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E1A13" w14:textId="6BE9A296" w:rsidR="00045EE3" w:rsidRDefault="00561422" w:rsidP="006828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>Introduksjon</w:t>
      </w:r>
    </w:p>
    <w:p w14:paraId="2B3DFC0D" w14:textId="02C40EBC" w:rsidR="00831323" w:rsidRPr="00831323" w:rsidRDefault="00831323" w:rsidP="008313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</w:pPr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I denne delen presenteres en rekke spørsmål som har til hensikt å innhente verdifull innsikt og ekspertvurderinger fra profesjonelle innen sivil og forsvarssektor. Spørsmålene er utformet for å utforske hvordan ulike organisasjoner benytter og opplever teknologier relatert til virtuelle maskiner og konteinermiljøer, med et særlig </w:t>
      </w:r>
      <w:proofErr w:type="gramStart"/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fokus</w:t>
      </w:r>
      <w:proofErr w:type="gramEnd"/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på ytelse, sikkerhet, og ressursforvaltning.</w:t>
      </w:r>
    </w:p>
    <w:p w14:paraId="59931FBD" w14:textId="2B2B25D6" w:rsidR="00831323" w:rsidRDefault="00831323" w:rsidP="008313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</w:pPr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Formålet med å samle inn disse ekspertvurderingene er å styrke grunnlaget for analysene presentert i bacheloroppgaven</w:t>
      </w:r>
      <w:r w:rsidR="00A01D2D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.</w:t>
      </w:r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Deres tilbakemeldinger vil være essensielle for å sikre at oppgavens konklusjoner er </w:t>
      </w:r>
      <w:proofErr w:type="gramStart"/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robuste</w:t>
      </w:r>
      <w:proofErr w:type="gramEnd"/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og reflekterer realitetene i feltet. </w:t>
      </w:r>
      <w:r w:rsidR="004D1CBD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Vi</w:t>
      </w:r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oppfordrer dere til å svare på de spørsmålene dere føler dere kan bidra med mest innsikt i, og som dere er komfortable med å diskutere.</w:t>
      </w:r>
    </w:p>
    <w:p w14:paraId="00852B23" w14:textId="51CC09B3" w:rsidR="005C10B0" w:rsidRPr="00831323" w:rsidRDefault="00391067" w:rsidP="008313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Når det kommer til </w:t>
      </w:r>
      <w:r w:rsidR="001C7A48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resultate</w:t>
      </w:r>
      <w:r w:rsidR="00342B3D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r av sikkerhetsmekanismer sin påvirkning på ytelsen </w:t>
      </w:r>
      <w:r w:rsidR="007B7906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i </w:t>
      </w:r>
      <w:proofErr w:type="spellStart"/>
      <w:r w:rsidR="007B7906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Kubernetes</w:t>
      </w:r>
      <w:proofErr w:type="spellEnd"/>
      <w:r w:rsidR="007B7906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, har vi ikke rukket å ferdigstille</w:t>
      </w:r>
      <w:r w:rsidR="00310471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resultatene eller </w:t>
      </w:r>
      <w:r w:rsidR="009579C2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fått gjort </w:t>
      </w:r>
      <w:r w:rsidR="00310471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en analytisk diskusjon rundt disse</w:t>
      </w:r>
      <w:r w:rsidR="000A3821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før vi nå drar på øvelse</w:t>
      </w:r>
      <w:r w:rsidR="00310471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. Vi har derimot klart å produsere grafer over ytelsestapet i CPU ved innføring av ulike sikkerhetsmekanismer</w:t>
      </w:r>
      <w:r w:rsidR="000A3821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 xml:space="preserve"> (ref. figur 25-30) som vi har lagt ved i rapporten.</w:t>
      </w:r>
    </w:p>
    <w:p w14:paraId="4C3A5023" w14:textId="0029B85C" w:rsidR="00561422" w:rsidRPr="00561422" w:rsidRDefault="00831323" w:rsidP="008313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</w:pPr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Takk for at dere tar dere tid til å bidra til denne viktige del</w:t>
      </w:r>
      <w:r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en av oppgaven vår</w:t>
      </w:r>
      <w:r w:rsidRPr="00831323">
        <w:rPr>
          <w:rFonts w:ascii="Times New Roman" w:eastAsia="Times New Roman" w:hAnsi="Times New Roman" w:cs="Times New Roman"/>
          <w:kern w:val="36"/>
          <w:szCs w:val="24"/>
          <w:lang w:eastAsia="nb-NO"/>
          <w14:ligatures w14:val="none"/>
        </w:rPr>
        <w:t>.</w:t>
      </w:r>
    </w:p>
    <w:p w14:paraId="4940B015" w14:textId="697CB1AD" w:rsidR="00682843" w:rsidRPr="004D1CBD" w:rsidRDefault="00682843" w:rsidP="006828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  <w14:ligatures w14:val="none"/>
        </w:rPr>
        <w:t>Spørsmål</w:t>
      </w:r>
    </w:p>
    <w:p w14:paraId="5CB4EA7A" w14:textId="77777777" w:rsidR="00682843" w:rsidRPr="00682843" w:rsidRDefault="00682843" w:rsidP="00682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Generelt</w:t>
      </w:r>
    </w:p>
    <w:p w14:paraId="23943EFC" w14:textId="119DE644" w:rsidR="00682843" w:rsidRDefault="00682843" w:rsidP="00682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Hvordan benytter deres organisasjon virtuelle maskiner eller konteinermiljøer </w:t>
      </w:r>
      <w:r w:rsidR="00561422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i dag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?</w:t>
      </w:r>
    </w:p>
    <w:p w14:paraId="09411C45" w14:textId="77777777" w:rsidR="00682843" w:rsidRDefault="00682843" w:rsidP="00682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Hvilke fordeler og ulemper ser dere med deres nåværende bruk av konteinermiljøer?</w:t>
      </w:r>
    </w:p>
    <w:p w14:paraId="21E64AED" w14:textId="77777777" w:rsidR="00682843" w:rsidRPr="00682843" w:rsidRDefault="00682843" w:rsidP="00682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Ytelse</w:t>
      </w:r>
    </w:p>
    <w:p w14:paraId="1AD520FE" w14:textId="70BC9839" w:rsidR="00682843" w:rsidRDefault="00682843" w:rsidP="00682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Hvordan vurderer dere ytelsen til konteinermiljøer som </w:t>
      </w:r>
      <w:proofErr w:type="spellStart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Kubernetes</w:t>
      </w:r>
      <w:proofErr w:type="spellEnd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sammenlignet med virtuelle maskiner? </w:t>
      </w:r>
      <w:r w:rsidR="00106191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(ref</w:t>
      </w:r>
      <w:r w:rsidR="00D3798B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. figur 8-15)</w:t>
      </w:r>
    </w:p>
    <w:p w14:paraId="7D5F8144" w14:textId="77777777" w:rsidR="00682843" w:rsidRDefault="00682843" w:rsidP="006828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Hvilke andre faktorer spiller inn når dere velger å bruke konteinermiljøer fremfor virtuelle maskiner?</w:t>
      </w:r>
    </w:p>
    <w:p w14:paraId="7E7FF314" w14:textId="659E9E74" w:rsidR="005254D6" w:rsidRDefault="005254D6" w:rsidP="005254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Hvordan vurderer dere </w:t>
      </w:r>
      <w:r w:rsidR="00E2741D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konsekvenser av </w:t>
      </w: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ytelsestapet ved innføring av ulike sikkerhetsmekanismer? (ref. figur 25-30)</w:t>
      </w:r>
    </w:p>
    <w:p w14:paraId="53EF1B77" w14:textId="358479B0" w:rsidR="00682843" w:rsidRDefault="00682843" w:rsidP="00682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Hvordan ser dere på fremtidig bruk av ressurser i skyløsninger? </w:t>
      </w:r>
      <w:r w:rsidR="00D3798B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(ref. kapittel</w:t>
      </w:r>
      <w:r w:rsidR="003B0C2D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7.2.4)</w:t>
      </w:r>
    </w:p>
    <w:p w14:paraId="16FD978C" w14:textId="77777777" w:rsidR="00682843" w:rsidRDefault="00682843" w:rsidP="006828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Gjennomfører deres organisasjon noen form for optimalisering for å spare ressurser i skyløsninger, gitt ressursbruk direkte påvirker økonomiske utgifter?</w:t>
      </w:r>
    </w:p>
    <w:p w14:paraId="19AB9E3E" w14:textId="77777777" w:rsidR="00682843" w:rsidRPr="00682843" w:rsidRDefault="00682843" w:rsidP="006828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Sikkerhet</w:t>
      </w:r>
    </w:p>
    <w:p w14:paraId="67E275D4" w14:textId="0092BFCE" w:rsidR="00682843" w:rsidRDefault="00682843" w:rsidP="00682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I forhold til de sårbarhetene vi har vist, ser dere </w:t>
      </w: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på 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disse som en risiko for deres virksomhet? </w:t>
      </w:r>
      <w:r w:rsidR="003B0C2D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(ref. </w:t>
      </w:r>
      <w:r w:rsidR="00E77BFC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kapittel 6.2)</w:t>
      </w:r>
    </w:p>
    <w:p w14:paraId="75CF46E4" w14:textId="633C9F17" w:rsidR="00682843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Hvordan går dere frem for å håndtere d</w:t>
      </w: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enne typen sårbarheter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og sårbarheter</w:t>
      </w: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generelt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?</w:t>
      </w:r>
    </w:p>
    <w:p w14:paraId="2BDF82DA" w14:textId="77777777" w:rsidR="00682843" w:rsidRDefault="00682843" w:rsidP="00682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lastRenderedPageBreak/>
        <w:t xml:space="preserve">Hvordan vurderer dere sikkerheten til konteinermiljøer sammenlignet med virtuelle maskiner? </w:t>
      </w:r>
    </w:p>
    <w:p w14:paraId="2FEF0C64" w14:textId="6B917EDC" w:rsidR="00682843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Anser dere </w:t>
      </w:r>
      <w:proofErr w:type="spellStart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Kubernetes</w:t>
      </w:r>
      <w:proofErr w:type="spellEnd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for å være en "moden" plattform?</w:t>
      </w:r>
      <w:r w:rsidR="00E77BFC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</w:t>
      </w:r>
      <w:r w:rsidR="002F3CD0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(ref. figur </w:t>
      </w:r>
      <w:r w:rsidR="003C0395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31</w:t>
      </w:r>
      <w:r w:rsidR="002F3CD0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&amp; </w:t>
      </w:r>
      <w:r w:rsidR="003C0395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32</w:t>
      </w:r>
      <w:r w:rsidR="002F3CD0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)</w:t>
      </w:r>
    </w:p>
    <w:p w14:paraId="00BB26A2" w14:textId="66CCACB3" w:rsidR="00682843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Krever det mer kompetanse</w:t>
      </w: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for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å kunne opprettholde en sikker bruk av et konteinermiljø i forhold til virtuelle maskiner?</w:t>
      </w:r>
    </w:p>
    <w:p w14:paraId="26C5C136" w14:textId="77777777" w:rsidR="00682843" w:rsidRDefault="00682843" w:rsidP="00682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Hvilke sikkerhetsaspekter vurderer dere ved valg av skytjenester? Er det annerledes ved bruk av </w:t>
      </w:r>
      <w:proofErr w:type="spellStart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IaaS</w:t>
      </w:r>
      <w:proofErr w:type="spellEnd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, </w:t>
      </w:r>
      <w:proofErr w:type="spellStart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PaaS</w:t>
      </w:r>
      <w:proofErr w:type="spellEnd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og </w:t>
      </w:r>
      <w:proofErr w:type="spellStart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SaaS</w:t>
      </w:r>
      <w:proofErr w:type="spellEnd"/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? </w:t>
      </w:r>
    </w:p>
    <w:p w14:paraId="0B91FC7A" w14:textId="79823DA4" w:rsidR="00682843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På hvilke måter sikrer dere deres digitale infrastruktur? Bruker dere kryptering, nettverkssegmentering, eller andre metoder? Hva slags vurderinger ligger ved b</w:t>
      </w:r>
      <w:r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ru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k av slike mekanismer?</w:t>
      </w:r>
    </w:p>
    <w:p w14:paraId="7A8F9AB6" w14:textId="377FCEF7" w:rsidR="00682843" w:rsidRPr="00682843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Håndterer dere drift og vedlikehold av tjenester og tilhørende sikkerhet internt, eller </w:t>
      </w:r>
      <w:r w:rsidR="003D4D47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blir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dette</w:t>
      </w:r>
      <w:r w:rsidR="003D4D47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overlatt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til eksterne leverandører som AWS?</w:t>
      </w:r>
    </w:p>
    <w:p w14:paraId="722F3E20" w14:textId="77777777" w:rsidR="00682843" w:rsidRPr="00682843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Hvilke overveielser ligger bak beslutningen om å drifte selv versus å overlate drift til eksterne eller motsatt?</w:t>
      </w:r>
    </w:p>
    <w:p w14:paraId="196F398E" w14:textId="443DF11D" w:rsidR="00682843" w:rsidRPr="00682843" w:rsidRDefault="00682843" w:rsidP="00682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Hvilke sikkerhetsrisikoer </w:t>
      </w:r>
      <w:r w:rsidR="003D4D47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utgjør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ny</w:t>
      </w:r>
      <w:r w:rsidR="003D4D47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e</w:t>
      </w: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 xml:space="preserve"> sårbarheter for deres organisasjon? </w:t>
      </w:r>
    </w:p>
    <w:p w14:paraId="1D19348A" w14:textId="4B6401BA" w:rsidR="001A22CB" w:rsidRDefault="00682843" w:rsidP="00682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  <w:r w:rsidRPr="00682843"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  <w:t>Krever håndtering av sårbarheter betydelige ressurser hos dere?</w:t>
      </w:r>
    </w:p>
    <w:p w14:paraId="1DD7D412" w14:textId="2194DE59" w:rsidR="00611F35" w:rsidRPr="00682843" w:rsidRDefault="00611F35" w:rsidP="00611F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Cs w:val="24"/>
          <w:lang w:eastAsia="nb-NO"/>
          <w14:ligatures w14:val="none"/>
        </w:rPr>
      </w:pPr>
    </w:p>
    <w:sectPr w:rsidR="00611F35" w:rsidRPr="00682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017EF"/>
    <w:multiLevelType w:val="multilevel"/>
    <w:tmpl w:val="A58C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41723"/>
    <w:multiLevelType w:val="multilevel"/>
    <w:tmpl w:val="A79A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F6968"/>
    <w:multiLevelType w:val="multilevel"/>
    <w:tmpl w:val="F558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599730">
    <w:abstractNumId w:val="2"/>
  </w:num>
  <w:num w:numId="2" w16cid:durableId="230164312">
    <w:abstractNumId w:val="1"/>
  </w:num>
  <w:num w:numId="3" w16cid:durableId="183464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43"/>
    <w:rsid w:val="00000FBC"/>
    <w:rsid w:val="0002296B"/>
    <w:rsid w:val="00027170"/>
    <w:rsid w:val="00045EE3"/>
    <w:rsid w:val="000A3821"/>
    <w:rsid w:val="000F014B"/>
    <w:rsid w:val="00106191"/>
    <w:rsid w:val="00172318"/>
    <w:rsid w:val="001A22CB"/>
    <w:rsid w:val="001C7A48"/>
    <w:rsid w:val="001F32D7"/>
    <w:rsid w:val="0023786F"/>
    <w:rsid w:val="00271815"/>
    <w:rsid w:val="00296CDB"/>
    <w:rsid w:val="002C6499"/>
    <w:rsid w:val="002F3CD0"/>
    <w:rsid w:val="00310471"/>
    <w:rsid w:val="00342B3D"/>
    <w:rsid w:val="00391067"/>
    <w:rsid w:val="003B0C2D"/>
    <w:rsid w:val="003C0395"/>
    <w:rsid w:val="003D4D47"/>
    <w:rsid w:val="004D1CBD"/>
    <w:rsid w:val="005254D6"/>
    <w:rsid w:val="00561422"/>
    <w:rsid w:val="005C10B0"/>
    <w:rsid w:val="00611A96"/>
    <w:rsid w:val="00611F35"/>
    <w:rsid w:val="0065405C"/>
    <w:rsid w:val="00682843"/>
    <w:rsid w:val="006917FD"/>
    <w:rsid w:val="006E6417"/>
    <w:rsid w:val="007B7906"/>
    <w:rsid w:val="00831323"/>
    <w:rsid w:val="008848B2"/>
    <w:rsid w:val="008A6F83"/>
    <w:rsid w:val="008A7B26"/>
    <w:rsid w:val="008D425C"/>
    <w:rsid w:val="009160B7"/>
    <w:rsid w:val="009579C2"/>
    <w:rsid w:val="0098442A"/>
    <w:rsid w:val="00A01D2D"/>
    <w:rsid w:val="00A4746A"/>
    <w:rsid w:val="00AC2B6D"/>
    <w:rsid w:val="00B60A9E"/>
    <w:rsid w:val="00BE4073"/>
    <w:rsid w:val="00C15599"/>
    <w:rsid w:val="00C30B8B"/>
    <w:rsid w:val="00CC0D54"/>
    <w:rsid w:val="00CF70F0"/>
    <w:rsid w:val="00D3798B"/>
    <w:rsid w:val="00E04FF9"/>
    <w:rsid w:val="00E2741D"/>
    <w:rsid w:val="00E67FFE"/>
    <w:rsid w:val="00E728D4"/>
    <w:rsid w:val="00E77BFC"/>
    <w:rsid w:val="00ED1B63"/>
    <w:rsid w:val="00ED7BC5"/>
    <w:rsid w:val="00F13C35"/>
    <w:rsid w:val="00F37C29"/>
    <w:rsid w:val="00F6001A"/>
    <w:rsid w:val="00F6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3F3B"/>
  <w15:chartTrackingRefBased/>
  <w15:docId w15:val="{04779547-626F-47AD-AA6D-A6C7F158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83"/>
    <w:rPr>
      <w:rFonts w:ascii="Arial" w:hAnsi="Arial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6F83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6F83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28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28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28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28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28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28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28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8A6F83"/>
    <w:rPr>
      <w:rFonts w:ascii="Arial" w:eastAsiaTheme="majorEastAsia" w:hAnsi="Arial" w:cstheme="majorBidi"/>
      <w:color w:val="0F4761" w:themeColor="accent1" w:themeShade="BF"/>
      <w:sz w:val="24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A6F83"/>
    <w:rPr>
      <w:rFonts w:ascii="Arial" w:eastAsiaTheme="majorEastAsia" w:hAnsi="Arial" w:cstheme="majorBidi"/>
      <w:color w:val="0F4761" w:themeColor="accent1" w:themeShade="BF"/>
      <w:sz w:val="24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82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8284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82843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8284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82843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8284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82843"/>
    <w:rPr>
      <w:rFonts w:eastAsiaTheme="majorEastAsia" w:cstheme="majorBidi"/>
      <w:color w:val="272727" w:themeColor="text1" w:themeTint="D8"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68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8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828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8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82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82843"/>
    <w:rPr>
      <w:rFonts w:ascii="Arial" w:hAnsi="Arial"/>
      <w:i/>
      <w:iCs/>
      <w:color w:val="404040" w:themeColor="text1" w:themeTint="BF"/>
      <w:sz w:val="24"/>
    </w:rPr>
  </w:style>
  <w:style w:type="paragraph" w:styleId="Listeavsnitt">
    <w:name w:val="List Paragraph"/>
    <w:basedOn w:val="Normal"/>
    <w:uiPriority w:val="34"/>
    <w:qFormat/>
    <w:rsid w:val="0068284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8284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82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82843"/>
    <w:rPr>
      <w:rFonts w:ascii="Arial" w:hAnsi="Arial"/>
      <w:i/>
      <w:iCs/>
      <w:color w:val="0F4761" w:themeColor="accent1" w:themeShade="BF"/>
      <w:sz w:val="24"/>
    </w:rPr>
  </w:style>
  <w:style w:type="character" w:styleId="Sterkreferanse">
    <w:name w:val="Intense Reference"/>
    <w:basedOn w:val="Standardskriftforavsnitt"/>
    <w:uiPriority w:val="32"/>
    <w:qFormat/>
    <w:rsid w:val="00682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510</Words>
  <Characters>2706</Characters>
  <Application>Microsoft Office Word</Application>
  <DocSecurity>0</DocSecurity>
  <Lines>22</Lines>
  <Paragraphs>6</Paragraphs>
  <ScaleCrop>false</ScaleCrop>
  <Company>Forsvarssektoren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Gjersøe</dc:creator>
  <cp:keywords/>
  <dc:description/>
  <cp:lastModifiedBy>Vetle Gjersøe</cp:lastModifiedBy>
  <cp:revision>60</cp:revision>
  <dcterms:created xsi:type="dcterms:W3CDTF">2024-04-11T08:27:00Z</dcterms:created>
  <dcterms:modified xsi:type="dcterms:W3CDTF">2024-05-09T11:06:00Z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6d71ed-e286-42a1-8703-c1fd0ea2549c_Enabled">
    <vt:lpwstr>true</vt:lpwstr>
  </property>
  <property fmtid="{D5CDD505-2E9C-101B-9397-08002B2CF9AE}" pid="3" name="MSIP_Label_536d71ed-e286-42a1-8703-c1fd0ea2549c_SetDate">
    <vt:lpwstr>2024-04-11T08:32:46Z</vt:lpwstr>
  </property>
  <property fmtid="{D5CDD505-2E9C-101B-9397-08002B2CF9AE}" pid="4" name="MSIP_Label_536d71ed-e286-42a1-8703-c1fd0ea2549c_Method">
    <vt:lpwstr>Privileged</vt:lpwstr>
  </property>
  <property fmtid="{D5CDD505-2E9C-101B-9397-08002B2CF9AE}" pid="5" name="MSIP_Label_536d71ed-e286-42a1-8703-c1fd0ea2549c_Name">
    <vt:lpwstr>Ugradert – kan deles fritt</vt:lpwstr>
  </property>
  <property fmtid="{D5CDD505-2E9C-101B-9397-08002B2CF9AE}" pid="6" name="MSIP_Label_536d71ed-e286-42a1-8703-c1fd0ea2549c_SiteId">
    <vt:lpwstr>1e0e6195-b5ec-427a-9cc1-db95904592f9</vt:lpwstr>
  </property>
  <property fmtid="{D5CDD505-2E9C-101B-9397-08002B2CF9AE}" pid="7" name="MSIP_Label_536d71ed-e286-42a1-8703-c1fd0ea2549c_ActionId">
    <vt:lpwstr>7bf59884-ebf0-42aa-b25b-5973fb938f09</vt:lpwstr>
  </property>
  <property fmtid="{D5CDD505-2E9C-101B-9397-08002B2CF9AE}" pid="8" name="MSIP_Label_536d71ed-e286-42a1-8703-c1fd0ea2549c_ContentBits">
    <vt:lpwstr>0</vt:lpwstr>
  </property>
</Properties>
</file>