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6EE" w:rsidRDefault="00C11A73" w:rsidP="00346B16">
      <w:pPr>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Documento de Diseño </w:t>
      </w:r>
      <w:bookmarkStart w:id="0" w:name="_GoBack"/>
      <w:bookmarkEnd w:id="0"/>
    </w:p>
    <w:p w:rsidR="00346B16" w:rsidRDefault="00346B16" w:rsidP="00346B16">
      <w:pPr>
        <w:jc w:val="center"/>
        <w:rPr>
          <w:rFonts w:ascii="Times New Roman" w:hAnsi="Times New Roman" w:cs="Times New Roman"/>
          <w:b/>
          <w:sz w:val="32"/>
          <w:szCs w:val="32"/>
          <w:u w:val="single"/>
        </w:rPr>
      </w:pPr>
    </w:p>
    <w:p w:rsidR="00346B16" w:rsidRDefault="00656574" w:rsidP="00346B16">
      <w:pPr>
        <w:rPr>
          <w:rFonts w:ascii="Times New Roman" w:hAnsi="Times New Roman" w:cs="Times New Roman"/>
          <w:sz w:val="24"/>
          <w:szCs w:val="24"/>
        </w:rPr>
      </w:pPr>
      <w:r>
        <w:rPr>
          <w:rFonts w:ascii="Times New Roman" w:hAnsi="Times New Roman" w:cs="Times New Roman"/>
          <w:sz w:val="24"/>
          <w:szCs w:val="24"/>
        </w:rPr>
        <w:t>Durante el proceso de selección de plugins nos hemos topado con una gran cantidad de cada tipo elegido, por lo que hemos tenido que ir seleccionando en función de que cumpliesen una serie de requisitos: última actualización relativamente reciente, una buena comunidad detrás de ella, muchos comentarios favorables y buena opinión en páginas externas.</w:t>
      </w:r>
    </w:p>
    <w:p w:rsidR="00656574" w:rsidRDefault="00656574" w:rsidP="00346B16">
      <w:pPr>
        <w:rPr>
          <w:rFonts w:ascii="Times New Roman" w:hAnsi="Times New Roman" w:cs="Times New Roman"/>
          <w:sz w:val="24"/>
          <w:szCs w:val="24"/>
        </w:rPr>
      </w:pPr>
      <w:r>
        <w:rPr>
          <w:rFonts w:ascii="Times New Roman" w:hAnsi="Times New Roman" w:cs="Times New Roman"/>
          <w:sz w:val="24"/>
          <w:szCs w:val="24"/>
        </w:rPr>
        <w:t>A continuación se expondrán los diferentes escogidos:</w:t>
      </w:r>
    </w:p>
    <w:p w:rsidR="00656574" w:rsidRDefault="00656574" w:rsidP="00656574">
      <w:pPr>
        <w:pStyle w:val="Prrafodelista"/>
        <w:numPr>
          <w:ilvl w:val="0"/>
          <w:numId w:val="1"/>
        </w:numPr>
        <w:rPr>
          <w:rFonts w:ascii="Times New Roman" w:hAnsi="Times New Roman" w:cs="Times New Roman"/>
          <w:sz w:val="24"/>
          <w:szCs w:val="24"/>
        </w:rPr>
      </w:pPr>
      <w:r w:rsidRPr="00551930">
        <w:rPr>
          <w:rFonts w:ascii="Times New Roman" w:hAnsi="Times New Roman" w:cs="Times New Roman"/>
          <w:b/>
          <w:sz w:val="24"/>
          <w:szCs w:val="24"/>
        </w:rPr>
        <w:t>SEO yoast</w:t>
      </w:r>
      <w:r>
        <w:rPr>
          <w:rFonts w:ascii="Times New Roman" w:hAnsi="Times New Roman" w:cs="Times New Roman"/>
          <w:sz w:val="24"/>
          <w:szCs w:val="24"/>
        </w:rPr>
        <w:t>: dicho plugin es uno de los primordiales es una página web, ya que nos facilita la visibilidad desde navegadores.</w:t>
      </w:r>
      <w:r w:rsidR="00013014">
        <w:rPr>
          <w:rFonts w:ascii="Times New Roman" w:hAnsi="Times New Roman" w:cs="Times New Roman"/>
          <w:sz w:val="24"/>
          <w:szCs w:val="24"/>
        </w:rPr>
        <w:t xml:space="preserve">  Hacemos uso de este plugin se usa para el cumplimiento del objetivo de mejorar la imagen de la marca (OBJ-002).</w:t>
      </w:r>
    </w:p>
    <w:p w:rsidR="00551930" w:rsidRDefault="00551930" w:rsidP="00551930">
      <w:pPr>
        <w:pStyle w:val="Prrafodelista"/>
        <w:rPr>
          <w:rFonts w:ascii="Times New Roman" w:hAnsi="Times New Roman" w:cs="Times New Roman"/>
          <w:sz w:val="24"/>
          <w:szCs w:val="24"/>
        </w:rPr>
      </w:pPr>
    </w:p>
    <w:p w:rsidR="00656574" w:rsidRDefault="00656574" w:rsidP="00656574">
      <w:pPr>
        <w:pStyle w:val="Prrafodelista"/>
        <w:numPr>
          <w:ilvl w:val="0"/>
          <w:numId w:val="1"/>
        </w:numPr>
        <w:rPr>
          <w:rFonts w:ascii="Times New Roman" w:hAnsi="Times New Roman" w:cs="Times New Roman"/>
          <w:sz w:val="24"/>
          <w:szCs w:val="24"/>
        </w:rPr>
      </w:pPr>
      <w:r w:rsidRPr="00551930">
        <w:rPr>
          <w:rFonts w:ascii="Times New Roman" w:hAnsi="Times New Roman" w:cs="Times New Roman"/>
          <w:b/>
          <w:sz w:val="24"/>
          <w:szCs w:val="24"/>
        </w:rPr>
        <w:t>Social Media Feather:</w:t>
      </w:r>
      <w:r>
        <w:rPr>
          <w:rFonts w:ascii="Times New Roman" w:hAnsi="Times New Roman" w:cs="Times New Roman"/>
          <w:sz w:val="24"/>
          <w:szCs w:val="24"/>
        </w:rPr>
        <w:t xml:space="preserve"> este nos servirá para la conexión con las diferentes plataformas sociales. Aunque al cliente sólo le interesa de momento la red de Facebook, pero con este plugin tiene la posibilidad de ampliar a otras redes de manera sencilla.</w:t>
      </w:r>
      <w:r w:rsidR="00013014">
        <w:rPr>
          <w:rFonts w:ascii="Times New Roman" w:hAnsi="Times New Roman" w:cs="Times New Roman"/>
          <w:sz w:val="24"/>
          <w:szCs w:val="24"/>
        </w:rPr>
        <w:t xml:space="preserve"> Hacemos uso de </w:t>
      </w:r>
      <w:r w:rsidR="002242C9">
        <w:rPr>
          <w:rFonts w:ascii="Times New Roman" w:hAnsi="Times New Roman" w:cs="Times New Roman"/>
          <w:sz w:val="24"/>
          <w:szCs w:val="24"/>
        </w:rPr>
        <w:t>este plugin para</w:t>
      </w:r>
      <w:r w:rsidR="00013014">
        <w:rPr>
          <w:rFonts w:ascii="Times New Roman" w:hAnsi="Times New Roman" w:cs="Times New Roman"/>
          <w:sz w:val="24"/>
          <w:szCs w:val="24"/>
        </w:rPr>
        <w:t xml:space="preserve"> el cumplimiento del requisito de integración con redes sociales (FRQ-003).</w:t>
      </w:r>
    </w:p>
    <w:p w:rsidR="00551930" w:rsidRDefault="00551930" w:rsidP="00551930">
      <w:pPr>
        <w:pStyle w:val="Prrafodelista"/>
        <w:rPr>
          <w:rFonts w:ascii="Times New Roman" w:hAnsi="Times New Roman" w:cs="Times New Roman"/>
          <w:sz w:val="24"/>
          <w:szCs w:val="24"/>
        </w:rPr>
      </w:pPr>
    </w:p>
    <w:p w:rsidR="00656574" w:rsidRDefault="00656574" w:rsidP="00656574">
      <w:pPr>
        <w:pStyle w:val="Prrafodelista"/>
        <w:numPr>
          <w:ilvl w:val="0"/>
          <w:numId w:val="1"/>
        </w:numPr>
        <w:rPr>
          <w:rFonts w:ascii="Times New Roman" w:hAnsi="Times New Roman" w:cs="Times New Roman"/>
          <w:sz w:val="24"/>
          <w:szCs w:val="24"/>
        </w:rPr>
      </w:pPr>
      <w:r w:rsidRPr="00551930">
        <w:rPr>
          <w:rFonts w:ascii="Times New Roman" w:hAnsi="Times New Roman" w:cs="Times New Roman"/>
          <w:b/>
          <w:sz w:val="24"/>
          <w:szCs w:val="24"/>
        </w:rPr>
        <w:t>MailChimp Forms by MailMunch:</w:t>
      </w:r>
      <w:r>
        <w:rPr>
          <w:rFonts w:ascii="Times New Roman" w:hAnsi="Times New Roman" w:cs="Times New Roman"/>
          <w:sz w:val="24"/>
          <w:szCs w:val="24"/>
        </w:rPr>
        <w:t xml:space="preserve"> </w:t>
      </w:r>
      <w:r w:rsidR="00551930">
        <w:rPr>
          <w:rFonts w:ascii="Times New Roman" w:hAnsi="Times New Roman" w:cs="Times New Roman"/>
          <w:sz w:val="24"/>
          <w:szCs w:val="24"/>
        </w:rPr>
        <w:t xml:space="preserve">con esta el cliente podrá enviar boletines de noticias por correo además de poder tener organizada y agrupada todos sus </w:t>
      </w:r>
      <w:r w:rsidR="002242C9">
        <w:rPr>
          <w:rFonts w:ascii="Times New Roman" w:hAnsi="Times New Roman" w:cs="Times New Roman"/>
          <w:sz w:val="24"/>
          <w:szCs w:val="24"/>
        </w:rPr>
        <w:t>contactos. Hacemos</w:t>
      </w:r>
      <w:r w:rsidR="00013014">
        <w:rPr>
          <w:rFonts w:ascii="Times New Roman" w:hAnsi="Times New Roman" w:cs="Times New Roman"/>
          <w:sz w:val="24"/>
          <w:szCs w:val="24"/>
        </w:rPr>
        <w:t xml:space="preserve"> uso de este </w:t>
      </w:r>
      <w:proofErr w:type="spellStart"/>
      <w:r w:rsidR="00013014">
        <w:rPr>
          <w:rFonts w:ascii="Times New Roman" w:hAnsi="Times New Roman" w:cs="Times New Roman"/>
          <w:sz w:val="24"/>
          <w:szCs w:val="24"/>
        </w:rPr>
        <w:t>plugin</w:t>
      </w:r>
      <w:proofErr w:type="spellEnd"/>
      <w:r w:rsidR="00013014">
        <w:rPr>
          <w:rFonts w:ascii="Times New Roman" w:hAnsi="Times New Roman" w:cs="Times New Roman"/>
          <w:sz w:val="24"/>
          <w:szCs w:val="24"/>
        </w:rPr>
        <w:t xml:space="preserve"> </w:t>
      </w:r>
      <w:r w:rsidR="006806FF">
        <w:rPr>
          <w:rFonts w:ascii="Times New Roman" w:hAnsi="Times New Roman" w:cs="Times New Roman"/>
          <w:sz w:val="24"/>
          <w:szCs w:val="24"/>
        </w:rPr>
        <w:t>porque será</w:t>
      </w:r>
      <w:r w:rsidR="002242C9">
        <w:rPr>
          <w:rFonts w:ascii="Times New Roman" w:hAnsi="Times New Roman" w:cs="Times New Roman"/>
          <w:sz w:val="24"/>
          <w:szCs w:val="24"/>
        </w:rPr>
        <w:t xml:space="preserve"> útil en el futuro para el </w:t>
      </w:r>
      <w:r w:rsidR="006806FF">
        <w:rPr>
          <w:rFonts w:ascii="Times New Roman" w:hAnsi="Times New Roman" w:cs="Times New Roman"/>
          <w:sz w:val="24"/>
          <w:szCs w:val="24"/>
        </w:rPr>
        <w:t>portal.</w:t>
      </w:r>
    </w:p>
    <w:p w:rsidR="00551930" w:rsidRDefault="00551930" w:rsidP="00551930">
      <w:pPr>
        <w:pStyle w:val="Prrafodelista"/>
        <w:rPr>
          <w:rFonts w:ascii="Times New Roman" w:hAnsi="Times New Roman" w:cs="Times New Roman"/>
          <w:sz w:val="24"/>
          <w:szCs w:val="24"/>
        </w:rPr>
      </w:pPr>
    </w:p>
    <w:p w:rsidR="002242C9" w:rsidRPr="002242C9" w:rsidRDefault="00551930" w:rsidP="002242C9">
      <w:pPr>
        <w:pStyle w:val="Prrafodelista"/>
        <w:numPr>
          <w:ilvl w:val="0"/>
          <w:numId w:val="1"/>
        </w:numPr>
        <w:rPr>
          <w:rFonts w:ascii="Times New Roman" w:hAnsi="Times New Roman" w:cs="Times New Roman"/>
          <w:sz w:val="24"/>
          <w:szCs w:val="24"/>
        </w:rPr>
      </w:pPr>
      <w:r w:rsidRPr="00551930">
        <w:rPr>
          <w:rFonts w:ascii="Times New Roman" w:hAnsi="Times New Roman" w:cs="Times New Roman"/>
          <w:b/>
          <w:sz w:val="24"/>
          <w:szCs w:val="24"/>
        </w:rPr>
        <w:t xml:space="preserve">All In One WP Security: </w:t>
      </w:r>
      <w:r>
        <w:rPr>
          <w:rFonts w:ascii="Times New Roman" w:hAnsi="Times New Roman" w:cs="Times New Roman"/>
          <w:sz w:val="24"/>
          <w:szCs w:val="24"/>
        </w:rPr>
        <w:t>otro plugin fundamental es el que ofrece seguridad a nuestro portal web. Este en concreto es muy simple, completo y fácil de usar.</w:t>
      </w:r>
      <w:r w:rsidR="002242C9">
        <w:rPr>
          <w:rFonts w:ascii="Times New Roman" w:hAnsi="Times New Roman" w:cs="Times New Roman"/>
          <w:sz w:val="24"/>
          <w:szCs w:val="24"/>
        </w:rPr>
        <w:t xml:space="preserve"> Hacemos uso de este </w:t>
      </w:r>
      <w:proofErr w:type="spellStart"/>
      <w:r w:rsidR="006806FF">
        <w:rPr>
          <w:rFonts w:ascii="Times New Roman" w:hAnsi="Times New Roman" w:cs="Times New Roman"/>
          <w:sz w:val="24"/>
          <w:szCs w:val="24"/>
        </w:rPr>
        <w:t>plugin</w:t>
      </w:r>
      <w:proofErr w:type="spellEnd"/>
      <w:r w:rsidR="006806FF">
        <w:rPr>
          <w:rFonts w:ascii="Times New Roman" w:hAnsi="Times New Roman" w:cs="Times New Roman"/>
          <w:sz w:val="24"/>
          <w:szCs w:val="24"/>
        </w:rPr>
        <w:t xml:space="preserve"> ya</w:t>
      </w:r>
      <w:r w:rsidR="002242C9">
        <w:rPr>
          <w:rFonts w:ascii="Times New Roman" w:hAnsi="Times New Roman" w:cs="Times New Roman"/>
          <w:sz w:val="24"/>
          <w:szCs w:val="24"/>
        </w:rPr>
        <w:t xml:space="preserve"> que tendremos datos privados (FRQ-002)   además de un apartado de </w:t>
      </w:r>
      <w:r w:rsidR="006806FF">
        <w:rPr>
          <w:rFonts w:ascii="Times New Roman" w:hAnsi="Times New Roman" w:cs="Times New Roman"/>
          <w:sz w:val="24"/>
          <w:szCs w:val="24"/>
        </w:rPr>
        <w:t>tienda por</w:t>
      </w:r>
      <w:r w:rsidR="00361E33">
        <w:rPr>
          <w:rFonts w:ascii="Times New Roman" w:hAnsi="Times New Roman" w:cs="Times New Roman"/>
          <w:sz w:val="24"/>
          <w:szCs w:val="24"/>
        </w:rPr>
        <w:t xml:space="preserve"> lo que requiere de seguridad.</w:t>
      </w:r>
    </w:p>
    <w:p w:rsidR="00551930" w:rsidRDefault="00551930" w:rsidP="00551930">
      <w:pPr>
        <w:pStyle w:val="Prrafodelista"/>
        <w:rPr>
          <w:rFonts w:ascii="Times New Roman" w:hAnsi="Times New Roman" w:cs="Times New Roman"/>
          <w:sz w:val="24"/>
          <w:szCs w:val="24"/>
        </w:rPr>
      </w:pPr>
    </w:p>
    <w:p w:rsidR="002242C9" w:rsidRDefault="00551930" w:rsidP="002242C9">
      <w:pPr>
        <w:pStyle w:val="Prrafodelista"/>
        <w:numPr>
          <w:ilvl w:val="0"/>
          <w:numId w:val="1"/>
        </w:numPr>
        <w:rPr>
          <w:rFonts w:ascii="Times New Roman" w:hAnsi="Times New Roman" w:cs="Times New Roman"/>
          <w:sz w:val="24"/>
          <w:szCs w:val="24"/>
        </w:rPr>
      </w:pPr>
      <w:r w:rsidRPr="00551930">
        <w:rPr>
          <w:rFonts w:ascii="Times New Roman" w:hAnsi="Times New Roman" w:cs="Times New Roman"/>
          <w:b/>
          <w:sz w:val="24"/>
          <w:szCs w:val="24"/>
        </w:rPr>
        <w:t xml:space="preserve">Birds Custom Login: </w:t>
      </w:r>
      <w:r>
        <w:rPr>
          <w:rFonts w:ascii="Times New Roman" w:hAnsi="Times New Roman" w:cs="Times New Roman"/>
          <w:sz w:val="24"/>
          <w:szCs w:val="24"/>
        </w:rPr>
        <w:t xml:space="preserve">por </w:t>
      </w:r>
      <w:r w:rsidR="002242C9">
        <w:rPr>
          <w:rFonts w:ascii="Times New Roman" w:hAnsi="Times New Roman" w:cs="Times New Roman"/>
          <w:sz w:val="24"/>
          <w:szCs w:val="24"/>
        </w:rPr>
        <w:t>último,</w:t>
      </w:r>
      <w:r>
        <w:rPr>
          <w:rFonts w:ascii="Times New Roman" w:hAnsi="Times New Roman" w:cs="Times New Roman"/>
          <w:sz w:val="24"/>
          <w:szCs w:val="24"/>
        </w:rPr>
        <w:t xml:space="preserve"> hemos incorporado el plugin que nos da la posibilidad d</w:t>
      </w:r>
      <w:r w:rsidR="00361E33">
        <w:rPr>
          <w:rFonts w:ascii="Times New Roman" w:hAnsi="Times New Roman" w:cs="Times New Roman"/>
          <w:sz w:val="24"/>
          <w:szCs w:val="24"/>
        </w:rPr>
        <w:t xml:space="preserve">e acceder al registro de la </w:t>
      </w:r>
      <w:r w:rsidR="006806FF">
        <w:rPr>
          <w:rFonts w:ascii="Times New Roman" w:hAnsi="Times New Roman" w:cs="Times New Roman"/>
          <w:sz w:val="24"/>
          <w:szCs w:val="24"/>
        </w:rPr>
        <w:t>web. Este</w:t>
      </w:r>
      <w:r w:rsidR="00361E33">
        <w:rPr>
          <w:rFonts w:ascii="Times New Roman" w:hAnsi="Times New Roman" w:cs="Times New Roman"/>
          <w:sz w:val="24"/>
          <w:szCs w:val="24"/>
        </w:rPr>
        <w:t xml:space="preserve"> plugin es para el uso de la zona privada por parte del gerente (FRQ-002).</w:t>
      </w:r>
    </w:p>
    <w:p w:rsidR="00361E33" w:rsidRPr="00361E33" w:rsidRDefault="00361E33" w:rsidP="00361E33">
      <w:pPr>
        <w:pStyle w:val="Prrafodelista"/>
        <w:rPr>
          <w:rFonts w:ascii="Times New Roman" w:hAnsi="Times New Roman" w:cs="Times New Roman"/>
          <w:sz w:val="24"/>
          <w:szCs w:val="24"/>
        </w:rPr>
      </w:pPr>
    </w:p>
    <w:p w:rsidR="00361E33" w:rsidRPr="00361E33" w:rsidRDefault="00361E33" w:rsidP="00361E33">
      <w:pPr>
        <w:pStyle w:val="Prrafodelista"/>
        <w:rPr>
          <w:rFonts w:ascii="Times New Roman" w:hAnsi="Times New Roman" w:cs="Times New Roman"/>
          <w:sz w:val="24"/>
          <w:szCs w:val="24"/>
        </w:rPr>
      </w:pPr>
    </w:p>
    <w:p w:rsidR="002242C9" w:rsidRDefault="002242C9" w:rsidP="002242C9">
      <w:pPr>
        <w:pStyle w:val="Prrafodelista"/>
        <w:numPr>
          <w:ilvl w:val="0"/>
          <w:numId w:val="1"/>
        </w:numPr>
      </w:pPr>
      <w:r w:rsidRPr="002242C9">
        <w:rPr>
          <w:rFonts w:ascii="Times New Roman" w:hAnsi="Times New Roman" w:cs="Times New Roman"/>
          <w:b/>
          <w:sz w:val="24"/>
          <w:szCs w:val="24"/>
        </w:rPr>
        <w:t>Woocommerce</w:t>
      </w:r>
      <w:r w:rsidRPr="00361E33">
        <w:rPr>
          <w:rFonts w:ascii="Times New Roman" w:hAnsi="Times New Roman" w:cs="Times New Roman"/>
          <w:b/>
          <w:sz w:val="24"/>
          <w:szCs w:val="24"/>
        </w:rPr>
        <w:t xml:space="preserve">:  </w:t>
      </w:r>
      <w:r w:rsidRPr="00361E33">
        <w:rPr>
          <w:rFonts w:ascii="Times New Roman" w:hAnsi="Times New Roman" w:cs="Times New Roman"/>
          <w:sz w:val="24"/>
          <w:szCs w:val="24"/>
        </w:rPr>
        <w:t>En este apartado de tienda hemos optado por woocommerce que es uno de los plugins de comercio electrónico más populares de wordpress. Consta de muchas opciones y tutoriales para su uso que no rivalizan con otras opciones gratuitas.</w:t>
      </w:r>
    </w:p>
    <w:tbl>
      <w:tblPr>
        <w:tblpPr w:leftFromText="141" w:rightFromText="141" w:vertAnchor="text" w:horzAnchor="margin" w:tblpY="-38"/>
        <w:tblW w:w="8707" w:type="dxa"/>
        <w:tblLayout w:type="fixed"/>
        <w:tblCellMar>
          <w:top w:w="55" w:type="dxa"/>
          <w:left w:w="55" w:type="dxa"/>
          <w:bottom w:w="55" w:type="dxa"/>
          <w:right w:w="55" w:type="dxa"/>
        </w:tblCellMar>
        <w:tblLook w:val="0000" w:firstRow="0" w:lastRow="0" w:firstColumn="0" w:lastColumn="0" w:noHBand="0" w:noVBand="0"/>
      </w:tblPr>
      <w:tblGrid>
        <w:gridCol w:w="1741"/>
        <w:gridCol w:w="2612"/>
        <w:gridCol w:w="2612"/>
        <w:gridCol w:w="1742"/>
      </w:tblGrid>
      <w:tr w:rsidR="00361E33" w:rsidTr="00361E33">
        <w:trPr>
          <w:trHeight w:val="190"/>
        </w:trPr>
        <w:tc>
          <w:tcPr>
            <w:tcW w:w="1741" w:type="dxa"/>
            <w:tcBorders>
              <w:top w:val="single" w:sz="1" w:space="0" w:color="000000"/>
              <w:left w:val="single" w:sz="1" w:space="0" w:color="000000"/>
              <w:bottom w:val="single" w:sz="1" w:space="0" w:color="000000"/>
            </w:tcBorders>
            <w:shd w:val="clear" w:color="auto" w:fill="auto"/>
          </w:tcPr>
          <w:p w:rsidR="00361E33" w:rsidRPr="00361E33" w:rsidRDefault="00361E33" w:rsidP="00361E33">
            <w:pPr>
              <w:pStyle w:val="Contenidodelatabla"/>
            </w:pPr>
          </w:p>
        </w:tc>
        <w:tc>
          <w:tcPr>
            <w:tcW w:w="2612" w:type="dxa"/>
            <w:tcBorders>
              <w:top w:val="single" w:sz="1" w:space="0" w:color="000000"/>
              <w:left w:val="single" w:sz="1" w:space="0" w:color="000000"/>
              <w:bottom w:val="single" w:sz="1" w:space="0" w:color="000000"/>
            </w:tcBorders>
            <w:shd w:val="clear" w:color="auto" w:fill="auto"/>
          </w:tcPr>
          <w:p w:rsidR="00361E33" w:rsidRPr="00361E33" w:rsidRDefault="00361E33" w:rsidP="00361E33">
            <w:pPr>
              <w:pStyle w:val="Contenidodelatabla"/>
            </w:pPr>
            <w:r w:rsidRPr="00361E33">
              <w:t>Opciones y configuracion</w:t>
            </w:r>
          </w:p>
        </w:tc>
        <w:tc>
          <w:tcPr>
            <w:tcW w:w="2612" w:type="dxa"/>
            <w:tcBorders>
              <w:top w:val="single" w:sz="1" w:space="0" w:color="000000"/>
              <w:left w:val="single" w:sz="1" w:space="0" w:color="000000"/>
              <w:bottom w:val="single" w:sz="1" w:space="0" w:color="000000"/>
            </w:tcBorders>
            <w:shd w:val="clear" w:color="auto" w:fill="auto"/>
          </w:tcPr>
          <w:p w:rsidR="00361E33" w:rsidRPr="00361E33" w:rsidRDefault="00361E33" w:rsidP="00361E33">
            <w:pPr>
              <w:pStyle w:val="Contenidodelatabla"/>
            </w:pPr>
            <w:r w:rsidRPr="00361E33">
              <w:t>popularidad</w:t>
            </w:r>
          </w:p>
        </w:tc>
        <w:tc>
          <w:tcPr>
            <w:tcW w:w="1742" w:type="dxa"/>
            <w:tcBorders>
              <w:top w:val="single" w:sz="1" w:space="0" w:color="000000"/>
              <w:left w:val="single" w:sz="1" w:space="0" w:color="000000"/>
              <w:bottom w:val="single" w:sz="1" w:space="0" w:color="000000"/>
              <w:right w:val="single" w:sz="1" w:space="0" w:color="000000"/>
            </w:tcBorders>
            <w:shd w:val="clear" w:color="auto" w:fill="auto"/>
          </w:tcPr>
          <w:p w:rsidR="00361E33" w:rsidRPr="00361E33" w:rsidRDefault="00361E33" w:rsidP="00361E33">
            <w:pPr>
              <w:pStyle w:val="Contenidodelatabla"/>
            </w:pPr>
            <w:r w:rsidRPr="00361E33">
              <w:t>actualizado</w:t>
            </w:r>
          </w:p>
        </w:tc>
      </w:tr>
      <w:tr w:rsidR="00361E33" w:rsidTr="00361E33">
        <w:trPr>
          <w:trHeight w:val="190"/>
        </w:trPr>
        <w:tc>
          <w:tcPr>
            <w:tcW w:w="1741" w:type="dxa"/>
            <w:tcBorders>
              <w:left w:val="single" w:sz="1" w:space="0" w:color="000000"/>
              <w:bottom w:val="single" w:sz="1" w:space="0" w:color="000000"/>
            </w:tcBorders>
            <w:shd w:val="clear" w:color="auto" w:fill="auto"/>
          </w:tcPr>
          <w:p w:rsidR="00361E33" w:rsidRPr="00361E33" w:rsidRDefault="00361E33" w:rsidP="00361E33">
            <w:pPr>
              <w:pStyle w:val="Contenidodelatabla"/>
            </w:pPr>
            <w:r w:rsidRPr="00361E33">
              <w:t>woocommerce</w:t>
            </w:r>
          </w:p>
        </w:tc>
        <w:tc>
          <w:tcPr>
            <w:tcW w:w="2612" w:type="dxa"/>
            <w:tcBorders>
              <w:left w:val="single" w:sz="1" w:space="0" w:color="000000"/>
              <w:bottom w:val="single" w:sz="1" w:space="0" w:color="000000"/>
            </w:tcBorders>
            <w:shd w:val="clear" w:color="auto" w:fill="auto"/>
          </w:tcPr>
          <w:p w:rsidR="00361E33" w:rsidRPr="00361E33" w:rsidRDefault="00361E33" w:rsidP="00361E33">
            <w:pPr>
              <w:pStyle w:val="Contenidodelatabla"/>
            </w:pPr>
            <w:r w:rsidRPr="00361E33">
              <w:t>si</w:t>
            </w:r>
          </w:p>
        </w:tc>
        <w:tc>
          <w:tcPr>
            <w:tcW w:w="2612" w:type="dxa"/>
            <w:tcBorders>
              <w:left w:val="single" w:sz="1" w:space="0" w:color="000000"/>
              <w:bottom w:val="single" w:sz="1" w:space="0" w:color="000000"/>
            </w:tcBorders>
            <w:shd w:val="clear" w:color="auto" w:fill="auto"/>
          </w:tcPr>
          <w:p w:rsidR="00361E33" w:rsidRPr="00361E33" w:rsidRDefault="00361E33" w:rsidP="00361E33">
            <w:pPr>
              <w:pStyle w:val="Contenidodelatabla"/>
            </w:pPr>
            <w:r w:rsidRPr="00361E33">
              <w:t>si</w:t>
            </w:r>
          </w:p>
        </w:tc>
        <w:tc>
          <w:tcPr>
            <w:tcW w:w="1742" w:type="dxa"/>
            <w:tcBorders>
              <w:left w:val="single" w:sz="1" w:space="0" w:color="000000"/>
              <w:bottom w:val="single" w:sz="1" w:space="0" w:color="000000"/>
              <w:right w:val="single" w:sz="1" w:space="0" w:color="000000"/>
            </w:tcBorders>
            <w:shd w:val="clear" w:color="auto" w:fill="auto"/>
          </w:tcPr>
          <w:p w:rsidR="00361E33" w:rsidRPr="00361E33" w:rsidRDefault="00361E33" w:rsidP="00361E33">
            <w:pPr>
              <w:pStyle w:val="Contenidodelatabla"/>
            </w:pPr>
            <w:r w:rsidRPr="00361E33">
              <w:t>si</w:t>
            </w:r>
          </w:p>
        </w:tc>
      </w:tr>
      <w:tr w:rsidR="00361E33" w:rsidTr="00361E33">
        <w:trPr>
          <w:trHeight w:val="179"/>
        </w:trPr>
        <w:tc>
          <w:tcPr>
            <w:tcW w:w="1741" w:type="dxa"/>
            <w:tcBorders>
              <w:left w:val="single" w:sz="1" w:space="0" w:color="000000"/>
              <w:bottom w:val="single" w:sz="1" w:space="0" w:color="000000"/>
            </w:tcBorders>
            <w:shd w:val="clear" w:color="auto" w:fill="auto"/>
          </w:tcPr>
          <w:p w:rsidR="00361E33" w:rsidRPr="00361E33" w:rsidRDefault="00361E33" w:rsidP="00361E33">
            <w:pPr>
              <w:pStyle w:val="Contenidodelatabla"/>
            </w:pPr>
            <w:r w:rsidRPr="00361E33">
              <w:t>Marketpress</w:t>
            </w:r>
          </w:p>
        </w:tc>
        <w:tc>
          <w:tcPr>
            <w:tcW w:w="2612" w:type="dxa"/>
            <w:tcBorders>
              <w:left w:val="single" w:sz="1" w:space="0" w:color="000000"/>
              <w:bottom w:val="single" w:sz="1" w:space="0" w:color="000000"/>
            </w:tcBorders>
            <w:shd w:val="clear" w:color="auto" w:fill="auto"/>
          </w:tcPr>
          <w:p w:rsidR="00361E33" w:rsidRPr="00361E33" w:rsidRDefault="00361E33" w:rsidP="00361E33">
            <w:pPr>
              <w:pStyle w:val="Contenidodelatabla"/>
            </w:pPr>
            <w:r w:rsidRPr="00361E33">
              <w:t>No tantas</w:t>
            </w:r>
          </w:p>
        </w:tc>
        <w:tc>
          <w:tcPr>
            <w:tcW w:w="2612" w:type="dxa"/>
            <w:tcBorders>
              <w:left w:val="single" w:sz="1" w:space="0" w:color="000000"/>
              <w:bottom w:val="single" w:sz="1" w:space="0" w:color="000000"/>
            </w:tcBorders>
            <w:shd w:val="clear" w:color="auto" w:fill="auto"/>
          </w:tcPr>
          <w:p w:rsidR="00361E33" w:rsidRPr="00361E33" w:rsidRDefault="00361E33" w:rsidP="00361E33">
            <w:pPr>
              <w:pStyle w:val="Contenidodelatabla"/>
            </w:pPr>
            <w:r w:rsidRPr="00361E33">
              <w:t>si</w:t>
            </w:r>
          </w:p>
        </w:tc>
        <w:tc>
          <w:tcPr>
            <w:tcW w:w="1742" w:type="dxa"/>
            <w:tcBorders>
              <w:left w:val="single" w:sz="1" w:space="0" w:color="000000"/>
              <w:bottom w:val="single" w:sz="1" w:space="0" w:color="000000"/>
              <w:right w:val="single" w:sz="1" w:space="0" w:color="000000"/>
            </w:tcBorders>
            <w:shd w:val="clear" w:color="auto" w:fill="auto"/>
          </w:tcPr>
          <w:p w:rsidR="00361E33" w:rsidRPr="00361E33" w:rsidRDefault="00361E33" w:rsidP="00361E33">
            <w:pPr>
              <w:pStyle w:val="Contenidodelatabla"/>
            </w:pPr>
            <w:r w:rsidRPr="00361E33">
              <w:t>no</w:t>
            </w:r>
          </w:p>
        </w:tc>
      </w:tr>
      <w:tr w:rsidR="00361E33" w:rsidTr="00361E33">
        <w:trPr>
          <w:trHeight w:val="190"/>
        </w:trPr>
        <w:tc>
          <w:tcPr>
            <w:tcW w:w="1741" w:type="dxa"/>
            <w:tcBorders>
              <w:left w:val="single" w:sz="1" w:space="0" w:color="000000"/>
              <w:bottom w:val="single" w:sz="1" w:space="0" w:color="000000"/>
            </w:tcBorders>
            <w:shd w:val="clear" w:color="auto" w:fill="auto"/>
          </w:tcPr>
          <w:p w:rsidR="00361E33" w:rsidRPr="00361E33" w:rsidRDefault="00361E33" w:rsidP="00361E33">
            <w:pPr>
              <w:pStyle w:val="Contenidodelatabla"/>
            </w:pPr>
            <w:r w:rsidRPr="00361E33">
              <w:t>Ithemes exchange</w:t>
            </w:r>
          </w:p>
        </w:tc>
        <w:tc>
          <w:tcPr>
            <w:tcW w:w="2612" w:type="dxa"/>
            <w:tcBorders>
              <w:left w:val="single" w:sz="1" w:space="0" w:color="000000"/>
              <w:bottom w:val="single" w:sz="1" w:space="0" w:color="000000"/>
            </w:tcBorders>
            <w:shd w:val="clear" w:color="auto" w:fill="auto"/>
          </w:tcPr>
          <w:p w:rsidR="00361E33" w:rsidRPr="00361E33" w:rsidRDefault="00361E33" w:rsidP="00361E33">
            <w:pPr>
              <w:pStyle w:val="Contenidodelatabla"/>
            </w:pPr>
            <w:r w:rsidRPr="00361E33">
              <w:t>si</w:t>
            </w:r>
          </w:p>
        </w:tc>
        <w:tc>
          <w:tcPr>
            <w:tcW w:w="2612" w:type="dxa"/>
            <w:tcBorders>
              <w:left w:val="single" w:sz="1" w:space="0" w:color="000000"/>
              <w:bottom w:val="single" w:sz="1" w:space="0" w:color="000000"/>
            </w:tcBorders>
            <w:shd w:val="clear" w:color="auto" w:fill="auto"/>
          </w:tcPr>
          <w:p w:rsidR="00361E33" w:rsidRPr="00361E33" w:rsidRDefault="00361E33" w:rsidP="00361E33">
            <w:pPr>
              <w:pStyle w:val="Contenidodelatabla"/>
            </w:pPr>
            <w:r w:rsidRPr="00361E33">
              <w:t>creciente</w:t>
            </w:r>
          </w:p>
        </w:tc>
        <w:tc>
          <w:tcPr>
            <w:tcW w:w="1742" w:type="dxa"/>
            <w:tcBorders>
              <w:left w:val="single" w:sz="1" w:space="0" w:color="000000"/>
              <w:bottom w:val="single" w:sz="1" w:space="0" w:color="000000"/>
              <w:right w:val="single" w:sz="1" w:space="0" w:color="000000"/>
            </w:tcBorders>
            <w:shd w:val="clear" w:color="auto" w:fill="auto"/>
          </w:tcPr>
          <w:p w:rsidR="00361E33" w:rsidRPr="00361E33" w:rsidRDefault="00361E33" w:rsidP="00361E33">
            <w:pPr>
              <w:pStyle w:val="Contenidodelatabla"/>
            </w:pPr>
            <w:r w:rsidRPr="00361E33">
              <w:t>si</w:t>
            </w:r>
          </w:p>
        </w:tc>
      </w:tr>
    </w:tbl>
    <w:p w:rsidR="002242C9" w:rsidRDefault="002242C9" w:rsidP="002242C9">
      <w:pPr>
        <w:ind w:left="360"/>
      </w:pPr>
    </w:p>
    <w:p w:rsidR="006806FF" w:rsidRDefault="006806FF" w:rsidP="002242C9">
      <w:pPr>
        <w:ind w:left="360"/>
      </w:pPr>
    </w:p>
    <w:p w:rsidR="006806FF" w:rsidRDefault="006806FF" w:rsidP="002242C9">
      <w:pPr>
        <w:ind w:left="360"/>
      </w:pPr>
    </w:p>
    <w:p w:rsidR="006806FF" w:rsidRDefault="006806FF" w:rsidP="002242C9">
      <w:pPr>
        <w:ind w:left="360"/>
      </w:pPr>
      <w:r>
        <w:t xml:space="preserve">En la siguiente imagen podemos observar que los </w:t>
      </w:r>
      <w:proofErr w:type="spellStart"/>
      <w:r>
        <w:t>plugins</w:t>
      </w:r>
      <w:proofErr w:type="spellEnd"/>
      <w:r>
        <w:t xml:space="preserve"> ya han sido añadidos y están activados.</w:t>
      </w:r>
    </w:p>
    <w:p w:rsidR="006806FF" w:rsidRDefault="006806FF" w:rsidP="002242C9">
      <w:pPr>
        <w:ind w:left="360"/>
      </w:pPr>
    </w:p>
    <w:p w:rsidR="006806FF" w:rsidRDefault="006806FF" w:rsidP="002242C9">
      <w:pPr>
        <w:ind w:left="360"/>
      </w:pPr>
      <w:r w:rsidRPr="006806FF">
        <w:rPr>
          <w:noProof/>
          <w:lang w:eastAsia="es-ES"/>
        </w:rPr>
        <w:drawing>
          <wp:inline distT="0" distB="0" distL="0" distR="0">
            <wp:extent cx="5400040" cy="2638456"/>
            <wp:effectExtent l="0" t="0" r="0" b="9525"/>
            <wp:docPr id="1" name="Imagen 1" descr="C:\Users\Eugenio\Desktop\GSI-2016\ProyectoWordpress\capturaPlug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ugenio\Desktop\GSI-2016\ProyectoWordpress\capturaPlugin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638456"/>
                    </a:xfrm>
                    <a:prstGeom prst="rect">
                      <a:avLst/>
                    </a:prstGeom>
                    <a:noFill/>
                    <a:ln>
                      <a:noFill/>
                    </a:ln>
                  </pic:spPr>
                </pic:pic>
              </a:graphicData>
            </a:graphic>
          </wp:inline>
        </w:drawing>
      </w:r>
    </w:p>
    <w:p w:rsidR="006806FF" w:rsidRPr="002242C9" w:rsidRDefault="006806FF" w:rsidP="002242C9">
      <w:pPr>
        <w:ind w:left="360"/>
      </w:pPr>
    </w:p>
    <w:p w:rsidR="002242C9" w:rsidRDefault="002242C9" w:rsidP="002242C9">
      <w:pPr>
        <w:pStyle w:val="Prrafodelista"/>
      </w:pPr>
    </w:p>
    <w:p w:rsidR="002242C9" w:rsidRDefault="002242C9" w:rsidP="002242C9"/>
    <w:p w:rsidR="002242C9" w:rsidRDefault="002242C9" w:rsidP="002242C9"/>
    <w:p w:rsidR="002242C9" w:rsidRPr="002242C9" w:rsidRDefault="002242C9" w:rsidP="002242C9">
      <w:pPr>
        <w:rPr>
          <w:rFonts w:ascii="Times New Roman" w:hAnsi="Times New Roman" w:cs="Times New Roman"/>
          <w:sz w:val="24"/>
          <w:szCs w:val="24"/>
        </w:rPr>
      </w:pPr>
    </w:p>
    <w:sectPr w:rsidR="002242C9" w:rsidRPr="002242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Arial Unicode MS"/>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82B73"/>
    <w:multiLevelType w:val="hybridMultilevel"/>
    <w:tmpl w:val="B00C2CB6"/>
    <w:lvl w:ilvl="0" w:tplc="849A74C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2CA"/>
    <w:rsid w:val="00013014"/>
    <w:rsid w:val="002242C9"/>
    <w:rsid w:val="003442CA"/>
    <w:rsid w:val="00346B16"/>
    <w:rsid w:val="00361E33"/>
    <w:rsid w:val="00551930"/>
    <w:rsid w:val="00656574"/>
    <w:rsid w:val="006806FF"/>
    <w:rsid w:val="00C11A73"/>
    <w:rsid w:val="00DC36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D80C"/>
  <w15:docId w15:val="{66BD0D51-0985-4A2B-8309-B662705A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6574"/>
    <w:pPr>
      <w:ind w:left="720"/>
      <w:contextualSpacing/>
    </w:pPr>
  </w:style>
  <w:style w:type="paragraph" w:customStyle="1" w:styleId="Contenidodelatabla">
    <w:name w:val="Contenido de la tabla"/>
    <w:basedOn w:val="Normal"/>
    <w:rsid w:val="002242C9"/>
    <w:pPr>
      <w:widowControl w:val="0"/>
      <w:suppressLineNumbers/>
      <w:suppressAutoHyphens/>
      <w:spacing w:after="0" w:line="240" w:lineRule="auto"/>
    </w:pPr>
    <w:rPr>
      <w:rFonts w:ascii="Times New Roman" w:eastAsia="Andale Sans UI" w:hAnsi="Times New Roman" w:cs="Times New Roman"/>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344</Words>
  <Characters>1897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Pavón Fernández</dc:creator>
  <cp:keywords/>
  <dc:description/>
  <cp:lastModifiedBy>Eugenio Rodriguez</cp:lastModifiedBy>
  <cp:revision>5</cp:revision>
  <cp:lastPrinted>2016-10-21T17:08:00Z</cp:lastPrinted>
  <dcterms:created xsi:type="dcterms:W3CDTF">2016-10-20T23:20:00Z</dcterms:created>
  <dcterms:modified xsi:type="dcterms:W3CDTF">2016-10-21T17:08:00Z</dcterms:modified>
</cp:coreProperties>
</file>