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3864"/>
          <w:sz w:val="28"/>
          <w:szCs w:val="28"/>
        </w:rPr>
        <w:t xml:space="preserve">BRIGZY.SK</w:t>
      </w:r>
    </w:p>
    <w:p>
      <w:pPr>
        <w:spacing w:after="40"/>
        <w:jc w:val="center"/>
      </w:pPr>
      <w:r>
        <w:rPr>
          <w:b/>
          <w:bCs/>
          <w:sz w:val="34"/>
          <w:szCs w:val="34"/>
        </w:rPr>
        <w:t xml:space="preserve">ZMLUVA O DIELO</w:t>
      </w:r>
    </w:p>
    <w:p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 xml:space="preserve">podľa § 631 – 643 zákona č. 40/1964 Zb. Občianskeho zákonníka (C2C)</w:t>
      </w:r>
    </w:p>
    <w:p>
      <w:pPr>
        <w:spacing w:after="240"/>
        <w:jc w:val="center"/>
      </w:pPr>
      <w:r>
        <w:rPr>
          <w:color w:val="808080"/>
          <w:sz w:val="16"/>
          <w:szCs w:val="16"/>
        </w:rPr>
        <w:t xml:space="preserve">Verzia 2.0 — zapracované pripomienky právnika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4"/>
              <w:left w:val="single" w:color="BF8F00" w:sz="4"/>
              <w:bottom w:val="single" w:color="BF8F00" w:sz="4"/>
              <w:right w:val="single" w:color="BF8F00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ℹ️ POZNÁMKA K POUŽITIU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Generuje sa VÝHRADNE pre vzťahy medzi dvoma nepodnikateľmi (fyzická osoba ↔ fyzická osoba/brigádnik) a VÝHRADNE pre činnosti s jasným, hmatateľným výsledkom (kosenie, sťahovanie, montáž nábytku, jednorazové upratovanie). NESMIE sa použiť, ak je objednávateľom právnická osoba alebo SZČO (vtedy DoVP/DoPČ), ani pre opakovanú činnosť bez konkrétneho výsledku.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b/>
          <w:bCs/>
          <w:i w:val="false"/>
          <w:iCs w:val="false"/>
          <w:sz w:val="20"/>
          <w:szCs w:val="20"/>
        </w:rPr>
        <w:t xml:space="preserve">uzatvorená medzi:</w:t>
      </w:r>
    </w:p>
    <w:p>
      <w:pPr>
        <w:spacing w:after="100"/>
      </w:pPr>
    </w:p>
    <w:p>
      <w:pPr>
        <w:pStyle w:val="Heading3"/>
      </w:pPr>
      <w:r>
        <w:t xml:space="preserve">Objednávateľ</w:t>
      </w:r>
    </w:p>
    <w:p>
      <w:pPr>
        <w:spacing w:after="80"/>
      </w:pPr>
      <w:r>
        <w:rPr>
          <w:b/>
          <w:bCs/>
          <w:sz w:val="20"/>
          <w:szCs w:val="20"/>
        </w:rPr>
        <w:t xml:space="preserve">Meno a priezvisko: </w:t>
      </w:r>
      <w:r>
        <w:rPr>
          <w:i/>
          <w:iCs/>
          <w:color w:val="C00000"/>
          <w:sz w:val="20"/>
          <w:szCs w:val="20"/>
        </w:rPr>
        <w:t xml:space="preserve">[doplniť]</w:t>
      </w:r>
    </w:p>
    <w:p>
      <w:pPr>
        <w:spacing w:after="80"/>
      </w:pPr>
      <w:r>
        <w:rPr>
          <w:b/>
          <w:bCs/>
          <w:sz w:val="20"/>
          <w:szCs w:val="20"/>
        </w:rPr>
        <w:t xml:space="preserve">Dátum narodenia: </w:t>
      </w:r>
      <w:r>
        <w:rPr>
          <w:i/>
          <w:iCs/>
          <w:color w:val="C00000"/>
          <w:sz w:val="20"/>
          <w:szCs w:val="20"/>
        </w:rPr>
        <w:t xml:space="preserve">[doplniť]</w:t>
      </w:r>
    </w:p>
    <w:p>
      <w:pPr>
        <w:spacing w:after="80"/>
      </w:pPr>
      <w:r>
        <w:rPr>
          <w:b/>
          <w:bCs/>
          <w:sz w:val="20"/>
          <w:szCs w:val="20"/>
        </w:rPr>
        <w:t xml:space="preserve">Trvalý pobyt / adresa: </w:t>
      </w:r>
      <w:r>
        <w:rPr>
          <w:i/>
          <w:iCs/>
          <w:color w:val="C00000"/>
          <w:sz w:val="20"/>
          <w:szCs w:val="20"/>
        </w:rPr>
        <w:t xml:space="preserve">[doplniť]</w:t>
      </w:r>
    </w:p>
    <w:p>
      <w:pPr>
        <w:spacing w:after="80"/>
      </w:pPr>
      <w:r>
        <w:rPr>
          <w:b/>
          <w:bCs/>
          <w:sz w:val="20"/>
          <w:szCs w:val="20"/>
        </w:rPr>
        <w:t xml:space="preserve">Číslo bankového účtu (IBAN): </w:t>
      </w:r>
      <w:r>
        <w:rPr>
          <w:i/>
          <w:iCs/>
          <w:color w:val="C00000"/>
          <w:sz w:val="20"/>
          <w:szCs w:val="20"/>
        </w:rPr>
        <w:t xml:space="preserve">[nepovinné]</w:t>
      </w:r>
    </w:p>
    <w:p>
      <w:pPr>
        <w:spacing w:after="80"/>
      </w:pPr>
      <w:r>
        <w:rPr>
          <w:b/>
          <w:bCs/>
          <w:sz w:val="20"/>
          <w:szCs w:val="20"/>
        </w:rPr>
        <w:t xml:space="preserve">Telefónne číslo (overené): </w:t>
      </w:r>
      <w:r>
        <w:rPr>
          <w:i/>
          <w:iCs/>
          <w:color w:val="C00000"/>
          <w:sz w:val="20"/>
          <w:szCs w:val="20"/>
        </w:rPr>
        <w:t xml:space="preserve">[doplniť]</w:t>
      </w:r>
    </w:p>
    <w:p>
      <w:pPr>
        <w:spacing w:after="80"/>
      </w:pPr>
      <w:r>
        <w:rPr>
          <w:b/>
          <w:bCs/>
          <w:sz w:val="20"/>
          <w:szCs w:val="20"/>
        </w:rPr>
        <w:t xml:space="preserve">E-mail: </w:t>
      </w:r>
      <w:r>
        <w:rPr>
          <w:i/>
          <w:iCs/>
          <w:color w:val="C00000"/>
          <w:sz w:val="20"/>
          <w:szCs w:val="20"/>
        </w:rPr>
        <w:t xml:space="preserve">[doplniť]</w:t>
      </w:r>
    </w:p>
    <w:p>
      <w:pPr>
        <w:spacing w:after="100"/>
      </w:pPr>
    </w:p>
    <w:p>
      <w:pPr>
        <w:pStyle w:val="Heading3"/>
      </w:pPr>
      <w:r>
        <w:t xml:space="preserve">Zhotoviteľ (Brigádnik)</w:t>
      </w:r>
    </w:p>
    <w:p>
      <w:pPr>
        <w:spacing w:after="80"/>
      </w:pPr>
      <w:r>
        <w:rPr>
          <w:b/>
          <w:bCs/>
          <w:sz w:val="20"/>
          <w:szCs w:val="20"/>
        </w:rPr>
        <w:t xml:space="preserve">Meno a priezvisko: </w:t>
      </w:r>
      <w:r>
        <w:rPr>
          <w:i/>
          <w:iCs/>
          <w:color w:val="C00000"/>
          <w:sz w:val="20"/>
          <w:szCs w:val="20"/>
        </w:rPr>
        <w:t xml:space="preserve">[doplniť]</w:t>
      </w:r>
    </w:p>
    <w:p>
      <w:pPr>
        <w:spacing w:after="80"/>
      </w:pPr>
      <w:r>
        <w:rPr>
          <w:b/>
          <w:bCs/>
          <w:sz w:val="20"/>
          <w:szCs w:val="20"/>
        </w:rPr>
        <w:t xml:space="preserve">Dátum narodenia: </w:t>
      </w:r>
      <w:r>
        <w:rPr>
          <w:i/>
          <w:iCs/>
          <w:color w:val="C00000"/>
          <w:sz w:val="20"/>
          <w:szCs w:val="20"/>
        </w:rPr>
        <w:t xml:space="preserve">[doplniť]</w:t>
      </w:r>
    </w:p>
    <w:p>
      <w:pPr>
        <w:spacing w:after="80"/>
      </w:pPr>
      <w:r>
        <w:rPr>
          <w:b/>
          <w:bCs/>
          <w:sz w:val="20"/>
          <w:szCs w:val="20"/>
        </w:rPr>
        <w:t xml:space="preserve">Trvalý pobyt / adresa: </w:t>
      </w:r>
      <w:r>
        <w:rPr>
          <w:i/>
          <w:iCs/>
          <w:color w:val="C00000"/>
          <w:sz w:val="20"/>
          <w:szCs w:val="20"/>
        </w:rPr>
        <w:t xml:space="preserve">[doplniť]</w:t>
      </w:r>
    </w:p>
    <w:p>
      <w:pPr>
        <w:spacing w:after="80"/>
      </w:pPr>
      <w:r>
        <w:rPr>
          <w:b/>
          <w:bCs/>
          <w:sz w:val="20"/>
          <w:szCs w:val="20"/>
        </w:rPr>
        <w:t xml:space="preserve">Číslo bankového účtu (IBAN): </w:t>
      </w:r>
      <w:r>
        <w:rPr>
          <w:i/>
          <w:iCs/>
          <w:color w:val="C00000"/>
          <w:sz w:val="20"/>
          <w:szCs w:val="20"/>
        </w:rPr>
        <w:t xml:space="preserve">[pre vyplatenie odmeny]</w:t>
      </w:r>
    </w:p>
    <w:p>
      <w:pPr>
        <w:spacing w:after="80"/>
      </w:pPr>
      <w:r>
        <w:rPr>
          <w:b/>
          <w:bCs/>
          <w:sz w:val="20"/>
          <w:szCs w:val="20"/>
        </w:rPr>
        <w:t xml:space="preserve">Telefónne číslo (overené): </w:t>
      </w:r>
      <w:r>
        <w:rPr>
          <w:i/>
          <w:iCs/>
          <w:color w:val="C00000"/>
          <w:sz w:val="20"/>
          <w:szCs w:val="20"/>
        </w:rPr>
        <w:t xml:space="preserve">[doplniť]</w:t>
      </w:r>
    </w:p>
    <w:p>
      <w:pPr>
        <w:spacing w:after="80"/>
      </w:pPr>
      <w:r>
        <w:rPr>
          <w:b/>
          <w:bCs/>
          <w:sz w:val="20"/>
          <w:szCs w:val="20"/>
        </w:rPr>
        <w:t xml:space="preserve">E-mail: </w:t>
      </w:r>
      <w:r>
        <w:rPr>
          <w:i/>
          <w:iCs/>
          <w:color w:val="C00000"/>
          <w:sz w:val="20"/>
          <w:szCs w:val="20"/>
        </w:rPr>
        <w:t xml:space="preserve">[doplniť]</w:t>
      </w:r>
    </w:p>
    <w:p>
      <w:pPr>
        <w:spacing w:after="100"/>
      </w:pP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(ďalej spoločne ako „zmluvné strany“)</w:t>
      </w:r>
    </w:p>
    <w:p>
      <w:pPr>
        <w:spacing w:after="100"/>
      </w:pPr>
    </w:p>
    <w:p>
      <w:pPr>
        <w:pStyle w:val="Heading2"/>
      </w:pPr>
      <w:r>
        <w:t xml:space="preserve">Článok 1 — Predmet zmluvy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Popis diela (konkrétny výsledok): </w:t>
            </w:r>
            <w:r>
              <w:rPr>
                <w:i/>
                <w:iCs/>
                <w:color w:val="C00000"/>
                <w:sz w:val="20"/>
                <w:szCs w:val="20"/>
              </w:rPr>
              <w:t xml:space="preserve">[napr. pokosenie záhrady o výmere 500 m²]</w:t>
            </w:r>
          </w:p>
          <w:p>
            <w:pPr>
              <w:spacing w:before="60"/>
            </w:pPr>
            <w:r>
              <w:rPr>
                <w:b/>
                <w:bCs/>
                <w:sz w:val="20"/>
                <w:szCs w:val="20"/>
              </w:rPr>
              <w:t xml:space="preserve">Miesto vykonania diela: </w:t>
            </w:r>
            <w:r>
              <w:rPr>
                <w:i/>
                <w:iCs/>
                <w:color w:val="C00000"/>
                <w:sz w:val="20"/>
                <w:szCs w:val="20"/>
              </w:rPr>
              <w:t xml:space="preserve">[adresa]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1.1. Zhotoviteľ sa zaväzuje na svoje náklady a nebezpečenstvo vykonať dielo a objednávateľ sa zaväzuje dielo prevziať a zaplatiť dohodnutú cenu.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1.2. Zmluvné strany výslovne potvrdzujú, že predmetom zmluvy je dielo s konkrétnym výsledkom, nie výkon opakovanej alebo pravidelnej činnosti.</w:t>
      </w:r>
    </w:p>
    <w:p>
      <w:pPr>
        <w:pStyle w:val="Heading2"/>
      </w:pPr>
      <w:r>
        <w:t xml:space="preserve">Článok 2 — Termín vykonania diela</w:t>
      </w:r>
    </w:p>
    <w:p>
      <w:pPr>
        <w:spacing w:after="80"/>
      </w:pPr>
      <w:r>
        <w:rPr>
          <w:b/>
          <w:bCs/>
          <w:sz w:val="20"/>
          <w:szCs w:val="20"/>
        </w:rPr>
        <w:t xml:space="preserve">Dátum/termín začatia: </w:t>
      </w:r>
      <w:r>
        <w:rPr>
          <w:i/>
          <w:iCs/>
          <w:color w:val="C00000"/>
          <w:sz w:val="20"/>
          <w:szCs w:val="20"/>
        </w:rPr>
        <w:t xml:space="preserve">[doplniť]</w:t>
      </w:r>
    </w:p>
    <w:p>
      <w:pPr>
        <w:spacing w:after="80"/>
      </w:pPr>
      <w:r>
        <w:rPr>
          <w:b/>
          <w:bCs/>
          <w:sz w:val="20"/>
          <w:szCs w:val="20"/>
        </w:rPr>
        <w:t xml:space="preserve">Dátum/termín odovzdania diela: </w:t>
      </w:r>
      <w:r>
        <w:rPr>
          <w:i/>
          <w:iCs/>
          <w:color w:val="C00000"/>
          <w:sz w:val="20"/>
          <w:szCs w:val="20"/>
        </w:rPr>
        <w:t xml:space="preserve">[doplniť]</w:t>
      </w:r>
    </w:p>
    <w:p>
      <w:pPr>
        <w:pStyle w:val="Heading2"/>
      </w:pPr>
      <w:r>
        <w:t xml:space="preserve">Článok 3 — Cena diela</w:t>
      </w:r>
    </w:p>
    <w:p>
      <w:pPr>
        <w:spacing w:after="80"/>
      </w:pPr>
      <w:r>
        <w:rPr>
          <w:b/>
          <w:bCs/>
          <w:sz w:val="20"/>
          <w:szCs w:val="20"/>
        </w:rPr>
        <w:t xml:space="preserve">Dohodnutá cena diela: </w:t>
      </w:r>
      <w:r>
        <w:rPr>
          <w:i/>
          <w:iCs/>
          <w:color w:val="C00000"/>
          <w:sz w:val="20"/>
          <w:szCs w:val="20"/>
        </w:rPr>
        <w:t xml:space="preserve">[suma v EUR, automaticky z escrow]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Cena je splatná po riadnom vykonaní a odovzdaní diela objednávateľovi.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Platba prebieha cez Brigzy.sk (Stripe Connect) — prostriedky objednávateľa sú zmrazené v escrow a uvoľnené po potvrdení prevzatia diela (Cleared).</w:t>
      </w:r>
    </w:p>
    <w:p>
      <w:pPr>
        <w:pStyle w:val="Heading2"/>
      </w:pPr>
      <w:r>
        <w:t xml:space="preserve">Článok 4 — Vykonanie a odovzdanie diela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Zhotoviteľ vykoná dielo osobne, riadne a v dohodnutom termíne.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Odovzdanie sa potvrdzuje cez aplikáciu Brigzy.sk (QR check-in/check-out, prípadne fotodokumentácia výsledku).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Objednávateľ je povinný dielo prevziať, ak bolo vykonané riadne a v súlade s touto zmluvou.</w:t>
      </w:r>
    </w:p>
    <w:p>
      <w:pPr>
        <w:pStyle w:val="Heading2"/>
      </w:pPr>
      <w:r>
        <w:t xml:space="preserve">Článok 5 — Zodpovednosť za vady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Zhotoviteľ zodpovedá za to, že dielo je vykonané v súlade so zmluvou a bez vád.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Objednávateľ môže nahlásiť vady cez aplikáciu bezodkladne po odovzdaní; systém zmrazí transakciu v stave Disputed do vyriešenia.</w:t>
      </w:r>
    </w:p>
    <w:p>
      <w:pPr>
        <w:pStyle w:val="Heading2"/>
      </w:pPr>
      <w:r>
        <w:t xml:space="preserve">Článok 6 — Daňové súvislosti (príležitostný príjem)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4"/>
              <w:left w:val="single" w:color="BF8F00" w:sz="4"/>
              <w:bottom w:val="single" w:color="BF8F00" w:sz="4"/>
              <w:right w:val="single" w:color="BF8F00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PRÍLEŽITOSTNÝ PRÍJEM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Príjem zhotoviteľa môže byť oslobodený od dane do 500 € za kalendárny rok podľa § 9 ods. 1 písm. g) zákona č. 595/2003 Z. z. — VÝHRADNE pri čisto C2C vzťahu (objednávateľ je nepodnikateľ). Aplikácia túto informáciu zobrazuje len ak je objednávateľom skutočne fyzická osoba-nepodnikateľ.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6.1. Zhotoviteľ je zodpovedný za riadne zdanenie svojich príjmov. Pri prekročení 500 €/rok zo všetkých príležitostných príjmov je povinný príjem zahrnúť do daňového priznania.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6.2. Registrácia v Sociálnej a zdravotnej poisťovni sa pri tomto type zmluvy nevyžaduje.</w:t>
      </w:r>
    </w:p>
    <w:p>
      <w:pPr>
        <w:pStyle w:val="Heading2"/>
      </w:pPr>
      <w:r>
        <w:t xml:space="preserve">Článok 7 — Postavenie platformy Brigzy.sk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7.1. Brigzy.sk je výhradne technickým a zmluvným sprostredkovateľom a nie je zmluvnou stranou tejto zmluvy. Brigzy.sk poskytuje iba príležitosť uzatvoriť zmluvu a nezodpovedá za naplnenie jej obsahu, kvalitu diela ani za prípadnú nesprávnu klasifikáciu vzťahu zmluvnými stranami.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7.2. Ak skutočná povaha činnosti nezodpovedá definícii „diela“ (napr. ide o opakovanú činnosť so znakmi závislej práce), nesú za nesprávnu právnu klasifikáciu vzťahu plnú zodpovednosť zmluvné strany.</w:t>
      </w:r>
    </w:p>
    <w:p>
      <w:pPr>
        <w:pStyle w:val="Heading2"/>
      </w:pPr>
      <w:r>
        <w:t xml:space="preserve">Článok 8 — Ochrana osobných údajov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Osobné údaje zmluvných strán sú spracúvané na právnom základe čl. 6 ods. 1 písm. b) GDPR (plnenie zmluvy). Bližšie informácie sú v Zásadách ochrany osobných údajov Brigzy.sk.</w:t>
      </w:r>
    </w:p>
    <w:p>
      <w:pPr>
        <w:pStyle w:val="Heading2"/>
      </w:pPr>
      <w:r>
        <w:t xml:space="preserve">Článok 9 — Forma a podpis zmluvy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4"/>
              <w:left w:val="single" w:color="BF8F00" w:sz="4"/>
              <w:bottom w:val="single" w:color="BF8F00" w:sz="4"/>
              <w:right w:val="single" w:color="BF8F00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PÍSOMNÁ FORMA (§ 40 ods. 4 OZ)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Zmluvné strany sa výslovne dohodli, čo medzi nimi predstavuje písomnú formu uzatvorenia tejto zmluvy. Táto dohoda o forme je pre platné uzatvorenie zmluvy medzi objednávateľom a zhotoviteľom postačujúca.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9.1. Zmluva sa podpisuje jedným z nasledujúcich spôsobov: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(a) Vlastnoručný podpis: Obe strany podpíšu zmluvu vlastnou rukou a podpísanú kópiu odfotia/oskenujú a nahrajú do aplikácie Brigzy.sk.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(b) Kvalifikovaný elektronický podpis (KEP) prostredníctvom eID / Slovensko.sk.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9.2. Zmluvné strany sa výslovne dohodli, že za dodržanie písomnej formy tejto zmluvy podľa § 40 ods. 4 Občianskeho zákonníka považujú aj podpis vykonaný spôsobom podľa písm. (a) v spojení s nezmeniteľným audit logom systému Brigzy.sk (IP adresa, časová pečiatka UTC, Device ID, hash dokumentu, overený telefón/e-mail). Podpis formou KEP podľa písm. (b) je platný samostatne.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9.3. Každá strana obdrží jedno podpísané vyhotovenie zmluvy; systém doručí podpísanú kópiu vo formáte PDF e-mailom obom stranám.</w:t>
      </w:r>
    </w:p>
    <w:p>
      <w:pPr>
        <w:pStyle w:val="Heading2"/>
      </w:pPr>
      <w:r>
        <w:t xml:space="preserve">Článok 10 — Záverečné ustanovenia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Zmluva sa spravuje právnym poriadkom Slovenskej republiky, najmä Občianskym zákonníkom.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Vyhotovená v dvoch vyhotoveniach s rovnakou platnosťou — po jednom pre každú zmluvnú stranu.</w:t>
      </w:r>
    </w:p>
    <w:p>
      <w:pPr>
        <w:spacing w:after="100"/>
      </w:pPr>
    </w:p>
    <w:p>
      <w:pPr>
        <w:spacing w:after="80"/>
      </w:pPr>
      <w:r>
        <w:rPr>
          <w:b/>
          <w:bCs/>
          <w:sz w:val="20"/>
          <w:szCs w:val="20"/>
        </w:rPr>
        <w:t xml:space="preserve">Miesto a dátum uzavretia: </w:t>
      </w:r>
      <w:r>
        <w:rPr>
          <w:i/>
          <w:iCs/>
          <w:color w:val="C00000"/>
          <w:sz w:val="20"/>
          <w:szCs w:val="20"/>
        </w:rPr>
        <w:t xml:space="preserve">[doplniť]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200"/>
              <w:left w:type="dxa" w:w="100"/>
              <w:bottom w:type="dxa" w:w="100"/>
              <w:right w:type="dxa" w:w="100"/>
            </w:tcMar>
          </w:tcPr>
          <w:p>
            <w:pPr>
              <w:pBdr>
                <w:top w:val="single" w:color="000000" w:sz="4"/>
              </w:pBdr>
            </w:pPr>
          </w:p>
          <w:p>
            <w:pPr>
              <w:spacing w:before="60"/>
            </w:pPr>
            <w:r>
              <w:rPr>
                <w:sz w:val="18"/>
                <w:szCs w:val="18"/>
              </w:rPr>
              <w:t xml:space="preserve">Objednávateľ (podpis)</w:t>
            </w:r>
          </w:p>
        </w:tc>
        <w:tc>
          <w:tcPr>
            <w:tcW w:type="dxa" w:w="4680"/>
            <w:tcMar>
              <w:top w:type="dxa" w:w="200"/>
              <w:left w:type="dxa" w:w="100"/>
              <w:bottom w:type="dxa" w:w="100"/>
              <w:right w:type="dxa" w:w="100"/>
            </w:tcMar>
          </w:tcPr>
          <w:p>
            <w:pPr>
              <w:pBdr>
                <w:top w:val="single" w:color="000000" w:sz="4"/>
              </w:pBdr>
            </w:pPr>
          </w:p>
          <w:p>
            <w:pPr>
              <w:spacing w:before="60"/>
            </w:pPr>
            <w:r>
              <w:rPr>
                <w:sz w:val="18"/>
                <w:szCs w:val="18"/>
              </w:rPr>
              <w:t xml:space="preserve">Zhotoviteľ (podpis)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999999"/>
        <w:sz w:val="14"/>
        <w:szCs w:val="14"/>
      </w:rPr>
      <w:t xml:space="preserve">Brigzy.sk — Dávid Krescanko – Renewo</w:t>
    </w:r>
    <w:r>
      <w:t xml:space="preserve">	</w:t>
    </w:r>
    <w:r>
      <w:rPr>
        <w:color w:val="999999"/>
        <w:sz w:val="14"/>
        <w:szCs w:val="14"/>
      </w:rPr>
      <w:t xml:space="preserve">Strana </w:t>
    </w:r>
    <w:r>
      <w:rPr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2E539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2E539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2026-07-08T16:19:36.127Z</dcterms:created>
  <dcterms:modified xsi:type="dcterms:W3CDTF">2026-07-08T16:19:36.127Z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