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BRIGZY.SK</w:t>
      </w:r>
    </w:p>
    <w:p>
      <w:pPr>
        <w:jc w:val="center"/>
      </w:pPr>
      <w:r>
        <w:rPr>
          <w:b/>
          <w:sz w:val="28"/>
        </w:rPr>
        <w:t>DOHODA O PRACOVNEJ ČINNOSTI NA VÝKON SEZÓNNEJ PRÁCE</w:t>
      </w:r>
    </w:p>
    <w:p>
      <w:pPr>
        <w:spacing w:before="40" w:after="40"/>
      </w:pPr>
      <w:r>
        <w:rPr>
          <w:sz w:val="20"/>
        </w:rPr>
        <w:t>podľa § 228a Zákonníka práce — sezónna varianta (max. 520 h/rok, max. 8 mesiacov)</w:t>
      </w:r>
    </w:p>
    <w:p>
      <w:pPr>
        <w:spacing w:before="40" w:after="40"/>
      </w:pPr>
      <w:r>
        <w:rPr>
          <w:sz w:val="20"/>
        </w:rPr>
        <w:t>Verzia 1.0 — vzor pre Brigzy.sk (jún 2026) | [OPRAVENÁ TERMINOLÓGIA - jún 2026]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before="80" w:after="80"/>
            </w:pPr>
            <w:r>
              <w:rPr>
                <w:b/>
                <w:sz w:val="18"/>
              </w:rPr>
              <w:t xml:space="preserve">POZNÁMKA: </w:t>
            </w:r>
            <w:r>
              <w:rPr>
                <w:sz w:val="18"/>
              </w:rPr>
              <w:t>Tento vzor sa používa pre sezónne práce (poľnohospodárstvo, cestovný ruch, sezónne gastro) s vyšším rozsahom hodín. Limit: max. 520 hodín v kal. roku a max. 8 mesiacov u toho istého zamestnávateľa. Zoznam sezónnych prác určuje príloha č. 1b ZP.</w:t>
            </w:r>
          </w:p>
        </w:tc>
      </w:tr>
    </w:tbl>
    <w:p/>
    <w:p>
      <w:r>
        <w:rPr>
          <w:b/>
          <w:sz w:val="21"/>
        </w:rPr>
        <w:t>Zamestnávateľ (Zadávateľ):</w:t>
      </w:r>
    </w:p>
    <w:p>
      <w:pPr>
        <w:spacing w:before="40" w:after="40"/>
        <w:ind w:left="432"/>
      </w:pPr>
      <w:r>
        <w:rPr>
          <w:sz w:val="20"/>
        </w:rPr>
        <w:t>Obchodné meno: [doplniť]</w:t>
      </w:r>
    </w:p>
    <w:p>
      <w:pPr>
        <w:spacing w:before="40" w:after="40"/>
        <w:ind w:left="432"/>
      </w:pPr>
      <w:r>
        <w:rPr>
          <w:sz w:val="20"/>
        </w:rPr>
        <w:t>Sídlo: [doplniť]</w:t>
      </w:r>
    </w:p>
    <w:p>
      <w:pPr>
        <w:spacing w:before="40" w:after="40"/>
        <w:ind w:left="432"/>
      </w:pPr>
      <w:r>
        <w:rPr>
          <w:sz w:val="20"/>
        </w:rPr>
        <w:t>IČO: [doplniť]</w:t>
      </w:r>
    </w:p>
    <w:p>
      <w:pPr>
        <w:spacing w:before="40" w:after="40"/>
        <w:ind w:left="432"/>
      </w:pPr>
      <w:r>
        <w:rPr>
          <w:sz w:val="20"/>
        </w:rPr>
        <w:t>DIČ: [doplniť]</w:t>
      </w:r>
    </w:p>
    <w:p>
      <w:pPr>
        <w:spacing w:before="40" w:after="40"/>
        <w:ind w:left="432"/>
      </w:pPr>
      <w:r>
        <w:rPr>
          <w:sz w:val="20"/>
        </w:rPr>
        <w:t>Zastúpený: [doplniť]</w:t>
      </w:r>
    </w:p>
    <w:p>
      <w:pPr>
        <w:spacing w:before="40" w:after="40"/>
        <w:ind w:left="432"/>
      </w:pPr>
      <w:r>
        <w:rPr>
          <w:sz w:val="20"/>
        </w:rPr>
        <w:t>Registrácia v SP: [doplniť]</w:t>
      </w:r>
    </w:p>
    <w:p/>
    <w:p>
      <w:r>
        <w:rPr>
          <w:b/>
          <w:sz w:val="21"/>
        </w:rPr>
        <w:t>Zamestnanec (Brigádnik):</w:t>
      </w:r>
    </w:p>
    <w:p>
      <w:pPr>
        <w:spacing w:before="40" w:after="40"/>
        <w:ind w:left="432"/>
      </w:pPr>
      <w:r>
        <w:rPr>
          <w:sz w:val="20"/>
        </w:rPr>
        <w:t>Meno a priezvisko: [doplniť]</w:t>
      </w:r>
    </w:p>
    <w:p>
      <w:pPr>
        <w:spacing w:before="40" w:after="40"/>
        <w:ind w:left="432"/>
      </w:pPr>
      <w:r>
        <w:rPr>
          <w:sz w:val="20"/>
        </w:rPr>
        <w:t>Dátum narodenia: [doplniť]</w:t>
      </w:r>
    </w:p>
    <w:p>
      <w:pPr>
        <w:spacing w:before="40" w:after="40"/>
        <w:ind w:left="432"/>
      </w:pPr>
      <w:r>
        <w:rPr>
          <w:sz w:val="20"/>
        </w:rPr>
        <w:t>Rodné číslo: [doplniť]</w:t>
      </w:r>
    </w:p>
    <w:p>
      <w:pPr>
        <w:spacing w:before="40" w:after="40"/>
        <w:ind w:left="432"/>
      </w:pPr>
      <w:r>
        <w:rPr>
          <w:sz w:val="20"/>
        </w:rPr>
        <w:t>Trvalý pobyt: [doplniť]</w:t>
      </w:r>
    </w:p>
    <w:p>
      <w:pPr>
        <w:spacing w:before="40" w:after="40"/>
        <w:ind w:left="432"/>
      </w:pPr>
      <w:r>
        <w:rPr>
          <w:sz w:val="20"/>
        </w:rPr>
        <w:t>Zdravotná poisťovňa: [doplniť]</w:t>
      </w:r>
    </w:p>
    <w:p>
      <w:pPr>
        <w:spacing w:before="40" w:after="40"/>
        <w:ind w:left="432"/>
      </w:pPr>
      <w:r>
        <w:rPr>
          <w:sz w:val="20"/>
        </w:rPr>
        <w:t>IBAN: [doplniť]</w:t>
      </w:r>
    </w:p>
    <w:p>
      <w:pPr>
        <w:spacing w:before="40" w:after="40"/>
        <w:ind w:left="432"/>
      </w:pPr>
      <w:r>
        <w:rPr>
          <w:sz w:val="20"/>
        </w:rPr>
        <w:t>Telefón (overený): [doplniť]</w:t>
      </w:r>
    </w:p>
    <w:p>
      <w:pPr>
        <w:spacing w:before="40" w:after="40"/>
        <w:ind w:left="432"/>
      </w:pPr>
      <w:r>
        <w:rPr>
          <w:sz w:val="20"/>
        </w:rPr>
        <w:t>E-mail: [doplniť]</w:t>
      </w:r>
    </w:p>
    <w:p/>
    <w:p>
      <w:r>
        <w:rPr>
          <w:b/>
          <w:sz w:val="22"/>
        </w:rPr>
        <w:t>Článok 1 — Predmet dohody</w:t>
      </w:r>
    </w:p>
    <w:p>
      <w:pPr>
        <w:spacing w:before="40" w:after="40"/>
      </w:pPr>
      <w:r>
        <w:rPr>
          <w:sz w:val="20"/>
        </w:rPr>
        <w:t>1.1. Zamestnávateľ a zamestnanec uzatvárajú túto dohodu o pracovnej činnosti na výkon sezónnej práce v súlade s § 228a ZP a prílohou č. 1b ZP.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Druh sezónnej práce: [automaticky vyplní systém — musí zodpovedať prílohe č. 1b ZP]</w:t>
            </w:r>
          </w:p>
        </w:tc>
        <w:tc>
          <w:tcPr>
            <w:tcW w:type="dxa" w:w="4703"/>
          </w:tcPr>
          <w:p>
            <w:r>
              <w:t>Miesto výkonu práce: [adresa]</w:t>
            </w:r>
          </w:p>
        </w:tc>
      </w:tr>
    </w:tbl>
    <w:p/>
    <w:p>
      <w:r>
        <w:rPr>
          <w:b/>
          <w:sz w:val="22"/>
        </w:rPr>
        <w:t>Článok 2 — Rozsah práce a doba trvania dohody</w:t>
      </w:r>
    </w:p>
    <w:p>
      <w:pPr>
        <w:spacing w:before="40" w:after="40"/>
      </w:pPr>
      <w:r>
        <w:rPr>
          <w:sz w:val="20"/>
        </w:rPr>
        <w:t>Dátum začatia: [doplniť]</w:t>
      </w:r>
    </w:p>
    <w:p>
      <w:pPr>
        <w:spacing w:before="40" w:after="40"/>
      </w:pPr>
      <w:r>
        <w:rPr>
          <w:sz w:val="20"/>
        </w:rPr>
        <w:t>Dátum skončenia: [doplniť]</w:t>
      </w:r>
    </w:p>
    <w:p>
      <w:pPr>
        <w:spacing w:before="40" w:after="40"/>
      </w:pPr>
      <w:r>
        <w:rPr>
          <w:sz w:val="20"/>
        </w:rPr>
        <w:t>Celkový rozsah: [max. 520 hodín v kal. roku]</w:t>
      </w:r>
    </w:p>
    <w:p>
      <w:pPr>
        <w:spacing w:before="40" w:after="40"/>
      </w:pPr>
      <w:r>
        <w:rPr>
          <w:sz w:val="20"/>
        </w:rPr>
        <w:t>2.1. Doba trvania nesmie v kal. roku prekročiť 8 mesiacov a 520 hodín.</w:t>
      </w:r>
    </w:p>
    <w:p>
      <w:r>
        <w:rPr>
          <w:b/>
          <w:sz w:val="22"/>
        </w:rPr>
        <w:t>Článok 3 — Odmena</w:t>
      </w:r>
    </w:p>
    <w:p>
      <w:pPr>
        <w:spacing w:before="40" w:after="40"/>
      </w:pPr>
      <w:r>
        <w:rPr>
          <w:sz w:val="20"/>
        </w:rPr>
        <w:t>Dohodnutá odmena: [hodinová sadzba alebo dohodnutá suma v EUR]</w:t>
      </w:r>
    </w:p>
    <w:p>
      <w:pPr>
        <w:spacing w:before="40" w:after="40"/>
      </w:pPr>
      <w:r>
        <w:rPr>
          <w:sz w:val="20"/>
        </w:rPr>
        <w:t>Odmena je splatná mesačne, najneskôr do konca kalendárneho mesiaca nasledujúceho po mesiaci výkonu práce, v lehotách podľa § 228a ods. 1 ZP.</w:t>
      </w:r>
    </w:p>
    <w:p>
      <w:pPr>
        <w:spacing w:before="40" w:after="40"/>
      </w:pPr>
      <w:r>
        <w:rPr>
          <w:sz w:val="20"/>
        </w:rPr>
        <w:t>Zamestnávateľ zráža preddavok na daň (§ 35 ZDP) a odvádza poistné.</w:t>
      </w:r>
    </w:p>
    <w:p>
      <w:pPr>
        <w:spacing w:before="40" w:after="40"/>
      </w:pPr>
      <w:r>
        <w:rPr>
          <w:sz w:val="20"/>
        </w:rPr>
        <w:t>Vyplatenie prebieha prostredníctvom Brigzy.sk cez Stripe Connect (Escrow mechanizmus).</w:t>
      </w:r>
    </w:p>
    <w:p>
      <w:r>
        <w:rPr>
          <w:b/>
          <w:sz w:val="22"/>
        </w:rPr>
        <w:t>Článok 4 — Práva a povinnosti zmluvných strán</w:t>
      </w:r>
    </w:p>
    <w:p>
      <w:r>
        <w:rPr>
          <w:b/>
          <w:sz w:val="20"/>
        </w:rPr>
        <w:t>4.1 Zamestnávateľ sa zaväzuje:</w:t>
      </w:r>
    </w:p>
    <w:p>
      <w:pPr>
        <w:spacing w:before="40" w:after="40"/>
        <w:ind w:left="432"/>
      </w:pPr>
      <w:r>
        <w:rPr>
          <w:sz w:val="20"/>
        </w:rPr>
        <w:t>– zaregistrovať zamestnanca v Sociálnej poisťovni (RLFO) najneskôr pred začatím práce,</w:t>
      </w:r>
    </w:p>
    <w:p>
      <w:pPr>
        <w:spacing w:before="40" w:after="40"/>
        <w:ind w:left="432"/>
      </w:pPr>
      <w:r>
        <w:rPr>
          <w:sz w:val="20"/>
        </w:rPr>
        <w:t>– prihlásiť zamestnanca v zdravotnej poisťovni,</w:t>
      </w:r>
    </w:p>
    <w:p>
      <w:pPr>
        <w:spacing w:before="40" w:after="40"/>
        <w:ind w:left="432"/>
      </w:pPr>
      <w:r>
        <w:rPr>
          <w:sz w:val="20"/>
        </w:rPr>
        <w:t>– dodržať limity 520 h / 8 mesiacov a riadne vyplácať odmenu.</w:t>
      </w:r>
    </w:p>
    <w:p>
      <w:r>
        <w:rPr>
          <w:b/>
          <w:sz w:val="20"/>
        </w:rPr>
        <w:t>4.2 Zamestnanec sa zaväzuje:</w:t>
      </w:r>
    </w:p>
    <w:p>
      <w:pPr>
        <w:spacing w:before="40" w:after="40"/>
        <w:ind w:left="432"/>
      </w:pPr>
      <w:r>
        <w:rPr>
          <w:sz w:val="20"/>
        </w:rPr>
        <w:t>– vykonávať dohodnutú činnosť osobne a riadne,</w:t>
      </w:r>
    </w:p>
    <w:p>
      <w:pPr>
        <w:spacing w:before="40" w:after="40"/>
        <w:ind w:left="432"/>
      </w:pPr>
      <w:r>
        <w:rPr>
          <w:sz w:val="20"/>
        </w:rPr>
        <w:t>– zaznamenávať dochádzku prostredníctvom QR check-in/check-out v aplikácii Brigzy.sk.</w:t>
      </w:r>
    </w:p>
    <w:p>
      <w:r>
        <w:rPr>
          <w:b/>
          <w:sz w:val="22"/>
        </w:rPr>
        <w:t>Článok 5 — Postavenie platformy Brigzy.sk</w:t>
      </w:r>
    </w:p>
    <w:p>
      <w:pPr>
        <w:spacing w:before="40" w:after="40"/>
      </w:pPr>
      <w:r>
        <w:rPr>
          <w:sz w:val="20"/>
        </w:rPr>
        <w:t>5.1. Platforma Brigzy.sk je výhradne technickým a zmluvným sprostredkovateľom. Brigzy.sk nie je zamestnávateľom ani agentúrou dočasného zamestnávania.</w:t>
      </w:r>
    </w:p>
    <w:p>
      <w:pPr>
        <w:spacing w:before="40" w:after="40"/>
      </w:pPr>
      <w:r>
        <w:rPr>
          <w:sz w:val="20"/>
        </w:rPr>
        <w:t>5.2. Zamestnávateľ udeľuje Brigzy.sk splnomocnenie na technické podanie RLFO — zodpovednosť za registráciu nesie zamestnávateľ.</w:t>
      </w:r>
    </w:p>
    <w:p>
      <w:r>
        <w:rPr>
          <w:b/>
          <w:sz w:val="22"/>
        </w:rPr>
        <w:t>Článok 6 — Ochrana osobných údajov</w:t>
      </w:r>
    </w:p>
    <w:p>
      <w:pPr>
        <w:spacing w:before="40" w:after="40"/>
      </w:pPr>
      <w:r>
        <w:rPr>
          <w:sz w:val="20"/>
        </w:rPr>
        <w:t>Osobné údaje zamestnanca sú spracúvané na základe čl. 6 ods. 1 písm. b) a c) GDPR. Bližšie v Zásadách ochrany osobných údajov Brigzy.sk.</w:t>
      </w:r>
    </w:p>
    <w:p>
      <w:r>
        <w:rPr>
          <w:b/>
          <w:sz w:val="22"/>
        </w:rPr>
        <w:t>Článok 7 — Skončenie dohody</w:t>
      </w:r>
    </w:p>
    <w:p>
      <w:pPr>
        <w:spacing w:before="40" w:after="40"/>
      </w:pPr>
      <w:r>
        <w:rPr>
          <w:sz w:val="20"/>
        </w:rPr>
        <w:t>Dohoda zaniká uplynutím dohodnutej doby, dosiahnutím limitu 520 h, alebo dohodou zmluvných strán.</w:t>
      </w:r>
    </w:p>
    <w:p>
      <w:pPr>
        <w:spacing w:before="40" w:after="40"/>
      </w:pPr>
      <w:r>
        <w:rPr>
          <w:sz w:val="20"/>
        </w:rPr>
        <w:t>Výpoveď: dohodu možno vypovedať bez uvedenia dôvodu s 15-dennou výpovednou lehotou.</w:t>
      </w:r>
    </w:p>
    <w:p>
      <w:pPr>
        <w:spacing w:before="40" w:after="40"/>
      </w:pPr>
      <w:r>
        <w:rPr>
          <w:sz w:val="20"/>
        </w:rPr>
        <w:t>Podmienky predčasného skončenia sa spravujú VOP Brigzy.sk.</w:t>
      </w:r>
    </w:p>
    <w:p>
      <w:r>
        <w:rPr>
          <w:b/>
          <w:sz w:val="22"/>
        </w:rPr>
        <w:t>Forma a podpis dohody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2E2"/>
          </w:tcPr>
          <w:p>
            <w:pPr>
              <w:spacing w:before="80" w:after="80"/>
            </w:pPr>
            <w:r>
              <w:rPr>
                <w:sz w:val="18"/>
              </w:rPr>
              <w:t>PRÁVNE UPOZORNENIE: Táto dohoda musí byť písomná, inak je neplatná. Uzatvára sa v písomnej forme jedným z: (a) Vlastnoručný podpis + sken/foto nahraté do Brigzy.sk. (b) KEP cez eID / Slovensko.sk.</w:t>
            </w:r>
          </w:p>
        </w:tc>
      </w:tr>
    </w:tbl>
    <w:p/>
    <w:p>
      <w:pPr>
        <w:spacing w:before="40" w:after="40"/>
      </w:pPr>
      <w:r>
        <w:rPr>
          <w:sz w:val="20"/>
        </w:rPr>
        <w:t>Systém Brigzy.sk vytvára audit log a doručí PDF kópiu obom stranám.</w:t>
      </w:r>
    </w:p>
    <w:p>
      <w:pPr>
        <w:spacing w:before="40" w:after="40"/>
      </w:pPr>
      <w:r>
        <w:rPr>
          <w:sz w:val="20"/>
        </w:rPr>
        <w:t>Archivácia: mzdové doklady 10 rokov, mzdové listy 50 rokov. Zodpovednosť za archiváciu nesie zamestnávateľ; Brigzy.sk zabezpečuje technické úložisko (hash overenie).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</w:tcPr>
          <w:p>
            <w:pPr>
              <w:spacing w:before="80" w:after="80"/>
            </w:pPr>
            <w:r>
              <w:rPr>
                <w:sz w:val="18"/>
              </w:rPr>
              <w:t>OTVORENÉ PRE PRÁVNIKA: Potvrdiť platnosť písomnej formy pre DoPČ sezónnu.</w:t>
            </w:r>
          </w:p>
        </w:tc>
      </w:tr>
    </w:tbl>
    <w:p/>
    <w:p>
      <w:r>
        <w:rPr>
          <w:b/>
          <w:sz w:val="22"/>
        </w:rPr>
        <w:t>Záverečné ustanovenia</w:t>
      </w:r>
    </w:p>
    <w:p>
      <w:pPr>
        <w:spacing w:before="40" w:after="40"/>
      </w:pPr>
      <w:r>
        <w:rPr>
          <w:sz w:val="20"/>
        </w:rPr>
        <w:t>Táto dohoda sa spravuje právnym poriadkom SR.</w:t>
      </w:r>
    </w:p>
    <w:p>
      <w:pPr>
        <w:spacing w:before="40" w:after="40"/>
      </w:pPr>
      <w:r>
        <w:rPr>
          <w:sz w:val="20"/>
        </w:rPr>
        <w:t>Miesto a dátum uzavretia: [doplniť]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Zamestnávateľ (podpis)</w:t>
            </w:r>
          </w:p>
        </w:tc>
        <w:tc>
          <w:tcPr>
            <w:tcW w:type="dxa" w:w="4703"/>
          </w:tcPr>
          <w:p>
            <w:r>
              <w:t>Zamestnanec (podpis)</w:t>
            </w:r>
          </w:p>
        </w:tc>
      </w:tr>
    </w:tbl>
    <w:p/>
    <w:p>
      <w:pPr>
        <w:spacing w:before="40" w:after="40"/>
      </w:pPr>
      <w:r>
        <w:rPr>
          <w:sz w:val="20"/>
        </w:rPr>
        <w:t>Brigzy.sk — vzorový dokument, podlieha schváleniu právnikom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