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4"/>
        <w:keepNext w:val="0"/>
        <w:keepLines w:val="0"/>
        <w:widowControl w:val="0"/>
        <w:shd w:val="clear" w:color="auto" w:fill="auto"/>
        <w:tabs>
          <w:tab w:pos="8850" w:val="left"/>
        </w:tabs>
        <w:bidi w:val="0"/>
        <w:spacing w:before="0" w:after="0" w:line="290" w:lineRule="auto"/>
        <w:ind w:left="0" w:right="0" w:firstLine="0"/>
        <w:jc w:val="left"/>
      </w:pPr>
      <w:r>
        <w:rPr>
          <w:color w:val="000000"/>
          <w:spacing w:val="0"/>
          <w:w w:val="100"/>
          <w:position w:val="0"/>
        </w:rPr>
        <w:t>Bộ VĂN HOÁ, THẺ THAO VÀ DU LỊCH CỘNG HOÀ XÃ HỘI CHỦ NGHĨA VIỆT NAM Độc lập - Tự do - Hạnh phúc số: 808 /QĐ-BVHTTDL</w:t>
        <w:tab/>
      </w:r>
      <w:r>
        <w:rPr>
          <w:color w:val="000000"/>
          <w:spacing w:val="0"/>
          <w:w w:val="100"/>
          <w:position w:val="0"/>
        </w:rPr>
        <w:t>~</w:t>
      </w:r>
    </w:p>
    <w:p>
      <w:pPr>
        <w:pStyle w:val="Style4"/>
        <w:keepNext w:val="0"/>
        <w:keepLines w:val="0"/>
        <w:widowControl w:val="0"/>
        <w:shd w:val="clear" w:color="auto" w:fill="auto"/>
        <w:bidi w:val="0"/>
        <w:spacing w:before="0" w:after="680" w:line="240" w:lineRule="auto"/>
        <w:ind w:left="8640" w:right="0" w:firstLine="0"/>
        <w:jc w:val="left"/>
      </w:pPr>
      <w:r>
        <w:rPr>
          <w:i/>
          <w:iCs/>
          <w:color w:val="000000"/>
          <w:spacing w:val="0"/>
          <w:w w:val="100"/>
          <w:position w:val="0"/>
        </w:rPr>
        <w:t>Hà Nội, ngày 09 tháng 3 năm 20 ỉ 7</w:t>
      </w:r>
    </w:p>
    <w:p>
      <w:pPr>
        <w:pStyle w:val="Style4"/>
        <w:keepNext w:val="0"/>
        <w:keepLines w:val="0"/>
        <w:widowControl w:val="0"/>
        <w:shd w:val="clear" w:color="auto" w:fill="auto"/>
        <w:bidi w:val="0"/>
        <w:spacing w:before="0" w:after="440"/>
        <w:ind w:left="0" w:right="0" w:firstLine="0"/>
        <w:jc w:val="center"/>
      </w:pPr>
      <w:r>
        <w:rPr>
          <w:color w:val="000000"/>
          <w:spacing w:val="0"/>
          <w:w w:val="100"/>
          <w:position w:val="0"/>
        </w:rPr>
        <w:t>QUYẾT ĐỊNH</w:t>
        <w:br/>
        <w:t>về việc xếp hạng di tích quốc gia</w:t>
      </w:r>
    </w:p>
    <w:p>
      <w:pPr>
        <w:pStyle w:val="Style4"/>
        <w:keepNext w:val="0"/>
        <w:keepLines w:val="0"/>
        <w:widowControl w:val="0"/>
        <w:shd w:val="clear" w:color="auto" w:fill="auto"/>
        <w:bidi w:val="0"/>
        <w:spacing w:before="0" w:after="60" w:line="288" w:lineRule="auto"/>
        <w:ind w:left="1860" w:right="0" w:firstLine="0"/>
        <w:jc w:val="left"/>
      </w:pPr>
      <w:r>
        <w:rPr>
          <w:color w:val="000000"/>
          <w:spacing w:val="0"/>
          <w:w w:val="100"/>
          <w:position w:val="0"/>
        </w:rPr>
        <w:t>Bộ TRƯỞNG Bộ VẰN HOÁ, THÊ THAO VÀ DU LỊCH</w:t>
      </w:r>
    </w:p>
    <w:p>
      <w:pPr>
        <w:pStyle w:val="Style7"/>
        <w:keepNext w:val="0"/>
        <w:keepLines w:val="0"/>
        <w:widowControl w:val="0"/>
        <w:shd w:val="clear" w:color="auto" w:fill="auto"/>
        <w:bidi w:val="0"/>
        <w:spacing w:before="0" w:after="0" w:line="240" w:lineRule="auto"/>
        <w:ind w:left="0" w:right="0" w:firstLine="1260"/>
        <w:jc w:val="both"/>
      </w:pPr>
      <w:r>
        <w:rPr>
          <w:color w:val="000000"/>
          <w:spacing w:val="0"/>
          <w:w w:val="100"/>
          <w:position w:val="0"/>
        </w:rPr>
        <w:t>Căn cứ Luật di sản văn hóa, Luật sửa đổi, bổ sung một số điều của Luật di sản văn hóa và Nghị định số 98/201</w:t>
      </w:r>
      <w:r>
        <w:rPr>
          <w:color w:val="000000"/>
          <w:spacing w:val="0"/>
          <w:w w:val="100"/>
          <w:position w:val="0"/>
        </w:rPr>
        <w:t xml:space="preserve">0/ND-CP </w:t>
      </w:r>
      <w:r>
        <w:rPr>
          <w:color w:val="000000"/>
          <w:spacing w:val="0"/>
          <w:w w:val="100"/>
          <w:position w:val="0"/>
        </w:rPr>
        <w:t>ngày 21 tháng 9 năm 2010 của Chính phủ quy định chi tiết thi hành một số điều của Luật di sản văn hoá và Luật sửa đổi, bổ sung một số điều của Luật di sản văn hoá;</w:t>
      </w:r>
    </w:p>
    <w:p>
      <w:pPr>
        <w:pStyle w:val="Style7"/>
        <w:keepNext w:val="0"/>
        <w:keepLines w:val="0"/>
        <w:widowControl w:val="0"/>
        <w:shd w:val="clear" w:color="auto" w:fill="auto"/>
        <w:bidi w:val="0"/>
        <w:spacing w:before="0" w:after="0" w:line="240" w:lineRule="auto"/>
        <w:ind w:left="0" w:right="0" w:firstLine="1260"/>
        <w:jc w:val="both"/>
      </w:pPr>
      <w:r>
        <w:rPr>
          <w:color w:val="000000"/>
          <w:spacing w:val="0"/>
          <w:w w:val="100"/>
          <w:position w:val="0"/>
        </w:rPr>
        <w:t>Căn cứ Nghị định số 76/2013/NĐ-CP ngày 16 tháng 7 năm 2013 của Chính phủ quy định chức năng, nhiệm vụ, quyền hạn và cơ cấu tổ chức cùa Bộ Văn hóa, Thể thao và Du lịch;</w:t>
      </w:r>
    </w:p>
    <w:p>
      <w:pPr>
        <w:pStyle w:val="Style7"/>
        <w:keepNext w:val="0"/>
        <w:keepLines w:val="0"/>
        <w:widowControl w:val="0"/>
        <w:shd w:val="clear" w:color="auto" w:fill="auto"/>
        <w:bidi w:val="0"/>
        <w:spacing w:before="0" w:after="0"/>
        <w:ind w:left="0" w:right="0" w:firstLine="1260"/>
        <w:jc w:val="both"/>
      </w:pPr>
      <w:r>
        <w:rPr>
          <w:color w:val="000000"/>
          <w:spacing w:val="0"/>
          <w:w w:val="100"/>
          <w:position w:val="0"/>
        </w:rPr>
        <w:t xml:space="preserve">Xét đề nghị của ủy ban nhân dân tình Quàng Ninh tại Tờ trình số </w:t>
      </w:r>
      <w:r>
        <w:rPr>
          <w:color w:val="000000"/>
          <w:spacing w:val="0"/>
          <w:w w:val="100"/>
          <w:position w:val="0"/>
        </w:rPr>
        <w:t xml:space="preserve">6701/UBND-VX1 </w:t>
      </w:r>
      <w:r>
        <w:rPr>
          <w:color w:val="000000"/>
          <w:spacing w:val="0"/>
          <w:w w:val="100"/>
          <w:position w:val="0"/>
        </w:rPr>
        <w:t>ngày 24 tháng 10 năm 2016 và hồ sơ di tích;</w:t>
      </w:r>
    </w:p>
    <w:p>
      <w:pPr>
        <w:pStyle w:val="Style7"/>
        <w:keepNext w:val="0"/>
        <w:keepLines w:val="0"/>
        <w:widowControl w:val="0"/>
        <w:shd w:val="clear" w:color="auto" w:fill="auto"/>
        <w:bidi w:val="0"/>
        <w:spacing w:before="0" w:after="520"/>
        <w:ind w:left="1200" w:right="0" w:firstLine="0"/>
        <w:jc w:val="both"/>
      </w:pPr>
      <w:r>
        <w:rPr>
          <w:color w:val="000000"/>
          <w:spacing w:val="0"/>
          <w:w w:val="100"/>
          <w:position w:val="0"/>
        </w:rPr>
        <w:t>Xét đề nghị của Cục trưởng Cục Di sản văn hóa,</w:t>
      </w:r>
    </w:p>
    <w:p>
      <w:pPr>
        <w:pStyle w:val="Style4"/>
        <w:keepNext w:val="0"/>
        <w:keepLines w:val="0"/>
        <w:widowControl w:val="0"/>
        <w:shd w:val="clear" w:color="auto" w:fill="auto"/>
        <w:bidi w:val="0"/>
        <w:spacing w:before="0" w:after="200" w:line="288" w:lineRule="auto"/>
        <w:ind w:left="0" w:right="0" w:firstLine="0"/>
        <w:jc w:val="center"/>
      </w:pPr>
      <w:r>
        <w:rPr>
          <w:color w:val="000000"/>
          <w:spacing w:val="0"/>
          <w:w w:val="100"/>
          <w:position w:val="0"/>
        </w:rPr>
        <w:t>QUYẾT ĐỊNH:</w:t>
      </w:r>
    </w:p>
    <w:p>
      <w:pPr>
        <w:pStyle w:val="Style7"/>
        <w:keepNext w:val="0"/>
        <w:keepLines w:val="0"/>
        <w:widowControl w:val="0"/>
        <w:shd w:val="clear" w:color="auto" w:fill="auto"/>
        <w:bidi w:val="0"/>
        <w:spacing w:before="0" w:after="0" w:line="286" w:lineRule="auto"/>
        <w:ind w:left="1200" w:right="0" w:firstLine="0"/>
        <w:jc w:val="both"/>
      </w:pPr>
      <w:r>
        <w:rPr>
          <w:b/>
          <w:bCs/>
          <w:color w:val="000000"/>
          <w:spacing w:val="0"/>
          <w:w w:val="100"/>
          <w:position w:val="0"/>
          <w:sz w:val="38"/>
          <w:szCs w:val="38"/>
        </w:rPr>
        <w:t xml:space="preserve">Điều 1. </w:t>
      </w:r>
      <w:r>
        <w:rPr>
          <w:color w:val="000000"/>
          <w:spacing w:val="0"/>
          <w:w w:val="100"/>
          <w:position w:val="0"/>
        </w:rPr>
        <w:t>xếp hạng di tích quốc gia:</w:t>
      </w:r>
    </w:p>
    <w:p>
      <w:pPr>
        <w:pStyle w:val="Style4"/>
        <w:keepNext w:val="0"/>
        <w:keepLines w:val="0"/>
        <w:widowControl w:val="0"/>
        <w:shd w:val="clear" w:color="auto" w:fill="auto"/>
        <w:bidi w:val="0"/>
        <w:spacing w:before="0" w:after="0"/>
        <w:ind w:left="0" w:right="0" w:firstLine="0"/>
        <w:jc w:val="center"/>
      </w:pPr>
      <w:r>
        <w:rPr>
          <w:color w:val="000000"/>
          <w:spacing w:val="0"/>
          <w:w w:val="100"/>
          <w:position w:val="0"/>
        </w:rPr>
        <w:t xml:space="preserve">DI </w:t>
      </w:r>
      <w:r>
        <w:rPr>
          <w:color w:val="000000"/>
          <w:spacing w:val="0"/>
          <w:w w:val="100"/>
          <w:position w:val="0"/>
        </w:rPr>
        <w:t>TÍCH LỊCH sử</w:t>
        <w:br/>
        <w:t>ĐÈN AN BIÊN</w:t>
      </w:r>
    </w:p>
    <w:p>
      <w:pPr>
        <w:pStyle w:val="Style7"/>
        <w:keepNext w:val="0"/>
        <w:keepLines w:val="0"/>
        <w:widowControl w:val="0"/>
        <w:shd w:val="clear" w:color="auto" w:fill="auto"/>
        <w:bidi w:val="0"/>
        <w:spacing w:before="0" w:after="520" w:line="240" w:lineRule="auto"/>
        <w:ind w:left="1860" w:right="0" w:firstLine="0"/>
        <w:jc w:val="left"/>
      </w:pPr>
      <w:r>
        <w:rPr>
          <w:color w:val="000000"/>
          <w:spacing w:val="0"/>
          <w:w w:val="100"/>
          <w:position w:val="0"/>
        </w:rPr>
        <w:t>XÃ THỦY AN, THỊ XÃ ĐÔNG TRIỀU, TỈNH QUẢNG NINH</w:t>
      </w:r>
    </w:p>
    <w:p>
      <w:pPr>
        <w:pStyle w:val="Style7"/>
        <w:keepNext w:val="0"/>
        <w:keepLines w:val="0"/>
        <w:widowControl w:val="0"/>
        <w:shd w:val="clear" w:color="auto" w:fill="auto"/>
        <w:bidi w:val="0"/>
        <w:spacing w:before="0" w:after="0" w:line="240" w:lineRule="auto"/>
        <w:ind w:left="0" w:right="0" w:firstLine="1260"/>
        <w:jc w:val="both"/>
      </w:pPr>
      <w:r>
        <w:rPr>
          <w:color w:val="000000"/>
          <w:spacing w:val="0"/>
          <w:w w:val="100"/>
          <w:position w:val="0"/>
        </w:rPr>
        <w:t>Khu vực bảo vệ di tích được xác định theo biên bản và bàn đồ khoanh vùng các khu vực bảo vệ di tích trong hồ sơ.</w:t>
      </w:r>
    </w:p>
    <w:p>
      <w:pPr>
        <w:pStyle w:val="Style7"/>
        <w:keepNext w:val="0"/>
        <w:keepLines w:val="0"/>
        <w:widowControl w:val="0"/>
        <w:shd w:val="clear" w:color="auto" w:fill="auto"/>
        <w:bidi w:val="0"/>
        <w:spacing w:before="0" w:after="0" w:line="257" w:lineRule="auto"/>
        <w:ind w:left="0" w:right="0" w:firstLine="1260"/>
        <w:jc w:val="both"/>
      </w:pPr>
      <w:r>
        <w:rPr>
          <w:b/>
          <w:bCs/>
          <w:color w:val="000000"/>
          <w:spacing w:val="0"/>
          <w:w w:val="100"/>
          <w:position w:val="0"/>
          <w:sz w:val="38"/>
          <w:szCs w:val="38"/>
        </w:rPr>
        <w:t xml:space="preserve">Điều 2. </w:t>
      </w:r>
      <w:r>
        <w:rPr>
          <w:color w:val="000000"/>
          <w:spacing w:val="0"/>
          <w:w w:val="100"/>
          <w:position w:val="0"/>
        </w:rPr>
        <w:t>ủy ban nhân dân các cấp nơi có di tích được xếp hạng tại Điều 1 Quyết định này, trong phạm vi nhiệm vụ và quyên hạn của mình, thực hiện việc quản lý nhà nước đôi với di tích theo quy định của pháp luật vê di sản văn hóa.</w:t>
      </w:r>
    </w:p>
    <w:p>
      <w:pPr>
        <w:pStyle w:val="Style7"/>
        <w:keepNext w:val="0"/>
        <w:keepLines w:val="0"/>
        <w:widowControl w:val="0"/>
        <w:shd w:val="clear" w:color="auto" w:fill="auto"/>
        <w:bidi w:val="0"/>
        <w:spacing w:before="0" w:after="0" w:line="283" w:lineRule="auto"/>
        <w:ind w:left="1200" w:right="0" w:firstLine="0"/>
        <w:jc w:val="both"/>
      </w:pPr>
      <w:r>
        <w:rPr>
          <w:b/>
          <w:bCs/>
          <w:color w:val="000000"/>
          <w:spacing w:val="0"/>
          <w:w w:val="100"/>
          <w:position w:val="0"/>
          <w:sz w:val="38"/>
          <w:szCs w:val="38"/>
        </w:rPr>
        <w:t xml:space="preserve">Điều 3. </w:t>
      </w:r>
      <w:r>
        <w:rPr>
          <w:color w:val="000000"/>
          <w:spacing w:val="0"/>
          <w:w w:val="100"/>
          <w:position w:val="0"/>
        </w:rPr>
        <w:t>Quyết định này có hiệu lực kể từ ngày ký.</w:t>
      </w:r>
    </w:p>
    <w:p>
      <w:pPr>
        <w:pStyle w:val="Style7"/>
        <w:keepNext w:val="0"/>
        <w:keepLines w:val="0"/>
        <w:widowControl w:val="0"/>
        <w:shd w:val="clear" w:color="auto" w:fill="auto"/>
        <w:bidi w:val="0"/>
        <w:spacing w:before="0" w:after="1000" w:line="266" w:lineRule="auto"/>
        <w:ind w:left="0" w:right="0" w:firstLine="1260"/>
        <w:jc w:val="both"/>
      </w:pPr>
      <w:r>
        <mc:AlternateContent>
          <mc:Choice Requires="wps">
            <w:drawing>
              <wp:anchor distT="0" distB="2406650" distL="1250950" distR="615950" simplePos="0" relativeHeight="125829378" behindDoc="0" locked="0" layoutInCell="1" allowOverlap="1">
                <wp:simplePos x="0" y="0"/>
                <wp:positionH relativeFrom="page">
                  <wp:posOffset>7823200</wp:posOffset>
                </wp:positionH>
                <wp:positionV relativeFrom="paragraph">
                  <wp:posOffset>1371600</wp:posOffset>
                </wp:positionV>
                <wp:extent cx="1879600" cy="412750"/>
                <wp:wrapSquare wrapText="left"/>
                <wp:docPr id="1" name="Shape 1"/>
                <a:graphic xmlns:a="http://schemas.openxmlformats.org/drawingml/2006/main">
                  <a:graphicData uri="http://schemas.microsoft.com/office/word/2010/wordprocessingShape">
                    <wps:wsp>
                      <wps:cNvSpPr txBox="1"/>
                      <wps:spPr>
                        <a:xfrm>
                          <a:ext cx="1879600" cy="412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Bộ TRƯỞNG</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616.pt;margin-top:108.pt;width:148.pt;height:32.5pt;z-index:-125829375;mso-wrap-distance-left:98.5pt;mso-wrap-distance-right:48.5pt;mso-wrap-distance-bottom:189.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Bộ TRƯỞNG</w:t>
                      </w:r>
                    </w:p>
                  </w:txbxContent>
                </v:textbox>
                <w10:wrap type="square" side="left" anchorx="page"/>
              </v:shape>
            </w:pict>
          </mc:Fallback>
        </mc:AlternateContent>
      </w:r>
      <w:r>
        <w:drawing>
          <wp:anchor distT="419100" distB="0" distL="114300" distR="114300" simplePos="0" relativeHeight="125829380" behindDoc="0" locked="0" layoutInCell="1" allowOverlap="1">
            <wp:simplePos x="0" y="0"/>
            <wp:positionH relativeFrom="page">
              <wp:posOffset>6686550</wp:posOffset>
            </wp:positionH>
            <wp:positionV relativeFrom="paragraph">
              <wp:posOffset>1790700</wp:posOffset>
            </wp:positionV>
            <wp:extent cx="3517900" cy="2400300"/>
            <wp:wrapSquare wrapText="left"/>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5"/>
                    <a:stretch/>
                  </pic:blipFill>
                  <pic:spPr>
                    <a:xfrm>
                      <a:ext cx="3517900" cy="2400300"/>
                    </a:xfrm>
                    <a:prstGeom prst="rect"/>
                  </pic:spPr>
                </pic:pic>
              </a:graphicData>
            </a:graphic>
          </wp:anchor>
        </w:drawing>
      </w:r>
      <w:r>
        <w:rPr>
          <w:b/>
          <w:bCs/>
          <w:color w:val="000000"/>
          <w:spacing w:val="0"/>
          <w:w w:val="100"/>
          <w:position w:val="0"/>
          <w:sz w:val="38"/>
          <w:szCs w:val="38"/>
        </w:rPr>
        <w:t xml:space="preserve">Điều 4. </w:t>
      </w:r>
      <w:r>
        <w:rPr>
          <w:color w:val="000000"/>
          <w:spacing w:val="0"/>
          <w:w w:val="100"/>
          <w:position w:val="0"/>
        </w:rPr>
        <w:t>Chánh Văn phòng Bộ, Cục trường Cục Di sản văn hóa, Chủ tịch ủy ban nhân dân tinh Quảng Ninh, Giám đôc Sở Văn hóa và Thể thao tính Quảng Ninh, các tổ chức, cá nhân có liên quan chịu trách nhiệm thi hành Quyết định nàỹ,/</w:t>
      </w:r>
      <w:r>
        <w:rPr>
          <w:color w:val="000000"/>
          <w:spacing w:val="0"/>
          <w:w w:val="100"/>
          <w:position w:val="0"/>
          <w:u w:val="single"/>
        </w:rPr>
        <w:t>^&gt;</w:t>
      </w:r>
    </w:p>
    <w:p>
      <w:pPr>
        <w:pStyle w:val="Style11"/>
        <w:keepNext w:val="0"/>
        <w:keepLines w:val="0"/>
        <w:widowControl w:val="0"/>
        <w:shd w:val="clear" w:color="auto" w:fill="auto"/>
        <w:bidi w:val="0"/>
        <w:spacing w:before="0" w:after="0" w:line="240" w:lineRule="auto"/>
        <w:ind w:left="0" w:right="0" w:firstLine="0"/>
        <w:jc w:val="both"/>
      </w:pPr>
      <w:r>
        <w:rPr>
          <w:i/>
          <w:iCs/>
          <w:color w:val="000000"/>
          <w:spacing w:val="0"/>
          <w:w w:val="100"/>
          <w:position w:val="0"/>
        </w:rPr>
        <w:t>Nơi nhận:</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rPr>
        <w:t>-Như Điều 4;</w:t>
      </w:r>
    </w:p>
    <w:p>
      <w:pPr>
        <w:pStyle w:val="Style11"/>
        <w:keepNext w:val="0"/>
        <w:keepLines w:val="0"/>
        <w:widowControl w:val="0"/>
        <w:numPr>
          <w:ilvl w:val="0"/>
          <w:numId w:val="1"/>
        </w:numPr>
        <w:shd w:val="clear" w:color="auto" w:fill="auto"/>
        <w:tabs>
          <w:tab w:pos="300" w:val="left"/>
        </w:tabs>
        <w:bidi w:val="0"/>
        <w:spacing w:before="0" w:line="240" w:lineRule="auto"/>
        <w:ind w:left="0" w:right="0" w:firstLine="0"/>
        <w:jc w:val="both"/>
      </w:pPr>
      <w:bookmarkStart w:id="0" w:name="bookmark0"/>
      <w:bookmarkEnd w:id="0"/>
      <w:r>
        <w:rPr>
          <w:color w:val="000000"/>
          <w:spacing w:val="0"/>
          <w:w w:val="100"/>
          <w:position w:val="0"/>
        </w:rPr>
        <w:t>Bộ trướng;</w:t>
      </w:r>
    </w:p>
    <w:p>
      <w:pPr>
        <w:pStyle w:val="Style11"/>
        <w:keepNext w:val="0"/>
        <w:keepLines w:val="0"/>
        <w:widowControl w:val="0"/>
        <w:numPr>
          <w:ilvl w:val="0"/>
          <w:numId w:val="1"/>
        </w:numPr>
        <w:shd w:val="clear" w:color="auto" w:fill="auto"/>
        <w:tabs>
          <w:tab w:pos="310" w:val="left"/>
        </w:tabs>
        <w:bidi w:val="0"/>
        <w:spacing w:before="0" w:line="240" w:lineRule="auto"/>
        <w:ind w:left="0" w:right="0" w:firstLine="0"/>
        <w:jc w:val="both"/>
      </w:pPr>
      <w:bookmarkStart w:id="1" w:name="bookmark1"/>
      <w:bookmarkEnd w:id="1"/>
      <w:r>
        <w:rPr>
          <w:color w:val="000000"/>
          <w:spacing w:val="0"/>
          <w:w w:val="100"/>
          <w:position w:val="0"/>
        </w:rPr>
        <w:t xml:space="preserve">Thứ ứưởng Đặng </w:t>
      </w:r>
      <w:r>
        <w:rPr>
          <w:color w:val="000000"/>
          <w:spacing w:val="0"/>
          <w:w w:val="100"/>
          <w:position w:val="0"/>
        </w:rPr>
        <w:t>Th</w:t>
      </w:r>
      <w:r>
        <w:rPr>
          <w:color w:val="000000"/>
          <w:spacing w:val="0"/>
          <w:w w:val="100"/>
          <w:position w:val="0"/>
        </w:rPr>
        <w:t>i Bích Liên;</w:t>
      </w:r>
    </w:p>
    <w:p>
      <w:pPr>
        <w:pStyle w:val="Style11"/>
        <w:keepNext w:val="0"/>
        <w:keepLines w:val="0"/>
        <w:widowControl w:val="0"/>
        <w:shd w:val="clear" w:color="auto" w:fill="auto"/>
        <w:bidi w:val="0"/>
        <w:spacing w:before="0" w:after="320" w:line="240" w:lineRule="auto"/>
        <w:ind w:left="0" w:right="0" w:firstLine="0"/>
        <w:jc w:val="both"/>
      </w:pPr>
      <w:r>
        <w:rPr>
          <w:color w:val="000000"/>
          <w:spacing w:val="0"/>
          <w:w w:val="100"/>
          <w:position w:val="0"/>
        </w:rPr>
        <w:t>-Lưu: VT,</w:t>
      </w:r>
      <w:r>
        <w:rPr>
          <w:color w:val="000000"/>
          <w:spacing w:val="0"/>
          <w:w w:val="100"/>
          <w:position w:val="0"/>
        </w:rPr>
        <w:t>DSVH,</w:t>
      </w:r>
      <w:r>
        <w:rPr>
          <w:color w:val="000000"/>
          <w:spacing w:val="0"/>
          <w:w w:val="100"/>
          <w:position w:val="0"/>
        </w:rPr>
        <w:t>NĐD.I5.</w:t>
      </w:r>
    </w:p>
    <w:sectPr>
      <w:footnotePr>
        <w:pos w:val="pageBottom"/>
        <w:numFmt w:val="decimal"/>
        <w:numRestart w:val="continuous"/>
      </w:footnotePr>
      <w:pgSz w:w="18022" w:h="26040"/>
      <w:pgMar w:top="960" w:right="623" w:bottom="960" w:left="1730" w:header="532" w:footer="532"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30"/>
        <w:szCs w:val="30"/>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4)_"/>
    <w:basedOn w:val="DefaultParagraphFont"/>
    <w:link w:val="Style2"/>
    <w:rPr>
      <w:b/>
      <w:bCs/>
      <w:i w:val="0"/>
      <w:iCs w:val="0"/>
      <w:smallCaps w:val="0"/>
      <w:strike w:val="0"/>
      <w:sz w:val="52"/>
      <w:szCs w:val="52"/>
      <w:u w:val="none"/>
      <w:shd w:val="clear" w:color="auto" w:fill="auto"/>
    </w:rPr>
  </w:style>
  <w:style w:type="character" w:customStyle="1" w:styleId="CharStyle5">
    <w:name w:val="Văn bản nội dung (2)_"/>
    <w:basedOn w:val="DefaultParagraphFont"/>
    <w:link w:val="Style4"/>
    <w:rPr>
      <w:rFonts w:ascii="Times New Roman" w:eastAsia="Times New Roman" w:hAnsi="Times New Roman" w:cs="Times New Roman"/>
      <w:b/>
      <w:bCs/>
      <w:i w:val="0"/>
      <w:iCs w:val="0"/>
      <w:smallCaps w:val="0"/>
      <w:strike w:val="0"/>
      <w:sz w:val="38"/>
      <w:szCs w:val="38"/>
      <w:u w:val="none"/>
      <w:shd w:val="clear" w:color="auto" w:fill="auto"/>
    </w:rPr>
  </w:style>
  <w:style w:type="character" w:customStyle="1" w:styleId="CharStyle8">
    <w:name w:val="Văn bản nội dung_"/>
    <w:basedOn w:val="DefaultParagraphFont"/>
    <w:link w:val="Style7"/>
    <w:rPr>
      <w:rFonts w:ascii="Times New Roman" w:eastAsia="Times New Roman" w:hAnsi="Times New Roman" w:cs="Times New Roman"/>
      <w:b w:val="0"/>
      <w:bCs w:val="0"/>
      <w:i w:val="0"/>
      <w:iCs w:val="0"/>
      <w:smallCaps w:val="0"/>
      <w:strike w:val="0"/>
      <w:sz w:val="44"/>
      <w:szCs w:val="44"/>
      <w:u w:val="none"/>
      <w:shd w:val="clear" w:color="auto" w:fill="auto"/>
    </w:rPr>
  </w:style>
  <w:style w:type="character" w:customStyle="1" w:styleId="CharStyle12">
    <w:name w:val="Văn bản nội dung (3)_"/>
    <w:basedOn w:val="DefaultParagraphFont"/>
    <w:link w:val="Style11"/>
    <w:rPr>
      <w:rFonts w:ascii="Arial" w:eastAsia="Arial" w:hAnsi="Arial" w:cs="Arial"/>
      <w:b w:val="0"/>
      <w:bCs w:val="0"/>
      <w:i w:val="0"/>
      <w:iCs w:val="0"/>
      <w:smallCaps w:val="0"/>
      <w:strike w:val="0"/>
      <w:sz w:val="30"/>
      <w:szCs w:val="30"/>
      <w:u w:val="none"/>
      <w:shd w:val="clear" w:color="auto" w:fill="auto"/>
    </w:rPr>
  </w:style>
  <w:style w:type="paragraph" w:customStyle="1" w:styleId="Style2">
    <w:name w:val="Văn bản nội dung (4)"/>
    <w:basedOn w:val="Normal"/>
    <w:link w:val="CharStyle3"/>
    <w:pPr>
      <w:widowControl w:val="0"/>
      <w:shd w:val="clear" w:color="auto" w:fill="auto"/>
    </w:pPr>
    <w:rPr>
      <w:b/>
      <w:bCs/>
      <w:i w:val="0"/>
      <w:iCs w:val="0"/>
      <w:smallCaps w:val="0"/>
      <w:strike w:val="0"/>
      <w:sz w:val="52"/>
      <w:szCs w:val="52"/>
      <w:u w:val="none"/>
      <w:shd w:val="clear" w:color="auto" w:fill="auto"/>
    </w:rPr>
  </w:style>
  <w:style w:type="paragraph" w:customStyle="1" w:styleId="Style4">
    <w:name w:val="Văn bản nội dung (2)"/>
    <w:basedOn w:val="Normal"/>
    <w:link w:val="CharStyle5"/>
    <w:pPr>
      <w:widowControl w:val="0"/>
      <w:shd w:val="clear" w:color="auto" w:fill="auto"/>
      <w:spacing w:after="30" w:line="286" w:lineRule="auto"/>
    </w:pPr>
    <w:rPr>
      <w:rFonts w:ascii="Times New Roman" w:eastAsia="Times New Roman" w:hAnsi="Times New Roman" w:cs="Times New Roman"/>
      <w:b/>
      <w:bCs/>
      <w:i w:val="0"/>
      <w:iCs w:val="0"/>
      <w:smallCaps w:val="0"/>
      <w:strike w:val="0"/>
      <w:sz w:val="38"/>
      <w:szCs w:val="38"/>
      <w:u w:val="none"/>
      <w:shd w:val="clear" w:color="auto" w:fill="auto"/>
    </w:rPr>
  </w:style>
  <w:style w:type="paragraph" w:customStyle="1" w:styleId="Style7">
    <w:name w:val="Văn bản nội dung"/>
    <w:basedOn w:val="Normal"/>
    <w:link w:val="CharStyle8"/>
    <w:pPr>
      <w:widowControl w:val="0"/>
      <w:shd w:val="clear" w:color="auto" w:fill="auto"/>
      <w:spacing w:line="252" w:lineRule="auto"/>
      <w:ind w:firstLine="400"/>
    </w:pPr>
    <w:rPr>
      <w:rFonts w:ascii="Times New Roman" w:eastAsia="Times New Roman" w:hAnsi="Times New Roman" w:cs="Times New Roman"/>
      <w:b w:val="0"/>
      <w:bCs w:val="0"/>
      <w:i w:val="0"/>
      <w:iCs w:val="0"/>
      <w:smallCaps w:val="0"/>
      <w:strike w:val="0"/>
      <w:sz w:val="44"/>
      <w:szCs w:val="44"/>
      <w:u w:val="none"/>
      <w:shd w:val="clear" w:color="auto" w:fill="auto"/>
    </w:rPr>
  </w:style>
  <w:style w:type="paragraph" w:customStyle="1" w:styleId="Style11">
    <w:name w:val="Văn bản nội dung (3)"/>
    <w:basedOn w:val="Normal"/>
    <w:link w:val="CharStyle12"/>
    <w:pPr>
      <w:widowControl w:val="0"/>
      <w:shd w:val="clear" w:color="auto" w:fill="auto"/>
      <w:spacing w:after="60"/>
    </w:pPr>
    <w:rPr>
      <w:rFonts w:ascii="Arial" w:eastAsia="Arial" w:hAnsi="Arial" w:cs="Arial"/>
      <w:b w:val="0"/>
      <w:bCs w:val="0"/>
      <w:i w:val="0"/>
      <w:iCs w:val="0"/>
      <w:smallCaps w:val="0"/>
      <w:strike w:val="0"/>
      <w:sz w:val="30"/>
      <w:szCs w:val="3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