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framePr w:w="1433" w:h="313" w:wrap="none" w:hAnchor="page" w:x="3809" w:y="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í HÔNG TIN</w:t>
      </w:r>
    </w:p>
    <w:p>
      <w:pPr>
        <w:pStyle w:val="Style2"/>
        <w:keepNext w:val="0"/>
        <w:keepLines w:val="0"/>
        <w:framePr w:w="3154" w:h="904" w:wrap="none" w:hAnchor="page" w:x="2153" w:y="2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BÔ VÃN HOA</w:t>
      </w:r>
    </w:p>
    <w:p>
      <w:pPr>
        <w:pStyle w:val="Style2"/>
        <w:keepNext w:val="0"/>
        <w:keepLines w:val="0"/>
        <w:framePr w:w="3154" w:h="904" w:wrap="none" w:hAnchor="page" w:x="2153" w:y="26"/>
        <w:widowControl w:val="0"/>
        <w:shd w:val="clear" w:color="auto" w:fill="auto"/>
        <w:bidi w:val="0"/>
        <w:spacing w:before="0" w:after="40" w:line="228" w:lineRule="auto"/>
        <w:ind w:left="1320" w:right="0" w:firstLine="0"/>
        <w:jc w:val="left"/>
      </w:pPr>
      <w:r>
        <w:rPr>
          <w:color w:val="000000"/>
          <w:spacing w:val="0"/>
          <w:w w:val="100"/>
          <w:position w:val="0"/>
        </w:rPr>
        <w:t>A</w:t>
      </w:r>
    </w:p>
    <w:p>
      <w:pPr>
        <w:pStyle w:val="Style5"/>
        <w:keepNext w:val="0"/>
        <w:keepLines w:val="0"/>
        <w:framePr w:w="3154" w:h="904" w:wrap="none" w:hAnchor="page" w:x="2153" w:y="26"/>
        <w:widowControl w:val="0"/>
        <w:shd w:val="clear" w:color="auto" w:fill="auto"/>
        <w:bidi w:val="0"/>
        <w:spacing w:before="0" w:after="0" w:line="240" w:lineRule="auto"/>
        <w:ind w:left="1320" w:right="0" w:firstLine="0"/>
        <w:jc w:val="left"/>
      </w:pPr>
      <w:r>
        <w:rPr>
          <w:color w:val="000000"/>
          <w:spacing w:val="0"/>
          <w:w w:val="100"/>
          <w:position w:val="0"/>
        </w:rPr>
        <w:t>/2d00-QĐ-BVHTT</w:t>
      </w:r>
    </w:p>
    <w:p>
      <w:pPr>
        <w:pStyle w:val="Style2"/>
        <w:keepNext w:val="0"/>
        <w:keepLines w:val="0"/>
        <w:framePr w:w="356" w:h="331" w:wrap="none" w:hAnchor="page" w:x="2211" w:y="61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Sô'</w:t>
      </w:r>
    </w:p>
    <w:p>
      <w:pPr>
        <w:pStyle w:val="Style2"/>
        <w:keepNext w:val="0"/>
        <w:keepLines w:val="0"/>
        <w:framePr w:w="5162" w:h="644" w:wrap="none" w:hAnchor="page" w:x="5764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CONG HOÀ XÃ HỘI CHỦ NGHĨA VIỆT N AM</w:t>
      </w:r>
    </w:p>
    <w:p>
      <w:pPr>
        <w:pStyle w:val="Style2"/>
        <w:keepNext w:val="0"/>
        <w:keepLines w:val="0"/>
        <w:framePr w:w="5162" w:h="644" w:wrap="none" w:hAnchor="page" w:x="5764" w:y="1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u w:val="single"/>
        </w:rPr>
        <w:t>Đôc iâp - Tư do - Hanh phúc</w:t>
      </w:r>
    </w:p>
    <w:p>
      <w:pPr>
        <w:pStyle w:val="Style2"/>
        <w:keepNext w:val="0"/>
        <w:keepLines w:val="0"/>
        <w:framePr w:w="3802" w:h="371" w:wrap="none" w:hAnchor="page" w:x="6783" w:y="86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>Hà nội, ngày&amp;ìtháng</w:t>
      </w:r>
      <w:r>
        <w:rPr>
          <w:rFonts w:ascii="Arial" w:eastAsia="Arial" w:hAnsi="Arial" w:cs="Arial"/>
          <w:color w:val="000000"/>
          <w:spacing w:val="0"/>
          <w:w w:val="100"/>
          <w:position w:val="0"/>
          <w:sz w:val="24"/>
          <w:szCs w:val="24"/>
        </w:rPr>
        <w:t xml:space="preserve"> 7 </w:t>
      </w:r>
      <w:r>
        <w:rPr>
          <w:i/>
          <w:iCs/>
          <w:color w:val="000000"/>
          <w:spacing w:val="0"/>
          <w:w w:val="100"/>
          <w:position w:val="0"/>
        </w:rPr>
        <w:t>năm 2000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14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921" w:right="806" w:bottom="1491" w:left="536" w:header="493" w:footer="1063" w:gutter="0"/>
          <w:pgNumType w:start="1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657860</wp:posOffset>
            </wp:positionH>
            <wp:positionV relativeFrom="paragraph">
              <wp:posOffset>12700</wp:posOffset>
            </wp:positionV>
            <wp:extent cx="1420495" cy="688975"/>
            <wp:wrapSquare wrapText="bothSides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420495" cy="68897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79" behindDoc="0" locked="0" layoutInCell="1" allowOverlap="1">
                <wp:simplePos x="0" y="0"/>
                <wp:positionH relativeFrom="page">
                  <wp:posOffset>3279775</wp:posOffset>
                </wp:positionH>
                <wp:positionV relativeFrom="paragraph">
                  <wp:posOffset>212725</wp:posOffset>
                </wp:positionV>
                <wp:extent cx="1828800" cy="212725"/>
                <wp:wrapTopAndBottom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28800" cy="2127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u w:val="single"/>
                              </w:rPr>
                              <w:t>về viêc công nhân di tích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58.25pt;margin-top:16.75pt;width:144.pt;height:16.75pt;z-index:-12582937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u w:val="single"/>
                        </w:rPr>
                        <w:t>về viêc công nhân di tích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0" distB="0" distL="12700" distR="12700" simplePos="0" relativeHeight="125829381" behindDoc="0" locked="0" layoutInCell="1" allowOverlap="1">
            <wp:simplePos x="0" y="0"/>
            <wp:positionH relativeFrom="page">
              <wp:posOffset>340360</wp:posOffset>
            </wp:positionH>
            <wp:positionV relativeFrom="paragraph">
              <wp:posOffset>1184275</wp:posOffset>
            </wp:positionV>
            <wp:extent cx="914400" cy="1042670"/>
            <wp:wrapSquare wrapText="bothSides"/>
            <wp:docPr id="5" name="Shap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914400" cy="10426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125829382" behindDoc="0" locked="0" layoutInCell="1" allowOverlap="1">
                <wp:simplePos x="0" y="0"/>
                <wp:positionH relativeFrom="page">
                  <wp:posOffset>1346200</wp:posOffset>
                </wp:positionH>
                <wp:positionV relativeFrom="paragraph">
                  <wp:posOffset>1616075</wp:posOffset>
                </wp:positionV>
                <wp:extent cx="1026160" cy="1252855"/>
                <wp:wrapSquare wrapText="right"/>
                <wp:docPr id="7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26160" cy="12528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pos="810" w:val="left"/>
                              </w:tabs>
                              <w:bidi w:val="0"/>
                              <w:spacing w:before="0" w:after="0" w:line="233" w:lineRule="auto"/>
                              <w:ind w:left="0" w:right="0" w:firstLine="680"/>
                              <w:jc w:val="both"/>
                            </w:pPr>
                            <w:bookmarkStart w:id="0" w:name="bookmark0"/>
                            <w:bookmarkEnd w:id="0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Cản cứ số 14-LCT/HĐN nghĩa Vịêt Nam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pos="832" w:val="left"/>
                              </w:tabs>
                              <w:bidi w:val="0"/>
                              <w:spacing w:before="0" w:after="0" w:line="233" w:lineRule="auto"/>
                              <w:ind w:left="0" w:right="0" w:firstLine="680"/>
                              <w:jc w:val="both"/>
                            </w:pPr>
                            <w:bookmarkStart w:id="1" w:name="bookmark1"/>
                            <w:bookmarkEnd w:id="1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Cãn cứ nhiệm vụ, quyền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pos="864" w:val="left"/>
                              </w:tabs>
                              <w:bidi w:val="0"/>
                              <w:spacing w:before="0" w:after="0" w:line="233" w:lineRule="auto"/>
                              <w:ind w:left="0" w:right="0" w:firstLine="680"/>
                              <w:jc w:val="both"/>
                            </w:pPr>
                            <w:bookmarkStart w:id="2" w:name="bookmark2"/>
                            <w:bookmarkEnd w:id="2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Qua xé Quảng Ninh .</w:t>
                            </w:r>
                          </w:p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pos="939" w:val="left"/>
                              </w:tabs>
                              <w:bidi w:val="0"/>
                              <w:spacing w:before="0" w:after="0" w:line="233" w:lineRule="auto"/>
                              <w:ind w:left="0" w:right="0" w:firstLine="680"/>
                              <w:jc w:val="both"/>
                            </w:pPr>
                            <w:bookmarkStart w:id="3" w:name="bookmark3"/>
                            <w:bookmarkEnd w:id="3"/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Xét đề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106.pt;margin-top:127.25pt;width:80.799999999999997pt;height:98.650000000000006pt;z-index:-12582937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pos="810" w:val="left"/>
                        </w:tabs>
                        <w:bidi w:val="0"/>
                        <w:spacing w:before="0" w:after="0" w:line="233" w:lineRule="auto"/>
                        <w:ind w:left="0" w:right="0" w:firstLine="680"/>
                        <w:jc w:val="both"/>
                      </w:pPr>
                      <w:bookmarkStart w:id="0" w:name="bookmark0"/>
                      <w:bookmarkEnd w:id="0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Cản cứ số 14-LCT/HĐN nghĩa Vịêt Nam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pos="832" w:val="left"/>
                        </w:tabs>
                        <w:bidi w:val="0"/>
                        <w:spacing w:before="0" w:after="0" w:line="233" w:lineRule="auto"/>
                        <w:ind w:left="0" w:right="0" w:firstLine="680"/>
                        <w:jc w:val="both"/>
                      </w:pPr>
                      <w:bookmarkStart w:id="1" w:name="bookmark1"/>
                      <w:bookmarkEnd w:id="1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Cãn cứ nhiệm vụ, quyền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pos="864" w:val="left"/>
                        </w:tabs>
                        <w:bidi w:val="0"/>
                        <w:spacing w:before="0" w:after="0" w:line="233" w:lineRule="auto"/>
                        <w:ind w:left="0" w:right="0" w:firstLine="680"/>
                        <w:jc w:val="both"/>
                      </w:pPr>
                      <w:bookmarkStart w:id="2" w:name="bookmark2"/>
                      <w:bookmarkEnd w:id="2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Qua xé Quảng Ninh .</w:t>
                      </w:r>
                    </w:p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pos="939" w:val="left"/>
                        </w:tabs>
                        <w:bidi w:val="0"/>
                        <w:spacing w:before="0" w:after="0" w:line="233" w:lineRule="auto"/>
                        <w:ind w:left="0" w:right="0" w:firstLine="680"/>
                        <w:jc w:val="both"/>
                      </w:pPr>
                      <w:bookmarkStart w:id="3" w:name="bookmark3"/>
                      <w:bookmarkEnd w:id="3"/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Xét đề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QUYẾT ĐỊNH CỦA BỘ ÍRUỞNG BỘ VAN HOÁ THÔNG TIN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300" w:after="240" w:line="240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BỘ TRƯỞNG Bộ VẢN HOÁ THÔNG TIN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61" w:val="left"/>
        </w:tabs>
        <w:bidi w:val="0"/>
        <w:spacing w:before="0" w:after="0" w:line="240" w:lineRule="auto"/>
        <w:ind w:left="0" w:right="0" w:firstLine="700"/>
        <w:jc w:val="both"/>
      </w:pPr>
      <w:bookmarkStart w:id="4" w:name="bookmark4"/>
      <w:bookmarkEnd w:id="4"/>
      <w:r>
        <w:rPr>
          <w:color w:val="000000"/>
          <w:spacing w:val="0"/>
          <w:w w:val="100"/>
          <w:position w:val="0"/>
        </w:rPr>
        <w:t xml:space="preserve">Cân cư </w:t>
      </w:r>
      <w:r>
        <w:rPr>
          <w:color w:val="000000"/>
          <w:spacing w:val="0"/>
          <w:w w:val="100"/>
          <w:position w:val="0"/>
        </w:rPr>
        <w:t xml:space="preserve">C </w:t>
      </w:r>
      <w:r>
        <w:rPr>
          <w:color w:val="000000"/>
          <w:spacing w:val="0"/>
          <w:w w:val="100"/>
          <w:position w:val="0"/>
        </w:rPr>
        <w:t>iều 34 của Hiến pháp Nước Cộng hoà xã hội chủ nghiã Việt Nam nãm 1992 .</w:t>
      </w:r>
    </w:p>
    <w:p>
      <w:pPr>
        <w:pStyle w:val="Style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38" w:val="left"/>
        </w:tabs>
        <w:bidi w:val="0"/>
        <w:spacing w:before="0" w:after="0" w:line="240" w:lineRule="auto"/>
        <w:ind w:left="0" w:right="0" w:firstLine="700"/>
        <w:jc w:val="both"/>
      </w:pPr>
      <w:bookmarkStart w:id="5" w:name="bookmark5"/>
      <w:bookmarkEnd w:id="5"/>
      <w:r>
        <w:rPr>
          <w:color w:val="000000"/>
          <w:spacing w:val="0"/>
          <w:w w:val="100"/>
          <w:position w:val="0"/>
        </w:rPr>
        <w:t>Càn cứ (liều 69 Luật đất đai được Quốc hội Nước Cộng hoà xâ hội chủ nghĩa Việt Nam khoá IX thông qtia ngày 14-07-1993 và được Hội đồng Nhà nước công bố ngày 24-07-1993 ve việc quy định che'độ quản lý và sử dụng đất đai của di tích 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vào Pháp lệnh bảo vệ và sử dụng di tích lịch sử vãn hoá và danh lam thắng cánh M công bô' ngày 4-4-1984 của Hội đồng Nhà nước Nước cộng hoà xã hội chu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Nghị định sô' 81-CP ngày 8-11-1993 của Chính phủ quy định về chức nãng , hạn và tổ chức bộ máy của Bộ Văn hoá Thông tin 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40" w:line="228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 xml:space="preserve">duyệt hồ sơ di tích và ván bản đề nghị của Ông Chủ tịch Ưỷ ban Nhân dàn tính </w:t>
      </w:r>
      <w:r>
        <w:rPr>
          <w:color w:val="000000"/>
          <w:spacing w:val="0"/>
          <w:w w:val="100"/>
          <w:position w:val="0"/>
        </w:rPr>
        <w:t>nghị của Ông Cục trưởng Cục Bảo tón bảo tàng .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QUYẾT ĐỊNH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60"/>
        <w:jc w:val="both"/>
      </w:pPr>
      <w:r>
        <w:rPr>
          <w:color w:val="000000"/>
          <w:spacing w:val="0"/>
          <w:w w:val="100"/>
          <w:position w:val="0"/>
          <w:u w:val="single"/>
        </w:rPr>
        <w:t>Đieu 1</w:t>
      </w:r>
      <w:r>
        <w:rPr>
          <w:color w:val="000000"/>
          <w:spacing w:val="0"/>
          <w:w w:val="100"/>
          <w:position w:val="0"/>
        </w:rPr>
        <w:t xml:space="preserve"> : Nay công nhân :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DI TÍCH NGHÊ THUẬT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4"/>
          <w:szCs w:val="24"/>
        </w:rPr>
      </w:pPr>
      <w:r>
        <w:rPr>
          <w:b/>
          <w:bCs/>
          <w:color w:val="000000"/>
          <w:spacing w:val="0"/>
          <w:w w:val="100"/>
          <w:position w:val="0"/>
          <w:sz w:val="24"/>
          <w:szCs w:val="24"/>
        </w:rPr>
        <w:t>CHÙA MỸ CỤ</w: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921" w:right="806" w:bottom="1491" w:left="2102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XÀ HƯNG ĐẠO, HUYỆN ĐỒNG TRIỀU, TỈNH QUẢNG NINH .</w:t>
      </w:r>
    </w:p>
    <w:p>
      <w:pPr>
        <w:widowControl w:val="0"/>
        <w:spacing w:line="239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921" w:right="0" w:bottom="1491" w:left="0" w:header="0" w:footer="3" w:gutter="0"/>
          <w:cols w:space="720"/>
          <w:noEndnote/>
          <w:rtlGutter w:val="0"/>
          <w:docGrid w:linePitch="360"/>
        </w:sectPr>
      </w:pPr>
    </w:p>
    <w:p>
      <w:pPr>
        <w:pStyle w:val="Style2"/>
        <w:keepNext w:val="0"/>
        <w:keepLines w:val="0"/>
        <w:framePr w:w="8302" w:h="331" w:wrap="none" w:vAnchor="text" w:hAnchor="page" w:x="2790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u w:val="single"/>
        </w:rPr>
        <w:t>Dieu 2</w:t>
      </w:r>
      <w:r>
        <w:rPr>
          <w:color w:val="000000"/>
          <w:spacing w:val="0"/>
          <w:w w:val="100"/>
          <w:position w:val="0"/>
        </w:rPr>
        <w:t xml:space="preserve"> : Nghiêm cấm mọi hoạt động xây dựng khai thác trong nhừng khít vục</w:t>
      </w:r>
    </w:p>
    <w:p>
      <w:pPr>
        <w:pStyle w:val="Style2"/>
        <w:keepNext w:val="0"/>
        <w:keepLines w:val="0"/>
        <w:framePr w:w="8968" w:h="328" w:wrap="none" w:vAnchor="text" w:hAnchor="page" w:x="2113" w:y="29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của di lích dỗ khoanh vùng.Trường hợp dặc biệt sử dụng đất dai ở di tích lịch sử vãn</w:t>
      </w:r>
    </w:p>
    <w:p>
      <w:pPr>
        <w:pStyle w:val="Style2"/>
        <w:keepNext w:val="0"/>
        <w:keepLines w:val="0"/>
        <w:framePr w:w="8971" w:h="626" w:wrap="none" w:vAnchor="text" w:hAnchor="page" w:x="2117" w:y="59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 xml:space="preserve">hoá và danh I im thắng cảnh phải được phép của Bộ trưởng Bộ Văn hoá Thông tin . </w:t>
      </w:r>
      <w:r>
        <w:rPr>
          <w:color w:val="000000"/>
          <w:spacing w:val="0"/>
          <w:w w:val="100"/>
          <w:position w:val="0"/>
          <w:u w:val="single"/>
        </w:rPr>
        <w:t>Điéư 3</w:t>
      </w:r>
      <w:r>
        <w:rPr>
          <w:color w:val="000000"/>
          <w:spacing w:val="0"/>
          <w:w w:val="100"/>
          <w:position w:val="0"/>
        </w:rPr>
        <w:t xml:space="preserve"> : Ưỷ ban nhân dân các cấp có trách nhiộm thực hiện quyền quàn ly</w:t>
      </w:r>
    </w:p>
    <w:p>
      <w:pPr>
        <w:pStyle w:val="Style2"/>
        <w:keepNext w:val="0"/>
        <w:keepLines w:val="0"/>
        <w:framePr w:w="8971" w:h="623" w:wrap="none" w:vAnchor="text" w:hAnchor="page" w:x="2110" w:y="1189"/>
        <w:widowControl w:val="0"/>
        <w:shd w:val="clear" w:color="auto" w:fill="auto"/>
        <w:bidi w:val="0"/>
        <w:spacing w:before="0" w:after="0" w:line="240" w:lineRule="auto"/>
        <w:ind w:left="0" w:right="280" w:firstLine="0"/>
        <w:jc w:val="right"/>
      </w:pPr>
      <w:r>
        <w:rPr>
          <w:color w:val="000000"/>
          <w:spacing w:val="0"/>
          <w:w w:val="100"/>
          <w:position w:val="0"/>
        </w:rPr>
        <w:t xml:space="preserve">Nhà nước đôi với di tích lịch sử văn hoá và danh lam thắng cảnh theo luật định . </w:t>
      </w:r>
      <w:r>
        <w:rPr>
          <w:color w:val="000000"/>
          <w:spacing w:val="0"/>
          <w:w w:val="100"/>
          <w:position w:val="0"/>
          <w:u w:val="single"/>
        </w:rPr>
        <w:t>Đỉen 4</w:t>
      </w:r>
      <w:r>
        <w:rPr>
          <w:color w:val="000000"/>
          <w:spacing w:val="0"/>
          <w:w w:val="100"/>
          <w:position w:val="0"/>
        </w:rPr>
        <w:t xml:space="preserve"> : Các Ong Chánh Văn phòng Bộ, Cục trưởng Cục Bảo tồn bảo làng .</w:t>
      </w:r>
    </w:p>
    <w:p>
      <w:pPr>
        <w:pStyle w:val="Style2"/>
        <w:keepNext w:val="0"/>
        <w:keepLines w:val="0"/>
        <w:framePr w:w="8982" w:h="328" w:wrap="none" w:vAnchor="text" w:hAnchor="page" w:x="2110" w:y="177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Chủ lịch UBND líirh , Giám dốc Sở Văn hoá Thông tin tỉnh Quảng Ninh chịu trách</w:t>
      </w:r>
    </w:p>
    <w:p>
      <w:pPr>
        <w:pStyle w:val="Style2"/>
        <w:keepNext w:val="0"/>
        <w:keepLines w:val="0"/>
        <w:framePr w:w="3640" w:h="331" w:wrap="none" w:vAnchor="text" w:hAnchor="page" w:x="2110" w:y="206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nhiệm thi hàrh quyết định này./tk</w: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after="593" w:line="1" w:lineRule="exact"/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921" w:right="806" w:bottom="1491" w:left="536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41" w:lineRule="exact"/>
        <w:rPr>
          <w:sz w:val="11"/>
          <w:szCs w:val="11"/>
        </w:rPr>
      </w:pP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type w:val="continuous"/>
          <w:pgSz w:w="11900" w:h="16840"/>
          <w:pgMar w:top="921" w:right="0" w:bottom="921" w:left="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76200" distR="76200" simplePos="0" relativeHeight="125829384" behindDoc="0" locked="0" layoutInCell="1" allowOverlap="1">
                <wp:simplePos x="0" y="0"/>
                <wp:positionH relativeFrom="page">
                  <wp:posOffset>2237740</wp:posOffset>
                </wp:positionH>
                <wp:positionV relativeFrom="paragraph">
                  <wp:posOffset>418465</wp:posOffset>
                </wp:positionV>
                <wp:extent cx="304165" cy="173990"/>
                <wp:wrapSquare wrapText="left"/>
                <wp:docPr id="9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4165" cy="1739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• ITT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position:absolute;margin-left:176.20000000000002pt;margin-top:32.950000000000003pt;width:23.949999999999999pt;height:13.700000000000001pt;z-index:-125829369;mso-wrap-distance-left:6.pt;mso-wrap-distance-right:6.pt;mso-position-horizontal-relative:page" filled="f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• ITT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drawing>
          <wp:anchor distT="388620" distB="0" distL="494030" distR="774700" simplePos="0" relativeHeight="125829386" behindDoc="0" locked="0" layoutInCell="1" allowOverlap="1">
            <wp:simplePos x="0" y="0"/>
            <wp:positionH relativeFrom="page">
              <wp:posOffset>3867785</wp:posOffset>
            </wp:positionH>
            <wp:positionV relativeFrom="paragraph">
              <wp:posOffset>401320</wp:posOffset>
            </wp:positionV>
            <wp:extent cx="2042160" cy="1359535"/>
            <wp:wrapSquare wrapText="bothSides"/>
            <wp:docPr id="11" name="Shap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box 12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2042160" cy="135953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3488055</wp:posOffset>
                </wp:positionH>
                <wp:positionV relativeFrom="paragraph">
                  <wp:posOffset>12700</wp:posOffset>
                </wp:positionV>
                <wp:extent cx="3083560" cy="418465"/>
                <wp:wrapNone/>
                <wp:docPr id="13" name="Shape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83560" cy="418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</w:rPr>
                              <w:t>K.T/ BỘ TRƯỞNG BỘ VÀN HOÁ THÔNG TIN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pacing w:val="0"/>
                                <w:w w:val="100"/>
                                <w:position w:val="0"/>
                                <w:sz w:val="24"/>
                                <w:szCs w:val="24"/>
                              </w:rPr>
                              <w:t>THỨ TRƯỞNG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position:absolute;margin-left:274.65000000000003pt;margin-top:1.pt;width:242.80000000000001pt;height:32.950000000000003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</w:rPr>
                        <w:t>K.T/ BỘ TRƯỞNG BỘ VÀN HOÁ THÔNG TIN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pacing w:val="0"/>
                          <w:w w:val="100"/>
                          <w:position w:val="0"/>
                          <w:sz w:val="24"/>
                          <w:szCs w:val="24"/>
                        </w:rPr>
                        <w:t>THỨ TRƯỞNG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5"/>
        <w:keepNext w:val="0"/>
        <w:keepLines w:val="0"/>
        <w:widowControl w:val="0"/>
        <w:shd w:val="clear" w:color="auto" w:fill="auto"/>
        <w:bidi w:val="0"/>
        <w:spacing w:before="0" w:after="1820" w:line="276" w:lineRule="auto"/>
        <w:ind w:left="0" w:right="0" w:firstLine="0"/>
        <w:jc w:val="left"/>
      </w:pPr>
      <w:r>
        <w:rPr>
          <w:i/>
          <w:iCs/>
          <w:color w:val="000000"/>
          <w:spacing w:val="0"/>
          <w:w w:val="100"/>
          <w:position w:val="0"/>
        </w:rPr>
        <w:t xml:space="preserve">Nơi nhận : </w:t>
      </w:r>
      <w:r>
        <w:rPr>
          <w:color w:val="000000"/>
          <w:spacing w:val="0"/>
          <w:w w:val="100"/>
          <w:position w:val="0"/>
        </w:rPr>
        <w:t>-Nhưdiều 4. - LưuVP-Cục</w:t>
      </w:r>
    </w:p>
    <w:p>
      <w:pPr>
        <w:pStyle w:val="Style16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NửNGQUÕCTHAMIìQDCNUni fliủ</w:t>
      </w:r>
    </w:p>
    <w:sectPr>
      <w:footnotePr>
        <w:pos w:val="pageBottom"/>
        <w:numFmt w:val="decimal"/>
        <w:numRestart w:val="continuous"/>
      </w:footnotePr>
      <w:type w:val="continuous"/>
      <w:pgSz w:w="11900" w:h="16840"/>
      <w:pgMar w:top="921" w:right="5810" w:bottom="921" w:left="2102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abstractNum w:abstractNumId="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Văn bản nội dung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arStyle6">
    <w:name w:val="Văn bản nội dung_"/>
    <w:basedOn w:val="DefaultParagraphFont"/>
    <w:link w:val="Style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13">
    <w:name w:val="Chú thích ảnh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CharStyle17">
    <w:name w:val="Văn bản nội dung (3)_"/>
    <w:basedOn w:val="DefaultParagraphFont"/>
    <w:link w:val="Style1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9"/>
      <w:szCs w:val="9"/>
      <w:u w:val="none"/>
      <w:shd w:val="clear" w:color="auto" w:fill="auto"/>
    </w:rPr>
  </w:style>
  <w:style w:type="paragraph" w:customStyle="1" w:styleId="Style2">
    <w:name w:val="Văn bản nội dung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Style5">
    <w:name w:val="Văn bản nội dung"/>
    <w:basedOn w:val="Normal"/>
    <w:link w:val="CharStyle6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12">
    <w:name w:val="Chú thích ảnh"/>
    <w:basedOn w:val="Normal"/>
    <w:link w:val="CharStyle13"/>
    <w:pPr>
      <w:widowControl w:val="0"/>
      <w:shd w:val="clear" w:color="auto" w:fill="auto"/>
      <w:spacing w:after="20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paragraph" w:customStyle="1" w:styleId="Style16">
    <w:name w:val="Văn bản nội dung (3)"/>
    <w:basedOn w:val="Normal"/>
    <w:link w:val="CharStyle17"/>
    <w:pPr>
      <w:widowControl w:val="0"/>
      <w:shd w:val="clear" w:color="auto" w:fill="auto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9"/>
      <w:szCs w:val="9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/Relationships>
</file>