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12"/>
        <w:keepNext/>
        <w:keepLines/>
        <w:widowControl w:val="0"/>
        <w:shd w:val="clear" w:color="auto" w:fill="auto"/>
        <w:bidi w:val="0"/>
        <w:spacing w:before="0" w:line="240" w:lineRule="auto"/>
        <w:ind w:left="0" w:right="0" w:firstLine="0"/>
        <w:jc w:val="right"/>
      </w:pPr>
      <w:bookmarkStart w:id="0" w:name="bookmark0"/>
      <w:bookmarkStart w:id="1" w:name="bookmark1"/>
      <w:bookmarkStart w:id="2" w:name="bookmark2"/>
      <w:r>
        <w:rPr>
          <w:color w:val="000000"/>
          <w:spacing w:val="0"/>
          <w:w w:val="100"/>
          <w:position w:val="0"/>
        </w:rPr>
        <w:t>ĩĩậf</w:t>
      </w:r>
      <w:bookmarkEnd w:id="0"/>
      <w:bookmarkEnd w:id="1"/>
      <w:bookmarkEnd w:id="2"/>
    </w:p>
    <w:p>
      <w:pPr>
        <w:pStyle w:val="Style2"/>
        <w:keepNext w:val="0"/>
        <w:keepLines w:val="0"/>
        <w:widowControl w:val="0"/>
        <w:shd w:val="clear" w:color="auto" w:fill="auto"/>
        <w:bidi w:val="0"/>
        <w:spacing w:before="0" w:after="300" w:line="326" w:lineRule="auto"/>
        <w:ind w:left="4060" w:right="0" w:hanging="4060"/>
        <w:jc w:val="left"/>
      </w:pPr>
      <w:r>
        <mc:AlternateContent>
          <mc:Choice Requires="wps">
            <w:drawing>
              <wp:anchor distT="0" distB="0" distL="114300" distR="114300" simplePos="0" relativeHeight="125829378" behindDoc="0" locked="0" layoutInCell="1" allowOverlap="1">
                <wp:simplePos x="0" y="0"/>
                <wp:positionH relativeFrom="page">
                  <wp:posOffset>1901190</wp:posOffset>
                </wp:positionH>
                <wp:positionV relativeFrom="paragraph">
                  <wp:posOffset>609600</wp:posOffset>
                </wp:positionV>
                <wp:extent cx="1249045" cy="217170"/>
                <wp:wrapSquare wrapText="right"/>
                <wp:docPr id="1" name="Shape 1"/>
                <a:graphic xmlns:a="http://schemas.openxmlformats.org/drawingml/2006/main">
                  <a:graphicData uri="http://schemas.microsoft.com/office/word/2010/wordprocessingShape">
                    <wps:wsp>
                      <wps:cNvSpPr txBox="1"/>
                      <wps:spPr>
                        <a:xfrm>
                          <a:ext cx="1249045" cy="21717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rPr>
                              <w:t xml:space="preserve">Số: </w:t>
                            </w:r>
                            <w:r>
                              <w:rPr>
                                <w:i/>
                                <w:iCs/>
                                <w:color w:val="000000"/>
                                <w:spacing w:val="0"/>
                                <w:w w:val="100"/>
                                <w:position w:val="0"/>
                                <w:sz w:val="28"/>
                                <w:szCs w:val="28"/>
                              </w:rPr>
                              <w:t>M</w:t>
                            </w:r>
                            <w:r>
                              <w:rPr>
                                <w:color w:val="000000"/>
                                <w:spacing w:val="0"/>
                                <w:w w:val="100"/>
                                <w:position w:val="0"/>
                              </w:rPr>
                              <w:t xml:space="preserve"> /QĐ-TTg</w:t>
                            </w:r>
                          </w:p>
                        </w:txbxContent>
                      </wps:txbx>
                      <wps:bodyPr wrap="none" lIns="0" tIns="0" rIns="0" bIns="0">
                        <a:no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149.70000000000002pt;margin-top:48.pt;width:98.350000000000009pt;height:17.100000000000001pt;z-index:-125829375;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rPr>
                        <w:t xml:space="preserve">Số: </w:t>
                      </w:r>
                      <w:r>
                        <w:rPr>
                          <w:i/>
                          <w:iCs/>
                          <w:color w:val="000000"/>
                          <w:spacing w:val="0"/>
                          <w:w w:val="100"/>
                          <w:position w:val="0"/>
                          <w:sz w:val="28"/>
                          <w:szCs w:val="28"/>
                        </w:rPr>
                        <w:t>M</w:t>
                      </w:r>
                      <w:r>
                        <w:rPr>
                          <w:color w:val="000000"/>
                          <w:spacing w:val="0"/>
                          <w:w w:val="100"/>
                          <w:position w:val="0"/>
                        </w:rPr>
                        <w:t xml:space="preserve"> /QĐ-TTg</w:t>
                      </w:r>
                    </w:p>
                  </w:txbxContent>
                </v:textbox>
                <w10:wrap type="square" side="right" anchorx="page"/>
              </v:shape>
            </w:pict>
          </mc:Fallback>
        </mc:AlternateContent>
      </w:r>
      <w:r>
        <w:rPr>
          <w:b/>
          <w:bCs/>
          <w:color w:val="000000"/>
          <w:spacing w:val="0"/>
          <w:w w:val="100"/>
          <w:position w:val="0"/>
        </w:rPr>
        <w:t>THỦ TƯỚNG CHÍNH PHỦ CỘNG HOÀ XÃ HỘI CHỦ NGHĨA VIỆT NAM Độc lập - Tự do “ Hạnh phúc</w:t>
      </w:r>
    </w:p>
    <w:p>
      <w:pPr>
        <w:pStyle w:val="Style2"/>
        <w:keepNext w:val="0"/>
        <w:keepLines w:val="0"/>
        <w:widowControl w:val="0"/>
        <w:shd w:val="clear" w:color="auto" w:fill="auto"/>
        <w:bidi w:val="0"/>
        <w:spacing w:before="0" w:after="820" w:line="240" w:lineRule="auto"/>
        <w:ind w:left="0" w:right="960" w:firstLine="0"/>
        <w:jc w:val="right"/>
      </w:pPr>
      <w:r>
        <mc:AlternateContent>
          <mc:Choice Requires="wps">
            <w:drawing>
              <wp:anchor distT="0" distB="0" distL="114300" distR="114300" simplePos="0" relativeHeight="125829380" behindDoc="0" locked="0" layoutInCell="1" allowOverlap="1">
                <wp:simplePos x="0" y="0"/>
                <wp:positionH relativeFrom="page">
                  <wp:posOffset>1115695</wp:posOffset>
                </wp:positionH>
                <wp:positionV relativeFrom="paragraph">
                  <wp:posOffset>317500</wp:posOffset>
                </wp:positionV>
                <wp:extent cx="1264920" cy="543560"/>
                <wp:wrapSquare wrapText="bothSides"/>
                <wp:docPr id="3" name="Shape 3"/>
                <a:graphic xmlns:a="http://schemas.openxmlformats.org/drawingml/2006/main">
                  <a:graphicData uri="http://schemas.microsoft.com/office/word/2010/wordprocessingShape">
                    <wps:wsp>
                      <wps:cNvSpPr txBox="1"/>
                      <wps:spPr>
                        <a:xfrm>
                          <a:ext cx="1264920" cy="543560"/>
                        </a:xfrm>
                        <a:prstGeom prst="rect"/>
                        <a:noFill/>
                        <a:ln w="6350">
                          <a:solidFill>
                            <a:srgbClr val="000000"/>
                          </a:solidFill>
                        </a:ln>
                      </wps:spPr>
                      <wps:txbx>
                        <w:txbxContent>
                          <w:p>
                            <w:pPr>
                              <w:pStyle w:val="Style6"/>
                              <w:keepNext w:val="0"/>
                              <w:keepLines w:val="0"/>
                              <w:widowControl w:val="0"/>
                              <w:shd w:val="clear" w:color="auto" w:fill="auto"/>
                              <w:bidi w:val="0"/>
                              <w:spacing w:before="0" w:line="240" w:lineRule="auto"/>
                              <w:ind w:left="0" w:right="0" w:firstLine="0"/>
                              <w:jc w:val="left"/>
                            </w:pPr>
                            <w:r>
                              <w:rPr>
                                <w:color w:val="000000"/>
                                <w:spacing w:val="0"/>
                                <w:position w:val="0"/>
                              </w:rPr>
                              <w:t>CÒNG THÔNG TIN DIÊN TỬ CHÍNH PHÚ</w:t>
                            </w:r>
                          </w:p>
                          <w:p>
                            <w:pPr>
                              <w:pStyle w:val="Style2"/>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 xml:space="preserve">ĐEN </w:t>
                            </w:r>
                            <w:r>
                              <w:rPr>
                                <w:color w:val="000000"/>
                                <w:spacing w:val="0"/>
                                <w:w w:val="100"/>
                                <w:position w:val="0"/>
                                <w:sz w:val="24"/>
                                <w:szCs w:val="24"/>
                                <w:vertAlign w:val="subscript"/>
                              </w:rPr>
                              <w:t>N9</w:t>
                            </w:r>
                            <w:r>
                              <w:rPr>
                                <w:color w:val="000000"/>
                                <w:spacing w:val="0"/>
                                <w:w w:val="100"/>
                                <w:position w:val="0"/>
                                <w:sz w:val="24"/>
                                <w:szCs w:val="24"/>
                              </w:rPr>
                              <w:t>ày:..4P.ịM....</w:t>
                            </w:r>
                          </w:p>
                        </w:txbxContent>
                      </wps:txbx>
                      <wps:bodyPr lIns="0" tIns="0" rIns="0" bIns="0">
                        <a:noAutoFit/>
                      </wps:bodyPr>
                    </wps:wsp>
                  </a:graphicData>
                </a:graphic>
              </wp:anchor>
            </w:drawing>
          </mc:Choice>
          <mc:Fallback>
            <w:pict>
              <v:shape id="_x0000_s1029" type="#_x0000_t202" style="position:absolute;margin-left:87.850000000000009pt;margin-top:25.pt;width:99.600000000000009pt;height:42.800000000000004pt;z-index:-125829373;mso-wrap-distance-left:9.pt;mso-wrap-distance-right:9.pt;mso-position-horizontal-relative:page" filled="f">
                <v:textbox inset="0,0,0,0">
                  <w:txbxContent>
                    <w:p>
                      <w:pPr>
                        <w:pStyle w:val="Style6"/>
                        <w:keepNext w:val="0"/>
                        <w:keepLines w:val="0"/>
                        <w:widowControl w:val="0"/>
                        <w:shd w:val="clear" w:color="auto" w:fill="auto"/>
                        <w:bidi w:val="0"/>
                        <w:spacing w:before="0" w:line="240" w:lineRule="auto"/>
                        <w:ind w:left="0" w:right="0" w:firstLine="0"/>
                        <w:jc w:val="left"/>
                      </w:pPr>
                      <w:r>
                        <w:rPr>
                          <w:color w:val="000000"/>
                          <w:spacing w:val="0"/>
                          <w:position w:val="0"/>
                        </w:rPr>
                        <w:t>CÒNG THÔNG TIN DIÊN TỬ CHÍNH PHÚ</w:t>
                      </w:r>
                    </w:p>
                    <w:p>
                      <w:pPr>
                        <w:pStyle w:val="Style2"/>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 xml:space="preserve">ĐEN </w:t>
                      </w:r>
                      <w:r>
                        <w:rPr>
                          <w:color w:val="000000"/>
                          <w:spacing w:val="0"/>
                          <w:w w:val="100"/>
                          <w:position w:val="0"/>
                          <w:sz w:val="24"/>
                          <w:szCs w:val="24"/>
                          <w:vertAlign w:val="subscript"/>
                        </w:rPr>
                        <w:t>N9</w:t>
                      </w:r>
                      <w:r>
                        <w:rPr>
                          <w:color w:val="000000"/>
                          <w:spacing w:val="0"/>
                          <w:w w:val="100"/>
                          <w:position w:val="0"/>
                          <w:sz w:val="24"/>
                          <w:szCs w:val="24"/>
                        </w:rPr>
                        <w:t>ày:..4P.ịM....</w:t>
                      </w:r>
                    </w:p>
                  </w:txbxContent>
                </v:textbox>
                <w10:wrap type="square" anchorx="page"/>
              </v:shape>
            </w:pict>
          </mc:Fallback>
        </mc:AlternateContent>
      </w:r>
      <w:r>
        <w:rPr>
          <w:i/>
          <w:iCs/>
          <w:color w:val="000000"/>
          <w:spacing w:val="0"/>
          <w:w w:val="100"/>
          <w:position w:val="0"/>
        </w:rPr>
        <w:t>Hà Nội, ngày 0$ tháng ỉ2 năm 2013</w:t>
      </w:r>
    </w:p>
    <w:p>
      <w:pPr>
        <w:pStyle w:val="Style2"/>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QUYÉTĐỊNH</w:t>
      </w:r>
    </w:p>
    <w:p>
      <w:pPr>
        <w:pStyle w:val="Style2"/>
        <w:keepNext w:val="0"/>
        <w:keepLines w:val="0"/>
        <w:widowControl w:val="0"/>
        <w:shd w:val="clear" w:color="auto" w:fill="auto"/>
        <w:bidi w:val="0"/>
        <w:spacing w:before="0" w:after="820" w:line="240" w:lineRule="auto"/>
        <w:ind w:left="0" w:right="0" w:firstLine="0"/>
        <w:jc w:val="center"/>
      </w:pPr>
      <w:r>
        <w:rPr>
          <w:b/>
          <w:bCs/>
          <w:color w:val="000000"/>
          <w:spacing w:val="0"/>
          <w:w w:val="100"/>
          <w:position w:val="0"/>
        </w:rPr>
        <w:t>về việc xếp hạng di tích quốc gia đặc biệt</w:t>
      </w:r>
    </w:p>
    <w:p>
      <w:pPr>
        <w:pStyle w:val="Style2"/>
        <w:keepNext w:val="0"/>
        <w:keepLines w:val="0"/>
        <w:widowControl w:val="0"/>
        <w:shd w:val="clear" w:color="auto" w:fill="auto"/>
        <w:bidi w:val="0"/>
        <w:spacing w:before="0" w:after="200"/>
        <w:ind w:left="0" w:right="0" w:firstLine="0"/>
        <w:jc w:val="center"/>
      </w:pPr>
      <w:r>
        <w:rPr>
          <w:b/>
          <w:bCs/>
          <w:color w:val="000000"/>
          <w:spacing w:val="0"/>
          <w:w w:val="100"/>
          <w:position w:val="0"/>
        </w:rPr>
        <w:t>THỦ TƯỚNG CHÍNH PHỦ</w:t>
      </w:r>
    </w:p>
    <w:p>
      <w:pPr>
        <w:pStyle w:val="Style2"/>
        <w:keepNext w:val="0"/>
        <w:keepLines w:val="0"/>
        <w:widowControl w:val="0"/>
        <w:shd w:val="clear" w:color="auto" w:fill="auto"/>
        <w:bidi w:val="0"/>
        <w:spacing w:before="0" w:after="200"/>
        <w:ind w:left="0" w:right="0" w:firstLine="500"/>
        <w:jc w:val="left"/>
      </w:pPr>
      <w:r>
        <w:rPr>
          <w:color w:val="000000"/>
          <w:spacing w:val="0"/>
          <w:w w:val="100"/>
          <w:position w:val="0"/>
        </w:rPr>
        <w:t>Cãn cứ Luật tổ chức Chính phủ ngày 25 tháng 12 năm 2001;</w:t>
      </w:r>
    </w:p>
    <w:p>
      <w:pPr>
        <w:pStyle w:val="Style2"/>
        <w:keepNext w:val="0"/>
        <w:keepLines w:val="0"/>
        <w:widowControl w:val="0"/>
        <w:shd w:val="clear" w:color="auto" w:fill="auto"/>
        <w:bidi w:val="0"/>
        <w:spacing w:before="0" w:after="200"/>
        <w:ind w:left="0" w:right="0" w:firstLine="520"/>
        <w:jc w:val="both"/>
      </w:pPr>
      <w:r>
        <w:rPr>
          <w:color w:val="000000"/>
          <w:spacing w:val="0"/>
          <w:w w:val="100"/>
          <w:position w:val="0"/>
        </w:rPr>
        <w:t>Căn cứ Luật di sản văn hóa ngày 29 tháng 6 năm 2001 và Luật sửa đổi, bổ sung một số điều của Luật di sản văn hóa ngày 18 tháng 6 năm 2009;</w:t>
      </w:r>
    </w:p>
    <w:p>
      <w:pPr>
        <w:pStyle w:val="Style2"/>
        <w:keepNext w:val="0"/>
        <w:keepLines w:val="0"/>
        <w:widowControl w:val="0"/>
        <w:shd w:val="clear" w:color="auto" w:fill="auto"/>
        <w:bidi w:val="0"/>
        <w:spacing w:before="0" w:after="200" w:line="324" w:lineRule="auto"/>
        <w:ind w:left="0" w:right="0" w:firstLine="520"/>
        <w:jc w:val="both"/>
      </w:pPr>
      <w:r>
        <w:rPr>
          <w:color w:val="000000"/>
          <w:spacing w:val="0"/>
          <w:w w:val="100"/>
          <w:position w:val="0"/>
        </w:rPr>
        <w:t>Cân cứ Nghị định số 98/2010/NĐ-CP ngày 21 tháng 9 năm 2010 của Chính phủ quy định chi tiết thi hành một số điều của Luật di sản vãn hóa và Luật sửa đổi, bổ sung một sổ điều của Luật di sản văn hóa;</w:t>
      </w:r>
    </w:p>
    <w:p>
      <w:pPr>
        <w:pStyle w:val="Style2"/>
        <w:keepNext w:val="0"/>
        <w:keepLines w:val="0"/>
        <w:widowControl w:val="0"/>
        <w:shd w:val="clear" w:color="auto" w:fill="auto"/>
        <w:bidi w:val="0"/>
        <w:spacing w:before="0" w:after="360"/>
        <w:ind w:left="0" w:right="0" w:firstLine="520"/>
        <w:jc w:val="both"/>
      </w:pPr>
      <w:r>
        <w:rPr>
          <w:color w:val="000000"/>
          <w:spacing w:val="0"/>
          <w:w w:val="100"/>
          <w:position w:val="0"/>
        </w:rPr>
        <w:t>Xét đề nghị của Bộ trưởng Bộ Văn hóa, Thể thao và Du lịch tại tờ trình số 285/TTr-BVHTTDL ngày 03 tháng 12 năm 2013; ý kiến thẩm định của Hội đồng Di sản văn hóa Quốc gia tại công vãn số 25/BC-HĐDSVHQG ngày 12 tháng 11 năm 2013 và công văn sé 31/BC-HĐDSVHQG ngày 02 tháng 12 năm 2013,</w:t>
      </w:r>
    </w:p>
    <w:p>
      <w:pPr>
        <w:pStyle w:val="Style2"/>
        <w:keepNext w:val="0"/>
        <w:keepLines w:val="0"/>
        <w:widowControl w:val="0"/>
        <w:shd w:val="clear" w:color="auto" w:fill="auto"/>
        <w:bidi w:val="0"/>
        <w:spacing w:before="0" w:after="300"/>
        <w:ind w:left="0" w:right="0" w:firstLine="0"/>
        <w:jc w:val="center"/>
      </w:pPr>
      <w:r>
        <w:rPr>
          <w:b/>
          <w:bCs/>
          <w:color w:val="000000"/>
          <w:spacing w:val="0"/>
          <w:w w:val="100"/>
          <w:position w:val="0"/>
        </w:rPr>
        <w:t>QUYẾT ĐỊNH:</w:t>
      </w:r>
    </w:p>
    <w:p>
      <w:pPr>
        <w:pStyle w:val="Style2"/>
        <w:keepNext w:val="0"/>
        <w:keepLines w:val="0"/>
        <w:widowControl w:val="0"/>
        <w:shd w:val="clear" w:color="auto" w:fill="auto"/>
        <w:bidi w:val="0"/>
        <w:spacing w:before="0" w:after="200"/>
        <w:ind w:left="0" w:right="0" w:firstLine="620"/>
        <w:jc w:val="left"/>
      </w:pPr>
      <w:r>
        <w:rPr>
          <w:b/>
          <w:bCs/>
          <w:color w:val="000000"/>
          <w:spacing w:val="0"/>
          <w:w w:val="100"/>
          <w:position w:val="0"/>
        </w:rPr>
        <w:t xml:space="preserve">Điều 1. </w:t>
      </w:r>
      <w:r>
        <w:rPr>
          <w:color w:val="000000"/>
          <w:spacing w:val="0"/>
          <w:w w:val="100"/>
          <w:position w:val="0"/>
        </w:rPr>
        <w:t>xếp hạng di tích quốc gia đặc biệt (đợt 4) các di tích sau:</w:t>
      </w:r>
    </w:p>
    <w:p>
      <w:pPr>
        <w:pStyle w:val="Style2"/>
        <w:keepNext w:val="0"/>
        <w:keepLines w:val="0"/>
        <w:widowControl w:val="0"/>
        <w:numPr>
          <w:ilvl w:val="0"/>
          <w:numId w:val="1"/>
        </w:numPr>
        <w:shd w:val="clear" w:color="auto" w:fill="auto"/>
        <w:tabs>
          <w:tab w:pos="999" w:val="left"/>
        </w:tabs>
        <w:bidi w:val="0"/>
        <w:spacing w:before="0" w:after="200" w:line="319" w:lineRule="auto"/>
        <w:ind w:left="0" w:right="0" w:firstLine="620"/>
        <w:jc w:val="both"/>
      </w:pPr>
      <w:bookmarkStart w:id="3" w:name="bookmark3"/>
      <w:bookmarkEnd w:id="3"/>
      <w:r>
        <w:rPr>
          <w:color w:val="000000"/>
          <w:spacing w:val="0"/>
          <w:w w:val="100"/>
          <w:position w:val="0"/>
        </w:rPr>
        <w:t xml:space="preserve">Di tích lịch sử Đường Trường Sơn - Đường Hồ Chí Minh (các tỉnh: Nghệ An, Hà Tĩnh, Quảng Bình, Quảng Trị, Thừa Thiên Hué, Quảng Nam, Kon </w:t>
      </w:r>
      <w:r>
        <w:rPr>
          <w:color w:val="000000"/>
          <w:spacing w:val="0"/>
          <w:w w:val="100"/>
          <w:position w:val="0"/>
        </w:rPr>
        <w:t xml:space="preserve">Turn, </w:t>
      </w:r>
      <w:r>
        <w:rPr>
          <w:color w:val="000000"/>
          <w:spacing w:val="0"/>
          <w:w w:val="100"/>
          <w:position w:val="0"/>
        </w:rPr>
        <w:t>Gia Lai, Đắk Lắc, Đắc Nông, Bình Phước).</w:t>
      </w:r>
    </w:p>
    <w:p>
      <w:pPr>
        <w:pStyle w:val="Style2"/>
        <w:keepNext w:val="0"/>
        <w:keepLines w:val="0"/>
        <w:widowControl w:val="0"/>
        <w:numPr>
          <w:ilvl w:val="0"/>
          <w:numId w:val="1"/>
        </w:numPr>
        <w:shd w:val="clear" w:color="auto" w:fill="auto"/>
        <w:tabs>
          <w:tab w:pos="985" w:val="left"/>
        </w:tabs>
        <w:bidi w:val="0"/>
        <w:spacing w:before="0" w:after="200"/>
        <w:ind w:left="0" w:right="0" w:firstLine="620"/>
        <w:jc w:val="left"/>
      </w:pPr>
      <w:bookmarkStart w:id="4" w:name="bookmark4"/>
      <w:bookmarkEnd w:id="4"/>
      <w:r>
        <w:rPr>
          <w:color w:val="000000"/>
          <w:spacing w:val="0"/>
          <w:w w:val="100"/>
          <w:position w:val="0"/>
        </w:rPr>
        <w:t>Di tích lịch sử Đền Hai Bà Trưng (huyện Mê Linh, thành phố Hà Nội).</w:t>
      </w:r>
    </w:p>
    <w:p>
      <w:pPr>
        <w:pStyle w:val="Style2"/>
        <w:keepNext w:val="0"/>
        <w:keepLines w:val="0"/>
        <w:widowControl w:val="0"/>
        <w:numPr>
          <w:ilvl w:val="0"/>
          <w:numId w:val="1"/>
        </w:numPr>
        <w:shd w:val="clear" w:color="auto" w:fill="auto"/>
        <w:tabs>
          <w:tab w:pos="985" w:val="left"/>
        </w:tabs>
        <w:bidi w:val="0"/>
        <w:spacing w:before="0" w:after="200"/>
        <w:ind w:left="0" w:right="0" w:firstLine="620"/>
        <w:jc w:val="left"/>
      </w:pPr>
      <w:bookmarkStart w:id="5" w:name="bookmark5"/>
      <w:bookmarkEnd w:id="5"/>
      <w:r>
        <w:rPr>
          <w:color w:val="000000"/>
          <w:spacing w:val="0"/>
          <w:w w:val="100"/>
          <w:position w:val="0"/>
        </w:rPr>
        <w:t>Di tích lịch sử Đen Hát Môn (huyện Phúc Thọ, thành phố Hà Nội).</w:t>
      </w:r>
    </w:p>
    <w:p>
      <w:pPr>
        <w:pStyle w:val="Style2"/>
        <w:keepNext w:val="0"/>
        <w:keepLines w:val="0"/>
        <w:widowControl w:val="0"/>
        <w:numPr>
          <w:ilvl w:val="0"/>
          <w:numId w:val="1"/>
        </w:numPr>
        <w:shd w:val="clear" w:color="auto" w:fill="auto"/>
        <w:tabs>
          <w:tab w:pos="984" w:val="left"/>
        </w:tabs>
        <w:bidi w:val="0"/>
        <w:spacing w:before="0" w:after="80" w:line="374" w:lineRule="auto"/>
        <w:ind w:left="0" w:right="0" w:firstLine="660"/>
        <w:jc w:val="both"/>
      </w:pPr>
      <w:bookmarkStart w:id="6" w:name="bookmark6"/>
      <w:bookmarkEnd w:id="6"/>
      <w:r>
        <w:rPr>
          <w:color w:val="000000"/>
          <w:spacing w:val="0"/>
          <w:w w:val="100"/>
          <w:position w:val="0"/>
        </w:rPr>
        <w:t>Di tích lịch sử Khu di tích Nhà Trần tại Đông Triều (huyện Đông Triều, tỉnh Quảng Ninh).</w:t>
      </w:r>
    </w:p>
    <w:p>
      <w:pPr>
        <w:pStyle w:val="Style2"/>
        <w:keepNext w:val="0"/>
        <w:keepLines w:val="0"/>
        <w:widowControl w:val="0"/>
        <w:numPr>
          <w:ilvl w:val="0"/>
          <w:numId w:val="1"/>
        </w:numPr>
        <w:shd w:val="clear" w:color="auto" w:fill="auto"/>
        <w:tabs>
          <w:tab w:pos="987" w:val="left"/>
        </w:tabs>
        <w:bidi w:val="0"/>
        <w:spacing w:before="0" w:after="80" w:line="360" w:lineRule="auto"/>
        <w:ind w:left="0" w:right="0" w:firstLine="660"/>
        <w:jc w:val="both"/>
      </w:pPr>
      <w:bookmarkStart w:id="7" w:name="bookmark7"/>
      <w:bookmarkEnd w:id="7"/>
      <w:r>
        <w:rPr>
          <w:color w:val="000000"/>
          <w:spacing w:val="0"/>
          <w:w w:val="100"/>
          <w:position w:val="0"/>
        </w:rPr>
        <w:t>Di tích lịch sử Rừng Trần Hưng Đạo (huyện Nguyên Bình, tỉnh Cao Bằng).</w:t>
      </w:r>
    </w:p>
    <w:p>
      <w:pPr>
        <w:pStyle w:val="Style2"/>
        <w:keepNext w:val="0"/>
        <w:keepLines w:val="0"/>
        <w:widowControl w:val="0"/>
        <w:numPr>
          <w:ilvl w:val="0"/>
          <w:numId w:val="1"/>
        </w:numPr>
        <w:shd w:val="clear" w:color="auto" w:fill="auto"/>
        <w:tabs>
          <w:tab w:pos="987" w:val="left"/>
        </w:tabs>
        <w:bidi w:val="0"/>
        <w:spacing w:before="0" w:after="80" w:line="346" w:lineRule="auto"/>
        <w:ind w:left="0" w:right="0" w:firstLine="660"/>
        <w:jc w:val="both"/>
      </w:pPr>
      <w:bookmarkStart w:id="8" w:name="bookmark8"/>
      <w:bookmarkEnd w:id="8"/>
      <w:r>
        <w:rPr>
          <w:color w:val="000000"/>
          <w:spacing w:val="0"/>
          <w:w w:val="100"/>
          <w:position w:val="0"/>
        </w:rPr>
        <w:t>Di tích lịch sử Đôi bờ Hiền Lương - Bến Hải (huyện Vĩnh Linh và huyện Gio Linh, tỉnh Quảng Trị).</w:t>
      </w:r>
    </w:p>
    <w:p>
      <w:pPr>
        <w:pStyle w:val="Style2"/>
        <w:keepNext w:val="0"/>
        <w:keepLines w:val="0"/>
        <w:widowControl w:val="0"/>
        <w:numPr>
          <w:ilvl w:val="0"/>
          <w:numId w:val="1"/>
        </w:numPr>
        <w:shd w:val="clear" w:color="auto" w:fill="auto"/>
        <w:tabs>
          <w:tab w:pos="994" w:val="left"/>
        </w:tabs>
        <w:bidi w:val="0"/>
        <w:spacing w:before="0" w:after="140" w:line="334" w:lineRule="auto"/>
        <w:ind w:left="0" w:right="0" w:firstLine="660"/>
        <w:jc w:val="both"/>
      </w:pPr>
      <w:bookmarkStart w:id="9" w:name="bookmark9"/>
      <w:bookmarkEnd w:id="9"/>
      <w:r>
        <w:rPr>
          <w:color w:val="000000"/>
          <w:spacing w:val="0"/>
          <w:w w:val="100"/>
          <w:position w:val="0"/>
        </w:rPr>
        <w:t>Di tích lịch sử Thành cổ Quảng Trị và những địa điểm lưu niệm sự kiện 81 ngày đêm năm 1972 (thị xã Quảng Trị, huyện Hải Lãng và huyện Triệu Phong, tỉnh Quảng Trị).</w:t>
      </w:r>
    </w:p>
    <w:p>
      <w:pPr>
        <w:pStyle w:val="Style2"/>
        <w:keepNext w:val="0"/>
        <w:keepLines w:val="0"/>
        <w:widowControl w:val="0"/>
        <w:numPr>
          <w:ilvl w:val="0"/>
          <w:numId w:val="1"/>
        </w:numPr>
        <w:shd w:val="clear" w:color="auto" w:fill="auto"/>
        <w:tabs>
          <w:tab w:pos="991" w:val="left"/>
        </w:tabs>
        <w:bidi w:val="0"/>
        <w:spacing w:before="0" w:after="140" w:line="331" w:lineRule="auto"/>
        <w:ind w:left="0" w:right="0" w:firstLine="660"/>
        <w:jc w:val="both"/>
      </w:pPr>
      <w:bookmarkStart w:id="10" w:name="bookmark10"/>
      <w:bookmarkEnd w:id="10"/>
      <w:r>
        <w:rPr>
          <w:color w:val="000000"/>
          <w:spacing w:val="0"/>
          <w:w w:val="100"/>
          <w:position w:val="0"/>
        </w:rPr>
        <w:t>Di tích lịch sử Chiến thắng Chương Thiện (thành phố Vị Thanh và huyện Long Mỹ, tỉnh Hậu Giang).</w:t>
      </w:r>
    </w:p>
    <w:p>
      <w:pPr>
        <w:pStyle w:val="Style2"/>
        <w:keepNext w:val="0"/>
        <w:keepLines w:val="0"/>
        <w:widowControl w:val="0"/>
        <w:numPr>
          <w:ilvl w:val="0"/>
          <w:numId w:val="1"/>
        </w:numPr>
        <w:shd w:val="clear" w:color="auto" w:fill="auto"/>
        <w:tabs>
          <w:tab w:pos="981" w:val="left"/>
        </w:tabs>
        <w:bidi w:val="0"/>
        <w:spacing w:before="0"/>
        <w:ind w:left="0" w:right="0" w:firstLine="660"/>
        <w:jc w:val="both"/>
      </w:pPr>
      <w:bookmarkStart w:id="11" w:name="bookmark11"/>
      <w:bookmarkEnd w:id="11"/>
      <w:r>
        <w:rPr>
          <w:color w:val="000000"/>
          <w:spacing w:val="0"/>
          <w:w w:val="100"/>
          <w:position w:val="0"/>
        </w:rPr>
        <w:t>Di tích lịch sử và kiến trúc nghệ thuật Đền Phù Đổng (huyện Gia Lâm, thành phố Hà Nội).</w:t>
      </w:r>
    </w:p>
    <w:p>
      <w:pPr>
        <w:pStyle w:val="Style2"/>
        <w:keepNext w:val="0"/>
        <w:keepLines w:val="0"/>
        <w:widowControl w:val="0"/>
        <w:numPr>
          <w:ilvl w:val="0"/>
          <w:numId w:val="1"/>
        </w:numPr>
        <w:shd w:val="clear" w:color="auto" w:fill="auto"/>
        <w:tabs>
          <w:tab w:pos="1098" w:val="left"/>
        </w:tabs>
        <w:bidi w:val="0"/>
        <w:spacing w:before="0" w:line="317" w:lineRule="auto"/>
        <w:ind w:left="0" w:right="0" w:firstLine="660"/>
        <w:jc w:val="both"/>
      </w:pPr>
      <w:bookmarkStart w:id="12" w:name="bookmark12"/>
      <w:bookmarkEnd w:id="12"/>
      <w:r>
        <w:rPr>
          <w:color w:val="000000"/>
          <w:spacing w:val="0"/>
          <w:w w:val="100"/>
          <w:position w:val="0"/>
        </w:rPr>
        <w:t>Di tích lịch sử và danh lam thắng cảnh Hồ Hoàn Kiếm và Đồn Ngọc Sơn (quận Hoàn Kiếm, thành phố Hà Nội).</w:t>
      </w:r>
    </w:p>
    <w:p>
      <w:pPr>
        <w:pStyle w:val="Style2"/>
        <w:keepNext w:val="0"/>
        <w:keepLines w:val="0"/>
        <w:widowControl w:val="0"/>
        <w:numPr>
          <w:ilvl w:val="0"/>
          <w:numId w:val="1"/>
        </w:numPr>
        <w:shd w:val="clear" w:color="auto" w:fill="auto"/>
        <w:tabs>
          <w:tab w:pos="1108" w:val="left"/>
        </w:tabs>
        <w:bidi w:val="0"/>
        <w:spacing w:before="0" w:line="334" w:lineRule="auto"/>
        <w:ind w:left="0" w:right="0" w:firstLine="660"/>
        <w:jc w:val="both"/>
      </w:pPr>
      <w:bookmarkStart w:id="13" w:name="bookmark13"/>
      <w:bookmarkEnd w:id="13"/>
      <w:r>
        <w:rPr>
          <w:color w:val="000000"/>
          <w:spacing w:val="0"/>
          <w:w w:val="100"/>
          <w:position w:val="0"/>
        </w:rPr>
        <w:t>Di tích kiến trúc nghệ thuật Đình Tây Đằng (huyện Ba Vì, thành phố Hà Nội).</w:t>
      </w:r>
    </w:p>
    <w:p>
      <w:pPr>
        <w:pStyle w:val="Style2"/>
        <w:keepNext w:val="0"/>
        <w:keepLines w:val="0"/>
        <w:widowControl w:val="0"/>
        <w:numPr>
          <w:ilvl w:val="0"/>
          <w:numId w:val="1"/>
        </w:numPr>
        <w:shd w:val="clear" w:color="auto" w:fill="auto"/>
        <w:tabs>
          <w:tab w:pos="1108" w:val="left"/>
        </w:tabs>
        <w:bidi w:val="0"/>
        <w:spacing w:before="0" w:line="331" w:lineRule="auto"/>
        <w:ind w:left="0" w:right="0" w:firstLine="660"/>
        <w:jc w:val="both"/>
      </w:pPr>
      <w:bookmarkStart w:id="14" w:name="bookmark14"/>
      <w:bookmarkEnd w:id="14"/>
      <w:r>
        <w:rPr>
          <w:color w:val="000000"/>
          <w:spacing w:val="0"/>
          <w:w w:val="100"/>
          <w:position w:val="0"/>
        </w:rPr>
        <w:t>Di tích kiến trúc nghệ thuật Chùa Bút Tháp (huyện Thuận Thành, tỉnh Bắc Ninh).</w:t>
      </w:r>
    </w:p>
    <w:p>
      <w:pPr>
        <w:pStyle w:val="Style2"/>
        <w:keepNext w:val="0"/>
        <w:keepLines w:val="0"/>
        <w:widowControl w:val="0"/>
        <w:numPr>
          <w:ilvl w:val="0"/>
          <w:numId w:val="1"/>
        </w:numPr>
        <w:shd w:val="clear" w:color="auto" w:fill="auto"/>
        <w:tabs>
          <w:tab w:pos="1102" w:val="left"/>
        </w:tabs>
        <w:bidi w:val="0"/>
        <w:spacing w:before="0"/>
        <w:ind w:left="0" w:right="0" w:firstLine="660"/>
        <w:jc w:val="both"/>
      </w:pPr>
      <w:bookmarkStart w:id="15" w:name="bookmark15"/>
      <w:bookmarkEnd w:id="15"/>
      <w:r>
        <w:rPr>
          <w:color w:val="000000"/>
          <w:spacing w:val="0"/>
          <w:w w:val="100"/>
          <w:position w:val="0"/>
        </w:rPr>
        <w:t>Di tích kiến trúc nghệ thuật Chùa Dâu (huyện Thuận Thành, tỉnh Bắc Ninh).</w:t>
      </w:r>
    </w:p>
    <w:p>
      <w:pPr>
        <w:pStyle w:val="Style2"/>
        <w:keepNext w:val="0"/>
        <w:keepLines w:val="0"/>
        <w:widowControl w:val="0"/>
        <w:numPr>
          <w:ilvl w:val="0"/>
          <w:numId w:val="1"/>
        </w:numPr>
        <w:shd w:val="clear" w:color="auto" w:fill="auto"/>
        <w:tabs>
          <w:tab w:pos="1108" w:val="left"/>
        </w:tabs>
        <w:bidi w:val="0"/>
        <w:spacing w:before="0"/>
        <w:ind w:left="0" w:right="0" w:firstLine="660"/>
        <w:jc w:val="both"/>
      </w:pPr>
      <w:bookmarkStart w:id="16" w:name="bookmark16"/>
      <w:bookmarkEnd w:id="16"/>
      <w:r>
        <w:rPr>
          <w:color w:val="000000"/>
          <w:spacing w:val="0"/>
          <w:w w:val="100"/>
          <w:position w:val="0"/>
        </w:rPr>
        <w:t>Danh lam thắng cảnh Quần đảo Cát Bà (huyện Cát Hải, thành phố Hải Phòng)</w:t>
      </w:r>
    </w:p>
    <w:p>
      <w:pPr>
        <w:pStyle w:val="Style2"/>
        <w:keepNext w:val="0"/>
        <w:keepLines w:val="0"/>
        <w:widowControl w:val="0"/>
        <w:shd w:val="clear" w:color="auto" w:fill="auto"/>
        <w:bidi w:val="0"/>
        <w:spacing w:before="0" w:line="326" w:lineRule="auto"/>
        <w:ind w:left="0" w:right="0" w:firstLine="660"/>
        <w:jc w:val="both"/>
      </w:pPr>
      <w:r>
        <w:rPr>
          <w:color w:val="000000"/>
          <w:spacing w:val="0"/>
          <w:w w:val="100"/>
          <w:position w:val="0"/>
        </w:rPr>
        <w:t>Khu vực bảo vệ di tích được xác định theo Biên bản và Bản đồ các khu vực bảo vệ di tích trong hồ sơ.</w:t>
      </w:r>
    </w:p>
    <w:p>
      <w:pPr>
        <w:pStyle w:val="Style2"/>
        <w:keepNext w:val="0"/>
        <w:keepLines w:val="0"/>
        <w:widowControl w:val="0"/>
        <w:shd w:val="clear" w:color="auto" w:fill="auto"/>
        <w:bidi w:val="0"/>
        <w:spacing w:before="0" w:line="331" w:lineRule="auto"/>
        <w:ind w:left="0" w:right="0" w:firstLine="660"/>
        <w:jc w:val="both"/>
      </w:pPr>
      <w:r>
        <w:rPr>
          <w:b/>
          <w:bCs/>
          <w:color w:val="000000"/>
          <w:spacing w:val="0"/>
          <w:w w:val="100"/>
          <w:position w:val="0"/>
        </w:rPr>
        <w:t xml:space="preserve">Điều 2. </w:t>
      </w:r>
      <w:r>
        <w:rPr>
          <w:color w:val="000000"/>
          <w:spacing w:val="0"/>
          <w:w w:val="100"/>
          <w:position w:val="0"/>
        </w:rPr>
        <w:t>Bộ trưởng Bộ Văn hóa, Thể thao và Du lịch, Chú tịch ủy ban nhân dân các cấp nơi có di tích được xếp hạng tại Điều 1 của Quyết định này trong phạm vi nhiệm vụ và quyền hạn của mình thực hiện việc quản lý nhà nước đối với di tích theo quy định của pháp luật về di sản vãn hóa.</w:t>
      </w:r>
      <w:r>
        <w:br w:type="page"/>
      </w:r>
    </w:p>
    <w:p>
      <w:pPr>
        <w:pStyle w:val="Style2"/>
        <w:keepNext w:val="0"/>
        <w:keepLines w:val="0"/>
        <w:widowControl w:val="0"/>
        <w:shd w:val="clear" w:color="auto" w:fill="auto"/>
        <w:bidi w:val="0"/>
        <w:spacing w:before="0" w:after="340" w:line="240" w:lineRule="auto"/>
        <w:ind w:left="0" w:right="0" w:firstLine="640"/>
        <w:jc w:val="left"/>
      </w:pPr>
      <w:r>
        <w:rPr>
          <w:b/>
          <w:bCs/>
          <w:color w:val="000000"/>
          <w:spacing w:val="0"/>
          <w:w w:val="100"/>
          <w:position w:val="0"/>
        </w:rPr>
        <w:t xml:space="preserve">Điều 3. </w:t>
      </w:r>
      <w:r>
        <w:rPr>
          <w:color w:val="000000"/>
          <w:spacing w:val="0"/>
          <w:w w:val="100"/>
          <w:position w:val="0"/>
        </w:rPr>
        <w:t>Quyết định này có hiệu lực thi hành kể từ ngày ký ban hành.</w:t>
      </w:r>
    </w:p>
    <w:p>
      <w:pPr>
        <w:pStyle w:val="Style2"/>
        <w:keepNext w:val="0"/>
        <w:keepLines w:val="0"/>
        <w:widowControl w:val="0"/>
        <w:shd w:val="clear" w:color="auto" w:fill="auto"/>
        <w:bidi w:val="0"/>
        <w:spacing w:before="0" w:after="700" w:line="305" w:lineRule="auto"/>
        <w:ind w:left="0" w:right="0" w:firstLine="640"/>
        <w:jc w:val="left"/>
      </w:pPr>
      <w:r>
        <w:rPr>
          <w:b/>
          <w:bCs/>
          <w:color w:val="000000"/>
          <w:spacing w:val="0"/>
          <w:w w:val="100"/>
          <w:position w:val="0"/>
        </w:rPr>
        <w:t xml:space="preserve">Điều 4. </w:t>
      </w:r>
      <w:r>
        <w:rPr>
          <w:color w:val="000000"/>
          <w:spacing w:val="0"/>
          <w:w w:val="100"/>
          <w:position w:val="0"/>
        </w:rPr>
        <w:t>Bộ trưởng Bộ Vãn hóa, Thể thao và Du lịch, Chủ tịch ủy ban nhân dân các tỉnh, thành phố trực thuộc Trung ương có di tích được xếp hạng tại Điều 1 chịu trách nhiệm thi hành Quyết định này,/.</w:t>
      </w:r>
    </w:p>
    <w:p>
      <w:pPr>
        <w:pStyle w:val="Style2"/>
        <w:keepNext w:val="0"/>
        <w:keepLines w:val="0"/>
        <w:widowControl w:val="0"/>
        <w:shd w:val="clear" w:color="auto" w:fill="auto"/>
        <w:bidi w:val="0"/>
        <w:spacing w:before="0" w:after="0" w:line="240" w:lineRule="auto"/>
        <w:ind w:left="0" w:right="0" w:firstLine="0"/>
        <w:jc w:val="left"/>
        <w:rPr>
          <w:sz w:val="20"/>
          <w:szCs w:val="20"/>
        </w:rPr>
      </w:pPr>
      <w:r>
        <w:rPr>
          <w:b/>
          <w:bCs/>
          <w:i/>
          <w:iCs/>
          <w:color w:val="000000"/>
          <w:spacing w:val="0"/>
          <w:w w:val="100"/>
          <w:position w:val="0"/>
          <w:sz w:val="20"/>
          <w:szCs w:val="20"/>
        </w:rPr>
        <w:t>Noi nhận:</w:t>
      </w:r>
    </w:p>
    <w:p>
      <w:pPr>
        <w:pStyle w:val="Style20"/>
        <w:keepNext w:val="0"/>
        <w:keepLines w:val="0"/>
        <w:widowControl w:val="0"/>
        <w:numPr>
          <w:ilvl w:val="0"/>
          <w:numId w:val="3"/>
        </w:numPr>
        <w:shd w:val="clear" w:color="auto" w:fill="auto"/>
        <w:tabs>
          <w:tab w:pos="251" w:val="left"/>
        </w:tabs>
        <w:bidi w:val="0"/>
        <w:spacing w:before="0" w:after="0" w:line="240" w:lineRule="auto"/>
        <w:ind w:left="0" w:right="0" w:firstLine="0"/>
        <w:jc w:val="left"/>
      </w:pPr>
      <w:bookmarkStart w:id="17" w:name="bookmark17"/>
      <w:bookmarkEnd w:id="17"/>
      <w:r>
        <w:rPr>
          <w:color w:val="000000"/>
          <w:spacing w:val="0"/>
          <w:w w:val="100"/>
          <w:position w:val="0"/>
        </w:rPr>
        <w:t>Thủ tướng, các Phó Thủ tướng Chính phủ;</w:t>
      </w:r>
    </w:p>
    <w:p>
      <w:pPr>
        <w:pStyle w:val="Style20"/>
        <w:keepNext w:val="0"/>
        <w:keepLines w:val="0"/>
        <w:widowControl w:val="0"/>
        <w:numPr>
          <w:ilvl w:val="0"/>
          <w:numId w:val="3"/>
        </w:numPr>
        <w:shd w:val="clear" w:color="auto" w:fill="auto"/>
        <w:tabs>
          <w:tab w:pos="251" w:val="left"/>
        </w:tabs>
        <w:bidi w:val="0"/>
        <w:spacing w:before="0" w:after="0" w:line="240" w:lineRule="auto"/>
        <w:ind w:left="0" w:right="0" w:firstLine="0"/>
        <w:jc w:val="left"/>
      </w:pPr>
      <w:bookmarkStart w:id="18" w:name="bookmark18"/>
      <w:bookmarkEnd w:id="18"/>
      <w:r>
        <w:rPr>
          <w:color w:val="000000"/>
          <w:spacing w:val="0"/>
          <w:w w:val="100"/>
          <w:position w:val="0"/>
        </w:rPr>
        <w:t>Bộ Văn hóa, Thể thao và Du ỉ ịch;</w:t>
      </w:r>
    </w:p>
    <w:p>
      <w:pPr>
        <w:pStyle w:val="Style20"/>
        <w:keepNext w:val="0"/>
        <w:keepLines w:val="0"/>
        <w:widowControl w:val="0"/>
        <w:numPr>
          <w:ilvl w:val="0"/>
          <w:numId w:val="3"/>
        </w:numPr>
        <w:shd w:val="clear" w:color="auto" w:fill="auto"/>
        <w:tabs>
          <w:tab w:pos="251" w:val="left"/>
        </w:tabs>
        <w:bidi w:val="0"/>
        <w:spacing w:before="0" w:after="0" w:line="240" w:lineRule="auto"/>
        <w:ind w:left="0" w:right="0" w:firstLine="0"/>
        <w:jc w:val="left"/>
      </w:pPr>
      <w:bookmarkStart w:id="19" w:name="bookmark19"/>
      <w:bookmarkEnd w:id="19"/>
      <w:r>
        <w:rPr>
          <w:color w:val="000000"/>
          <w:spacing w:val="0"/>
          <w:w w:val="100"/>
          <w:position w:val="0"/>
        </w:rPr>
        <w:t>UBND các tỉnh, thành phố trực thuộc TW;</w:t>
      </w:r>
    </w:p>
    <w:p>
      <w:pPr>
        <w:pStyle w:val="Style20"/>
        <w:keepNext w:val="0"/>
        <w:keepLines w:val="0"/>
        <w:widowControl w:val="0"/>
        <w:numPr>
          <w:ilvl w:val="0"/>
          <w:numId w:val="3"/>
        </w:numPr>
        <w:shd w:val="clear" w:color="auto" w:fill="auto"/>
        <w:tabs>
          <w:tab w:pos="257" w:val="left"/>
        </w:tabs>
        <w:bidi w:val="0"/>
        <w:spacing w:before="0" w:after="0" w:line="240" w:lineRule="auto"/>
        <w:ind w:left="0" w:right="0" w:firstLine="0"/>
        <w:jc w:val="left"/>
      </w:pPr>
      <w:bookmarkStart w:id="20" w:name="bookmark20"/>
      <w:bookmarkEnd w:id="20"/>
      <w:r>
        <w:rPr>
          <w:color w:val="000000"/>
          <w:spacing w:val="0"/>
          <w:w w:val="100"/>
          <w:position w:val="0"/>
        </w:rPr>
        <w:t xml:space="preserve">Cục DSVH, </w:t>
      </w:r>
      <w:r>
        <w:rPr>
          <w:color w:val="000000"/>
          <w:spacing w:val="0"/>
          <w:w w:val="100"/>
          <w:position w:val="0"/>
        </w:rPr>
        <w:t xml:space="preserve">TCDL </w:t>
      </w:r>
      <w:r>
        <w:rPr>
          <w:color w:val="000000"/>
          <w:spacing w:val="0"/>
          <w:w w:val="100"/>
          <w:position w:val="0"/>
        </w:rPr>
        <w:t xml:space="preserve">(Bộ </w:t>
      </w:r>
      <w:r>
        <w:rPr>
          <w:color w:val="000000"/>
          <w:spacing w:val="0"/>
          <w:w w:val="100"/>
          <w:position w:val="0"/>
        </w:rPr>
        <w:t>VHTTDL);</w:t>
      </w:r>
    </w:p>
    <w:p>
      <w:pPr>
        <w:pStyle w:val="Style20"/>
        <w:keepNext w:val="0"/>
        <w:keepLines w:val="0"/>
        <w:widowControl w:val="0"/>
        <w:numPr>
          <w:ilvl w:val="0"/>
          <w:numId w:val="3"/>
        </w:numPr>
        <w:shd w:val="clear" w:color="auto" w:fill="auto"/>
        <w:tabs>
          <w:tab w:pos="257" w:val="left"/>
        </w:tabs>
        <w:bidi w:val="0"/>
        <w:spacing w:before="0" w:after="0" w:line="240" w:lineRule="auto"/>
        <w:ind w:left="0" w:right="0" w:firstLine="0"/>
        <w:jc w:val="left"/>
      </w:pPr>
      <w:bookmarkStart w:id="21" w:name="bookmark21"/>
      <w:bookmarkEnd w:id="21"/>
      <w:r>
        <w:rPr>
          <w:color w:val="000000"/>
          <w:spacing w:val="0"/>
          <w:w w:val="100"/>
          <w:position w:val="0"/>
        </w:rPr>
        <w:t>Hội đồng Di sản văn hóa Quốc gia;</w:t>
      </w:r>
    </w:p>
    <w:p>
      <w:pPr>
        <w:pStyle w:val="Style20"/>
        <w:keepNext w:val="0"/>
        <w:keepLines w:val="0"/>
        <w:widowControl w:val="0"/>
        <w:numPr>
          <w:ilvl w:val="0"/>
          <w:numId w:val="3"/>
        </w:numPr>
        <w:shd w:val="clear" w:color="auto" w:fill="auto"/>
        <w:tabs>
          <w:tab w:pos="257" w:val="left"/>
        </w:tabs>
        <w:bidi w:val="0"/>
        <w:spacing w:before="0" w:after="0" w:line="240" w:lineRule="auto"/>
        <w:ind w:left="0" w:right="0" w:firstLine="0"/>
        <w:jc w:val="left"/>
      </w:pPr>
      <w:bookmarkStart w:id="22" w:name="bookmark22"/>
      <w:bookmarkEnd w:id="22"/>
      <w:r>
        <w:rPr>
          <w:color w:val="000000"/>
          <w:spacing w:val="0"/>
          <w:w w:val="100"/>
          <w:position w:val="0"/>
        </w:rPr>
        <w:t xml:space="preserve">VPCP: </w:t>
      </w:r>
      <w:r>
        <w:rPr>
          <w:color w:val="000000"/>
          <w:spacing w:val="0"/>
          <w:w w:val="100"/>
          <w:position w:val="0"/>
        </w:rPr>
        <w:t xml:space="preserve">BTCN, </w:t>
      </w:r>
      <w:r>
        <w:rPr>
          <w:color w:val="000000"/>
          <w:spacing w:val="0"/>
          <w:w w:val="100"/>
          <w:position w:val="0"/>
        </w:rPr>
        <w:t xml:space="preserve">các PCN, Trợ ỉý </w:t>
      </w:r>
      <w:r>
        <w:rPr>
          <w:color w:val="000000"/>
          <w:spacing w:val="0"/>
          <w:w w:val="100"/>
          <w:position w:val="0"/>
        </w:rPr>
        <w:t>TTCP,</w:t>
      </w:r>
    </w:p>
    <w:p>
      <w:pPr>
        <w:pStyle w:val="Style20"/>
        <w:keepNext w:val="0"/>
        <w:keepLines w:val="0"/>
        <w:widowControl w:val="0"/>
        <w:shd w:val="clear" w:color="auto" w:fill="auto"/>
        <w:bidi w:val="0"/>
        <w:spacing w:before="0" w:after="0" w:line="240" w:lineRule="auto"/>
        <w:ind w:left="0" w:right="0" w:firstLine="160"/>
        <w:jc w:val="left"/>
      </w:pPr>
      <w:r>
        <w:rPr>
          <w:color w:val="000000"/>
          <w:spacing w:val="0"/>
          <w:w w:val="100"/>
          <w:position w:val="0"/>
        </w:rPr>
        <w:t xml:space="preserve">TGĐ Cổng TTĐT, các Vụ: v.m, </w:t>
      </w:r>
      <w:r>
        <w:rPr>
          <w:color w:val="000000"/>
          <w:spacing w:val="0"/>
          <w:w w:val="100"/>
          <w:position w:val="0"/>
        </w:rPr>
        <w:t xml:space="preserve">KIN, </w:t>
      </w:r>
      <w:r>
        <w:rPr>
          <w:color w:val="000000"/>
          <w:spacing w:val="0"/>
          <w:w w:val="100"/>
          <w:position w:val="0"/>
        </w:rPr>
        <w:t xml:space="preserve">KTTH, </w:t>
      </w:r>
      <w:r>
        <w:rPr>
          <w:color w:val="000000"/>
          <w:spacing w:val="0"/>
          <w:w w:val="100"/>
          <w:position w:val="0"/>
        </w:rPr>
        <w:t>TH;</w:t>
      </w:r>
    </w:p>
    <w:p>
      <w:pPr>
        <w:pStyle w:val="Style20"/>
        <w:keepNext w:val="0"/>
        <w:keepLines w:val="0"/>
        <w:widowControl w:val="0"/>
        <w:numPr>
          <w:ilvl w:val="0"/>
          <w:numId w:val="3"/>
        </w:numPr>
        <w:shd w:val="clear" w:color="auto" w:fill="auto"/>
        <w:tabs>
          <w:tab w:pos="257" w:val="left"/>
        </w:tabs>
        <w:bidi w:val="0"/>
        <w:spacing w:before="0" w:after="0" w:line="240" w:lineRule="auto"/>
        <w:ind w:left="0" w:right="0" w:firstLine="0"/>
        <w:jc w:val="left"/>
        <w:rPr>
          <w:sz w:val="20"/>
          <w:szCs w:val="20"/>
        </w:rPr>
      </w:pPr>
      <w:r>
        <mc:AlternateContent>
          <mc:Choice Requires="wps">
            <w:drawing>
              <wp:anchor distT="0" distB="1461770" distL="553085" distR="654050" simplePos="0" relativeHeight="125829382" behindDoc="0" locked="0" layoutInCell="1" allowOverlap="1">
                <wp:simplePos x="0" y="0"/>
                <wp:positionH relativeFrom="page">
                  <wp:posOffset>4980305</wp:posOffset>
                </wp:positionH>
                <wp:positionV relativeFrom="margin">
                  <wp:posOffset>1974850</wp:posOffset>
                </wp:positionV>
                <wp:extent cx="1264920" cy="382905"/>
                <wp:wrapSquare wrapText="left"/>
                <wp:docPr id="5" name="Shape 5"/>
                <a:graphic xmlns:a="http://schemas.openxmlformats.org/drawingml/2006/main">
                  <a:graphicData uri="http://schemas.microsoft.com/office/word/2010/wordprocessingShape">
                    <wps:wsp>
                      <wps:cNvSpPr txBox="1"/>
                      <wps:spPr>
                        <a:xfrm>
                          <a:ext cx="1264920" cy="382905"/>
                        </a:xfrm>
                        <a:prstGeom prst="rect"/>
                        <a:noFill/>
                      </wps:spPr>
                      <wps:txbx>
                        <w:txbxContent>
                          <w:p>
                            <w:pPr>
                              <w:pStyle w:val="Style2"/>
                              <w:keepNext w:val="0"/>
                              <w:keepLines w:val="0"/>
                              <w:widowControl w:val="0"/>
                              <w:shd w:val="clear" w:color="auto" w:fill="auto"/>
                              <w:bidi w:val="0"/>
                              <w:spacing w:before="0" w:after="0" w:line="266" w:lineRule="auto"/>
                              <w:ind w:left="0" w:right="0" w:firstLine="0"/>
                              <w:jc w:val="center"/>
                            </w:pPr>
                            <w:r>
                              <w:rPr>
                                <w:b/>
                                <w:bCs/>
                                <w:color w:val="000000"/>
                                <w:spacing w:val="0"/>
                                <w:w w:val="100"/>
                                <w:position w:val="0"/>
                              </w:rPr>
                              <w:t>KT. THỦ TƯỚNG</w:t>
                              <w:br/>
                              <w:t>PHÓ THỦ TƯỚNG</w:t>
                            </w:r>
                          </w:p>
                        </w:txbxContent>
                      </wps:txbx>
                      <wps:bodyPr lIns="0" tIns="0" rIns="0" bIns="0">
                        <a:noAutoFit/>
                      </wps:bodyPr>
                    </wps:wsp>
                  </a:graphicData>
                </a:graphic>
              </wp:anchor>
            </w:drawing>
          </mc:Choice>
          <mc:Fallback>
            <w:pict>
              <v:shape id="_x0000_s1031" type="#_x0000_t202" style="position:absolute;margin-left:392.15000000000003pt;margin-top:155.5pt;width:99.600000000000009pt;height:30.150000000000002pt;z-index:-125829371;mso-wrap-distance-left:43.550000000000004pt;mso-wrap-distance-right:51.5pt;mso-wrap-distance-bottom:115.10000000000001pt;mso-position-horizontal-relative:page;mso-position-vertical-relative:margin" filled="f" stroked="f">
                <v:textbox inset="0,0,0,0">
                  <w:txbxContent>
                    <w:p>
                      <w:pPr>
                        <w:pStyle w:val="Style2"/>
                        <w:keepNext w:val="0"/>
                        <w:keepLines w:val="0"/>
                        <w:widowControl w:val="0"/>
                        <w:shd w:val="clear" w:color="auto" w:fill="auto"/>
                        <w:bidi w:val="0"/>
                        <w:spacing w:before="0" w:after="0" w:line="266" w:lineRule="auto"/>
                        <w:ind w:left="0" w:right="0" w:firstLine="0"/>
                        <w:jc w:val="center"/>
                      </w:pPr>
                      <w:r>
                        <w:rPr>
                          <w:b/>
                          <w:bCs/>
                          <w:color w:val="000000"/>
                          <w:spacing w:val="0"/>
                          <w:w w:val="100"/>
                          <w:position w:val="0"/>
                        </w:rPr>
                        <w:t>KT. THỦ TƯỚNG</w:t>
                        <w:br/>
                        <w:t>PHÓ THỦ TƯỚNG</w:t>
                      </w:r>
                    </w:p>
                  </w:txbxContent>
                </v:textbox>
                <w10:wrap type="square" side="left" anchorx="page" anchory="margin"/>
              </v:shape>
            </w:pict>
          </mc:Fallback>
        </mc:AlternateContent>
      </w:r>
      <w:r>
        <w:drawing>
          <wp:anchor distT="394970" distB="212725" distL="114300" distR="114300" simplePos="0" relativeHeight="125829384" behindDoc="0" locked="0" layoutInCell="1" allowOverlap="1">
            <wp:simplePos x="0" y="0"/>
            <wp:positionH relativeFrom="page">
              <wp:posOffset>4541520</wp:posOffset>
            </wp:positionH>
            <wp:positionV relativeFrom="margin">
              <wp:posOffset>2369820</wp:posOffset>
            </wp:positionV>
            <wp:extent cx="2243455" cy="1237615"/>
            <wp:wrapSquare wrapText="left"/>
            <wp:docPr id="7" name="Shape 7"/>
            <a:graphic xmlns:a="http://schemas.openxmlformats.org/drawingml/2006/main">
              <a:graphicData uri="http://schemas.openxmlformats.org/drawingml/2006/picture">
                <pic:pic xmlns:pic="http://schemas.openxmlformats.org/drawingml/2006/picture">
                  <pic:nvPicPr>
                    <pic:cNvPr id="8" name="Picture box 8"/>
                    <pic:cNvPicPr/>
                  </pic:nvPicPr>
                  <pic:blipFill>
                    <a:blip r:embed="rId5"/>
                    <a:stretch/>
                  </pic:blipFill>
                  <pic:spPr>
                    <a:xfrm>
                      <a:ext cx="2243455" cy="1237615"/>
                    </a:xfrm>
                    <a:prstGeom prst="rect"/>
                  </pic:spPr>
                </pic:pic>
              </a:graphicData>
            </a:graphic>
          </wp:anchor>
        </w:drawing>
      </w:r>
      <w:r>
        <mc:AlternateContent>
          <mc:Choice Requires="wps">
            <w:drawing>
              <wp:anchor distT="0" distB="0" distL="0" distR="0" simplePos="0" relativeHeight="503316482" behindDoc="0" locked="0" layoutInCell="1" allowOverlap="1">
                <wp:simplePos x="0" y="0"/>
                <wp:positionH relativeFrom="page">
                  <wp:posOffset>5157470</wp:posOffset>
                </wp:positionH>
                <wp:positionV relativeFrom="margin">
                  <wp:posOffset>3646805</wp:posOffset>
                </wp:positionV>
                <wp:extent cx="900430" cy="173355"/>
                <wp:wrapNone/>
                <wp:docPr id="9" name="Shape 9"/>
                <a:graphic xmlns:a="http://schemas.openxmlformats.org/drawingml/2006/main">
                  <a:graphicData uri="http://schemas.microsoft.com/office/word/2010/wordprocessingShape">
                    <wps:wsp>
                      <wps:cNvSpPr txBox="1"/>
                      <wps:spPr>
                        <a:xfrm>
                          <a:ext cx="900430" cy="173355"/>
                        </a:xfrm>
                        <a:prstGeom prst="rect"/>
                        <a:noFill/>
                      </wps:spPr>
                      <wps:txbx>
                        <w:txbxContent>
                          <w:p>
                            <w:pPr>
                              <w:pStyle w:val="Style10"/>
                              <w:keepNext w:val="0"/>
                              <w:keepLines w:val="0"/>
                              <w:widowControl w:val="0"/>
                              <w:shd w:val="clear" w:color="auto" w:fill="auto"/>
                              <w:bidi w:val="0"/>
                              <w:spacing w:before="0" w:after="0" w:line="240" w:lineRule="auto"/>
                              <w:ind w:left="0" w:right="0" w:firstLine="0"/>
                              <w:jc w:val="left"/>
                            </w:pPr>
                            <w:r>
                              <w:rPr>
                                <w:color w:val="000000"/>
                                <w:spacing w:val="0"/>
                                <w:w w:val="100"/>
                                <w:position w:val="0"/>
                              </w:rPr>
                              <w:t>Vũ Đức Đam</w:t>
                            </w:r>
                          </w:p>
                        </w:txbxContent>
                      </wps:txbx>
                      <wps:bodyPr lIns="0" tIns="0" rIns="0" bIns="0">
                        <a:noAutoFit/>
                      </wps:bodyPr>
                    </wps:wsp>
                  </a:graphicData>
                </a:graphic>
              </wp:anchor>
            </w:drawing>
          </mc:Choice>
          <mc:Fallback>
            <w:pict>
              <v:shape id="_x0000_s1035" type="#_x0000_t202" style="position:absolute;margin-left:406.10000000000002pt;margin-top:287.15000000000003pt;width:70.900000000000006pt;height:13.65pt;z-index:251657729;mso-wrap-distance-left:0;mso-wrap-distance-right:0;mso-position-horizontal-relative:page;mso-position-vertical-relative:margin" filled="f" stroked="f">
                <v:textbox inset="0,0,0,0">
                  <w:txbxContent>
                    <w:p>
                      <w:pPr>
                        <w:pStyle w:val="Style10"/>
                        <w:keepNext w:val="0"/>
                        <w:keepLines w:val="0"/>
                        <w:widowControl w:val="0"/>
                        <w:shd w:val="clear" w:color="auto" w:fill="auto"/>
                        <w:bidi w:val="0"/>
                        <w:spacing w:before="0" w:after="0" w:line="240" w:lineRule="auto"/>
                        <w:ind w:left="0" w:right="0" w:firstLine="0"/>
                        <w:jc w:val="left"/>
                      </w:pPr>
                      <w:r>
                        <w:rPr>
                          <w:color w:val="000000"/>
                          <w:spacing w:val="0"/>
                          <w:w w:val="100"/>
                          <w:position w:val="0"/>
                        </w:rPr>
                        <w:t>Vũ Đức Đam</w:t>
                      </w:r>
                    </w:p>
                  </w:txbxContent>
                </v:textbox>
                <w10:wrap anchorx="page" anchory="margin"/>
              </v:shape>
            </w:pict>
          </mc:Fallback>
        </mc:AlternateContent>
      </w:r>
      <w:bookmarkStart w:id="23" w:name="bookmark23"/>
      <w:bookmarkEnd w:id="23"/>
      <w:r>
        <w:rPr>
          <w:color w:val="000000"/>
          <w:spacing w:val="0"/>
          <w:w w:val="100"/>
          <w:position w:val="0"/>
          <w:sz w:val="18"/>
          <w:szCs w:val="18"/>
        </w:rPr>
        <w:t xml:space="preserve">Lưu: Văn thư, KGVX </w:t>
      </w:r>
      <w:r>
        <w:rPr>
          <w:color w:val="000000"/>
          <w:spacing w:val="0"/>
          <w:w w:val="100"/>
          <w:position w:val="0"/>
          <w:sz w:val="18"/>
          <w:szCs w:val="18"/>
        </w:rPr>
        <w:t xml:space="preserve">(3b). </w:t>
      </w:r>
      <w:r>
        <w:rPr>
          <w:b/>
          <w:bCs/>
          <w:i/>
          <w:iCs/>
          <w:color w:val="000000"/>
          <w:spacing w:val="0"/>
          <w:w w:val="100"/>
          <w:position w:val="0"/>
          <w:sz w:val="20"/>
          <w:szCs w:val="20"/>
        </w:rPr>
        <w:t>9f</w:t>
      </w:r>
    </w:p>
    <w:sectPr>
      <w:footerReference w:type="default" r:id="rId7"/>
      <w:footerReference w:type="first" r:id="rId8"/>
      <w:footnotePr>
        <w:pos w:val="pageBottom"/>
        <w:numFmt w:val="decimal"/>
        <w:numRestart w:val="continuous"/>
      </w:footnotePr>
      <w:pgSz w:w="12240" w:h="15840"/>
      <w:pgMar w:top="1112" w:right="1498" w:bottom="1347" w:left="2521" w:header="0" w:footer="3" w:gutter="0"/>
      <w:pgNumType w:start="1"/>
      <w:cols w:space="720"/>
      <w:noEndnote/>
      <w:titlePg/>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6475095</wp:posOffset>
              </wp:positionH>
              <wp:positionV relativeFrom="page">
                <wp:posOffset>9271000</wp:posOffset>
              </wp:positionV>
              <wp:extent cx="56515" cy="88900"/>
              <wp:wrapNone/>
              <wp:docPr id="11" name="Shape 11"/>
              <a:graphic xmlns:a="http://schemas.openxmlformats.org/drawingml/2006/main">
                <a:graphicData uri="http://schemas.microsoft.com/office/word/2010/wordprocessingShape">
                  <wps:wsp>
                    <wps:cNvSpPr txBox="1"/>
                    <wps:spPr>
                      <a:xfrm>
                        <a:ext cx="56515" cy="88900"/>
                      </a:xfrm>
                      <a:prstGeom prst="rect"/>
                      <a:noFill/>
                    </wps:spPr>
                    <wps:txbx>
                      <w:txbxContent>
                        <w:p>
                          <w:pPr>
                            <w:pStyle w:val="Style16"/>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037" type="#_x0000_t202" style="position:absolute;margin-left:509.85000000000002pt;margin-top:730.pt;width:4.4500000000000002pt;height:7.pt;z-index:-188744063;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Arial" w:eastAsia="Arial" w:hAnsi="Arial" w:cs="Arial"/>
                          <w:color w:val="000000"/>
                          <w:spacing w:val="0"/>
                          <w:w w:val="100"/>
                          <w:position w:val="0"/>
                          <w:sz w:val="19"/>
                          <w:szCs w:val="19"/>
                        </w:rPr>
                        <w:t>#</w:t>
                      </w:r>
                    </w:fldSimple>
                  </w:p>
                </w:txbxContent>
              </v:textbox>
              <w10:wrap anchorx="page" anchory="page"/>
            </v:shape>
          </w:pict>
        </mc:Fallback>
      </mc:AlternateContent>
    </w:r>
  </w:p>
</w:ftr>
</file>

<file path=word/footer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abstractNum>
  <w:abstractNum w:abstractNumId="2">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rPr>
    </w:lvl>
  </w:abstractNum>
  <w:num w:numId="1">
    <w:abstractNumId w:val="0"/>
  </w:num>
  <w:num w:numId="3">
    <w:abstractNumId w:val="2"/>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vi-VN" w:eastAsia="vi-VN" w:bidi="vi-VN"/>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rPr>
  </w:style>
  <w:style w:type="character" w:customStyle="1" w:styleId="CharStyle3">
    <w:name w:val="Văn bản nội dung_"/>
    <w:basedOn w:val="DefaultParagraphFont"/>
    <w:link w:val="Style2"/>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CharStyle7">
    <w:name w:val="Văn bản nội dung (3)_"/>
    <w:basedOn w:val="DefaultParagraphFont"/>
    <w:link w:val="Style6"/>
    <w:rPr>
      <w:rFonts w:ascii="Segoe UI" w:eastAsia="Segoe UI" w:hAnsi="Segoe UI" w:cs="Segoe UI"/>
      <w:b/>
      <w:bCs/>
      <w:i w:val="0"/>
      <w:iCs w:val="0"/>
      <w:smallCaps w:val="0"/>
      <w:strike w:val="0"/>
      <w:w w:val="60"/>
      <w:sz w:val="15"/>
      <w:szCs w:val="15"/>
      <w:u w:val="single"/>
      <w:shd w:val="clear" w:color="auto" w:fill="auto"/>
    </w:rPr>
  </w:style>
  <w:style w:type="character" w:customStyle="1" w:styleId="CharStyle11">
    <w:name w:val="Chú thích ảnh_"/>
    <w:basedOn w:val="DefaultParagraphFont"/>
    <w:link w:val="Style10"/>
    <w:rPr>
      <w:rFonts w:ascii="Times New Roman" w:eastAsia="Times New Roman" w:hAnsi="Times New Roman" w:cs="Times New Roman"/>
      <w:b/>
      <w:bCs/>
      <w:i w:val="0"/>
      <w:iCs w:val="0"/>
      <w:smallCaps w:val="0"/>
      <w:strike w:val="0"/>
      <w:sz w:val="22"/>
      <w:szCs w:val="22"/>
      <w:u w:val="none"/>
      <w:shd w:val="clear" w:color="auto" w:fill="auto"/>
    </w:rPr>
  </w:style>
  <w:style w:type="character" w:customStyle="1" w:styleId="CharStyle13">
    <w:name w:val="Tiêu đề #1_"/>
    <w:basedOn w:val="DefaultParagraphFont"/>
    <w:link w:val="Style12"/>
    <w:rPr>
      <w:rFonts w:ascii="Times New Roman" w:eastAsia="Times New Roman" w:hAnsi="Times New Roman" w:cs="Times New Roman"/>
      <w:b w:val="0"/>
      <w:bCs w:val="0"/>
      <w:i/>
      <w:iCs/>
      <w:smallCaps w:val="0"/>
      <w:strike w:val="0"/>
      <w:sz w:val="28"/>
      <w:szCs w:val="28"/>
      <w:u w:val="none"/>
      <w:shd w:val="clear" w:color="auto" w:fill="auto"/>
    </w:rPr>
  </w:style>
  <w:style w:type="character" w:customStyle="1" w:styleId="CharStyle17">
    <w:name w:val="Đầu trang hoặc chân trang (2)_"/>
    <w:basedOn w:val="DefaultParagraphFont"/>
    <w:link w:val="Style16"/>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CharStyle21">
    <w:name w:val="Văn bản nội dung (2)_"/>
    <w:basedOn w:val="DefaultParagraphFont"/>
    <w:link w:val="Style20"/>
    <w:rPr>
      <w:rFonts w:ascii="Times New Roman" w:eastAsia="Times New Roman" w:hAnsi="Times New Roman" w:cs="Times New Roman"/>
      <w:b w:val="0"/>
      <w:bCs w:val="0"/>
      <w:i w:val="0"/>
      <w:iCs w:val="0"/>
      <w:smallCaps w:val="0"/>
      <w:strike w:val="0"/>
      <w:sz w:val="18"/>
      <w:szCs w:val="18"/>
      <w:u w:val="none"/>
      <w:shd w:val="clear" w:color="auto" w:fill="auto"/>
    </w:rPr>
  </w:style>
  <w:style w:type="paragraph" w:customStyle="1" w:styleId="Style2">
    <w:name w:val="Văn bản nội dung"/>
    <w:basedOn w:val="Normal"/>
    <w:link w:val="CharStyle3"/>
    <w:pPr>
      <w:widowControl w:val="0"/>
      <w:shd w:val="clear" w:color="auto" w:fill="auto"/>
      <w:spacing w:after="180" w:line="329" w:lineRule="auto"/>
      <w:ind w:firstLine="400"/>
    </w:pPr>
    <w:rPr>
      <w:rFonts w:ascii="Times New Roman" w:eastAsia="Times New Roman" w:hAnsi="Times New Roman" w:cs="Times New Roman"/>
      <w:b w:val="0"/>
      <w:bCs w:val="0"/>
      <w:i w:val="0"/>
      <w:iCs w:val="0"/>
      <w:smallCaps w:val="0"/>
      <w:strike w:val="0"/>
      <w:sz w:val="22"/>
      <w:szCs w:val="22"/>
      <w:u w:val="none"/>
      <w:shd w:val="clear" w:color="auto" w:fill="auto"/>
    </w:rPr>
  </w:style>
  <w:style w:type="paragraph" w:customStyle="1" w:styleId="Style6">
    <w:name w:val="Văn bản nội dung (3)"/>
    <w:basedOn w:val="Normal"/>
    <w:link w:val="CharStyle7"/>
    <w:pPr>
      <w:widowControl w:val="0"/>
      <w:shd w:val="clear" w:color="auto" w:fill="auto"/>
      <w:spacing w:after="220"/>
    </w:pPr>
    <w:rPr>
      <w:rFonts w:ascii="Segoe UI" w:eastAsia="Segoe UI" w:hAnsi="Segoe UI" w:cs="Segoe UI"/>
      <w:b/>
      <w:bCs/>
      <w:i w:val="0"/>
      <w:iCs w:val="0"/>
      <w:smallCaps w:val="0"/>
      <w:strike w:val="0"/>
      <w:w w:val="60"/>
      <w:sz w:val="15"/>
      <w:szCs w:val="15"/>
      <w:u w:val="single"/>
      <w:shd w:val="clear" w:color="auto" w:fill="auto"/>
    </w:rPr>
  </w:style>
  <w:style w:type="paragraph" w:customStyle="1" w:styleId="Style10">
    <w:name w:val="Chú thích ảnh"/>
    <w:basedOn w:val="Normal"/>
    <w:link w:val="CharStyle11"/>
    <w:pPr>
      <w:widowControl w:val="0"/>
      <w:shd w:val="clear" w:color="auto" w:fill="auto"/>
    </w:pPr>
    <w:rPr>
      <w:rFonts w:ascii="Times New Roman" w:eastAsia="Times New Roman" w:hAnsi="Times New Roman" w:cs="Times New Roman"/>
      <w:b/>
      <w:bCs/>
      <w:i w:val="0"/>
      <w:iCs w:val="0"/>
      <w:smallCaps w:val="0"/>
      <w:strike w:val="0"/>
      <w:sz w:val="22"/>
      <w:szCs w:val="22"/>
      <w:u w:val="none"/>
      <w:shd w:val="clear" w:color="auto" w:fill="auto"/>
    </w:rPr>
  </w:style>
  <w:style w:type="paragraph" w:customStyle="1" w:styleId="Style12">
    <w:name w:val="Tiêu đề #1"/>
    <w:basedOn w:val="Normal"/>
    <w:link w:val="CharStyle13"/>
    <w:pPr>
      <w:widowControl w:val="0"/>
      <w:shd w:val="clear" w:color="auto" w:fill="auto"/>
      <w:spacing w:after="440"/>
      <w:jc w:val="right"/>
      <w:outlineLvl w:val="0"/>
    </w:pPr>
    <w:rPr>
      <w:rFonts w:ascii="Times New Roman" w:eastAsia="Times New Roman" w:hAnsi="Times New Roman" w:cs="Times New Roman"/>
      <w:b w:val="0"/>
      <w:bCs w:val="0"/>
      <w:i/>
      <w:iCs/>
      <w:smallCaps w:val="0"/>
      <w:strike w:val="0"/>
      <w:sz w:val="28"/>
      <w:szCs w:val="28"/>
      <w:u w:val="none"/>
      <w:shd w:val="clear" w:color="auto" w:fill="auto"/>
    </w:rPr>
  </w:style>
  <w:style w:type="paragraph" w:customStyle="1" w:styleId="Style16">
    <w:name w:val="Đầu trang hoặc chân trang (2)"/>
    <w:basedOn w:val="Normal"/>
    <w:link w:val="CharStyle17"/>
    <w:pPr>
      <w:widowControl w:val="0"/>
      <w:shd w:val="clear" w:color="auto" w:fill="auto"/>
    </w:pPr>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Style20">
    <w:name w:val="Văn bản nội dung (2)"/>
    <w:basedOn w:val="Normal"/>
    <w:link w:val="CharStyle21"/>
    <w:pPr>
      <w:widowControl w:val="0"/>
      <w:shd w:val="clear" w:color="auto" w:fill="auto"/>
    </w:pPr>
    <w:rPr>
      <w:rFonts w:ascii="Times New Roman" w:eastAsia="Times New Roman" w:hAnsi="Times New Roman" w:cs="Times New Roman"/>
      <w:b w:val="0"/>
      <w:bCs w:val="0"/>
      <w:i w:val="0"/>
      <w:iCs w:val="0"/>
      <w:smallCaps w:val="0"/>
      <w:strike w:val="0"/>
      <w:sz w:val="18"/>
      <w:szCs w:val="18"/>
      <w:u w:val="none"/>
      <w:shd w:val="clear" w:color="auto" w:fill="auto"/>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1.png" TargetMode="External"/><Relationship Id="rId7" Type="http://schemas.openxmlformats.org/officeDocument/2006/relationships/footer" Target="footer1.xml"/><Relationship Id="rId8" Type="http://schemas.openxmlformats.org/officeDocument/2006/relationships/footer" Target="footer2.xml"/></Relationships>
</file>