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</w:t>
      </w:r>
      <w:r w:rsidDel="00000000" w:rsidR="00000000" w:rsidRPr="00000000">
        <w:rPr>
          <w:b w:val="1"/>
          <w:rtl w:val="0"/>
        </w:rPr>
        <w:t xml:space="preserve">TD1 Ex3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 Fonctionnel 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client dépose ses articles sur la table du caissier.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caissier scanne les articles. La caisse enregistre un historique des articles scannés et affiche la somme en euros.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caissier annonce oralement la somme au client et donne l’ordre au terminal de paiement.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client insère sa carte bancaire dans le terminal et saisit son code.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terminal de paiement envoie l’instruction pour le débit du compte du client et le crédit de la caisse enregistreuse.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caisse imprime un ticket de caisse énumérant les articles payés ainsi que la somme en euros.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## Structurel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numéro de carte de crédit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payer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Ex4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assert(0 &lt; T &lt; N)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assert(T == 0)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Ex6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Les retours en arrière ne sont pas planifiés ⇒ Cycle de vie en cascade.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Ex7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Cycle de vie en V.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