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Кучерова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оформление отчетов с помощью легковесного языка разметки Markdown.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 курса сформированный при выполнении лабораторной работы №2 и обновляем локальный репозиторий(рис. 1).</w:t>
      </w:r>
    </w:p>
    <w:p>
      <w:pPr>
        <w:pStyle w:val="CaptionedFigure"/>
      </w:pPr>
      <w:r>
        <w:drawing>
          <wp:inline>
            <wp:extent cx="4800600" cy="341838"/>
            <wp:effectExtent b="0" l="0" r="0" t="0"/>
            <wp:docPr descr="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репозитория</w:t>
      </w:r>
    </w:p>
    <w:p>
      <w:pPr>
        <w:pStyle w:val="BodyText"/>
      </w:pPr>
      <w:r>
        <w:t xml:space="preserve">Переходим в каталог с шаблоном отчета по лабораторной работе №3 и компилируем шаблон с использованием Makefile(рис. 1).</w:t>
      </w:r>
    </w:p>
    <w:p>
      <w:pPr>
        <w:pStyle w:val="CaptionedFigure"/>
      </w:pPr>
      <w:r>
        <w:drawing>
          <wp:inline>
            <wp:extent cx="4800600" cy="579639"/>
            <wp:effectExtent b="0" l="0" r="0" t="0"/>
            <wp:docPr descr="Компилирование шаблона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9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Компилирование шаблона</w:t>
      </w:r>
    </w:p>
    <w:p>
      <w:pPr>
        <w:pStyle w:val="BodyText"/>
      </w:pPr>
      <w:r>
        <w:t xml:space="preserve">Проверяем корректность полученных файлов(рис. 1).</w:t>
      </w:r>
    </w:p>
    <w:p>
      <w:pPr>
        <w:pStyle w:val="CaptionedFigure"/>
      </w:pPr>
      <w:r>
        <w:drawing>
          <wp:inline>
            <wp:extent cx="4800600" cy="420975"/>
            <wp:effectExtent b="0" l="0" r="0" t="0"/>
            <wp:docPr descr="Проверка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p>
      <w:pPr>
        <w:pStyle w:val="BodyText"/>
      </w:pPr>
      <w:r>
        <w:t xml:space="preserve">Удаляем полученные файлы с использованием Makefile.Проверяем, что после этой команды файлы report.pdf и report.docx были удалены(рис. 1).</w:t>
      </w:r>
    </w:p>
    <w:p>
      <w:pPr>
        <w:pStyle w:val="CaptionedFigure"/>
      </w:pPr>
      <w:r>
        <w:drawing>
          <wp:inline>
            <wp:extent cx="4800600" cy="967505"/>
            <wp:effectExtent b="0" l="0" r="0" t="0"/>
            <wp:docPr descr="Удаляем файлы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67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Удаляем файлы</w:t>
      </w:r>
    </w:p>
    <w:p>
      <w:pPr>
        <w:pStyle w:val="BodyText"/>
      </w:pPr>
      <w:r>
        <w:t xml:space="preserve">Открываем файл report.md с помощью текстового редактора(рис. 1).</w:t>
      </w:r>
    </w:p>
    <w:p>
      <w:pPr>
        <w:pStyle w:val="CaptionedFigure"/>
      </w:pPr>
      <w:r>
        <w:drawing>
          <wp:inline>
            <wp:extent cx="4800600" cy="324963"/>
            <wp:effectExtent b="0" l="0" r="0" t="0"/>
            <wp:docPr descr="Файл report.md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report.md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оформление отчетов с помощью легковесного языка разметки Markdown.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Кучерова Виктория Васильевна</dc:creator>
  <dc:language>ru-RU</dc:language>
  <cp:keywords/>
  <dcterms:created xsi:type="dcterms:W3CDTF">2024-10-12T15:06:31Z</dcterms:created>
  <dcterms:modified xsi:type="dcterms:W3CDTF">2024-10-12T15:06:31Z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