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33.png" ContentType="image/png"/>
  <Override PartName="/word/media/rId24.png" ContentType="image/png"/>
  <Override PartName="/word/media/rId36.png" ContentType="image/png"/>
  <Override PartName="/word/media/rId27.png" ContentType="image/png"/>
  <Override PartName="/word/media/rId30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1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Кучерова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работы с программами на языке ассемблера NASM(рис. 1).</w:t>
      </w:r>
    </w:p>
    <w:p>
      <w:pPr>
        <w:pStyle w:val="CaptionedFigure"/>
      </w:pPr>
      <w:r>
        <w:drawing>
          <wp:inline>
            <wp:extent cx="4800600" cy="209371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Переходим в созданный каталог(рис. 2).</w:t>
      </w:r>
    </w:p>
    <w:p>
      <w:pPr>
        <w:pStyle w:val="CaptionedFigure"/>
      </w:pPr>
      <w:r>
        <w:drawing>
          <wp:inline>
            <wp:extent cx="4800600" cy="209371"/>
            <wp:effectExtent b="0" l="0" r="0" t="0"/>
            <wp:docPr descr="Переход в каталог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</w:t>
      </w:r>
    </w:p>
    <w:p>
      <w:pPr>
        <w:pStyle w:val="BodyText"/>
      </w:pPr>
      <w:r>
        <w:t xml:space="preserve">Создаем текстовый файл с именем hello.asm(рис. 3).</w:t>
      </w:r>
    </w:p>
    <w:p>
      <w:pPr>
        <w:pStyle w:val="CaptionedFigure"/>
      </w:pPr>
      <w:r>
        <w:drawing>
          <wp:inline>
            <wp:extent cx="4800600" cy="209371"/>
            <wp:effectExtent b="0" l="0" r="0" t="0"/>
            <wp:docPr descr="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</w:t>
      </w:r>
    </w:p>
    <w:p>
      <w:pPr>
        <w:pStyle w:val="BodyText"/>
      </w:pPr>
      <w:r>
        <w:t xml:space="preserve">Открываем этот файл с помощью любого текстового редактора(рис. 4).</w:t>
      </w:r>
    </w:p>
    <w:p>
      <w:pPr>
        <w:pStyle w:val="CaptionedFigure"/>
      </w:pPr>
      <w:r>
        <w:drawing>
          <wp:inline>
            <wp:extent cx="4800600" cy="209371"/>
            <wp:effectExtent b="0" l="0" r="0" t="0"/>
            <wp:docPr descr="Открытие файла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</w:t>
      </w:r>
    </w:p>
    <w:p>
      <w:pPr>
        <w:pStyle w:val="BodyText"/>
      </w:pPr>
      <w:r>
        <w:t xml:space="preserve">И вводим в него(рис. 5):</w:t>
      </w:r>
    </w:p>
    <w:p>
      <w:pPr>
        <w:pStyle w:val="CaptionedFigure"/>
      </w:pPr>
      <w:r>
        <w:drawing>
          <wp:inline>
            <wp:extent cx="4800600" cy="3318473"/>
            <wp:effectExtent b="0" l="0" r="0" t="0"/>
            <wp:docPr descr="Ввод программы" title="" id="34" name="Picture"/>
            <a:graphic>
              <a:graphicData uri="http://schemas.openxmlformats.org/drawingml/2006/picture">
                <pic:pic>
                  <pic:nvPicPr>
                    <pic:cNvPr descr="image/image1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1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программы</w:t>
      </w:r>
    </w:p>
    <w:p>
      <w:pPr>
        <w:pStyle w:val="BodyText"/>
      </w:pPr>
      <w:r>
        <w:t xml:space="preserve">Компилируем программу и с помощью команды ls проверяем, что объектный файл был создан(рис. 6), (рис. 7).</w:t>
      </w:r>
    </w:p>
    <w:p>
      <w:pPr>
        <w:pStyle w:val="CaptionedFigure"/>
      </w:pPr>
      <w:r>
        <w:drawing>
          <wp:inline>
            <wp:extent cx="4800600" cy="156298"/>
            <wp:effectExtent b="0" l="0" r="0" t="0"/>
            <wp:docPr descr="Компиляция программы" title="" id="37" name="Picture"/>
            <a:graphic>
              <a:graphicData uri="http://schemas.openxmlformats.org/drawingml/2006/picture">
                <pic:pic>
                  <pic:nvPicPr>
                    <pic:cNvPr descr="image/image2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программы</w:t>
      </w:r>
    </w:p>
    <w:p>
      <w:pPr>
        <w:pStyle w:val="CaptionedFigure"/>
      </w:pPr>
      <w:r>
        <w:drawing>
          <wp:inline>
            <wp:extent cx="4800600" cy="291625"/>
            <wp:effectExtent b="0" l="0" r="0" t="0"/>
            <wp:docPr descr="Проверка" title="" id="40" name="Picture"/>
            <a:graphic>
              <a:graphicData uri="http://schemas.openxmlformats.org/drawingml/2006/picture">
                <pic:pic>
                  <pic:nvPicPr>
                    <pic:cNvPr descr="image/image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</w:t>
      </w:r>
    </w:p>
    <w:p>
      <w:pPr>
        <w:pStyle w:val="BodyText"/>
      </w:pPr>
      <w:r>
        <w:t xml:space="preserve">Скомпилируем исходный файл hello.asm в obj.o (рис. 8):</w:t>
      </w:r>
    </w:p>
    <w:p>
      <w:pPr>
        <w:pStyle w:val="CaptionedFigure"/>
      </w:pPr>
      <w:r>
        <w:drawing>
          <wp:inline>
            <wp:extent cx="4800600" cy="543323"/>
            <wp:effectExtent b="0" l="0" r="0" t="0"/>
            <wp:docPr descr="Компиляция" title="" id="43" name="Picture"/>
            <a:graphic>
              <a:graphicData uri="http://schemas.openxmlformats.org/drawingml/2006/picture">
                <pic:pic>
                  <pic:nvPicPr>
                    <pic:cNvPr descr="image/image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</w:t>
      </w:r>
    </w:p>
    <w:p>
      <w:pPr>
        <w:pStyle w:val="BodyText"/>
      </w:pPr>
      <w:r>
        <w:t xml:space="preserve">Передаем объектный файл на обработку компоновщику(рис. 9).</w:t>
      </w:r>
    </w:p>
    <w:p>
      <w:pPr>
        <w:pStyle w:val="CaptionedFigure"/>
      </w:pPr>
      <w:r>
        <w:drawing>
          <wp:inline>
            <wp:extent cx="4800600" cy="424239"/>
            <wp:effectExtent b="0" l="0" r="0" t="0"/>
            <wp:docPr descr="Обработка файла" title="" id="46" name="Picture"/>
            <a:graphic>
              <a:graphicData uri="http://schemas.openxmlformats.org/drawingml/2006/picture">
                <pic:pic>
                  <pic:nvPicPr>
                    <pic:cNvPr descr="image/image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Обработка файла</w:t>
      </w:r>
    </w:p>
    <w:p>
      <w:pPr>
        <w:pStyle w:val="BodyText"/>
      </w:pPr>
      <w:r>
        <w:t xml:space="preserve">Задаем имя создаваемого исполняемого файла(рис. 10):</w:t>
      </w:r>
    </w:p>
    <w:p>
      <w:pPr>
        <w:pStyle w:val="CaptionedFigure"/>
      </w:pPr>
      <w:r>
        <w:drawing>
          <wp:inline>
            <wp:extent cx="4800600" cy="156298"/>
            <wp:effectExtent b="0" l="0" r="0" t="0"/>
            <wp:docPr descr="Имя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image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Имя исполняемого файла</w:t>
      </w:r>
    </w:p>
    <w:p>
      <w:pPr>
        <w:pStyle w:val="BodyText"/>
      </w:pPr>
      <w:r>
        <w:t xml:space="preserve">Запускаем на выполнение файл(рис. 11).</w:t>
      </w:r>
    </w:p>
    <w:p>
      <w:pPr>
        <w:pStyle w:val="CaptionedFigure"/>
      </w:pPr>
      <w:r>
        <w:drawing>
          <wp:inline>
            <wp:extent cx="4800600" cy="312597"/>
            <wp:effectExtent b="0" l="0" r="0" t="0"/>
            <wp:docPr descr="Выполнение программы" title="" id="52" name="Picture"/>
            <a:graphic>
              <a:graphicData uri="http://schemas.openxmlformats.org/drawingml/2006/picture">
                <pic:pic>
                  <pic:nvPicPr>
                    <pic:cNvPr descr="image/image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Выполнение программы</w:t>
      </w:r>
    </w:p>
    <w:bookmarkEnd w:id="54"/>
    <w:bookmarkStart w:id="7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создаем копию файла hello.asm с именем lab4.asm(рис. 12).</w:t>
      </w:r>
    </w:p>
    <w:p>
      <w:pPr>
        <w:pStyle w:val="CaptionedFigure"/>
      </w:pPr>
      <w:r>
        <w:drawing>
          <wp:inline>
            <wp:extent cx="4800600" cy="424239"/>
            <wp:effectExtent b="0" l="0" r="0" t="0"/>
            <wp:docPr descr="Копия файла" title="" id="56" name="Picture"/>
            <a:graphic>
              <a:graphicData uri="http://schemas.openxmlformats.org/drawingml/2006/picture">
                <pic:pic>
                  <pic:nvPicPr>
                    <pic:cNvPr descr="image/image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Копия файла</w:t>
      </w:r>
    </w:p>
    <w:p>
      <w:pPr>
        <w:pStyle w:val="BodyText"/>
      </w:pPr>
      <w:r>
        <w:t xml:space="preserve">С помощью текстового редактора вносим изменения в текст программы в файле lab4.asm так, чтобы вместо Hello world! на экран выводилась строка с вашими фамилией и именем(рис. 13).</w:t>
      </w:r>
    </w:p>
    <w:p>
      <w:pPr>
        <w:pStyle w:val="CaptionedFigure"/>
      </w:pPr>
      <w:r>
        <w:drawing>
          <wp:inline>
            <wp:extent cx="4800600" cy="2709175"/>
            <wp:effectExtent b="0" l="0" r="0" t="0"/>
            <wp:docPr descr="Изменение программы" title="" id="59" name="Picture"/>
            <a:graphic>
              <a:graphicData uri="http://schemas.openxmlformats.org/drawingml/2006/picture">
                <pic:pic>
                  <pic:nvPicPr>
                    <pic:cNvPr descr="image/image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программы</w:t>
      </w:r>
    </w:p>
    <w:p>
      <w:pPr>
        <w:pStyle w:val="BodyText"/>
      </w:pPr>
      <w:r>
        <w:t xml:space="preserve">Оттранслируем полученный текст программы lab4.asm в объектный файл. Выполним компоновку объектного файла и запустите получившийся исполняемый файл(рис. 14), (рис. 15),(рис. 16),(рис. 17).</w:t>
      </w:r>
    </w:p>
    <w:p>
      <w:pPr>
        <w:pStyle w:val="CaptionedFigure"/>
      </w:pPr>
      <w:r>
        <w:drawing>
          <wp:inline>
            <wp:extent cx="4800600" cy="409353"/>
            <wp:effectExtent b="0" l="0" r="0" t="0"/>
            <wp:docPr descr="Компиляция программы" title="" id="62" name="Picture"/>
            <a:graphic>
              <a:graphicData uri="http://schemas.openxmlformats.org/drawingml/2006/picture">
                <pic:pic>
                  <pic:nvPicPr>
                    <pic:cNvPr descr="image/image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9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Компиляция программы</w:t>
      </w:r>
    </w:p>
    <w:p>
      <w:pPr>
        <w:pStyle w:val="CaptionedFigure"/>
      </w:pPr>
      <w:r>
        <w:drawing>
          <wp:inline>
            <wp:extent cx="4800600" cy="297711"/>
            <wp:effectExtent b="0" l="0" r="0" t="0"/>
            <wp:docPr descr="Компиляция" title="" id="65" name="Picture"/>
            <a:graphic>
              <a:graphicData uri="http://schemas.openxmlformats.org/drawingml/2006/picture">
                <pic:pic>
                  <pic:nvPicPr>
                    <pic:cNvPr descr="image/image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Компиляция</w:t>
      </w:r>
    </w:p>
    <w:p>
      <w:pPr>
        <w:pStyle w:val="CaptionedFigure"/>
      </w:pPr>
      <w:r>
        <w:drawing>
          <wp:inline>
            <wp:extent cx="4800600" cy="424239"/>
            <wp:effectExtent b="0" l="0" r="0" t="0"/>
            <wp:docPr descr="Обработка файла" title="" id="68" name="Picture"/>
            <a:graphic>
              <a:graphicData uri="http://schemas.openxmlformats.org/drawingml/2006/picture">
                <pic:pic>
                  <pic:nvPicPr>
                    <pic:cNvPr descr="image/image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Обработка файла</w:t>
      </w:r>
    </w:p>
    <w:p>
      <w:pPr>
        <w:pStyle w:val="CaptionedFigure"/>
      </w:pPr>
      <w:r>
        <w:drawing>
          <wp:inline>
            <wp:extent cx="4800600" cy="424239"/>
            <wp:effectExtent b="0" l="0" r="0" t="0"/>
            <wp:docPr descr="Запуск исполняемого файла" title="" id="71" name="Picture"/>
            <a:graphic>
              <a:graphicData uri="http://schemas.openxmlformats.org/drawingml/2006/picture">
                <pic:pic>
                  <pic:nvPicPr>
                    <pic:cNvPr descr="image/image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p>
      <w:pPr>
        <w:pStyle w:val="BodyText"/>
      </w:pPr>
      <w:r>
        <w:t xml:space="preserve">Скопируем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Загрузим файлы на Github(рис. 18),(рис. 19).</w:t>
      </w:r>
    </w:p>
    <w:p>
      <w:pPr>
        <w:pStyle w:val="CaptionedFigure"/>
      </w:pPr>
      <w:r>
        <w:drawing>
          <wp:inline>
            <wp:extent cx="4800600" cy="558209"/>
            <wp:effectExtent b="0" l="0" r="0" t="0"/>
            <wp:docPr descr="Копирование файлов" title="" id="74" name="Picture"/>
            <a:graphic>
              <a:graphicData uri="http://schemas.openxmlformats.org/drawingml/2006/picture">
                <pic:pic>
                  <pic:nvPicPr>
                    <pic:cNvPr descr="image/image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8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Копирование файлов</w:t>
      </w:r>
    </w:p>
    <w:p>
      <w:pPr>
        <w:pStyle w:val="CaptionedFigure"/>
      </w:pPr>
      <w:r>
        <w:drawing>
          <wp:inline>
            <wp:extent cx="4800600" cy="1235503"/>
            <wp:effectExtent b="0" l="0" r="0" t="0"/>
            <wp:docPr descr="Загрузка файлов" title="" id="77" name="Picture"/>
            <a:graphic>
              <a:graphicData uri="http://schemas.openxmlformats.org/drawingml/2006/picture">
                <pic:pic>
                  <pic:nvPicPr>
                    <pic:cNvPr descr="image/image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Загрузка файлов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Кучерова Виктория Васильевна</dc:creator>
  <dc:language>ru-RU</dc:language>
  <cp:keywords/>
  <dcterms:created xsi:type="dcterms:W3CDTF">2024-10-26T15:25:17Z</dcterms:created>
  <dcterms:modified xsi:type="dcterms:W3CDTF">2024-10-26T15:25:17Z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