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5.png" ContentType="image/png"/>
  <Override PartName="/word/media/rId8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6, перейдем в него и создадим файл lab6-1.asm(рис. 1).</w:t>
      </w:r>
    </w:p>
    <w:p>
      <w:pPr>
        <w:pStyle w:val="CaptionedFigure"/>
      </w:pPr>
      <w:r>
        <w:drawing>
          <wp:inline>
            <wp:extent cx="4800600" cy="423582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Рассматриваем примеры программ вывода символьных и численных значений. Программы будут выводить значения записанные в регистр eax.Создаем исполняемый файл и запускаем его(рис. 2), (рис. 3).</w:t>
      </w:r>
    </w:p>
    <w:p>
      <w:pPr>
        <w:pStyle w:val="CaptionedFigure"/>
      </w:pPr>
      <w:r>
        <w:drawing>
          <wp:inline>
            <wp:extent cx="4800600" cy="4613563"/>
            <wp:effectExtent b="0" l="0" r="0" t="0"/>
            <wp:docPr descr="Програма1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1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Програма1</w:t>
      </w:r>
    </w:p>
    <w:p>
      <w:pPr>
        <w:pStyle w:val="CaptionedFigure"/>
      </w:pPr>
      <w:r>
        <w:drawing>
          <wp:inline>
            <wp:extent cx="4800600" cy="579639"/>
            <wp:effectExtent b="0" l="0" r="0" t="0"/>
            <wp:docPr descr="Запуск1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Запуск1</w:t>
      </w:r>
    </w:p>
    <w:p>
      <w:pPr>
        <w:pStyle w:val="BodyText"/>
      </w:pPr>
      <w:r>
        <w:t xml:space="preserve">Далее изменяем текст программы и вместо символов, запишем в регистры числа(рис. 4), (рис. 5).</w:t>
      </w:r>
    </w:p>
    <w:p>
      <w:pPr>
        <w:pStyle w:val="CaptionedFigure"/>
      </w:pPr>
      <w:r>
        <w:drawing>
          <wp:inline>
            <wp:extent cx="4800600" cy="5018259"/>
            <wp:effectExtent b="0" l="0" r="0" t="0"/>
            <wp:docPr descr="Програма2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Програма2</w:t>
      </w:r>
    </w:p>
    <w:p>
      <w:pPr>
        <w:pStyle w:val="CaptionedFigure"/>
      </w:pPr>
      <w:r>
        <w:drawing>
          <wp:inline>
            <wp:extent cx="4800600" cy="662408"/>
            <wp:effectExtent b="0" l="0" r="0" t="0"/>
            <wp:docPr descr="Запуск2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Запуск2</w:t>
      </w:r>
    </w:p>
    <w:p>
      <w:pPr>
        <w:pStyle w:val="BodyText"/>
      </w:pPr>
      <w:r>
        <w:t xml:space="preserve">Создаем файл lab6-2.asm в каталоге ~/work/arch-pc/lab06 и вводим в него текст программы(рис. 6), (рис. 7), (рис. 8).</w:t>
      </w:r>
    </w:p>
    <w:p>
      <w:pPr>
        <w:pStyle w:val="CaptionedFigure"/>
      </w:pPr>
      <w:r>
        <w:drawing>
          <wp:inline>
            <wp:extent cx="4800600" cy="156298"/>
            <wp:effectExtent b="0" l="0" r="0" t="0"/>
            <wp:docPr descr="Создание файла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</w:t>
      </w:r>
    </w:p>
    <w:p>
      <w:pPr>
        <w:pStyle w:val="CaptionedFigure"/>
      </w:pPr>
      <w:r>
        <w:drawing>
          <wp:inline>
            <wp:extent cx="3911600" cy="3810000"/>
            <wp:effectExtent b="0" l="0" r="0" t="0"/>
            <wp:docPr descr="Програма3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Програма3</w:t>
      </w:r>
    </w:p>
    <w:p>
      <w:pPr>
        <w:pStyle w:val="CaptionedFigure"/>
      </w:pPr>
      <w:r>
        <w:drawing>
          <wp:inline>
            <wp:extent cx="4800600" cy="580537"/>
            <wp:effectExtent b="0" l="0" r="0" t="0"/>
            <wp:docPr descr="Запуск3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Запуск3</w:t>
      </w:r>
    </w:p>
    <w:p>
      <w:pPr>
        <w:pStyle w:val="BodyText"/>
      </w:pPr>
      <w:r>
        <w:t xml:space="preserve">Аналогично предыдущему примеру изменяем символы на числа(рис. 9), (рис. 10).</w:t>
      </w:r>
    </w:p>
    <w:p>
      <w:pPr>
        <w:pStyle w:val="CaptionedFigure"/>
      </w:pPr>
      <w:r>
        <w:drawing>
          <wp:inline>
            <wp:extent cx="4800600" cy="4374931"/>
            <wp:effectExtent b="0" l="0" r="0" t="0"/>
            <wp:docPr descr="Програма4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Програма4</w:t>
      </w:r>
    </w:p>
    <w:p>
      <w:pPr>
        <w:pStyle w:val="CaptionedFigure"/>
      </w:pPr>
      <w:r>
        <w:drawing>
          <wp:inline>
            <wp:extent cx="4800600" cy="535051"/>
            <wp:effectExtent b="0" l="0" r="0" t="0"/>
            <wp:docPr descr="Запуск4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Запуск4</w:t>
      </w:r>
    </w:p>
    <w:p>
      <w:pPr>
        <w:pStyle w:val="BodyText"/>
      </w:pPr>
      <w:r>
        <w:t xml:space="preserve">Заменяем функцию iprintLF на iprint(рис. 11), (рис. 12).</w:t>
      </w:r>
    </w:p>
    <w:p>
      <w:pPr>
        <w:pStyle w:val="CaptionedFigure"/>
      </w:pPr>
      <w:r>
        <w:drawing>
          <wp:inline>
            <wp:extent cx="4800600" cy="3553282"/>
            <wp:effectExtent b="0" l="0" r="0" t="0"/>
            <wp:docPr descr="Програма5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Програма5</w:t>
      </w:r>
    </w:p>
    <w:p>
      <w:pPr>
        <w:pStyle w:val="CaptionedFigure"/>
      </w:pPr>
      <w:r>
        <w:drawing>
          <wp:inline>
            <wp:extent cx="4800600" cy="577572"/>
            <wp:effectExtent b="0" l="0" r="0" t="0"/>
            <wp:docPr descr="Запуск5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Запуск5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* 2 + 3)/3(рис. 13), (рис. 14), (рис. 15).</w:t>
      </w:r>
    </w:p>
    <w:p>
      <w:pPr>
        <w:pStyle w:val="CaptionedFigure"/>
      </w:pPr>
      <w:r>
        <w:drawing>
          <wp:inline>
            <wp:extent cx="4800600" cy="180022"/>
            <wp:effectExtent b="0" l="0" r="0" t="0"/>
            <wp:docPr descr="Создание файла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p>
      <w:pPr>
        <w:pStyle w:val="CaptionedFigure"/>
      </w:pPr>
      <w:r>
        <w:drawing>
          <wp:inline>
            <wp:extent cx="4800600" cy="4319923"/>
            <wp:effectExtent b="0" l="0" r="0" t="0"/>
            <wp:docPr descr="Програма6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Програма6</w:t>
      </w:r>
    </w:p>
    <w:p>
      <w:pPr>
        <w:pStyle w:val="CaptionedFigure"/>
      </w:pPr>
      <w:r>
        <w:drawing>
          <wp:inline>
            <wp:extent cx="4800600" cy="685800"/>
            <wp:effectExtent b="0" l="0" r="0" t="0"/>
            <wp:docPr descr="Запуск6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Запуск6</w:t>
      </w:r>
    </w:p>
    <w:p>
      <w:pPr>
        <w:pStyle w:val="BodyText"/>
      </w:pPr>
      <w:r>
        <w:t xml:space="preserve">Изменяем текст программы для вычисления выражения f(x) = (4 * 6 + 2)/5. Создаем исполняемый файл и проверяем его работу(рис. 16), (рис. 17).</w:t>
      </w:r>
    </w:p>
    <w:p>
      <w:pPr>
        <w:pStyle w:val="CaptionedFigure"/>
      </w:pPr>
      <w:r>
        <w:drawing>
          <wp:inline>
            <wp:extent cx="4800600" cy="4169908"/>
            <wp:effectExtent b="0" l="0" r="0" t="0"/>
            <wp:docPr descr="Програма7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6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Програма7</w:t>
      </w:r>
    </w:p>
    <w:p>
      <w:pPr>
        <w:pStyle w:val="CaptionedFigure"/>
      </w:pPr>
      <w:r>
        <w:drawing>
          <wp:inline>
            <wp:extent cx="4800600" cy="713401"/>
            <wp:effectExtent b="0" l="0" r="0" t="0"/>
            <wp:docPr descr="Запуск7" title="" id="70" name="Picture"/>
            <a:graphic>
              <a:graphicData uri="http://schemas.openxmlformats.org/drawingml/2006/picture">
                <pic:pic>
                  <pic:nvPicPr>
                    <pic:cNvPr descr="image/image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Запуск7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билета(рис. 18), (рис. 19), (рис. 20).</w:t>
      </w:r>
    </w:p>
    <w:p>
      <w:pPr>
        <w:pStyle w:val="CaptionedFigure"/>
      </w:pPr>
      <w:r>
        <w:drawing>
          <wp:inline>
            <wp:extent cx="4800600" cy="156056"/>
            <wp:effectExtent b="0" l="0" r="0" t="0"/>
            <wp:docPr descr="Создание файла" title="" id="73" name="Picture"/>
            <a:graphic>
              <a:graphicData uri="http://schemas.openxmlformats.org/drawingml/2006/picture">
                <pic:pic>
                  <pic:nvPicPr>
                    <pic:cNvPr descr="image/image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p>
      <w:pPr>
        <w:pStyle w:val="CaptionedFigure"/>
      </w:pPr>
      <w:r>
        <w:drawing>
          <wp:inline>
            <wp:extent cx="4800600" cy="4451576"/>
            <wp:effectExtent b="0" l="0" r="0" t="0"/>
            <wp:docPr descr="Програма8" title="" id="76" name="Picture"/>
            <a:graphic>
              <a:graphicData uri="http://schemas.openxmlformats.org/drawingml/2006/picture">
                <pic:pic>
                  <pic:nvPicPr>
                    <pic:cNvPr descr="image/image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5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Програма8</w:t>
      </w:r>
    </w:p>
    <w:p>
      <w:pPr>
        <w:pStyle w:val="CaptionedFigure"/>
      </w:pPr>
      <w:r>
        <w:drawing>
          <wp:inline>
            <wp:extent cx="4800600" cy="819978"/>
            <wp:effectExtent b="0" l="0" r="0" t="0"/>
            <wp:docPr descr="Запуск8" title="" id="79" name="Picture"/>
            <a:graphic>
              <a:graphicData uri="http://schemas.openxmlformats.org/drawingml/2006/picture">
                <pic:pic>
                  <pic:nvPicPr>
                    <pic:cNvPr descr="image/image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1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Запуск8</w:t>
      </w:r>
    </w:p>
    <w:p>
      <w:pPr>
        <w:pStyle w:val="BodyText"/>
      </w:pPr>
      <w:r>
        <w:t xml:space="preserve">Ответы на вопросы:</w:t>
      </w:r>
    </w:p>
    <w:p>
      <w:pPr>
        <w:pStyle w:val="BodyText"/>
      </w:pPr>
      <w:r>
        <w:t xml:space="preserve">1 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2 Инструкция mov ecx, x используется, чтобы положить адрес вводимой строки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pStyle w:val="BodyText"/>
      </w:pPr>
      <w:r>
        <w:t xml:space="preserve">3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pStyle w:val="BodyText"/>
      </w:pPr>
      <w:r>
        <w:t xml:space="preserve">4 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</w:t>
      </w:r>
      <w:r>
        <w:t xml:space="preserve"> </w:t>
      </w:r>
      <w:r>
        <w:t xml:space="preserve">divmov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pStyle w:val="BodyText"/>
      </w:pPr>
      <w:r>
        <w:t xml:space="preserve">5 При выполнении инструкции div ebx остаток от деления записывается в регистр edx</w:t>
      </w:r>
    </w:p>
    <w:p>
      <w:pPr>
        <w:pStyle w:val="BodyText"/>
      </w:pPr>
      <w:r>
        <w:t xml:space="preserve">6 Инструкция inc edx увеличивает значение регистра edx на 1</w:t>
      </w:r>
    </w:p>
    <w:p>
      <w:pPr>
        <w:pStyle w:val="BodyText"/>
      </w:pPr>
      <w:r>
        <w:t xml:space="preserve">7 За вывод на экран результатов вычислений отвечают строки:</w:t>
      </w:r>
    </w:p>
    <w:p>
      <w:pPr>
        <w:pStyle w:val="BodyText"/>
      </w:pPr>
      <w:r>
        <w:t xml:space="preserve">mov eax,edx</w:t>
      </w:r>
      <w:r>
        <w:t xml:space="preserve"> </w:t>
      </w:r>
      <w:r>
        <w:t xml:space="preserve">call iprintLF</w:t>
      </w:r>
    </w:p>
    <w:bookmarkEnd w:id="81"/>
    <w:bookmarkStart w:id="8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вычисления выражения y = f(x) (рис. 22), (рис. 21).</w:t>
      </w:r>
    </w:p>
    <w:p>
      <w:pPr>
        <w:pStyle w:val="CaptionedFigure"/>
      </w:pPr>
      <w:r>
        <w:drawing>
          <wp:inline>
            <wp:extent cx="4800600" cy="4986366"/>
            <wp:effectExtent b="0" l="0" r="0" t="0"/>
            <wp:docPr descr="Програма9" title="" id="83" name="Picture"/>
            <a:graphic>
              <a:graphicData uri="http://schemas.openxmlformats.org/drawingml/2006/picture">
                <pic:pic>
                  <pic:nvPicPr>
                    <pic:cNvPr descr="image/image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8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Програма9</w:t>
      </w:r>
    </w:p>
    <w:p>
      <w:pPr>
        <w:pStyle w:val="CaptionedFigure"/>
      </w:pPr>
      <w:r>
        <w:drawing>
          <wp:inline>
            <wp:extent cx="4800600" cy="3614011"/>
            <wp:effectExtent b="0" l="0" r="0" t="0"/>
            <wp:docPr descr="Запуск9" title="" id="86" name="Picture"/>
            <a:graphic>
              <a:graphicData uri="http://schemas.openxmlformats.org/drawingml/2006/picture">
                <pic:pic>
                  <pic:nvPicPr>
                    <pic:cNvPr descr="image/image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Запуск9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Кучерова Виктория Васильевна</dc:creator>
  <dc:language>ru-RU</dc:language>
  <cp:keywords/>
  <dcterms:created xsi:type="dcterms:W3CDTF">2024-11-16T14:45:33Z</dcterms:created>
  <dcterms:modified xsi:type="dcterms:W3CDTF">2024-11-16T14:45:33Z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