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EA5E9"/>
          <w:sz w:val="48"/>
          <w:szCs w:val="48"/>
        </w:rPr>
        <w:t xml:space="preserve">TokenRouter Demo Tutorial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Version 1.0 | April 2026 | API: token.route.worthwolf.top</w:t>
      </w:r>
    </w:p>
    <w:p>
      <w:pPr>
        <w:pStyle w:val="Heading1"/>
      </w:pPr>
      <w:r>
        <w:t xml:space="preserve">Overview</w:t>
      </w:r>
    </w:p>
    <w:p>
      <w:pPr>
        <w:spacing w:after="240"/>
      </w:pPr>
      <w:r>
        <w:t xml:space="preserve">TokenRouter provides trusted AI agent infrastructure for enterprise automation. This tutorial demonstrates how to use the Privacy Compute API for processing sensitive data with AI summarization.</w:t>
      </w:r>
    </w:p>
    <w:p>
      <w:pPr>
        <w:pStyle w:val="Heading1"/>
      </w:pPr>
      <w:r>
        <w:t xml:space="preserve">Getting Started</w:t>
      </w:r>
    </w:p>
    <w:p>
      <w:pPr>
        <w:pStyle w:val="Heading2"/>
      </w:pPr>
      <w:r>
        <w:t xml:space="preserve">Request Your API Key</w:t>
      </w:r>
    </w:p>
    <w:p>
      <w:pPr>
        <w:spacing w:after="240"/>
      </w:pPr>
      <w:r>
        <w:rPr>
          <w:sz w:val="22"/>
          <w:szCs w:val="22"/>
        </w:rPr>
        <w:t xml:space="preserve">Contact us to receive your demo API key with </w:t>
      </w:r>
      <w:r>
        <w:rPr>
          <w:b/>
          <w:bCs/>
          <w:sz w:val="22"/>
          <w:szCs w:val="22"/>
        </w:rPr>
        <w:t xml:space="preserve">€5 free credit</w:t>
      </w:r>
      <w:r>
        <w:rPr>
          <w:sz w:val="22"/>
          <w:szCs w:val="22"/>
        </w:rPr>
        <w:t xml:space="preserve"> for testing:</w:t>
      </w:r>
    </w:p>
    <w:p>
      <w:r>
        <w:rPr>
          <w:b/>
          <w:bCs/>
        </w:rPr>
        <w:t xml:space="preserve">Email: jason.jia@thirdhour.eu</w:t>
      </w:r>
    </w:p>
    <w:p>
      <w:pPr>
        <w:spacing w:after="240"/>
      </w:pPr>
      <w:r>
        <w:rPr>
          <w:b/>
          <w:bCs/>
        </w:rPr>
        <w:t xml:space="preserve">Subject: TokenRouter Demo Access Request</w:t>
      </w:r>
    </w:p>
    <w:p>
      <w:pPr>
        <w:spacing w:after="240"/>
      </w:pPr>
      <w:r>
        <w:t xml:space="preserve">Once you receive your API key, you can start making API calls immediately.</w:t>
      </w:r>
    </w:p>
    <w:p>
      <w:pPr>
        <w:pStyle w:val="Heading2"/>
      </w:pPr>
      <w:r>
        <w:t xml:space="preserve">Make Your First Request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https://token.route.worthwolf.top/v1/privacy/compute \</w:t>
      </w:r>
    </w:p>
    <w:p>
      <w:pPr>
        <w:pStyle w:val="Heading1"/>
      </w:pPr>
      <w:r>
        <w:t xml:space="preserve">Pricing</w:t>
      </w:r>
    </w:p>
    <w:p>
      <w:pPr>
        <w:shd w:fill="E0F2FE" w:val="clear"/>
        <w:spacing w:after="240"/>
      </w:pPr>
      <w:r>
        <w:rPr>
          <w:b/>
          <w:bCs/>
        </w:rPr>
        <w:t xml:space="preserve">Free Trial: </w:t>
      </w:r>
      <w:r>
        <w:t xml:space="preserve">All new accounts receive </w:t>
      </w:r>
      <w:r>
        <w:rPr>
          <w:b/>
          <w:bCs/>
        </w:rPr>
        <w:t xml:space="preserve">100,000 free tokens</w:t>
      </w:r>
      <w:r>
        <w:t xml:space="preserve"> for testing (powered by SiliconFlow and DeepSeek).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€0.05 / 1K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Multi-model gateway, automatic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€0.10 / API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 AI Act validation, PII masking, audit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€500 /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integration</w:t>
            </w:r>
          </w:p>
        </w:tc>
      </w:tr>
    </w:tbl>
    <w:p>
      <w:pPr>
        <w:spacing w:before="240"/>
      </w:pPr>
    </w:p>
    <w:p>
      <w:pPr>
        <w:spacing w:after="240"/>
      </w:pPr>
      <w:r>
        <w:rPr>
          <w:b/>
          <w:bCs/>
        </w:rPr>
        <w:t xml:space="preserve">Monthly Caps: </w:t>
      </w:r>
      <w:r>
        <w:t xml:space="preserve">Agent Infrastructure €250 cap | Agent Compliance €2,500 cap</w:t>
      </w:r>
    </w:p>
    <w:p>
      <w:pPr>
        <w:pStyle w:val="Heading1"/>
      </w:pPr>
      <w:r>
        <w:t xml:space="preserve">Contact &amp; Support</w:t>
      </w:r>
    </w:p>
    <w:p>
      <w:r>
        <w:rPr>
          <w:b/>
          <w:bCs/>
        </w:rPr>
        <w:t xml:space="preserve">Dashboard: </w:t>
      </w:r>
      <w:r>
        <w:t xml:space="preserve">token.route.worthwolf.top/admin</w:t>
      </w:r>
    </w:p>
    <w:p>
      <w:r>
        <w:rPr>
          <w:b/>
          <w:bCs/>
        </w:rPr>
        <w:t xml:space="preserve">API Status: </w:t>
      </w:r>
      <w:r>
        <w:t xml:space="preserve">token.route.worthwolf.top/health</w:t>
      </w:r>
    </w:p>
    <w:p>
      <w:r>
        <w:rPr>
          <w:b/>
          <w:bCs/>
        </w:rPr>
        <w:t xml:space="preserve">Documentation: </w:t>
      </w:r>
      <w:r>
        <w:t xml:space="preserve">token.route.worthwolf.top/docs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TokenRouter - Trusted AI Agent Infrastructure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TokenRouter Demo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EA5E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2026-04-10T20:58:10.023Z</dcterms:created>
  <dcterms:modified xsi:type="dcterms:W3CDTF">2026-04-10T20:58:10.024Z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