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79" w:rsidRDefault="00A91979" w:rsidP="00A91979">
      <w:pPr>
        <w:pStyle w:val="a5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A91979" w:rsidRDefault="00A91979" w:rsidP="00A91979">
      <w:pPr>
        <w:widowControl w:val="0"/>
        <w:autoSpaceDE w:val="0"/>
        <w:autoSpaceDN w:val="0"/>
        <w:adjustRightInd w:val="0"/>
        <w:spacing w:after="0"/>
        <w:jc w:val="center"/>
      </w:pPr>
      <w:r>
        <w:t xml:space="preserve">Федеральное государственное автономное образовательное учреждение </w:t>
      </w:r>
      <w:r>
        <w:br/>
        <w:t>высшего профессионального образования</w:t>
      </w:r>
    </w:p>
    <w:p w:rsidR="00A91979" w:rsidRDefault="00A91979" w:rsidP="00A91979">
      <w:pPr>
        <w:widowControl w:val="0"/>
        <w:autoSpaceDE w:val="0"/>
        <w:autoSpaceDN w:val="0"/>
        <w:adjustRightInd w:val="0"/>
        <w:jc w:val="center"/>
        <w:rPr>
          <w:bCs/>
        </w:rPr>
      </w:pPr>
      <w:r>
        <w:rPr>
          <w:bCs/>
        </w:rPr>
        <w:t xml:space="preserve">«САНКТ-ПЕТЕРБУРГСКИЙ ГОСУДАРСТВЕННЫЙ УНИВЕРСИТЕТ </w:t>
      </w:r>
      <w:r>
        <w:rPr>
          <w:bCs/>
        </w:rPr>
        <w:br/>
        <w:t>АЭРОКОСМИЧЕСКОГО ПРИБОРОСТРОЕНИЯ»</w:t>
      </w:r>
    </w:p>
    <w:p w:rsidR="00A91979" w:rsidRDefault="00804165" w:rsidP="00A91979">
      <w:pPr>
        <w:jc w:val="center"/>
        <w:rPr>
          <w:sz w:val="24"/>
          <w:szCs w:val="24"/>
        </w:rPr>
      </w:pPr>
      <w:r>
        <w:t>КАФЕДРА №52</w:t>
      </w:r>
    </w:p>
    <w:p w:rsidR="00A91979" w:rsidRDefault="00A91979" w:rsidP="00A9197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A91979" w:rsidRDefault="00A91979" w:rsidP="00A9197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A91979" w:rsidTr="001E68F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91979" w:rsidRPr="00405885" w:rsidRDefault="00804165" w:rsidP="00804165">
            <w:pPr>
              <w:spacing w:after="160" w:line="254" w:lineRule="auto"/>
              <w:jc w:val="center"/>
            </w:pPr>
            <w:r>
              <w:t>Доцент</w:t>
            </w:r>
            <w:r w:rsidR="00A91979"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91979" w:rsidRDefault="00804165" w:rsidP="001E68F9">
            <w:pPr>
              <w:spacing w:line="254" w:lineRule="auto"/>
              <w:jc w:val="center"/>
            </w:pPr>
            <w:r>
              <w:t>Марковская Н.В.</w:t>
            </w:r>
          </w:p>
        </w:tc>
      </w:tr>
      <w:tr w:rsidR="00A91979" w:rsidTr="001E68F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:rsidR="00A91979" w:rsidRDefault="00A91979" w:rsidP="00A91979">
      <w:pPr>
        <w:pStyle w:val="a7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91979" w:rsidTr="001E68F9">
        <w:tc>
          <w:tcPr>
            <w:tcW w:w="9465" w:type="dxa"/>
            <w:hideMark/>
          </w:tcPr>
          <w:p w:rsidR="00A91979" w:rsidRDefault="00A91979" w:rsidP="001E68F9">
            <w:pPr>
              <w:pStyle w:val="a7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ОТЧЕТ ПО ЛАБОРАТОРНОЙ РАБОТЕ </w:t>
            </w:r>
          </w:p>
        </w:tc>
      </w:tr>
      <w:tr w:rsidR="00A91979" w:rsidTr="001E68F9">
        <w:tc>
          <w:tcPr>
            <w:tcW w:w="9465" w:type="dxa"/>
            <w:hideMark/>
          </w:tcPr>
          <w:p w:rsidR="000A5932" w:rsidRDefault="000A5932" w:rsidP="000A5932">
            <w:pPr>
              <w:spacing w:after="0"/>
              <w:jc w:val="center"/>
            </w:pPr>
          </w:p>
          <w:p w:rsidR="00215B08" w:rsidRDefault="00215B08" w:rsidP="000A5932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Исследование коэффициента готовности резервируемой </w:t>
            </w:r>
          </w:p>
          <w:p w:rsidR="000A5932" w:rsidRPr="00911272" w:rsidRDefault="00215B08" w:rsidP="000A5932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восстанавливаемой системы</w:t>
            </w:r>
          </w:p>
        </w:tc>
      </w:tr>
      <w:tr w:rsidR="00A91979" w:rsidTr="001E68F9">
        <w:tc>
          <w:tcPr>
            <w:tcW w:w="9465" w:type="dxa"/>
            <w:hideMark/>
          </w:tcPr>
          <w:p w:rsidR="00A91979" w:rsidRDefault="00A91979" w:rsidP="00804165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="00215B08">
              <w:rPr>
                <w:sz w:val="24"/>
                <w:szCs w:val="24"/>
                <w:lang w:val="ru-RU" w:eastAsia="en-US"/>
              </w:rPr>
              <w:t>СЕТИ И</w:t>
            </w:r>
            <w:r w:rsidR="00804165">
              <w:rPr>
                <w:sz w:val="24"/>
                <w:szCs w:val="24"/>
                <w:lang w:val="ru-RU" w:eastAsia="en-US"/>
              </w:rPr>
              <w:t xml:space="preserve"> СИСТЕМЫ ПЕРЕДАЧИ ИНФОРМАЦИИ</w:t>
            </w:r>
          </w:p>
          <w:p w:rsidR="00A91979" w:rsidRDefault="00A91979" w:rsidP="001E68F9">
            <w:pPr>
              <w:pStyle w:val="3"/>
              <w:spacing w:before="0" w:line="276" w:lineRule="auto"/>
              <w:rPr>
                <w:sz w:val="24"/>
                <w:szCs w:val="24"/>
                <w:lang w:val="ru-RU" w:eastAsia="en-US"/>
              </w:rPr>
            </w:pPr>
          </w:p>
        </w:tc>
      </w:tr>
      <w:tr w:rsidR="00A91979" w:rsidTr="001E68F9">
        <w:tc>
          <w:tcPr>
            <w:tcW w:w="9465" w:type="dxa"/>
          </w:tcPr>
          <w:p w:rsidR="00A91979" w:rsidRDefault="00A91979" w:rsidP="001E68F9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A91979" w:rsidTr="001E68F9">
        <w:tc>
          <w:tcPr>
            <w:tcW w:w="9465" w:type="dxa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:rsidR="00A91979" w:rsidRDefault="00A91979" w:rsidP="00A91979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A91979" w:rsidTr="001E68F9">
        <w:tc>
          <w:tcPr>
            <w:tcW w:w="2167" w:type="dxa"/>
            <w:vAlign w:val="bottom"/>
            <w:hideMark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91979" w:rsidRDefault="00A91979" w:rsidP="001E68F9">
            <w:pPr>
              <w:spacing w:line="254" w:lineRule="auto"/>
            </w:pPr>
            <w:r>
              <w:t xml:space="preserve">        5512</w:t>
            </w:r>
          </w:p>
        </w:tc>
        <w:tc>
          <w:tcPr>
            <w:tcW w:w="236" w:type="dxa"/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91979" w:rsidRDefault="00C629B7" w:rsidP="001E68F9">
            <w:pPr>
              <w:spacing w:line="254" w:lineRule="auto"/>
            </w:pPr>
            <w:r>
              <w:t xml:space="preserve">     </w:t>
            </w:r>
            <w:proofErr w:type="spellStart"/>
            <w:r>
              <w:t>К.А.Абдулжамилов</w:t>
            </w:r>
            <w:proofErr w:type="spellEnd"/>
          </w:p>
        </w:tc>
      </w:tr>
      <w:tr w:rsidR="00A91979" w:rsidTr="001E68F9">
        <w:tc>
          <w:tcPr>
            <w:tcW w:w="2167" w:type="dxa"/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:rsidR="00A91979" w:rsidRDefault="00A91979" w:rsidP="00A91979">
      <w:pPr>
        <w:widowControl w:val="0"/>
        <w:autoSpaceDE w:val="0"/>
        <w:autoSpaceDN w:val="0"/>
        <w:adjustRightInd w:val="0"/>
        <w:jc w:val="center"/>
      </w:pPr>
    </w:p>
    <w:p w:rsidR="00A91979" w:rsidRDefault="00A91979" w:rsidP="00A91979">
      <w:pPr>
        <w:widowControl w:val="0"/>
        <w:autoSpaceDE w:val="0"/>
        <w:autoSpaceDN w:val="0"/>
        <w:adjustRightInd w:val="0"/>
        <w:jc w:val="center"/>
      </w:pPr>
    </w:p>
    <w:p w:rsidR="00EB061F" w:rsidRDefault="00EB061F" w:rsidP="00A91979">
      <w:pPr>
        <w:widowControl w:val="0"/>
        <w:autoSpaceDE w:val="0"/>
        <w:autoSpaceDN w:val="0"/>
        <w:adjustRightInd w:val="0"/>
        <w:jc w:val="center"/>
      </w:pPr>
    </w:p>
    <w:p w:rsidR="00EB061F" w:rsidRDefault="00EB061F" w:rsidP="00A91979">
      <w:pPr>
        <w:widowControl w:val="0"/>
        <w:autoSpaceDE w:val="0"/>
        <w:autoSpaceDN w:val="0"/>
        <w:adjustRightInd w:val="0"/>
        <w:jc w:val="center"/>
      </w:pPr>
    </w:p>
    <w:p w:rsidR="00A91979" w:rsidRDefault="00804165" w:rsidP="00A91979">
      <w:pPr>
        <w:widowControl w:val="0"/>
        <w:autoSpaceDE w:val="0"/>
        <w:autoSpaceDN w:val="0"/>
        <w:adjustRightInd w:val="0"/>
        <w:jc w:val="center"/>
      </w:pPr>
      <w:r>
        <w:t>Санкт-Петербург 2019</w:t>
      </w:r>
    </w:p>
    <w:p w:rsidR="00804165" w:rsidRDefault="00804165" w:rsidP="00804165">
      <w:pPr>
        <w:pStyle w:val="ab"/>
        <w:numPr>
          <w:ilvl w:val="0"/>
          <w:numId w:val="1"/>
        </w:numPr>
      </w:pPr>
      <w:r>
        <w:lastRenderedPageBreak/>
        <w:t>Цель работы:</w:t>
      </w:r>
    </w:p>
    <w:p w:rsidR="00804165" w:rsidRDefault="000A5932" w:rsidP="00804165">
      <w:pPr>
        <w:pStyle w:val="ab"/>
      </w:pPr>
      <w:r>
        <w:t xml:space="preserve">Смоделировать </w:t>
      </w:r>
      <w:r w:rsidR="00215B08">
        <w:t>работу восстанавливаемой системы и расчёт коэффициента готовности</w:t>
      </w:r>
      <w:r w:rsidR="00F3540C">
        <w:t>.</w:t>
      </w:r>
    </w:p>
    <w:p w:rsidR="00804165" w:rsidRDefault="00804165" w:rsidP="00804165">
      <w:pPr>
        <w:pStyle w:val="ab"/>
        <w:numPr>
          <w:ilvl w:val="0"/>
          <w:numId w:val="1"/>
        </w:numPr>
      </w:pPr>
      <w:r>
        <w:t>Исходные данные:</w:t>
      </w:r>
    </w:p>
    <w:p w:rsidR="00490267" w:rsidRDefault="00215B08" w:rsidP="00490267">
      <w:pPr>
        <w:pStyle w:val="ab"/>
      </w:pPr>
      <w:r>
        <w:t>Система состоит из 4-ёх подсистем</w:t>
      </w:r>
    </w:p>
    <w:p w:rsidR="00215B08" w:rsidRPr="00C629B7" w:rsidRDefault="00C629B7" w:rsidP="00490267">
      <w:pPr>
        <w:pStyle w:val="ab"/>
        <w:rPr>
          <w:lang w:val="en-US"/>
        </w:rPr>
      </w:pPr>
      <w:r>
        <w:rPr>
          <w:noProof/>
        </w:rPr>
        <w:drawing>
          <wp:inline distT="0" distB="0" distL="0" distR="0">
            <wp:extent cx="5934075" cy="2867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B08" w:rsidRDefault="00215B08" w:rsidP="00490267">
      <w:pPr>
        <w:pStyle w:val="ab"/>
      </w:pPr>
      <w:r>
        <w:t xml:space="preserve">Каждая подсистема имеет интенсивность отказов </w:t>
      </w:r>
      <w:r>
        <w:rPr>
          <w:rFonts w:cstheme="minorHAnsi"/>
        </w:rPr>
        <w:t>λ</w:t>
      </w:r>
      <w:r w:rsidR="00C629B7">
        <w:t xml:space="preserve"> = 0.</w:t>
      </w:r>
      <w:r w:rsidR="00C629B7" w:rsidRPr="00C629B7">
        <w:t>8</w:t>
      </w:r>
      <w:r>
        <w:t xml:space="preserve"> и интенсивность восстановления </w:t>
      </w:r>
      <w:r>
        <w:rPr>
          <w:rFonts w:cstheme="minorHAnsi"/>
        </w:rPr>
        <w:t xml:space="preserve">μ </w:t>
      </w:r>
      <w:r w:rsidR="00C629B7">
        <w:t>= 1.2</w:t>
      </w:r>
      <w:r>
        <w:t>.</w:t>
      </w:r>
    </w:p>
    <w:p w:rsidR="00215B08" w:rsidRPr="00490267" w:rsidRDefault="00215B08" w:rsidP="00490267">
      <w:pPr>
        <w:pStyle w:val="ab"/>
      </w:pPr>
      <w:r>
        <w:t xml:space="preserve">Для восстановления данных подсистем выделено 3 рабочих. </w:t>
      </w:r>
    </w:p>
    <w:p w:rsidR="00F12745" w:rsidRPr="00215B08" w:rsidRDefault="00F12745" w:rsidP="00F12745">
      <w:pPr>
        <w:pStyle w:val="ab"/>
        <w:numPr>
          <w:ilvl w:val="0"/>
          <w:numId w:val="1"/>
        </w:numPr>
      </w:pPr>
      <w:r>
        <w:t>Имитационное моделирование</w:t>
      </w:r>
      <w:r w:rsidR="00490267" w:rsidRPr="00215B08">
        <w:t xml:space="preserve"> </w:t>
      </w:r>
      <w:r w:rsidR="00215B08">
        <w:t>восстанавливаемой систем без резервирования</w:t>
      </w:r>
      <w:r>
        <w:t>:</w:t>
      </w:r>
    </w:p>
    <w:p w:rsidR="00300EFB" w:rsidRDefault="00215B08" w:rsidP="003863F5">
      <w:pPr>
        <w:pStyle w:val="ab"/>
      </w:pPr>
      <w:r>
        <w:t>Такая сис</w:t>
      </w:r>
      <w:r w:rsidR="00EB2D4C">
        <w:t>т</w:t>
      </w:r>
      <w:r>
        <w:t xml:space="preserve">ема имеет всего 2 состояния: рабочее и нерабочее. Коэффициент готовности для </w:t>
      </w:r>
      <w:proofErr w:type="spellStart"/>
      <w:r>
        <w:rPr>
          <w:lang w:val="en-US"/>
        </w:rPr>
        <w:t>i</w:t>
      </w:r>
      <w:proofErr w:type="spellEnd"/>
      <w:r w:rsidRPr="00215B08">
        <w:t>-</w:t>
      </w:r>
      <w:r>
        <w:t xml:space="preserve">го </w:t>
      </w:r>
      <w:r w:rsidR="00EB2D4C">
        <w:t>момента времени вычисляется по ф</w:t>
      </w:r>
      <w:r>
        <w:t>ормуле</w:t>
      </w:r>
    </w:p>
    <w:p w:rsidR="00EB2D4C" w:rsidRDefault="00472E57" w:rsidP="003863F5">
      <w:pPr>
        <w:pStyle w:val="a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∙∆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215B08" w:rsidRDefault="00215B08" w:rsidP="003863F5">
      <w:pPr>
        <w:pStyle w:val="ab"/>
      </w:pPr>
      <w:r w:rsidRPr="00215B08">
        <w:t xml:space="preserve">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∙∆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 </m:t>
        </m:r>
      </m:oMath>
      <w:r>
        <w:t>состояние системы в момент времени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∙∆</m:t>
        </m:r>
        <m:r>
          <w:rPr>
            <w:rFonts w:ascii="Cambria Math" w:hAnsi="Cambria Math"/>
            <w:lang w:val="en-US"/>
          </w:rPr>
          <m:t>t</m:t>
        </m:r>
      </m:oMath>
      <w:r>
        <w:t>.</w:t>
      </w:r>
    </w:p>
    <w:p w:rsidR="00215B08" w:rsidRDefault="00E52F98" w:rsidP="003863F5">
      <w:pPr>
        <w:pStyle w:val="ab"/>
      </w:pPr>
      <w:r>
        <w:t>Теоре</w:t>
      </w:r>
      <w:r w:rsidR="00215B08">
        <w:t xml:space="preserve">тический расчёт готовности </w:t>
      </w:r>
      <w:r w:rsidR="00EB2D4C">
        <w:t>коэффициента готовности производится по формуле</w:t>
      </w:r>
    </w:p>
    <w:p w:rsidR="00EB2D4C" w:rsidRPr="00215B08" w:rsidRDefault="00472E57" w:rsidP="003863F5">
      <w:pPr>
        <w:pStyle w:val="a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μ</m:t>
              </m:r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λ</m:t>
              </m:r>
            </m:den>
          </m:f>
        </m:oMath>
      </m:oMathPara>
    </w:p>
    <w:p w:rsidR="00300EFB" w:rsidRDefault="00300EFB" w:rsidP="003863F5">
      <w:pPr>
        <w:pStyle w:val="ab"/>
        <w:rPr>
          <w:i/>
        </w:rPr>
      </w:pPr>
    </w:p>
    <w:p w:rsidR="003E72D8" w:rsidRDefault="003E72D8" w:rsidP="003863F5">
      <w:pPr>
        <w:pStyle w:val="ab"/>
      </w:pPr>
      <w:r>
        <w:t>Результат моделирования и расч</w:t>
      </w:r>
      <w:r w:rsidR="00CD64D9">
        <w:t>е</w:t>
      </w:r>
      <w:r>
        <w:t>тов представлен на графиках</w:t>
      </w:r>
    </w:p>
    <w:p w:rsidR="001E68F9" w:rsidRDefault="00C629B7" w:rsidP="001E68F9">
      <w:pPr>
        <w:pStyle w:val="ab"/>
        <w:keepNext/>
        <w:jc w:val="center"/>
      </w:pPr>
      <w:r>
        <w:rPr>
          <w:noProof/>
        </w:rPr>
        <w:lastRenderedPageBreak/>
        <w:drawing>
          <wp:inline distT="0" distB="0" distL="0" distR="0" wp14:anchorId="31020178" wp14:editId="58B7DDE3">
            <wp:extent cx="4157516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3" t="5703" r="41154" b="20152"/>
                    <a:stretch/>
                  </pic:blipFill>
                  <pic:spPr bwMode="auto">
                    <a:xfrm>
                      <a:off x="0" y="0"/>
                      <a:ext cx="4162327" cy="302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4D9" w:rsidRDefault="001E68F9" w:rsidP="001E68F9">
      <w:pPr>
        <w:pStyle w:val="a9"/>
        <w:jc w:val="center"/>
      </w:pPr>
      <w:r>
        <w:t xml:space="preserve">Рисунок </w:t>
      </w:r>
      <w:r w:rsidR="00472E57">
        <w:fldChar w:fldCharType="begin"/>
      </w:r>
      <w:r w:rsidR="00472E57">
        <w:instrText xml:space="preserve"> SEQ Рисунок \* ARABIC </w:instrText>
      </w:r>
      <w:r w:rsidR="00472E57">
        <w:fldChar w:fldCharType="separate"/>
      </w:r>
      <w:r w:rsidR="00472E57">
        <w:rPr>
          <w:noProof/>
        </w:rPr>
        <w:t>1</w:t>
      </w:r>
      <w:r w:rsidR="00472E57">
        <w:rPr>
          <w:noProof/>
        </w:rPr>
        <w:fldChar w:fldCharType="end"/>
      </w:r>
      <w:r w:rsidR="00EB2D4C">
        <w:rPr>
          <w:noProof/>
        </w:rPr>
        <w:t xml:space="preserve"> </w:t>
      </w:r>
      <w:r w:rsidR="00472E57" w:rsidRPr="00472E57">
        <w:rPr>
          <w:noProof/>
        </w:rPr>
        <w:t xml:space="preserve">- </w:t>
      </w:r>
      <w:r w:rsidR="00EB2D4C">
        <w:rPr>
          <w:noProof/>
        </w:rPr>
        <w:t>Кг</w:t>
      </w:r>
      <w:r w:rsidRPr="001E68F9">
        <w:t xml:space="preserve"> </w:t>
      </w:r>
      <w:r>
        <w:t xml:space="preserve">для </w:t>
      </w:r>
      <w:r w:rsidR="00EB2D4C">
        <w:t>восстанавливаемой системы без резервирования</w:t>
      </w:r>
    </w:p>
    <w:p w:rsidR="00EB2D4C" w:rsidRDefault="00EB2D4C" w:rsidP="00EB2D4C">
      <w:pPr>
        <w:pStyle w:val="ab"/>
        <w:numPr>
          <w:ilvl w:val="0"/>
          <w:numId w:val="1"/>
        </w:numPr>
      </w:pPr>
      <w:r>
        <w:t>Имитационное моделирование</w:t>
      </w:r>
      <w:r w:rsidRPr="00215B08">
        <w:t xml:space="preserve"> </w:t>
      </w:r>
      <w:r>
        <w:t>"стандартной резервируемой системы":</w:t>
      </w:r>
    </w:p>
    <w:p w:rsidR="00EB2D4C" w:rsidRDefault="00EB2D4C" w:rsidP="00EB2D4C">
      <w:pPr>
        <w:pStyle w:val="ab"/>
      </w:pPr>
      <w:r>
        <w:t xml:space="preserve">При моделировании данной системы подразумевается, что системы могут ожидать ремонтные бригады, так как их меньше чем подсистем. Расчёт коэффициента готовности осуществляется аналогично предыдущему моделированию. Однако точное значение не определяется, а определяются верхняя и нижняя граница. Для оценки верхней границы будем считать, что </w:t>
      </w:r>
      <w:r w:rsidR="00C158F5">
        <w:t xml:space="preserve">работников хватает на все системы. Тогда верхнюю границу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в</m:t>
            </m:r>
          </m:sup>
        </m:sSubSup>
      </m:oMath>
      <w:r w:rsidR="00C158F5">
        <w:t xml:space="preserve"> считаем как </w:t>
      </w:r>
    </w:p>
    <w:p w:rsidR="00C158F5" w:rsidRPr="003B092A" w:rsidRDefault="00472E57" w:rsidP="00EB2D4C">
      <w:pPr>
        <w:pStyle w:val="ab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В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г 1,1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г 1,1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 –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1 -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μ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 –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1 -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μ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:rsidR="003B092A" w:rsidRDefault="003B092A" w:rsidP="002D4F46">
      <w:pPr>
        <w:pStyle w:val="ab"/>
      </w:pPr>
      <w:r>
        <w:t xml:space="preserve">Нижнюю границу будем рассчитывать, исключая из системы </w:t>
      </w:r>
      <w:r w:rsidR="002D4F46">
        <w:t>одну из подсистем, находящихся в первом блоке.</w:t>
      </w:r>
    </w:p>
    <w:p w:rsidR="003B092A" w:rsidRDefault="003B092A" w:rsidP="005D7BB4">
      <w:pPr>
        <w:pStyle w:val="ab"/>
      </w:pPr>
      <w:r>
        <w:t xml:space="preserve">Для вышеприведённой схемы </w:t>
      </w:r>
      <w:r w:rsidR="004E0B7C">
        <w:t xml:space="preserve">коэффициент готовности будет считаться как </w:t>
      </w:r>
    </w:p>
    <w:p w:rsidR="004E0B7C" w:rsidRPr="002D4F46" w:rsidRDefault="00472E57" w:rsidP="004E0B7C">
      <w:pPr>
        <w:pStyle w:val="ab"/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н</m:t>
            </m:r>
          </m:sup>
        </m:sSubSup>
        <m:r>
          <w:rPr>
            <w:rFonts w:ascii="Cambria Math" w:hAnsi="Cambria Math"/>
          </w:rPr>
          <m:t>=</m:t>
        </m:r>
      </m:oMath>
      <w:r w:rsidR="002D4F46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г 2,2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∙К</m:t>
            </m:r>
          </m:e>
          <m:sub>
            <m:r>
              <w:rPr>
                <w:rFonts w:ascii="Cambria Math" w:hAnsi="Cambria Math"/>
              </w:rPr>
              <m:t>г 3,2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1 -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λ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λμ+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λμ+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 xml:space="preserve">+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λ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</m:oMath>
    </w:p>
    <w:p w:rsidR="002D4F46" w:rsidRPr="000C6A24" w:rsidRDefault="002D4F46" w:rsidP="005D7BB4">
      <w:pPr>
        <w:pStyle w:val="ab"/>
      </w:pPr>
    </w:p>
    <w:p w:rsidR="004E0B7C" w:rsidRDefault="002D4F46" w:rsidP="005D7BB4">
      <w:pPr>
        <w:pStyle w:val="ab"/>
      </w:pPr>
      <w:r>
        <w:t>Ещё один метод расчёта нижней границы подразумевает объединение нескольких подсистем в одну и распределением рабочих бригад для получившихся подсистем.</w:t>
      </w:r>
    </w:p>
    <w:p w:rsidR="002D4F46" w:rsidRPr="000C6A24" w:rsidRDefault="002D4F46" w:rsidP="005D7BB4">
      <w:pPr>
        <w:pStyle w:val="ab"/>
      </w:pPr>
      <w:r>
        <w:t xml:space="preserve">В этом случае можем воспользоваться готовыми формулами расчёта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г 1,1</m:t>
            </m:r>
          </m:sub>
        </m:sSub>
      </m:oMath>
      <w:r w:rsidRPr="002D4F4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г 2,1</m:t>
            </m:r>
          </m:sub>
        </m:sSub>
      </m:oMath>
    </w:p>
    <w:p w:rsidR="002D4F46" w:rsidRDefault="002D4F46" w:rsidP="002D4F46">
      <w:pPr>
        <w:pStyle w:val="ab"/>
      </w:pPr>
      <w:r>
        <w:t xml:space="preserve">Для вышеприведённой схемы коэффициент готовности будет считаться как </w:t>
      </w:r>
    </w:p>
    <w:p w:rsidR="002D4F46" w:rsidRPr="004E0B7C" w:rsidRDefault="00472E57" w:rsidP="002D4F46">
      <w:pPr>
        <w:pStyle w:val="ab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г 3,2</m:t>
              </m:r>
            </m:sub>
          </m:sSub>
          <m:r>
            <w:rPr>
              <w:rFonts w:ascii="Cambria Math" w:hAnsi="Cambria Math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г 3,2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2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λμ+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+2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λμ+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μ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D4F46" w:rsidRPr="002D4F46" w:rsidRDefault="002D4F46" w:rsidP="005D7BB4">
      <w:pPr>
        <w:pStyle w:val="ab"/>
        <w:rPr>
          <w:lang w:val="en-US"/>
        </w:rPr>
      </w:pPr>
    </w:p>
    <w:p w:rsidR="005D7BB4" w:rsidRPr="003B092A" w:rsidRDefault="005D7BB4" w:rsidP="005D7BB4">
      <w:pPr>
        <w:pStyle w:val="ab"/>
      </w:pPr>
      <w:r>
        <w:t>Результат моделирования и расчетов представлен на графиках</w:t>
      </w:r>
    </w:p>
    <w:p w:rsidR="001E68F9" w:rsidRDefault="00AC2A0E" w:rsidP="001E68F9">
      <w:pPr>
        <w:pStyle w:val="ab"/>
        <w:keepNext/>
        <w:jc w:val="center"/>
      </w:pPr>
      <w:r>
        <w:rPr>
          <w:noProof/>
        </w:rPr>
        <w:lastRenderedPageBreak/>
        <w:drawing>
          <wp:inline distT="0" distB="0" distL="0" distR="0" wp14:anchorId="3651F4C4" wp14:editId="30C9A852">
            <wp:extent cx="5283654" cy="3876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3" t="5418" r="41796" b="20723"/>
                    <a:stretch/>
                  </pic:blipFill>
                  <pic:spPr bwMode="auto">
                    <a:xfrm>
                      <a:off x="0" y="0"/>
                      <a:ext cx="5291749" cy="388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3F5" w:rsidRDefault="001E68F9" w:rsidP="004E0B7C">
      <w:pPr>
        <w:pStyle w:val="a9"/>
        <w:jc w:val="center"/>
      </w:pPr>
      <w:r>
        <w:t xml:space="preserve">Рисунок </w:t>
      </w:r>
      <w:r w:rsidR="00472E57">
        <w:fldChar w:fldCharType="begin"/>
      </w:r>
      <w:r w:rsidR="00472E57">
        <w:instrText xml:space="preserve"> SEQ Рисунок \* ARABIC </w:instrText>
      </w:r>
      <w:r w:rsidR="00472E57">
        <w:fldChar w:fldCharType="separate"/>
      </w:r>
      <w:r w:rsidR="00472E57">
        <w:rPr>
          <w:noProof/>
        </w:rPr>
        <w:t>2</w:t>
      </w:r>
      <w:r w:rsidR="00472E57">
        <w:rPr>
          <w:noProof/>
        </w:rPr>
        <w:fldChar w:fldCharType="end"/>
      </w:r>
      <w:r w:rsidR="00472E57">
        <w:rPr>
          <w:noProof/>
          <w:lang w:val="en-US"/>
        </w:rPr>
        <w:t>-</w:t>
      </w:r>
      <w:bookmarkStart w:id="0" w:name="_GoBack"/>
      <w:bookmarkEnd w:id="0"/>
      <w:r>
        <w:t xml:space="preserve"> </w:t>
      </w:r>
      <w:r w:rsidR="004E0B7C">
        <w:t>Кг для резервируемой системы</w:t>
      </w:r>
    </w:p>
    <w:p w:rsidR="00C95461" w:rsidRPr="00C95461" w:rsidRDefault="00C95461" w:rsidP="00C95461">
      <w:pPr>
        <w:spacing w:after="0"/>
        <w:ind w:left="709"/>
      </w:pPr>
    </w:p>
    <w:p w:rsidR="0091424F" w:rsidRDefault="0091424F" w:rsidP="003863F5">
      <w:pPr>
        <w:pStyle w:val="ab"/>
      </w:pPr>
      <w:r>
        <w:t xml:space="preserve">Вывод: </w:t>
      </w:r>
      <w:r w:rsidR="004E0B7C">
        <w:t xml:space="preserve">в данной лабораторной работе </w:t>
      </w:r>
      <w:r w:rsidR="00C92457">
        <w:t xml:space="preserve">было сделано моделирование систем без резервирования и резервируемые системы. Для данных систем были посчитаны коэффициенты готовности в устоявшихся состояниях. </w:t>
      </w:r>
    </w:p>
    <w:p w:rsidR="008A22F0" w:rsidRDefault="008A22F0">
      <w:r>
        <w:br w:type="page"/>
      </w:r>
    </w:p>
    <w:p w:rsidR="008A22F0" w:rsidRPr="00C95461" w:rsidRDefault="008A22F0" w:rsidP="0091424F">
      <w:pPr>
        <w:rPr>
          <w:lang w:val="en-US"/>
        </w:rPr>
      </w:pPr>
      <w:r>
        <w:lastRenderedPageBreak/>
        <w:t>Листинг</w:t>
      </w:r>
      <w:r w:rsidRPr="00C95461">
        <w:rPr>
          <w:lang w:val="en-US"/>
        </w:rPr>
        <w:t xml:space="preserve"> </w:t>
      </w:r>
      <w:r>
        <w:t>программы</w:t>
      </w:r>
    </w:p>
    <w:p w:rsidR="00AC2A0E" w:rsidRPr="00AC2A0E" w:rsidRDefault="00AC2A0E" w:rsidP="00AC2A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javafx.util.Pair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 double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 double </w:t>
      </w:r>
      <w:proofErr w:type="spellStart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lymda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delta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worker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k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C2A0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Model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,double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lymda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,double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delta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mu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mu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lymda</w:t>
      </w:r>
      <w:proofErr w:type="spellEnd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lymda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delta</w:t>
      </w:r>
      <w:proofErr w:type="spellEnd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delta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worker</w:t>
      </w:r>
      <w:proofErr w:type="spellEnd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worker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proofErr w:type="spellEnd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k</w:t>
      </w:r>
      <w:proofErr w:type="spellEnd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k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</w:t>
      </w:r>
      <w:proofErr w:type="spellEnd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blocks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C2A0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workFirst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&lt;Pair&lt;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&gt;&gt;&gt; time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&lt;Double&gt; K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&lt;Double&gt;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K_teor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time.add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&lt;Pair&lt;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&gt;&gt;())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fullTime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delta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Tav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TRecAv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fullTime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 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getLymda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double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recovery 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getMu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time.get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).add(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tmp+work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Tav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work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TRecAv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recovery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work + recovery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count++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Tav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/= count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TRecAv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/= count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k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counter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counter+=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Iswork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time.get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delta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K.add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)counter/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K_teor.add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Tav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Tav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TRecAv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K_teor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C2A0E">
        <w:rPr>
          <w:rFonts w:ascii="Courier New" w:eastAsia="Times New Roman" w:hAnsi="Courier New" w:cs="Courier New"/>
          <w:color w:val="6A8759"/>
          <w:sz w:val="20"/>
          <w:szCs w:val="20"/>
        </w:rPr>
        <w:t>Коэф</w:t>
      </w:r>
      <w:proofErr w:type="spellEnd"/>
      <w:r w:rsidRPr="00AC2A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6A8759"/>
          <w:sz w:val="20"/>
          <w:szCs w:val="20"/>
        </w:rPr>
        <w:t>готовности</w:t>
      </w:r>
      <w:r w:rsidRPr="00AC2A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k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 void </w:t>
      </w:r>
      <w:proofErr w:type="spellStart"/>
      <w:r w:rsidRPr="00AC2A0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workSecond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&lt;Pair&lt;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&gt;&gt;&gt;&gt; list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&lt;Double&gt; K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&lt;Double&gt;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K_teorUp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&lt;Double&gt; K_teorDown1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&lt;Double&gt; K_teorDown2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list.add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Oneblock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k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counter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Workhard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delta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counter++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K.add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)counter/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K_teorUp.add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(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/(</w:t>
      </w:r>
      <w:proofErr w:type="spellStart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lymda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K_teorDown1.add(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((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lymda</w:t>
      </w:r>
      <w:proofErr w:type="spellEnd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))/(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lymda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)+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lymda</w:t>
      </w:r>
      <w:proofErr w:type="spellEnd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))))*(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(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/(</w:t>
      </w:r>
      <w:proofErr w:type="spellStart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lymda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K_teorDown2.add((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(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/(</w:t>
      </w:r>
      <w:proofErr w:type="spellStart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lymda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* 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((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lymda</w:t>
      </w:r>
      <w:proofErr w:type="spellEnd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))/(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lymda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)+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lymda</w:t>
      </w:r>
      <w:proofErr w:type="spellEnd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))))*(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(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/(</w:t>
      </w:r>
      <w:proofErr w:type="spellStart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lymda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Schedule.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print4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K_teorUp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K_teorDown1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K_teorDown2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2A0E">
        <w:rPr>
          <w:rFonts w:ascii="Courier New" w:eastAsia="Times New Roman" w:hAnsi="Courier New" w:cs="Courier New"/>
          <w:color w:val="6A8759"/>
          <w:sz w:val="20"/>
          <w:szCs w:val="20"/>
        </w:rPr>
        <w:t>Сложная</w:t>
      </w:r>
      <w:r w:rsidRPr="00AC2A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6A8759"/>
          <w:sz w:val="20"/>
          <w:szCs w:val="20"/>
        </w:rPr>
        <w:t>система</w:t>
      </w:r>
      <w:r w:rsidRPr="00AC2A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k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Workhard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&lt;Pair&lt;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&gt;&gt;&gt; list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Iswork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t) ==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Iswork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t) ==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Iswork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t) ==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 false;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 if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Iswork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t) ==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Iswork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t) ==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Iswork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t) ==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 false;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&lt;Pair&lt;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&gt;&gt;&gt; </w:t>
      </w:r>
      <w:proofErr w:type="spellStart"/>
      <w:r w:rsidRPr="00AC2A0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Oneblock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&lt;Pair&lt;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&gt;&gt;&gt;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timeWork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workerB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worker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times[]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t[]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recovery[]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fullTime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delta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double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time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worker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workerB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blocks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timeWork.add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times[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allFlag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nowTime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getLymda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recovery[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getMu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tmpsr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timeWork.get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).add(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Pair&lt;Double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Double&gt;(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tmpsr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t[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nowTime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fullTime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(times[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getLymda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tmps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t[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tmpss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timeWork.get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).add(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Pair&lt;Double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Double&gt;(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tmps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tmpss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times[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&lt;Integer&gt;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getMin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&lt;Integer&gt; tmp1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nowTime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tmp.get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(t[index] &lt;=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nowTime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tmp1 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getMin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workerB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(t[index] &lt;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workerB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[tmp1.get(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t[index] =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workerB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[tmp1.get(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times[index]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times[index]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t[index] +=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getMu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workerB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[tmp1.get(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 = t[index]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timeWork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&lt;Integer&gt; </w:t>
      </w:r>
      <w:proofErr w:type="spellStart"/>
      <w:r w:rsidRPr="00AC2A0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getMin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time)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&lt;Integer&gt;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minn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double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mas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mas[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time[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flag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minn.size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!=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mas.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(mas[min] &gt; mas[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min 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minn.add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(min)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mas[min]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minn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Iswork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&lt;Pair&lt;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&gt;&gt;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,double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time.size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Pair&lt;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time.get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tmp.getKey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&lt;= t &amp;&amp;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tmp.getValue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&gt;= t)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AC2A0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getLymda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log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())/</w:t>
      </w:r>
      <w:proofErr w:type="spellStart"/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lymda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*(-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AC2A0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getMu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log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AC2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())/</w:t>
      </w:r>
      <w:r w:rsidRPr="00AC2A0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*(-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95461" w:rsidRPr="00C95461" w:rsidRDefault="00C95461" w:rsidP="00C954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C9546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C95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C9546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lyambda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Math.</w:t>
      </w:r>
      <w:r w:rsidRPr="00C954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log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46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.nextDouble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C9546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getTv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C95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C9546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mu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Math.</w:t>
      </w:r>
      <w:r w:rsidRPr="00C954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log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46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.nextDouble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void </w:t>
      </w:r>
      <w:r w:rsidRPr="00C9546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wtf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filename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value )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File f = 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File(filename)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(f))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95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value.</w:t>
      </w:r>
      <w:r w:rsidRPr="00C9546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C95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value[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C9546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bw.write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String.</w:t>
      </w:r>
      <w:r w:rsidRPr="00C954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(value[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][j]).replace(</w:t>
      </w:r>
      <w:r w:rsidRPr="00C95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95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C95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\r\n</w:t>
      </w:r>
      <w:r w:rsidRPr="00C95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bw.write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95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\r\n</w:t>
      </w:r>
      <w:r w:rsidRPr="00C95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bw.flush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bw.close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954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</w:t>
      </w:r>
      <w:proofErr w:type="spellEnd"/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95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95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AC2A0E" w:rsidRPr="00AC2A0E" w:rsidRDefault="00AC2A0E" w:rsidP="00AC2A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C2A0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lyambda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0.8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mu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delta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50000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workers = 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mod = 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Model(mu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lyambda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delta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workers</w:t>
      </w:r>
      <w:proofErr w:type="spellEnd"/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2A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mod.workFirst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mod.workSecond</w:t>
      </w:r>
      <w:proofErr w:type="spellEnd"/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2A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2A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A22F0" w:rsidRPr="008A22F0" w:rsidRDefault="008A22F0" w:rsidP="0091424F">
      <w:pPr>
        <w:rPr>
          <w:lang w:val="en-US"/>
        </w:rPr>
      </w:pPr>
    </w:p>
    <w:sectPr w:rsidR="008A22F0" w:rsidRPr="008A22F0" w:rsidSect="00DD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02B50"/>
    <w:multiLevelType w:val="hybridMultilevel"/>
    <w:tmpl w:val="B6D82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82DDE"/>
    <w:multiLevelType w:val="hybridMultilevel"/>
    <w:tmpl w:val="B6D82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8D"/>
    <w:rsid w:val="00047627"/>
    <w:rsid w:val="000925CC"/>
    <w:rsid w:val="000A5932"/>
    <w:rsid w:val="000C6A24"/>
    <w:rsid w:val="000E639E"/>
    <w:rsid w:val="000F0308"/>
    <w:rsid w:val="0013118D"/>
    <w:rsid w:val="00196C54"/>
    <w:rsid w:val="001E68F9"/>
    <w:rsid w:val="00215B08"/>
    <w:rsid w:val="00233656"/>
    <w:rsid w:val="002C58CF"/>
    <w:rsid w:val="002D4F46"/>
    <w:rsid w:val="002F3D87"/>
    <w:rsid w:val="00300EFB"/>
    <w:rsid w:val="00330FDB"/>
    <w:rsid w:val="00341F9C"/>
    <w:rsid w:val="003863F5"/>
    <w:rsid w:val="003B092A"/>
    <w:rsid w:val="003B4627"/>
    <w:rsid w:val="003E72D8"/>
    <w:rsid w:val="004254C6"/>
    <w:rsid w:val="004264D6"/>
    <w:rsid w:val="00426CDA"/>
    <w:rsid w:val="00460EC1"/>
    <w:rsid w:val="00472E57"/>
    <w:rsid w:val="00490267"/>
    <w:rsid w:val="004D4AD9"/>
    <w:rsid w:val="004D4CB8"/>
    <w:rsid w:val="004E0B7C"/>
    <w:rsid w:val="004F5F62"/>
    <w:rsid w:val="0053150D"/>
    <w:rsid w:val="00534A6E"/>
    <w:rsid w:val="0054277B"/>
    <w:rsid w:val="005445D9"/>
    <w:rsid w:val="005561D2"/>
    <w:rsid w:val="005D7BB4"/>
    <w:rsid w:val="00600EF3"/>
    <w:rsid w:val="00642016"/>
    <w:rsid w:val="0068003C"/>
    <w:rsid w:val="006D2E65"/>
    <w:rsid w:val="006E1897"/>
    <w:rsid w:val="007052B6"/>
    <w:rsid w:val="00717888"/>
    <w:rsid w:val="00733087"/>
    <w:rsid w:val="007447A6"/>
    <w:rsid w:val="007A091A"/>
    <w:rsid w:val="00804165"/>
    <w:rsid w:val="008252A8"/>
    <w:rsid w:val="008319C9"/>
    <w:rsid w:val="008A22F0"/>
    <w:rsid w:val="00904006"/>
    <w:rsid w:val="00911272"/>
    <w:rsid w:val="0091424F"/>
    <w:rsid w:val="00967606"/>
    <w:rsid w:val="009C6256"/>
    <w:rsid w:val="009E568D"/>
    <w:rsid w:val="00A60D6F"/>
    <w:rsid w:val="00A66B9E"/>
    <w:rsid w:val="00A74979"/>
    <w:rsid w:val="00A91979"/>
    <w:rsid w:val="00A96DB4"/>
    <w:rsid w:val="00AB78E2"/>
    <w:rsid w:val="00AC2A0E"/>
    <w:rsid w:val="00B07F48"/>
    <w:rsid w:val="00B108AF"/>
    <w:rsid w:val="00B1381D"/>
    <w:rsid w:val="00B661E9"/>
    <w:rsid w:val="00B66781"/>
    <w:rsid w:val="00B67010"/>
    <w:rsid w:val="00BA1F72"/>
    <w:rsid w:val="00C105D6"/>
    <w:rsid w:val="00C11EC5"/>
    <w:rsid w:val="00C127FE"/>
    <w:rsid w:val="00C158F5"/>
    <w:rsid w:val="00C629B7"/>
    <w:rsid w:val="00C775CE"/>
    <w:rsid w:val="00C92457"/>
    <w:rsid w:val="00C95461"/>
    <w:rsid w:val="00CA4C3F"/>
    <w:rsid w:val="00CD64D9"/>
    <w:rsid w:val="00CF3A8D"/>
    <w:rsid w:val="00D164ED"/>
    <w:rsid w:val="00D777A7"/>
    <w:rsid w:val="00D86B83"/>
    <w:rsid w:val="00DD4FB9"/>
    <w:rsid w:val="00E52F98"/>
    <w:rsid w:val="00E830C4"/>
    <w:rsid w:val="00EB061F"/>
    <w:rsid w:val="00EB2D4C"/>
    <w:rsid w:val="00EB5CE3"/>
    <w:rsid w:val="00EC0D02"/>
    <w:rsid w:val="00ED0EFC"/>
    <w:rsid w:val="00F12745"/>
    <w:rsid w:val="00F3540C"/>
    <w:rsid w:val="00F850A9"/>
    <w:rsid w:val="00FC4D9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F135"/>
  <w15:docId w15:val="{318F74C7-6667-4C28-986E-EF161EE5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unhideWhenUsed/>
    <w:qFormat/>
    <w:rsid w:val="00A91979"/>
    <w:pPr>
      <w:keepNext/>
      <w:widowControl w:val="0"/>
      <w:tabs>
        <w:tab w:val="left" w:pos="8505"/>
      </w:tabs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1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118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rsid w:val="00A9197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Title"/>
    <w:basedOn w:val="a"/>
    <w:link w:val="a6"/>
    <w:uiPriority w:val="99"/>
    <w:qFormat/>
    <w:rsid w:val="00A9197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A9197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unhideWhenUsed/>
    <w:rsid w:val="00A91979"/>
    <w:pPr>
      <w:widowControl w:val="0"/>
      <w:tabs>
        <w:tab w:val="left" w:pos="8505"/>
      </w:tabs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A9197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A9197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a">
    <w:name w:val="Table Grid"/>
    <w:basedOn w:val="a1"/>
    <w:uiPriority w:val="59"/>
    <w:rsid w:val="00E8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04165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1274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A2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22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C5871-F807-4281-A824-AAE2398D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kuddusa@inbox.ru</cp:lastModifiedBy>
  <cp:revision>6</cp:revision>
  <cp:lastPrinted>2019-04-11T12:10:00Z</cp:lastPrinted>
  <dcterms:created xsi:type="dcterms:W3CDTF">2019-04-10T19:53:00Z</dcterms:created>
  <dcterms:modified xsi:type="dcterms:W3CDTF">2019-04-11T12:10:00Z</dcterms:modified>
</cp:coreProperties>
</file>