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4677"/>
          <w:tab w:val="right" w:pos="9355"/>
        </w:tabs>
        <w:spacing w:line="240" w:lineRule="auto"/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989171" cy="319088"/>
            <wp:effectExtent b="0" l="0" r="0" t="0"/>
            <wp:docPr descr="BrilliantLogo.png" id="1" name="image4.png"/>
            <a:graphic>
              <a:graphicData uri="http://schemas.openxmlformats.org/drawingml/2006/picture">
                <pic:pic>
                  <pic:nvPicPr>
                    <pic:cNvPr descr="BrilliantLogo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171" cy="31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Техническое задание по созданию сайта Оpt-zamki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Общие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Работаем над стилем и брендом компании. Работаем над удобством заказа.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Сайт должен быть разработан с использованием системы управлением сайтами Joomla. По окончании работ Исполнитель обязан предоставить полностью функционирующий сайт.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Язык сайта - русский.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Компания “Оpt-zamki” занимается оптовой продажей дверной фурнитуры. Имеет действующий сайт </w:t>
      </w:r>
      <w:hyperlink r:id="rId7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Opt-zamki.com.ua</w:t>
        </w:r>
      </w:hyperlink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b w:val="1"/>
          <w:rtl w:val="0"/>
        </w:rPr>
        <w:t xml:space="preserve">также имеется сайта в системе PROM.UA: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https://zamki-market.com.ua/</w:t>
        </w:r>
      </w:hyperlink>
      <w:r w:rsidDel="00000000" w:rsidR="00000000" w:rsidRPr="00000000">
        <w:rPr>
          <w:rtl w:val="0"/>
        </w:rPr>
        <w:t xml:space="preserve">) Необходимо: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разработать продающий интернет-магазин дверной фурнитуры с использованием защищенного соединения https://   (это один из новых факторов ранжирования который в 2017 начал влиять на позиции сайта в поисковой системе);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обеспечить максимально возможную скорость загрузки страниц сайта;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обеспечить удобную административную панель, в которой можно будет править максимум контента сайта.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Разработчик гарантирует работу сайта в бразуерах Google Chrome, Opera, IE (начиная с 10-ой версии), Firefox, Safari. Некоторые эффекты анимации в старых версиях браузера могут быть опущены на усмотрение разработчика.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дизайну сайта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Необходимые требования к интернет-магазину – современный дизайн на соответствующем уровне, простота навигации, удобство совершения заказа. Действующий сайт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http://opt-zamki.com.ua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Желаемые цвета - карбоновый (черный) цвет, возможно, указать картинку цепочку продажи (прием заказа, обработка, отгрузка и т.д). Кнопки оранжевый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 адаптивный дизайн сайта (версия для ПК, смартфона и планшетов).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Все ссылки при наведении должны менять свой цвет. Заказчик делает акцент на качественной планшетной и мобильной версия сайта.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сайта 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contextualSpacing w:val="0"/>
        <w:jc w:val="both"/>
        <w:rPr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Необходимо создать следующие страницы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Главная страница и ее общее наполнение.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lineRule="auto"/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Необходимо создать страницу, состоящую из следующих элементов: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“шапка” (хедер). В данном блоке необходимо расположить логотип компании, название, телефон, иконку корзины, поиск по товарам, доставка, контакты, мой аккаунт, оформление заказа; также возможно размещение </w:t>
      </w:r>
      <w:r w:rsidDel="00000000" w:rsidR="00000000" w:rsidRPr="00000000">
        <w:rPr>
          <w:b w:val="1"/>
          <w:rtl w:val="0"/>
        </w:rPr>
        <w:t xml:space="preserve">видео (при сдаче проекта видео не будет).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“выпадающими”. Меню должно располагаться слева на сайте.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Под хедером нужно вывести модуль слайдер, в котором администратор сайта сможет размещать произвольную информацию (рекламные баннеры, изображения и т.п.).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Под слайдером блок “магазин” с категориями товаров.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Должна быть кнопка обратный звонок.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самом низу страницы должен быть расположен SEO-текст. SEO текст можно править из административной панели.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“Подвал” (футер) сайта. В данном блоке необходимо продублировать меню, разместить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информацию о правах, ссылку на разработчика, контактную информацию.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Приблизительная структура главной страницы (это не дизайн, а набросок структуры):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42586" cy="8167688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586" cy="816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главной странице должны быть расположены фото с категориями товаров (миниатюры). 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разных экранах количество фото в одном ряду должно изменяться приблизительно таким образом (уточнить):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десктопной версии сайта должны отображаться 4 фото в одном ряду.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планшетной версии сайта должно отображаться 3 фото в одном ряду.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мобильной   версии сайта должно отображаться 2 фото в одном ряду.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нажатии на фото должен происходить переход на страницу с соответствующей категорией.</w:t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самом низу страницы должен быть расположен SEO-текст. SEO текст можно править из административной панели.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категории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88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В данном разделе должны быть расположены  фото товаров (миниатюры) соответствующей 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На разных экранах, количество фото в одном ряду должно изменяться приблизительно таким образом: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88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десктопной версии сайта должны отображаться 4 фото в одном ряду.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before="0" w:line="288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планшетной версии сайта должно отображаться 3 фото в одном ряду.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0" w:line="288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мобильной   версии сайта должно отображаться 2 фото в одном ряду. 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нажатии на фото должен происходить переход на страницу с соответствующим товаром.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странице категории на товаре сделать кнопки “перейти на товар” и  “добавить в корзину” 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Боковое меню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64953" cy="51958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953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39495" cy="519588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495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самом низу страницы должен быть расположен SEO-текст. SEO текст можно править из административной панели.</w:t>
      </w:r>
    </w:p>
    <w:p w:rsidR="00000000" w:rsidDel="00000000" w:rsidP="00000000" w:rsidRDefault="00000000" w:rsidRPr="00000000" w14:paraId="00000043">
      <w:pPr>
        <w:spacing w:line="28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Приблизительная структура страницы “Категория” (это не дизайн, а набросок структуры):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8100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Страница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Данная страница содержит следующую информацию: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222222"/>
          <w:rtl w:val="0"/>
        </w:rPr>
        <w:t xml:space="preserve">На странице товара нужно разместить 2 фото (большое и маленькие).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Название товара.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Навигационные кнопки «Вправо»/ «Влево» для перехода на соседние товары.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Цена.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Есть в наличии/нет в наличии (по умолчанию - есть в наличии, но в админке можно выбрать товар, которого нет в наличии).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Купить в один клик (просто ввести номер телефона).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Информация о партнерстве и гарантии.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60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Поле, в котором можно указать количество товара.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Характеристики товара.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Кнопки «Добавить в корзину».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Модуль  “Сопутствующие товары”.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Приблизительная структура страницы “Товар” (это не дизайн, а набросок структуры):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791200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доставка и оплата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Данная страница - это статья.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контакты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Данная страница - это контакты.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мой аккаунт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Данная страница должна содержать следующее: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Регистрация. Раздел, в котором пользователь может зарегистрироваться на сайте.  Для регистрации пользователю необходимо ввести всего 2 обязательных поля: “имя пользователя или e-mail” и “пароль”.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Авторизация. Раздел, в котором пользователь может авторизоваться на сайте. Авторизация происходит по email и паролю. 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Поле для метки “Запомнить меня”.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Кнопка “Забыли пароль”, кликнув на которую пользователю открывается форма для восстановления пароля.</w:t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оформление заказа</w:t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Данная страница должна содержать следующие 3 блока с полями для заполнения.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Детали оплаты</w:t>
      </w:r>
      <w:r w:rsidDel="00000000" w:rsidR="00000000" w:rsidRPr="00000000">
        <w:rPr>
          <w:rtl w:val="0"/>
        </w:rPr>
        <w:t xml:space="preserve"> со следующими полями для заполнения: имя, фамилия, Новая почта или Интайм, населенный пункт, область\регион, телефон,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Ваш заказ</w:t>
      </w:r>
      <w:r w:rsidDel="00000000" w:rsidR="00000000" w:rsidRPr="00000000">
        <w:rPr>
          <w:rtl w:val="0"/>
        </w:rPr>
        <w:t xml:space="preserve">: товар, подытог, итого, возможность выбора способа оплаты(прямой банковский перевод (ниже текст с условиями) и наложенный платеж).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Наложенный платеж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Оплата на карту ПриватБанк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Детали</w:t>
      </w:r>
      <w:r w:rsidDel="00000000" w:rsidR="00000000" w:rsidRPr="00000000">
        <w:rPr>
          <w:rtl w:val="0"/>
        </w:rPr>
        <w:t xml:space="preserve"> с полем “Примечания заказчику”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Справа внизу кнопка “Подтвердить заказ”.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Какие есть способы доставки: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Новая почта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Интайм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Самовывоз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before="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Автоматическая подгрузка отделений Новой почты: отдельное поле - город, отдельное поле - отделение Новой почты.</w:t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корзине пользователь может поменять  количество. Также пользователь может удалить товар из корзины. При нажатии на фото товара должен произойти переход на страницу товара.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странице Корзина пользователь должен увидеть заказанный товар, цену за единицу и общую стоимость заказа. </w:t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Должна быть кнопка “Обновить корзину” при клике на которую сохраняются внесенные изменения.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Должна быть кнопка “Оформить заказ”, при клике на которую пользователь должен попасть на страницу “Оформление заказа”.</w:t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с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отрудничество</w:t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Данная страница – это статья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Полезные статьи</w:t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Страница с перечнем статей. Каждая статья представляет собой блок со следующей информацией: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Название статьи.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Дата публикации статьи.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Изображение статьи.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Вступительный текст статьи.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Кнопка «Читать далее».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Пагинация (постраничная навигация)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contextualSpacing w:val="0"/>
        <w:jc w:val="both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Отдельная новость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данной странице должна отображаться следующая информация: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Название статьи.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Дата публикации статьи.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Изображение статьи.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Полный текст статьи.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Навигационные кнопки «Вправо» / «Влево» для перехода к другим статьям.</w:t>
      </w:r>
    </w:p>
    <w:p w:rsidR="00000000" w:rsidDel="00000000" w:rsidP="00000000" w:rsidRDefault="00000000" w:rsidRPr="00000000" w14:paraId="0000008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ff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Пункты главного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меню должны быть такие пункты меню: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 нас.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Товары.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Доставка и оплата.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Полезные статьи.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Контакты.</w:t>
      </w:r>
    </w:p>
    <w:p w:rsidR="00000000" w:rsidDel="00000000" w:rsidP="00000000" w:rsidRDefault="00000000" w:rsidRPr="00000000" w14:paraId="0000009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before="200" w:line="240" w:lineRule="auto"/>
        <w:contextualSpacing w:val="0"/>
        <w:jc w:val="both"/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сведения, касающиеся функционала сайта: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120" w:line="36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</w:t>
      </w:r>
      <w:r w:rsidDel="00000000" w:rsidR="00000000" w:rsidRPr="00000000">
        <w:rPr>
          <w:rtl w:val="0"/>
        </w:rPr>
        <w:t xml:space="preserve">ужен ли фильтр по бренду.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120" w:line="360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корзине сделать минимальный заказ - 1000 грн.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12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Пользователю после регистрации должны отправляться автоматически серия велком-писем. В стоимость разработки сайта будет входит дизайн. </w:t>
      </w:r>
      <w:r w:rsidDel="00000000" w:rsidR="00000000" w:rsidRPr="00000000">
        <w:rPr>
          <w:b w:val="1"/>
          <w:rtl w:val="0"/>
        </w:rPr>
        <w:t xml:space="preserve">Написание текстов оценивается отдельно.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Должна быть кнопка “Наверх”, которая появляется когда скролим вниз.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12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Письма, которые приходят администратору и пользователю должны содержать всю информацию по заказу и по клиенту. В верхней части письма должен быть текст «Ваш заказ принят. Для подтверждения заказа с Вами в ближайшее время свяжутся наши менеджеры».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12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Отправка SMS пользователю при оформлении заказа.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12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Подгрузка товаров нажатием кнопки "Подгрузить еще товары" без перезагрузки страницы.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12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Блок, запоминающий просмотры пользователя "Вы недавно просматривали".</w:t>
      </w:r>
    </w:p>
    <w:p w:rsidR="00000000" w:rsidDel="00000000" w:rsidP="00000000" w:rsidRDefault="00000000" w:rsidRPr="00000000" w14:paraId="000000A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функциональности сайта:</w:t>
      </w:r>
    </w:p>
    <w:p w:rsidR="00000000" w:rsidDel="00000000" w:rsidP="00000000" w:rsidRDefault="00000000" w:rsidRPr="00000000" w14:paraId="000000A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ИМПОРТ ТОВАРОВ СО СТАРОГО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contextualSpacing w:val="0"/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sz w:val="23"/>
          <w:szCs w:val="23"/>
          <w:highlight w:val="white"/>
          <w:rtl w:val="0"/>
        </w:rPr>
        <w:t xml:space="preserve">Всплывающий блок с подсказкой докупить сопутствующий товар (при покупке товара)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УМНЫЙ ПОИСК (с подсказками)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Цены на товары видят все.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Отзывы к магазину: нужно иметь возможность ставить оценку звездочками, а также написать комментарий (не товарам, а именно магазину). Оставить отзыв может и зарегистрированный, и незарегистрированный пользователь. Публикация отзывов происходит после модерации админом. В пункте меню, где отображены отзывы в скобках должно быть указано их кол-во. Сделать автоматическое письмо после заказа (через неделю) с предложением написания отзыва.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На сайте должна быть реализована мультивалютность (установка валюты для цены товара в админке). Гривны и доллары, евро. Можно будет в админке указать цену товаров и в валюте, и в грн, но на сайте будут отображены цены только в грн.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Реализовать обратный звонок. После заказа - приходит на имейл админу письмо и админу СМС.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На моб. версии реализовать  - клик -&gt; звонок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Запланировать и предусмотреть возможность интеграции с 1С Вер.2.3 На 100 позиций поменялась цена в 1С - нужно, чтобы одним кликом можно было поменять цены на сайте. Пока делать не надо.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Время сессии должно быть максимально большим для обеспечения максимально длительного периода сохранения товаров в корзине пользователя.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Сайт, который нравится клиенту по удобству: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zamochniki.com.ua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before="0" w:line="360" w:lineRule="auto"/>
        <w:ind w:left="720" w:hanging="360"/>
        <w:contextualSpacing w:val="1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Целевые страницы сайта должны быть оптимизированы под следующие ключевые запросы: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замки оптом;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замки оптом;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замки дверные оптом;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отбойники для дверей;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замки врезные оптом;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дверные замки оптом;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глазок дверной панорамный цена;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купить замки оптом;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глазок дверной панорамный;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spacing w:after="0" w:before="0" w:line="360" w:lineRule="auto"/>
        <w:ind w:left="144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замки харьков.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spacing w:line="360" w:lineRule="auto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Пример удачного письма о заказе:</w:t>
      </w:r>
    </w:p>
    <w:p w:rsidR="00000000" w:rsidDel="00000000" w:rsidP="00000000" w:rsidRDefault="00000000" w:rsidRPr="00000000" w14:paraId="000000BC">
      <w:pPr>
        <w:spacing w:line="360" w:lineRule="auto"/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6654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6375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jpg"/><Relationship Id="rId13" Type="http://schemas.openxmlformats.org/officeDocument/2006/relationships/image" Target="media/image13.jp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t-zamki.com.ua" TargetMode="External"/><Relationship Id="rId15" Type="http://schemas.openxmlformats.org/officeDocument/2006/relationships/image" Target="media/image15.jpg"/><Relationship Id="rId14" Type="http://schemas.openxmlformats.org/officeDocument/2006/relationships/image" Target="media/image16.png"/><Relationship Id="rId17" Type="http://schemas.openxmlformats.org/officeDocument/2006/relationships/image" Target="media/image18.png"/><Relationship Id="rId16" Type="http://schemas.openxmlformats.org/officeDocument/2006/relationships/hyperlink" Target="http://zamochniki.com.ua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7.png"/><Relationship Id="rId7" Type="http://schemas.openxmlformats.org/officeDocument/2006/relationships/hyperlink" Target="http://opt-zamki.com.ua/" TargetMode="External"/><Relationship Id="rId8" Type="http://schemas.openxmlformats.org/officeDocument/2006/relationships/hyperlink" Target="https://zamki-market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