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Microsoft JhengHei" w:eastAsia="Microsoft JhengHei" w:hAnsi="Microsoft JhengHei"/>
          <w:sz w:val="44"/>
          <w:szCs w:val="44"/>
          <w:b/>
          <w:bCs/>
          <w:color w:val="2E75B6"/>
        </w:rPr>
        <w:t xml:space="preserve">薪資計算機 &amp; 錢錢管家</w:t>
      </w:r>
    </w:p>
    <w:p>
      <w:pPr>
        <w:spacing w:before="0" w:after="60"/>
        <w:jc w:val="center"/>
      </w:pPr>
      <w:r>
        <w:rPr>
          <w:rFonts w:ascii="Microsoft JhengHei" w:eastAsia="Microsoft JhengHei" w:hAnsi="Microsoft JhengHei"/>
          <w:sz w:val="32"/>
          <w:szCs w:val="32"/>
          <w:b/>
          <w:bCs/>
          <w:color w:val="555555"/>
        </w:rPr>
        <w:t xml:space="preserve">使用說明書</w:t>
      </w:r>
    </w:p>
    <w:p>
      <w:pPr>
        <w:spacing w:before="0" w:after="200"/>
        <w:jc w:val="center"/>
      </w:pPr>
      <w:r>
        <w:rPr>
          <w:rFonts w:ascii="Microsoft JhengHei" w:eastAsia="Microsoft JhengHei" w:hAnsi="Microsoft JhengHei"/>
          <w:sz w:val="20"/>
          <w:szCs w:val="20"/>
          <w:color w:val="888888"/>
        </w:rPr>
        <w:t xml:space="preserve">版本：v2.0 / v3.0　更新日期：2026-04-13</w:t>
      </w:r>
    </w:p>
    <w:p>
      <w:pPr>
        <w:pBdr>
          <w:bottom w:val="single" w:sz="6" w:space="1" w:color="CCCCCC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一、概述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本專案包含兩個互相串接的行動網頁應用程式：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應用程式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檔案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用途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薪資計算機 v2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薪資計算機v2.html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打工、家教薪資紀錄與計算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 v3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錢錢管家v3.html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日常收支記帳與預算管理</w:t>
            </w:r>
          </w:p>
        </w:tc>
      </w:tr>
    </w:tbl>
    <w:p>
      <w:pPr>
        <w:spacing w:before="12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兩者皆為單一 HTML 檔案，無需安裝，使用瀏覽器直接開啟即可。資料儲存在瀏覽器的 localStorage 中。</w:t>
      </w:r>
    </w:p>
    <w:p>
      <w:pPr>
        <w:pStyle w:val="Heading3"/>
        <w:spacing w:before="180" w:after="120"/>
      </w:pPr>
      <w:r>
        <w:rPr>
          <w:rFonts w:ascii="Microsoft JhengHei" w:eastAsia="Microsoft JhengHei" w:hAnsi="Microsoft JhengHei"/>
          <w:sz w:val="26"/>
          <w:szCs w:val="26"/>
          <w:b/>
          <w:bCs/>
        </w:rPr>
        <w:t xml:space="preserve">舊版檔案（保留用）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檔案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說明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薪資計算機.html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v1 原版（SVG 風格、底部導航）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錢錢管家v2.html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v2 原版（僅 CSV + JSON 匯出）</w:t>
            </w:r>
          </w:p>
        </w:tc>
      </w:tr>
    </w:tbl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二、快速開始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1. 開啟方式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直接在瀏覽器中開啟 HTML 檔案即可使用。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2"/>
          <w:szCs w:val="22"/>
          <w:b/>
          <w:bCs/>
          <w:color w:val="C00000"/>
        </w:rPr>
        <w:t xml:space="preserve">重要：若要使用兩個程式之間的「同步」功能，必須從相同來源開啟兩個檔案（例如同一個資料夾用 file:/// 協議開啟，或透過同一個本地伺服器）。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2. 手機使用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兩個程式皆為行動裝置最佳化設計（480px 寬度），支援 iOS Safari「加入主畫面」、深色/淺色模式自動同步、安全區域適配（瀏海手機）。</w:t>
      </w:r>
    </w:p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三、薪資計算機 v2 功能說明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導航列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頁籤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圖示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功能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總覽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📊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月度收入摘要、圖表、目標進度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記帳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✏️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新增薪資紀錄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明細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📋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瀏覽、搜尋、刪除紀錄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工作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💼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管理工作類型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設定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⚙️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主題、目標薪資、同步、匯出</w:t>
            </w:r>
          </w:p>
        </w:tc>
      </w:tr>
    </w:tbl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3.1 工作管理（💼 工作）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使用前需先建立工作類型。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  <w:b/>
          <w:bCs/>
        </w:rPr>
        <w:t xml:space="preserve">新增工作步驟：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1. 前往「工作」頁籤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2. 填入工作名稱（例如「王同學家教」「咖啡店打工」）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3. 選擇計費方式：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計費方式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說明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時薪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按工作時數計算（扣除休息時間）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堂薪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按上課堂數計算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日薪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按天計算固定金額</w:t>
            </w:r>
          </w:p>
        </w:tc>
      </w:tr>
    </w:tbl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4. 設定費率、顏色，點擊「新增工作」</w:t>
      </w:r>
    </w:p>
    <w:p>
      <w:pPr>
        <w:spacing w:before="12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編輯/停用/刪除：點擊工作旁的「編輯」按鈕，可修改所有欄位。「停用」後不會出現在記帳選擇中。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3.2 記帳（✏️ 記帳）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1. 選擇工作 → 2. 選擇日期 → 3. 填入對應資訊 → 4. 點擊「✅ 新增」</w:t>
      </w:r>
    </w:p>
    <w:p>
      <w:pPr>
        <w:spacing w:before="120" w:after="120"/>
      </w:pPr>
      <w:r>
        <w:rPr>
          <w:rFonts w:ascii="Microsoft JhengHei" w:eastAsia="Microsoft JhengHei" w:hAnsi="Microsoft JhengHei"/>
          <w:sz w:val="24"/>
          <w:szCs w:val="24"/>
          <w:b/>
          <w:bCs/>
        </w:rPr>
        <w:t xml:space="preserve">薪資計算邏輯：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計費方式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計算公式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時薪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(工作時長 - 休息時間) ÷ 60 × 時薪費率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堂薪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堂數 × 堂薪費率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日薪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日薪費率（固定）</w:t>
            </w:r>
          </w:p>
        </w:tc>
      </w:tr>
    </w:tbl>
    <w:p>
      <w:pPr>
        <w:spacing w:before="8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時薪模式下可設定休息時間：0 / 30 / 60 / 90 分鐘或自訂。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3.3 總覽（📊 總覽）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月度摘要卡片：總收入、工作天數、平均日薪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目標進度：若已設定目標薪資，顯示進度條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收入分佈：環形圖，按工作分類顯示收入比例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每日收入：長條圖，顯示每天的收入分佈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工作摘要：各工作的累計時數/堂數與總薪資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3.4 明細（📋 明細）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顯示當月所有紀錄，支援搜尋。已同步紀錄會顯示「已同步」標籤。刪除已同步紀錄時會提醒使用者至錢錢管家手動移除。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3.5 設定（⚙️ 設定）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主題模式：深色/淺色切換（與錢錢管家同步）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每月目標薪資：設定後會在總覽顯示進度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同步至錢錢管家：詳見第五章</w:t>
      </w:r>
    </w:p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四、錢錢管家 v3 功能說明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導航列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頁籤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圖示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功能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總覽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📊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月度收支摘要、圖表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記帳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✏️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新增收入/支出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明細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📋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瀏覽、搜尋、刪除紀錄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目標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🎯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儲蓄目標、固定支出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設定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⚙️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主題、預算、類別、匯出</w:t>
            </w:r>
          </w:p>
        </w:tc>
      </w:tr>
    </w:tbl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4.1 記帳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選擇類型（支出/收入）→ 輸入金額 → 選擇帳戶 → 選擇類別（僅支出）→ 選擇日期 → 備註 → 新增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預設類別：飲食、交通、購物、娛樂、帳單、醫療、教育、其他（可在設定中自訂新增）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4.2 總覽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收支摘要（支出/收入/結餘）、上月比較、預算進度、支出分佈環形圖（含上月比較）、每日支出長條圖、帳戶分佈、近期固定支出提醒。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4.3 明細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月度紀錄列表，支援搜尋。來自薪資計算機同步的紀錄會顯示「薪資計算機」標籤。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4.4 目標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儲蓄目標：建立目標（名稱 + 目標金額），可隨時存入/取出，顯示進度條。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固定支出：建立固定支出（名稱、金額、每月幾號），支援快速記帳，到期前 3 天自動提醒。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4.5 設定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主題模式、每月預算上限、自訂類別（圖示+顏色）、帳戶管理、資料管理（匯出/匯入/清除）。</w:t>
      </w:r>
    </w:p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五、同步機制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  <w:b/>
          <w:bCs/>
          <w:color w:val="2E75B6"/>
        </w:rPr>
        <w:t xml:space="preserve">同步方向：薪資計算機 → 錢錢管家（單向）</w:t>
      </w:r>
    </w:p>
    <w:p>
      <w:pPr>
        <w:spacing w:before="8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薪資計算機的紀錄可同步到錢錢管家作為「收入」紀錄。反向不支援。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同步模式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模式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說明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自動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每次新增紀錄時自動同步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手動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手動點擊「同步」按鈕才同步</w:t>
            </w:r>
          </w:p>
        </w:tc>
      </w:tr>
    </w:tbl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同步後的紀錄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在錢錢管家的明細中，同步來的紀錄備註以 [薪資] 開頭，顯示「薪資計算機」標籤。帳戶預設為「銀行」，類別為「收入」。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注意事項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  <w:color w:val="C00000"/>
        </w:rPr>
        <w:t xml:space="preserve">同步為單向，修改或刪除已同步的紀錄時，需至對應的程式手動處理。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刪除已同步紀錄時，薪資計算機會彈出提醒。</w:t>
      </w:r>
    </w:p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六、匯出功能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兩個程式皆支援 6 種匯出格式：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格式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副檔名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說明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JSON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.json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完整結構化資料，可用於備份還原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CSV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.csv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Excel / Google Sheets 可開啟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Markdown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.md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純文字表格，適合筆記軟體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Excel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.xlsx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含紀錄 + 摘要雙工作表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Word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.docx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排版好的表格文件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PDF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.pdf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橫向排版，適合列印或分享</w:t>
            </w:r>
          </w:p>
        </w:tc>
      </w:tr>
    </w:tbl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薪資計算機額外功能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工作篩選：可選擇只匯出特定工作的紀錄（方便和家長報帳）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匯出錢錢管家 JSON 格式：將薪資資料轉換為錢錢管家可匯入的格式</w:t>
      </w:r>
    </w:p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七、資料備份與還原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  <w:b/>
          <w:bCs/>
        </w:rPr>
        <w:t xml:space="preserve">匯出備份：前往「設定 → 資料管理」，選擇 JSON 格式匯出。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  <w:b/>
          <w:bCs/>
        </w:rPr>
        <w:t xml:space="preserve">匯入還原：點擊「📥 匯入備份」，選擇 .json 檔案。資料會完全覆蓋現有資料。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  <w:b/>
          <w:bCs/>
          <w:color w:val="C00000"/>
        </w:rPr>
        <w:t xml:space="preserve">清除資料：點擊「🗑️ 清除資料」。此操作不可還原，請先備份。</w:t>
      </w:r>
    </w:p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八、深色/淺色模式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兩個程式共用深色模式設定（儲存在 mm2-dark）。在任一程式中切換主題，另一個重新整理後即同步。預設為深色模式。</w:t>
      </w:r>
    </w:p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九、技術資訊</w:t>
      </w:r>
    </w:p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資料儲存位置（localStorage keys）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Key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應用程式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內容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wc2-jobs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薪資計算機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工作類型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wc2-records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薪資計算機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薪資紀錄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wc2-settings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薪資計算機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設定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mm2-tx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交易紀錄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mm2-budget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預算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mm2-cats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類別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mm2-accounts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帳戶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mm2-goals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儲蓄目標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mm2-fixed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錢錢管家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固定支出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mm2-dark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共用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深色模式</w:t>
            </w:r>
          </w:p>
        </w:tc>
      </w:tr>
    </w:tbl>
    <w:p>
      <w:pPr>
        <w:pStyle w:val="Heading2"/>
        <w:spacing w:before="240" w:after="120"/>
      </w:pPr>
      <w:r>
        <w:rPr>
          <w:rFonts w:ascii="Microsoft JhengHei" w:eastAsia="Microsoft JhengHei" w:hAnsi="Microsoft JhengHei"/>
          <w:sz w:val="30"/>
          <w:szCs w:val="30"/>
          <w:b/>
          <w:bCs/>
        </w:rPr>
        <w:t xml:space="preserve">使用的外部程式庫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程式庫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版本</w:t>
            </w:r>
          </w:p>
        </w:tc>
        <w:tc>
          <w:tcPr>
            <w:tcW w:w="0" w:type="auto"/>
            <w:shd w:val="clear" w:color="auto" w:fill="D5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  <w:b/>
                <w:bCs/>
              </w:rPr>
              <w:t xml:space="preserve">用途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SheetJS (xlsx)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0.20.3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Excel 匯出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jsPDF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2.5.1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PDF 匯出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jspdf-autotable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3.8.2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PDF 表格</w:t>
            </w:r>
          </w:p>
        </w:tc>
      </w:tr>
      <w:tr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docx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8.5.0</w:t>
            </w:r>
          </w:p>
        </w:tc>
        <w:tc>
          <w:tcPr>
            <w:tcW w:w="0" w:type="auto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Word 匯出</w:t>
            </w:r>
          </w:p>
        </w:tc>
      </w:tr>
    </w:tbl>
    <w:p>
      <w:pPr>
        <w:pStyle w:val="Heading1"/>
        <w:spacing w:before="360" w:after="120"/>
      </w:pPr>
      <w:r>
        <w:rPr>
          <w:rFonts w:ascii="Microsoft JhengHei" w:eastAsia="Microsoft JhengHei" w:hAnsi="Microsoft JhengHei"/>
          <w:sz w:val="36"/>
          <w:szCs w:val="36"/>
          <w:b/>
          <w:bCs/>
        </w:rPr>
        <w:t xml:space="preserve">十、常見問題</w:t>
      </w:r>
    </w:p>
    <w:p>
      <w:pPr>
        <w:spacing w:before="120" w:after="120"/>
      </w:pPr>
      <w:r>
        <w:rPr>
          <w:rFonts w:ascii="Microsoft JhengHei" w:eastAsia="Microsoft JhengHei" w:hAnsi="Microsoft JhengHei"/>
          <w:sz w:val="24"/>
          <w:szCs w:val="24"/>
          <w:b/>
          <w:bCs/>
        </w:rPr>
        <w:t xml:space="preserve">Q: 兩個程式的資料不互通怎麼辦？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A: 請確認兩個 HTML 檔案是從相同來源（同一資料夾）開啟的。不同來源的 localStorage 是隔離的。</w:t>
      </w:r>
    </w:p>
    <w:p>
      <w:pPr>
        <w:spacing w:before="120" w:after="120"/>
      </w:pPr>
      <w:r>
        <w:rPr>
          <w:rFonts w:ascii="Microsoft JhengHei" w:eastAsia="Microsoft JhengHei" w:hAnsi="Microsoft JhengHei"/>
          <w:sz w:val="24"/>
          <w:szCs w:val="24"/>
          <w:b/>
          <w:bCs/>
        </w:rPr>
        <w:t xml:space="preserve">Q: 手機上資料會消失嗎？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A: localStorage 在清除瀏覽器資料時會被刪除。建議定期使用 JSON 匯出功能備份。</w:t>
      </w:r>
    </w:p>
    <w:p>
      <w:pPr>
        <w:spacing w:before="120" w:after="120"/>
      </w:pPr>
      <w:r>
        <w:rPr>
          <w:rFonts w:ascii="Microsoft JhengHei" w:eastAsia="Microsoft JhengHei" w:hAnsi="Microsoft JhengHei"/>
          <w:sz w:val="24"/>
          <w:szCs w:val="24"/>
          <w:b/>
          <w:bCs/>
        </w:rPr>
        <w:t xml:space="preserve">Q: 可以多裝置同步嗎？</w:t>
      </w:r>
    </w:p>
    <w:p>
      <w:pPr>
        <w:spacing w:before="0" w:after="120"/>
      </w:pPr>
      <w:r>
        <w:rPr>
          <w:rFonts w:ascii="Microsoft JhengHei" w:eastAsia="Microsoft JhengHei" w:hAnsi="Microsoft JhengHei"/>
          <w:sz w:val="24"/>
          <w:szCs w:val="24"/>
        </w:rPr>
        <w:t xml:space="preserve">A: 目前不支援雲端同步。可透過匯出 JSON → 傳送到另一裝置 → 匯入的方式手動同步。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0" w:after="120"/>
        <w:jc w:val="center"/>
      </w:pPr>
      <w:r>
        <w:rPr>
          <w:rFonts w:ascii="Microsoft JhengHei" w:eastAsia="Microsoft JhengHei" w:hAnsi="Microsoft JhengHei"/>
          <w:sz w:val="20"/>
          <w:szCs w:val="20"/>
          <w:color w:val="888888"/>
        </w:rPr>
        <w:t xml:space="preserve">本說明書涵蓋薪資計算機 v2.0 與錢錢管家 v3.0 的所有功能。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eastAsia="Microsoft JhengHei" w:hAnsi="Microsoft JhengHei" w:cs="Microsoft JhengHei"/>
        <w:sz w:val="24"/>
        <w:szCs w:val="24"/>
      </w:rPr>
    </w:rPrDefault>
  </w:docDefaults>
  <w:style w:type="paragraph" w:styleId="Normal">
    <w:name w:val="Normal"/>
    <w:pPr>
      <w:spacing w:after="120" w:line="276" w:lineRule="auto"/>
    </w:pPr>
  </w:style>
  <w:style w:type="paragraph" w:styleId="Heading1">
    <w:name w:val="heading 1"/>
    <w:basedOn w:val="Normal"/>
    <w:next w:val="Normal"/>
    <w:pPr>
      <w:keepNext/>
      <w:keepLines/>
      <w:spacing w:before="360" w:after="120"/>
      <w:outlineLvl w:val="0"/>
    </w:pPr>
    <w:rPr>
      <w:b/>
      <w:bCs/>
      <w:sz w:val="36"/>
      <w:szCs w:val="36"/>
      <w:color w:val="2E75B6"/>
    </w:rPr>
  </w:style>
  <w:style w:type="paragraph" w:styleId="Heading2">
    <w:name w:val="heading 2"/>
    <w:basedOn w:val="Normal"/>
    <w:next w:val="Normal"/>
    <w:pPr>
      <w:keepNext/>
      <w:keepLines/>
      <w:spacing w:before="240" w:after="120"/>
      <w:outlineLvl w:val="1"/>
    </w:pPr>
    <w:rPr>
      <w:b/>
      <w:bCs/>
      <w:sz w:val="30"/>
      <w:szCs w:val="30"/>
      <w:color w:val="2E75B6"/>
    </w:rPr>
  </w:style>
  <w:style w:type="paragraph" w:styleId="Heading3">
    <w:name w:val="heading 3"/>
    <w:basedOn w:val="Normal"/>
    <w:next w:val="Normal"/>
    <w:pPr>
      <w:keepNext/>
      <w:keepLines/>
      <w:spacing w:before="180" w:after="120"/>
      <w:outlineLvl w:val="2"/>
    </w:pPr>
    <w:rPr>
      <w:b/>
      <w:bCs/>
      <w:sz w:val="26"/>
      <w:szCs w:val="26"/>
      <w:color w:val="2E75B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