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POTRAZ Innovation Expo 2026 — Application Answers</w:t>
      </w:r>
    </w:p>
    <w:p>
      <w:pPr>
        <w:spacing w:after="300"/>
      </w:pPr>
      <w:r>
        <w:rPr>
          <w:i/>
          <w:iCs/>
          <w:sz w:val="22"/>
          <w:szCs w:val="22"/>
        </w:rPr>
        <w:t xml:space="preserve">OneGov AI  ·  Seed Level  ·  onegovai.app  ·  Updated 16 September 2026</w:t>
      </w:r>
    </w:p>
    <w:p>
      <w:pPr>
        <w:pStyle w:val="Heading2"/>
        <w:spacing w:after="120" w:before="360"/>
      </w:pPr>
      <w:r>
        <w:t xml:space="preserve">State the name of solution to be exhibited</w:t>
      </w:r>
    </w:p>
    <w:p>
      <w:pPr>
        <w:spacing w:after="160" w:line="300"/>
        <w:jc w:val="both"/>
      </w:pPr>
      <w:r>
        <w:rPr>
          <w:sz w:val="22"/>
          <w:szCs w:val="22"/>
        </w:rPr>
        <w:t xml:space="preserve">OneGov AI</w:t>
      </w:r>
    </w:p>
    <w:p>
      <w:pPr>
        <w:pStyle w:val="Heading2"/>
        <w:spacing w:after="120" w:before="360"/>
      </w:pPr>
      <w:r>
        <w:t xml:space="preserve">Briefly narrate the problem(s) the solution addresses</w:t>
      </w:r>
    </w:p>
    <w:p>
      <w:pPr>
        <w:spacing w:after="160" w:line="300"/>
        <w:jc w:val="both"/>
      </w:pPr>
      <w:r>
        <w:rPr>
          <w:sz w:val="22"/>
          <w:szCs w:val="22"/>
        </w:rPr>
        <w:t xml:space="preserve">Zimbabwe's laws, statutory instruments, gazettes and court judgments are scattered across multiple websites, published as scanned PDFs, and written in dense legal language. Citizens, SMEs and even legal practitioners struggle to find what the law currently says on any topic, and professional legal advice is unaffordable for most. OneGov AI solves this by unifying more than 7,000 legal instruments — the Constitution, Acts, Statutory Instruments and Government Gazettes — and over 5,000 court judgments into one searchable, conversational platform that answers legal questions in plain language, with citations to the actual law and links to the original documents. It also drafts legal documents on demand — letters of demand, affidavits, contracts, leases, wills, court applications and more — grounded in the applicable Zimbabwean law, a service that would otherwise cost hundreds of dollars per document.</w:t>
      </w:r>
    </w:p>
    <w:p>
      <w:pPr>
        <w:pStyle w:val="Heading2"/>
        <w:spacing w:after="120" w:before="360"/>
      </w:pPr>
      <w:r>
        <w:t xml:space="preserve">Describe the social impact the solution brings to the Community</w:t>
      </w:r>
    </w:p>
    <w:p>
      <w:pPr>
        <w:spacing w:after="160" w:line="300"/>
        <w:jc w:val="both"/>
      </w:pPr>
      <w:r>
        <w:rPr>
          <w:sz w:val="22"/>
          <w:szCs w:val="22"/>
        </w:rPr>
        <w:t xml:space="preserve">OneGov AI democratises access to justice. A vendor in Mbare, a farmer in Gokwe, or a startup founder in Bulawayo can ask "what licence do I need?" or "what are my rights as a tenant?" and get an accurate, cited answer in seconds — free — instead of paying for a consultation or going without. It empowers citizens to know their constitutional rights, helps SMEs comply with regulations and formalise their businesses, and gives rural communities the same legal information access as urban law firms. Beyond answers, it drafts the documents people actually need — a letter of demand to recover a debt, an affidavit, a lease, an employment contract, a will — placing basic legal self-help within reach of people who could never afford a lawyer's drafting fee. Since launching in July 2026 the platform has drawn thousands of visitors — over 1,700 unique visitors in the past 30 days alone — and has answered hundreds of real legal questions from the public at no charge.</w:t>
      </w:r>
    </w:p>
    <w:p>
      <w:pPr>
        <w:pStyle w:val="Heading2"/>
        <w:spacing w:after="120" w:before="360"/>
      </w:pPr>
      <w:r>
        <w:t xml:space="preserve">Which sector is your solution aligned to?</w:t>
      </w:r>
    </w:p>
    <w:p>
      <w:pPr>
        <w:spacing w:after="160" w:line="300"/>
        <w:jc w:val="both"/>
      </w:pPr>
      <w:r>
        <w:rPr>
          <w:sz w:val="22"/>
          <w:szCs w:val="22"/>
        </w:rPr>
        <w:t xml:space="preserve">ICT / Digital Services (e-Government / LegalTech)</w:t>
      </w:r>
    </w:p>
    <w:p>
      <w:pPr>
        <w:spacing w:after="160" w:line="300"/>
        <w:jc w:val="both"/>
      </w:pPr>
      <w:r>
        <w:rPr>
          <w:sz w:val="22"/>
          <w:szCs w:val="22"/>
        </w:rPr>
        <w:t xml:space="preserve">[pick the closest dropdown option]</w:t>
      </w:r>
    </w:p>
    <w:p>
      <w:pPr>
        <w:pStyle w:val="Heading2"/>
        <w:spacing w:after="120" w:before="360"/>
      </w:pPr>
      <w:r>
        <w:t xml:space="preserve">Select the sub-theme the solution aligns to</w:t>
      </w:r>
    </w:p>
    <w:p>
      <w:pPr>
        <w:spacing w:after="160" w:line="300"/>
        <w:jc w:val="both"/>
      </w:pPr>
      <w:r>
        <w:rPr>
          <w:sz w:val="22"/>
          <w:szCs w:val="22"/>
        </w:rPr>
        <w:t xml:space="preserve">Emerging Technologies and Digital Transformation for Industry Solutions</w:t>
      </w:r>
    </w:p>
    <w:p>
      <w:pPr>
        <w:pStyle w:val="Heading2"/>
        <w:spacing w:after="120" w:before="360"/>
      </w:pPr>
      <w:r>
        <w:t xml:space="preserve">Describe the technological impact the solution brings to the relevant sector</w:t>
      </w:r>
    </w:p>
    <w:p>
      <w:pPr>
        <w:spacing w:after="160" w:line="300"/>
        <w:jc w:val="both"/>
      </w:pPr>
      <w:r>
        <w:rPr>
          <w:sz w:val="22"/>
          <w:szCs w:val="22"/>
        </w:rPr>
        <w:t xml:space="preserve">OneGov AI introduces retrieval-augmented generation (RAG) to Zimbabwe's legal and public-information sector for the first time: hybrid semantic + keyword search over 134,000 indexed passages of the national legal corpus, sharpened by an AI cross-encoder reranker that reads each candidate passage against the question, and combined with large language models that answer strictly from retrieved law. Every cited section is automatically verified against the retrieved source documents before the answer is delivered, and the platform shows its research trail — the searches and documents it consulted — so users can see exactly how each answer was reached. Automated pipelines collect each new Government Gazette, and a knowledge graph links Acts, Statutory Instruments and judgments so users can trace how laws amend and cite each other. This transforms static, fragmented public records into a live, interactive and auditable national resource.</w:t>
      </w:r>
    </w:p>
    <w:p>
      <w:pPr>
        <w:pStyle w:val="Heading2"/>
        <w:spacing w:after="120" w:before="360"/>
      </w:pPr>
      <w:r>
        <w:t xml:space="preserve">How does the solution utilise open or emerging technologies... ease and speed of development and deployment</w:t>
      </w:r>
    </w:p>
    <w:p>
      <w:pPr>
        <w:spacing w:after="160" w:line="300"/>
        <w:jc w:val="both"/>
      </w:pPr>
      <w:r>
        <w:rPr>
          <w:sz w:val="22"/>
          <w:szCs w:val="22"/>
        </w:rPr>
        <w:t xml:space="preserve">The solution is built almost entirely on open technologies: Python, FastAPI, ChromaDB (open-source vector database), BM25 open-source search, an open-source ONNX neural reranking model that runs on ordinary CPUs, and open web standards, with large language model APIs as the reasoning layer. This open stack allowed a single developer to build and deploy the full platform in weeks, not years, at minimal cost. It ships as one Docker container to any cloud, so production deployment takes minutes, and corpus updates run automatically with no manual editorial team. The same stack can be redeployed for another jurisdiction, regulator or government department in days of configuration rather than months of development — it is already live in the market at onegovai.app.</w:t>
      </w:r>
    </w:p>
    <w:p>
      <w:pPr>
        <w:pStyle w:val="Heading2"/>
        <w:spacing w:after="120" w:before="360"/>
      </w:pPr>
      <w:r>
        <w:t xml:space="preserve">Describe the solution to be exhibited and how it links to the theme</w:t>
      </w:r>
    </w:p>
    <w:p>
      <w:pPr>
        <w:spacing w:after="160" w:line="300"/>
        <w:jc w:val="both"/>
      </w:pPr>
      <w:r>
        <w:rPr>
          <w:sz w:val="22"/>
          <w:szCs w:val="22"/>
        </w:rPr>
        <w:t xml:space="preserve">OneGov AI (onegovai.app) is a locally built AI legal assistant that unifies Zimbabwe's body of law — the Constitution, more than 7,000 Acts, Statutory Instruments and Government Gazettes, and over 5,000 court judgments, current to the December 2024 ZIMRA consolidated tax legislation and this month's gazettes — into one conversational platform. Users ask legal questions in plain language and receive accurate answers with verified citations linked to the original documents, and can generate eleven types of legal documents — from demand letters and affidavits to contracts, leases, wills and court applications — each drafted against the applicable law. It links directly to the theme "Harnessing Local Innovation for Inclusive Industrial Transformation and Sustainable Development": it is local innovation, designed and built in Zimbabwe on Zimbabwean legal content; it drives inclusive transformation by giving citizens, SMEs and rural communities the same access to legal and regulatory knowledge previously available only to those who could afford lawyers — lowering the compliance barrier for entrepreneurs entering formal industry; and it supports sustainable development by digitising access to public legal records at near-zero marginal cost, strengthening rule of law, good governance and citizen participation (SDG 16), with a cloud-native footprint requiring no physical infrastructure.</w:t>
      </w:r>
    </w:p>
    <w:p>
      <w:pPr>
        <w:pStyle w:val="Heading2"/>
        <w:spacing w:after="120" w:before="360"/>
      </w:pPr>
      <w:r>
        <w:t xml:space="preserve">Indicate the province where the solution has been implemented</w:t>
      </w:r>
    </w:p>
    <w:p>
      <w:pPr>
        <w:spacing w:after="160" w:line="300"/>
        <w:jc w:val="both"/>
      </w:pPr>
      <w:r>
        <w:rPr>
          <w:sz w:val="22"/>
          <w:szCs w:val="22"/>
        </w:rPr>
        <w:t xml:space="preserve">Harare (nationally accessible online — users reached in all 10 provinces)</w:t>
      </w:r>
    </w:p>
    <w:p>
      <w:pPr>
        <w:pStyle w:val="Heading2"/>
        <w:spacing w:after="120" w:before="360"/>
      </w:pPr>
      <w:r>
        <w:t xml:space="preserve">Scalability and Sustainability</w:t>
      </w:r>
    </w:p>
    <w:p>
      <w:pPr>
        <w:spacing w:after="160" w:line="300"/>
        <w:jc w:val="both"/>
      </w:pPr>
      <w:r>
        <w:rPr>
          <w:sz w:val="22"/>
          <w:szCs w:val="22"/>
        </w:rPr>
        <w:t xml:space="preserve">OneGov AI is a lightweight cloud-native solution consuming under 4 GB of memory to serve the entire corpus of 7,000+ legal instruments and 5,000+ judgments. It scales horizontally on demand — no physical infrastructure, minimal energy footprint, and near-zero marginal cost per additional user. Answer caching means frequently asked questions are served instantly without repeated AI computation, cutting both cost and energy per query as usage grows. Content sustainability is automated: pipelines collect each new Government Gazette and court judgment from official public sources, so the corpus stays current with no manual editorial team. The architecture can be replicated for other SADC jurisdictions or sector regulators with no redesign, and resource costs grow far slower than the user base, making the solution environmentally and financially sustainable as it scales.</w:t>
      </w:r>
    </w:p>
    <w:p>
      <w:pPr>
        <w:pStyle w:val="Heading2"/>
        <w:spacing w:after="120" w:before="360"/>
      </w:pPr>
      <w:r>
        <w:t xml:space="preserve">Business Viability and Revenue Model</w:t>
      </w:r>
    </w:p>
    <w:p>
      <w:pPr>
        <w:spacing w:after="160" w:line="300"/>
        <w:jc w:val="both"/>
      </w:pPr>
      <w:r>
        <w:rPr>
          <w:sz w:val="22"/>
          <w:szCs w:val="22"/>
        </w:rPr>
        <w:t xml:space="preserve">OneGov AI operates a freemium model: free limited access for citizens, paid Plus and Pro subscriptions for professionals (lawyers, compliance officers, researchers) that unlock full-length AI document drafting — demand letters, contracts, affidavits, court papers — and a metered API for institutions integrating legal data. Since launching in July 2026 the platform has grown to over 1,700 unique visitors and 3,300 page views per month, 30 registered users, and its first paying Plus and Pro subscribers — early validation of willingness to pay, with institutional API keys already issued to first integration partners. As the first AI-powered conversational gateway to Zimbabwean legislation and case law, we are creating a new market segment; our addressable market includes the country's roughly 4,000 registered legal practitioners, corporate compliance departments, financial institutions, NGOs and academia. Operating costs are low (single-container cloud hosting plus per-query AI fees, reduced further by answer caching), so the model reaches sustainability at modest subscription volumes, with institutional API licensing as the primary growth revenue 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2026-09-16T10:38:56.579Z</dcterms:created>
  <dcterms:modified xsi:type="dcterms:W3CDTF">2026-09-16T10:38:56.579Z</dcterms:modified>
</cp:coreProperties>
</file>

<file path=docProps/custom.xml><?xml version="1.0" encoding="utf-8"?>
<Properties xmlns="http://schemas.openxmlformats.org/officeDocument/2006/custom-properties" xmlns:vt="http://schemas.openxmlformats.org/officeDocument/2006/docPropsVTypes"/>
</file>