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D00A0B" w14:textId="2D1ED7B9" w:rsidR="00993951" w:rsidRPr="004772FE" w:rsidRDefault="00C10AF0" w:rsidP="004772FE">
      <w:pPr>
        <w:pStyle w:val="NormalWeb"/>
        <w:spacing w:line="360" w:lineRule="auto"/>
        <w:jc w:val="both"/>
        <w:rPr>
          <w:rStyle w:val="selected"/>
          <w:b/>
        </w:rPr>
      </w:pPr>
      <w:r>
        <w:rPr>
          <w:rStyle w:val="selected"/>
          <w:b/>
        </w:rPr>
        <w:t xml:space="preserve">JOANNE ELIZABETH CROGHAN </w:t>
      </w:r>
    </w:p>
    <w:p w14:paraId="571E322B" w14:textId="77777777" w:rsidR="00993951" w:rsidRPr="004772FE" w:rsidRDefault="00993951" w:rsidP="004772FE">
      <w:pPr>
        <w:pStyle w:val="NormalWeb"/>
        <w:spacing w:line="360" w:lineRule="auto"/>
        <w:jc w:val="both"/>
        <w:rPr>
          <w:rStyle w:val="selected"/>
          <w:b/>
        </w:rPr>
      </w:pPr>
      <w:r w:rsidRPr="004772FE">
        <w:rPr>
          <w:rStyle w:val="selected"/>
          <w:b/>
        </w:rPr>
        <w:t>Versus</w:t>
      </w:r>
    </w:p>
    <w:p w14:paraId="3C778439" w14:textId="42FD73C8" w:rsidR="00993951" w:rsidRPr="004772FE" w:rsidRDefault="00C10AF0" w:rsidP="004772FE">
      <w:pPr>
        <w:pStyle w:val="NormalWeb"/>
        <w:spacing w:line="360" w:lineRule="auto"/>
        <w:jc w:val="both"/>
        <w:rPr>
          <w:rStyle w:val="selected"/>
          <w:b/>
        </w:rPr>
      </w:pPr>
      <w:r>
        <w:rPr>
          <w:rStyle w:val="selected"/>
          <w:b/>
        </w:rPr>
        <w:t>GARY FRANCIS WELLOCK</w:t>
      </w:r>
    </w:p>
    <w:p w14:paraId="50184810" w14:textId="6FD8B463" w:rsidR="00993951" w:rsidRPr="002B70C5" w:rsidRDefault="004B07A2" w:rsidP="002B70C5">
      <w:pPr>
        <w:pStyle w:val="NoSpacing"/>
        <w:rPr>
          <w:rStyle w:val="selected"/>
          <w:rFonts w:ascii="Times New Roman" w:hAnsi="Times New Roman" w:cs="Times New Roman"/>
          <w:sz w:val="24"/>
          <w:szCs w:val="24"/>
        </w:rPr>
      </w:pPr>
      <w:r w:rsidRPr="002B70C5">
        <w:rPr>
          <w:rFonts w:ascii="Times New Roman" w:hAnsi="Times New Roman" w:cs="Times New Roman"/>
          <w:noProof/>
          <w:sz w:val="24"/>
          <w:szCs w:val="24"/>
          <w:lang w:eastAsia="en-ZW"/>
        </w:rPr>
        <mc:AlternateContent>
          <mc:Choice Requires="wpi">
            <w:drawing>
              <wp:anchor distT="0" distB="0" distL="114300" distR="114300" simplePos="0" relativeHeight="251659264" behindDoc="0" locked="0" layoutInCell="1" allowOverlap="1" wp14:anchorId="678D2230" wp14:editId="1A2732EE">
                <wp:simplePos x="0" y="0"/>
                <wp:positionH relativeFrom="column">
                  <wp:posOffset>3453160</wp:posOffset>
                </wp:positionH>
                <wp:positionV relativeFrom="paragraph">
                  <wp:posOffset>22580</wp:posOffset>
                </wp:positionV>
                <wp:extent cx="18360" cy="98640"/>
                <wp:effectExtent l="38100" t="38100" r="39370" b="34925"/>
                <wp:wrapNone/>
                <wp:docPr id="1"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18360" cy="9864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15B43B7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71.55pt;margin-top:1.45pt;width:2.2pt;height:8.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">
                <v:imagedata r:id="rId8" o:title=""/>
              </v:shape>
            </w:pict>
          </mc:Fallback>
        </mc:AlternateContent>
      </w:r>
      <w:r w:rsidR="00993951" w:rsidRPr="002B70C5">
        <w:rPr>
          <w:rStyle w:val="selected"/>
          <w:rFonts w:ascii="Times New Roman" w:hAnsi="Times New Roman" w:cs="Times New Roman"/>
          <w:sz w:val="24"/>
          <w:szCs w:val="24"/>
        </w:rPr>
        <w:t>HIGH COURT OF ZIMBABWE</w:t>
      </w:r>
    </w:p>
    <w:p w14:paraId="4E9160FB" w14:textId="77777777" w:rsidR="00993951" w:rsidRPr="002B70C5" w:rsidRDefault="00993951" w:rsidP="002B70C5">
      <w:pPr>
        <w:pStyle w:val="NoSpacing"/>
        <w:rPr>
          <w:rStyle w:val="selected"/>
          <w:rFonts w:ascii="Times New Roman" w:hAnsi="Times New Roman" w:cs="Times New Roman"/>
          <w:sz w:val="24"/>
          <w:szCs w:val="24"/>
        </w:rPr>
      </w:pPr>
      <w:r w:rsidRPr="002B70C5">
        <w:rPr>
          <w:rStyle w:val="selected"/>
          <w:rFonts w:ascii="Times New Roman" w:hAnsi="Times New Roman" w:cs="Times New Roman"/>
          <w:sz w:val="24"/>
          <w:szCs w:val="24"/>
        </w:rPr>
        <w:t>M DUBE J</w:t>
      </w:r>
    </w:p>
    <w:p w14:paraId="3A426EDA" w14:textId="1A0EF0C1" w:rsidR="00993951" w:rsidRPr="002B70C5" w:rsidRDefault="00993951" w:rsidP="002B70C5">
      <w:pPr>
        <w:pStyle w:val="NoSpacing"/>
        <w:rPr>
          <w:rStyle w:val="selected"/>
          <w:rFonts w:ascii="Times New Roman" w:hAnsi="Times New Roman" w:cs="Times New Roman"/>
          <w:sz w:val="24"/>
          <w:szCs w:val="24"/>
        </w:rPr>
      </w:pPr>
      <w:r w:rsidRPr="002B70C5">
        <w:rPr>
          <w:rStyle w:val="selected"/>
          <w:rFonts w:ascii="Times New Roman" w:hAnsi="Times New Roman" w:cs="Times New Roman"/>
          <w:sz w:val="24"/>
          <w:szCs w:val="24"/>
        </w:rPr>
        <w:t xml:space="preserve">BULAWAYO </w:t>
      </w:r>
      <w:r w:rsidR="00EB2667">
        <w:rPr>
          <w:rStyle w:val="selected"/>
          <w:rFonts w:ascii="Times New Roman" w:hAnsi="Times New Roman" w:cs="Times New Roman"/>
          <w:sz w:val="24"/>
          <w:szCs w:val="24"/>
        </w:rPr>
        <w:t>07</w:t>
      </w:r>
      <w:r w:rsidR="00C10AF0">
        <w:rPr>
          <w:rStyle w:val="selected"/>
          <w:rFonts w:ascii="Times New Roman" w:hAnsi="Times New Roman" w:cs="Times New Roman"/>
          <w:sz w:val="24"/>
          <w:szCs w:val="24"/>
        </w:rPr>
        <w:t xml:space="preserve"> NOVEMBER</w:t>
      </w:r>
      <w:r w:rsidRPr="002B70C5">
        <w:rPr>
          <w:rStyle w:val="selected"/>
          <w:rFonts w:ascii="Times New Roman" w:hAnsi="Times New Roman" w:cs="Times New Roman"/>
          <w:sz w:val="24"/>
          <w:szCs w:val="24"/>
        </w:rPr>
        <w:t xml:space="preserve"> 2024</w:t>
      </w:r>
      <w:r w:rsidR="00EB2667">
        <w:rPr>
          <w:rStyle w:val="selected"/>
          <w:rFonts w:ascii="Times New Roman" w:hAnsi="Times New Roman" w:cs="Times New Roman"/>
          <w:sz w:val="24"/>
          <w:szCs w:val="24"/>
        </w:rPr>
        <w:t xml:space="preserve"> AND </w:t>
      </w:r>
      <w:r w:rsidR="000D3988">
        <w:rPr>
          <w:rStyle w:val="selected"/>
          <w:rFonts w:ascii="Times New Roman" w:hAnsi="Times New Roman" w:cs="Times New Roman"/>
          <w:sz w:val="24"/>
          <w:szCs w:val="24"/>
        </w:rPr>
        <w:t>01 JULY</w:t>
      </w:r>
      <w:r w:rsidR="00EB2667">
        <w:rPr>
          <w:rStyle w:val="selected"/>
          <w:rFonts w:ascii="Times New Roman" w:hAnsi="Times New Roman" w:cs="Times New Roman"/>
          <w:sz w:val="24"/>
          <w:szCs w:val="24"/>
        </w:rPr>
        <w:t>2025</w:t>
      </w:r>
    </w:p>
    <w:p w14:paraId="21A369BA" w14:textId="26C0AA9B" w:rsidR="00993951" w:rsidRPr="002B70C5" w:rsidRDefault="00EB2667" w:rsidP="004772FE">
      <w:pPr>
        <w:pStyle w:val="NormalWeb"/>
        <w:spacing w:line="360" w:lineRule="auto"/>
        <w:jc w:val="both"/>
        <w:rPr>
          <w:rStyle w:val="selected"/>
          <w:b/>
        </w:rPr>
      </w:pPr>
      <w:r>
        <w:rPr>
          <w:rStyle w:val="selected"/>
          <w:b/>
        </w:rPr>
        <w:t>Opposed Application</w:t>
      </w:r>
    </w:p>
    <w:p w14:paraId="14205135" w14:textId="77777777" w:rsidR="00EB2667" w:rsidRDefault="00C10AF0" w:rsidP="002B70C5">
      <w:pPr>
        <w:pStyle w:val="NoSpacing"/>
        <w:rPr>
          <w:rStyle w:val="selected"/>
          <w:rFonts w:ascii="Times New Roman" w:hAnsi="Times New Roman" w:cs="Times New Roman"/>
          <w:sz w:val="24"/>
          <w:szCs w:val="24"/>
        </w:rPr>
      </w:pPr>
      <w:r>
        <w:rPr>
          <w:rStyle w:val="selected"/>
          <w:rFonts w:ascii="Times New Roman" w:hAnsi="Times New Roman" w:cs="Times New Roman"/>
          <w:i/>
          <w:sz w:val="24"/>
          <w:szCs w:val="24"/>
        </w:rPr>
        <w:t xml:space="preserve">K.I </w:t>
      </w:r>
      <w:proofErr w:type="spellStart"/>
      <w:r>
        <w:rPr>
          <w:rStyle w:val="selected"/>
          <w:rFonts w:ascii="Times New Roman" w:hAnsi="Times New Roman" w:cs="Times New Roman"/>
          <w:i/>
          <w:sz w:val="24"/>
          <w:szCs w:val="24"/>
        </w:rPr>
        <w:t>Phulu</w:t>
      </w:r>
      <w:proofErr w:type="spellEnd"/>
      <w:r w:rsidR="002B70C5">
        <w:rPr>
          <w:rStyle w:val="selected"/>
          <w:rFonts w:ascii="Times New Roman" w:hAnsi="Times New Roman" w:cs="Times New Roman"/>
          <w:i/>
          <w:sz w:val="24"/>
          <w:szCs w:val="24"/>
        </w:rPr>
        <w:t>,</w:t>
      </w:r>
      <w:r w:rsidR="00993951" w:rsidRPr="002B70C5">
        <w:rPr>
          <w:rStyle w:val="selected"/>
          <w:rFonts w:ascii="Times New Roman" w:hAnsi="Times New Roman" w:cs="Times New Roman"/>
          <w:sz w:val="24"/>
          <w:szCs w:val="24"/>
        </w:rPr>
        <w:t xml:space="preserve"> </w:t>
      </w:r>
      <w:r w:rsidR="00413F4D" w:rsidRPr="002B70C5">
        <w:rPr>
          <w:rStyle w:val="selected"/>
          <w:rFonts w:ascii="Times New Roman" w:hAnsi="Times New Roman" w:cs="Times New Roman"/>
          <w:sz w:val="24"/>
          <w:szCs w:val="24"/>
        </w:rPr>
        <w:t xml:space="preserve">for the </w:t>
      </w:r>
      <w:r w:rsidR="00EB2667">
        <w:rPr>
          <w:rStyle w:val="selected"/>
          <w:rFonts w:ascii="Times New Roman" w:hAnsi="Times New Roman" w:cs="Times New Roman"/>
          <w:sz w:val="24"/>
          <w:szCs w:val="24"/>
        </w:rPr>
        <w:t>a</w:t>
      </w:r>
      <w:r>
        <w:rPr>
          <w:rStyle w:val="selected"/>
          <w:rFonts w:ascii="Times New Roman" w:hAnsi="Times New Roman" w:cs="Times New Roman"/>
          <w:sz w:val="24"/>
          <w:szCs w:val="24"/>
        </w:rPr>
        <w:t>pplicant</w:t>
      </w:r>
    </w:p>
    <w:p w14:paraId="68333F32" w14:textId="36D822E4" w:rsidR="00993951" w:rsidRPr="002B70C5" w:rsidRDefault="00C10AF0" w:rsidP="002B70C5">
      <w:pPr>
        <w:pStyle w:val="NoSpacing"/>
        <w:rPr>
          <w:rStyle w:val="selected"/>
          <w:rFonts w:ascii="Times New Roman" w:hAnsi="Times New Roman" w:cs="Times New Roman"/>
          <w:sz w:val="24"/>
          <w:szCs w:val="24"/>
        </w:rPr>
      </w:pPr>
      <w:r>
        <w:rPr>
          <w:rStyle w:val="selected"/>
          <w:rFonts w:ascii="Times New Roman" w:hAnsi="Times New Roman" w:cs="Times New Roman"/>
          <w:i/>
          <w:sz w:val="24"/>
          <w:szCs w:val="24"/>
        </w:rPr>
        <w:t xml:space="preserve">M. </w:t>
      </w:r>
      <w:proofErr w:type="spellStart"/>
      <w:r>
        <w:rPr>
          <w:rStyle w:val="selected"/>
          <w:rFonts w:ascii="Times New Roman" w:hAnsi="Times New Roman" w:cs="Times New Roman"/>
          <w:i/>
          <w:sz w:val="24"/>
          <w:szCs w:val="24"/>
        </w:rPr>
        <w:t>Ndl</w:t>
      </w:r>
      <w:r w:rsidR="00EB2667">
        <w:rPr>
          <w:rStyle w:val="selected"/>
          <w:rFonts w:ascii="Times New Roman" w:hAnsi="Times New Roman" w:cs="Times New Roman"/>
          <w:i/>
          <w:sz w:val="24"/>
          <w:szCs w:val="24"/>
        </w:rPr>
        <w:t>o</w:t>
      </w:r>
      <w:r>
        <w:rPr>
          <w:rStyle w:val="selected"/>
          <w:rFonts w:ascii="Times New Roman" w:hAnsi="Times New Roman" w:cs="Times New Roman"/>
          <w:i/>
          <w:sz w:val="24"/>
          <w:szCs w:val="24"/>
        </w:rPr>
        <w:t>vu</w:t>
      </w:r>
      <w:proofErr w:type="spellEnd"/>
      <w:r w:rsidR="002B70C5">
        <w:rPr>
          <w:rStyle w:val="selected"/>
          <w:rFonts w:ascii="Times New Roman" w:hAnsi="Times New Roman" w:cs="Times New Roman"/>
          <w:i/>
          <w:sz w:val="24"/>
          <w:szCs w:val="24"/>
        </w:rPr>
        <w:t>,</w:t>
      </w:r>
      <w:r w:rsidR="00413F4D" w:rsidRPr="002B70C5">
        <w:rPr>
          <w:rStyle w:val="selected"/>
          <w:rFonts w:ascii="Times New Roman" w:hAnsi="Times New Roman" w:cs="Times New Roman"/>
          <w:i/>
          <w:sz w:val="24"/>
          <w:szCs w:val="24"/>
        </w:rPr>
        <w:t xml:space="preserve"> </w:t>
      </w:r>
      <w:r w:rsidR="00993951" w:rsidRPr="002B70C5">
        <w:rPr>
          <w:rStyle w:val="selected"/>
          <w:rFonts w:ascii="Times New Roman" w:hAnsi="Times New Roman" w:cs="Times New Roman"/>
          <w:sz w:val="24"/>
          <w:szCs w:val="24"/>
        </w:rPr>
        <w:t xml:space="preserve">for the </w:t>
      </w:r>
      <w:r w:rsidR="00EB2667">
        <w:rPr>
          <w:rStyle w:val="selected"/>
          <w:rFonts w:ascii="Times New Roman" w:hAnsi="Times New Roman" w:cs="Times New Roman"/>
          <w:sz w:val="24"/>
          <w:szCs w:val="24"/>
        </w:rPr>
        <w:t>r</w:t>
      </w:r>
      <w:r>
        <w:rPr>
          <w:rStyle w:val="selected"/>
          <w:rFonts w:ascii="Times New Roman" w:hAnsi="Times New Roman" w:cs="Times New Roman"/>
          <w:sz w:val="24"/>
          <w:szCs w:val="24"/>
        </w:rPr>
        <w:t>espondent</w:t>
      </w:r>
    </w:p>
    <w:p w14:paraId="15FA3FEF" w14:textId="77777777" w:rsidR="00765C77" w:rsidRDefault="00993951" w:rsidP="00765C77">
      <w:pPr>
        <w:pStyle w:val="NormalWeb"/>
        <w:spacing w:line="360" w:lineRule="auto"/>
        <w:ind w:firstLine="720"/>
        <w:jc w:val="both"/>
        <w:rPr>
          <w:color w:val="333333"/>
        </w:rPr>
      </w:pPr>
      <w:r w:rsidRPr="004772FE">
        <w:rPr>
          <w:rStyle w:val="selected"/>
          <w:b/>
        </w:rPr>
        <w:t>DUBE J</w:t>
      </w:r>
      <w:r w:rsidR="00E37392" w:rsidRPr="004772FE">
        <w:rPr>
          <w:rStyle w:val="selected"/>
        </w:rPr>
        <w:t>:</w:t>
      </w:r>
      <w:r w:rsidR="00E37392" w:rsidRPr="004772FE">
        <w:rPr>
          <w:color w:val="333333"/>
        </w:rPr>
        <w:t xml:space="preserve"> </w:t>
      </w:r>
      <w:r w:rsidR="00765C77">
        <w:rPr>
          <w:color w:val="333333"/>
        </w:rPr>
        <w:t xml:space="preserve"> This is a strange application. The applicant herein seeks from this court relief </w:t>
      </w:r>
      <w:proofErr w:type="gramStart"/>
      <w:r w:rsidR="00765C77">
        <w:rPr>
          <w:color w:val="333333"/>
        </w:rPr>
        <w:t>couched</w:t>
      </w:r>
      <w:proofErr w:type="gramEnd"/>
      <w:r w:rsidR="00765C77">
        <w:rPr>
          <w:color w:val="333333"/>
        </w:rPr>
        <w:t xml:space="preserve"> as flows:</w:t>
      </w:r>
    </w:p>
    <w:p w14:paraId="2709D49B" w14:textId="1D090EFD" w:rsidR="00765C77" w:rsidRPr="00765C77" w:rsidRDefault="00765C77" w:rsidP="00EB2667">
      <w:pPr>
        <w:pStyle w:val="NormalWeb"/>
        <w:spacing w:line="360" w:lineRule="auto"/>
        <w:ind w:left="720"/>
        <w:jc w:val="both"/>
      </w:pPr>
      <w:r>
        <w:rPr>
          <w:color w:val="333333"/>
        </w:rPr>
        <w:t xml:space="preserve">“1. </w:t>
      </w:r>
      <w:r w:rsidR="00EB2667">
        <w:t>The r</w:t>
      </w:r>
      <w:r w:rsidRPr="00765C77">
        <w:t>espondent and or his legal practitioners, Mr Lawrenc</w:t>
      </w:r>
      <w:r>
        <w:t xml:space="preserve">e </w:t>
      </w:r>
      <w:proofErr w:type="spellStart"/>
      <w:r w:rsidRPr="00765C77">
        <w:t>Chikwakwa</w:t>
      </w:r>
      <w:proofErr w:type="spellEnd"/>
      <w:r w:rsidRPr="00765C77">
        <w:t xml:space="preserve"> of Messrs </w:t>
      </w:r>
      <w:proofErr w:type="spellStart"/>
      <w:r w:rsidRPr="00765C77">
        <w:t>Sansole</w:t>
      </w:r>
      <w:proofErr w:type="spellEnd"/>
      <w:r w:rsidRPr="00765C77">
        <w:t xml:space="preserve"> and </w:t>
      </w:r>
      <w:proofErr w:type="spellStart"/>
      <w:r w:rsidRPr="00765C77">
        <w:t>Senda</w:t>
      </w:r>
      <w:proofErr w:type="spellEnd"/>
      <w:r w:rsidRPr="00765C77">
        <w:t xml:space="preserve"> be and are hereby</w:t>
      </w:r>
      <w:r>
        <w:t xml:space="preserve"> </w:t>
      </w:r>
      <w:r w:rsidRPr="00765C77">
        <w:t>ordered to immediately pay US$85 000.00 (Eighty Five</w:t>
      </w:r>
      <w:r>
        <w:t xml:space="preserve"> </w:t>
      </w:r>
      <w:r w:rsidRPr="00765C77">
        <w:t>Thousand</w:t>
      </w:r>
      <w:r w:rsidR="00B71ECD">
        <w:t xml:space="preserve"> United States Dollars) to the a</w:t>
      </w:r>
      <w:r w:rsidRPr="00765C77">
        <w:t>pplicant from the net</w:t>
      </w:r>
      <w:r>
        <w:t xml:space="preserve"> </w:t>
      </w:r>
      <w:r w:rsidRPr="00765C77">
        <w:t>proceeds of the sale of the Harare property namely number 9</w:t>
      </w:r>
      <w:r>
        <w:t xml:space="preserve"> </w:t>
      </w:r>
      <w:r w:rsidRPr="00765C77">
        <w:t>Knight Bruce Road, Milton Park, Harare.</w:t>
      </w:r>
    </w:p>
    <w:p w14:paraId="181DBBD1" w14:textId="698A4631" w:rsidR="00765C77" w:rsidRDefault="00765C77" w:rsidP="00EB2667">
      <w:pPr>
        <w:pStyle w:val="NormalWeb"/>
        <w:spacing w:line="360" w:lineRule="auto"/>
        <w:ind w:firstLine="720"/>
        <w:jc w:val="both"/>
      </w:pPr>
      <w:r w:rsidRPr="00765C77">
        <w:t>2</w:t>
      </w:r>
      <w:r>
        <w:t>.</w:t>
      </w:r>
      <w:r w:rsidR="00CA770D">
        <w:t xml:space="preserve"> The r</w:t>
      </w:r>
      <w:r w:rsidRPr="00765C77">
        <w:t>espondent shall pay costs of suit on an attorney and client</w:t>
      </w:r>
      <w:r>
        <w:t xml:space="preserve"> </w:t>
      </w:r>
      <w:r w:rsidRPr="00765C77">
        <w:t>scale.</w:t>
      </w:r>
      <w:r>
        <w:t>”</w:t>
      </w:r>
    </w:p>
    <w:p w14:paraId="2D305780" w14:textId="39A5205A" w:rsidR="00765C77" w:rsidRDefault="00765C77" w:rsidP="00FB26FC">
      <w:pPr>
        <w:pStyle w:val="NormalWeb"/>
        <w:spacing w:line="360" w:lineRule="auto"/>
        <w:ind w:firstLine="720"/>
        <w:jc w:val="both"/>
      </w:pPr>
      <w:r>
        <w:t>On reading the relief sought, particularly the manner in which it is couched one expects two thin</w:t>
      </w:r>
      <w:r w:rsidR="00B71ECD">
        <w:t>gs to be pleaded. Firstly that the r</w:t>
      </w:r>
      <w:r>
        <w:t xml:space="preserve">espondent has without good cause refused or neglected to pay the amount claimed. Secondly that Mr Lawrence </w:t>
      </w:r>
      <w:proofErr w:type="spellStart"/>
      <w:r>
        <w:t>Chikwakwa</w:t>
      </w:r>
      <w:proofErr w:type="spellEnd"/>
      <w:r>
        <w:t xml:space="preserve"> as a l</w:t>
      </w:r>
      <w:r w:rsidR="00EB2667">
        <w:t xml:space="preserve">egal practitioner </w:t>
      </w:r>
      <w:r w:rsidR="000D3988">
        <w:t>and</w:t>
      </w:r>
      <w:r w:rsidR="00EB2667">
        <w:t xml:space="preserve"> somehow in</w:t>
      </w:r>
      <w:r>
        <w:t xml:space="preserve"> his personal capacity aided and abated the respondent in refusing to pay this sum.</w:t>
      </w:r>
    </w:p>
    <w:p w14:paraId="25D5B69B" w14:textId="79BDE937" w:rsidR="009B6D88" w:rsidRPr="00CA770D" w:rsidRDefault="00765C77" w:rsidP="00FB26FC">
      <w:pPr>
        <w:pStyle w:val="NormalWeb"/>
        <w:spacing w:line="360" w:lineRule="auto"/>
        <w:ind w:firstLine="720"/>
        <w:jc w:val="both"/>
      </w:pPr>
      <w:r>
        <w:t xml:space="preserve">The facts of the matter cannot be further from the </w:t>
      </w:r>
      <w:r w:rsidR="00C7570B">
        <w:t xml:space="preserve">truth. </w:t>
      </w:r>
      <w:r w:rsidR="00CA770D">
        <w:t>Applicant and r</w:t>
      </w:r>
      <w:r w:rsidR="00C7570B">
        <w:t xml:space="preserve">espondent are former husband and wife. They are now divorced. Preceding their divorce they signed a consent paper in which they agreed that among others, </w:t>
      </w:r>
      <w:r>
        <w:t xml:space="preserve"> </w:t>
      </w:r>
      <w:r w:rsidR="00C7570B">
        <w:t xml:space="preserve">they shall sell their aeroplane(s) from which proceeds applicant shall be awarded a sum of USD85 000.00. Failure to such payment their certain property </w:t>
      </w:r>
      <w:r w:rsidR="00C7570B" w:rsidRPr="00C7570B">
        <w:t>known as Number 9</w:t>
      </w:r>
      <w:r w:rsidR="00C7570B">
        <w:t xml:space="preserve"> </w:t>
      </w:r>
      <w:r w:rsidR="00C7570B" w:rsidRPr="00C7570B">
        <w:t>Knight Bruce Road, Milton Park, Harare w</w:t>
      </w:r>
      <w:r w:rsidR="00C7570B">
        <w:t xml:space="preserve">ould be sold. </w:t>
      </w:r>
      <w:r w:rsidR="009B6D88">
        <w:t xml:space="preserve">The property was sold. Applicant received her 50% share in the value of the property. Of the remaining share accruing to </w:t>
      </w:r>
      <w:r w:rsidR="00CA770D">
        <w:t>r</w:t>
      </w:r>
      <w:r w:rsidR="0062357A">
        <w:t>espondent</w:t>
      </w:r>
      <w:r w:rsidR="009B6D88">
        <w:t xml:space="preserve">, it was </w:t>
      </w:r>
      <w:r w:rsidR="009B6D88" w:rsidRPr="00CA770D">
        <w:t>agree</w:t>
      </w:r>
      <w:r w:rsidR="003E0B61" w:rsidRPr="00CA770D">
        <w:t>d as follows</w:t>
      </w:r>
      <w:r w:rsidR="009B6D88" w:rsidRPr="00CA770D">
        <w:t>:</w:t>
      </w:r>
    </w:p>
    <w:p w14:paraId="1576FF6F" w14:textId="350664A5" w:rsidR="00C7570B" w:rsidRPr="00C7570B" w:rsidRDefault="009B6D88" w:rsidP="00CA770D">
      <w:pPr>
        <w:pStyle w:val="NormalWeb"/>
        <w:spacing w:line="360" w:lineRule="auto"/>
        <w:ind w:left="720"/>
        <w:jc w:val="both"/>
      </w:pPr>
      <w:r>
        <w:lastRenderedPageBreak/>
        <w:t>“</w:t>
      </w:r>
      <w:r w:rsidRPr="009B6D88">
        <w:rPr>
          <w:rFonts w:ascii="Consolas" w:hAnsi="Consolas" w:cs="Courier New"/>
          <w:color w:val="333333"/>
          <w:sz w:val="18"/>
          <w:szCs w:val="18"/>
        </w:rPr>
        <w:t xml:space="preserve"> </w:t>
      </w:r>
      <w:r w:rsidRPr="009B6D88">
        <w:t xml:space="preserve">iv. </w:t>
      </w:r>
      <w:r>
        <w:t xml:space="preserve">It </w:t>
      </w:r>
      <w:r w:rsidRPr="009B6D88">
        <w:t xml:space="preserve">is hereby recorded that Messrs </w:t>
      </w:r>
      <w:proofErr w:type="spellStart"/>
      <w:r w:rsidRPr="009B6D88">
        <w:t>Ncube</w:t>
      </w:r>
      <w:proofErr w:type="spellEnd"/>
      <w:r w:rsidRPr="009B6D88">
        <w:t xml:space="preserve"> and</w:t>
      </w:r>
      <w:r>
        <w:t xml:space="preserve"> </w:t>
      </w:r>
      <w:r w:rsidRPr="009B6D88">
        <w:t>Partners Legal Practitioners and Messrs</w:t>
      </w:r>
      <w:r w:rsidR="003E0B61">
        <w:t xml:space="preserve"> </w:t>
      </w:r>
      <w:proofErr w:type="spellStart"/>
      <w:r w:rsidRPr="009B6D88">
        <w:t>Sansole</w:t>
      </w:r>
      <w:proofErr w:type="spellEnd"/>
      <w:r w:rsidRPr="009B6D88">
        <w:t xml:space="preserve"> and </w:t>
      </w:r>
      <w:proofErr w:type="spellStart"/>
      <w:r w:rsidRPr="009B6D88">
        <w:t>Senda</w:t>
      </w:r>
      <w:proofErr w:type="spellEnd"/>
      <w:r w:rsidRPr="009B6D88">
        <w:t xml:space="preserve"> Legal Practitioners shall</w:t>
      </w:r>
      <w:r>
        <w:t xml:space="preserve"> </w:t>
      </w:r>
      <w:r w:rsidRPr="009B6D88">
        <w:t>withhold all monies received from th</w:t>
      </w:r>
      <w:r w:rsidR="003E0B61">
        <w:t xml:space="preserve">e </w:t>
      </w:r>
      <w:r w:rsidRPr="009B6D88">
        <w:t>conveyancers in Trust pending:</w:t>
      </w:r>
    </w:p>
    <w:p w14:paraId="00620202" w14:textId="77777777" w:rsidR="003E0B61" w:rsidRDefault="0062357A" w:rsidP="00CA770D">
      <w:pPr>
        <w:pStyle w:val="NormalWeb"/>
        <w:spacing w:line="360" w:lineRule="auto"/>
        <w:ind w:firstLine="720"/>
        <w:jc w:val="both"/>
      </w:pPr>
      <w:proofErr w:type="gramStart"/>
      <w:r w:rsidRPr="0062357A">
        <w:t>a</w:t>
      </w:r>
      <w:proofErr w:type="gramEnd"/>
      <w:r w:rsidRPr="0062357A">
        <w:t>. registration of the property in favour of the</w:t>
      </w:r>
      <w:r>
        <w:t xml:space="preserve"> </w:t>
      </w:r>
      <w:r w:rsidRPr="0062357A">
        <w:t>purchaser in the Deeds Registries Office.</w:t>
      </w:r>
    </w:p>
    <w:p w14:paraId="04B33309" w14:textId="77777777" w:rsidR="00FB26FC" w:rsidRDefault="0062357A" w:rsidP="00FB26FC">
      <w:pPr>
        <w:pStyle w:val="NormalWeb"/>
        <w:spacing w:line="360" w:lineRule="auto"/>
        <w:ind w:left="720"/>
        <w:jc w:val="both"/>
      </w:pPr>
      <w:r w:rsidRPr="0062357A">
        <w:t xml:space="preserve">b. </w:t>
      </w:r>
      <w:r w:rsidRPr="0062357A">
        <w:rPr>
          <w:u w:val="single"/>
        </w:rPr>
        <w:t xml:space="preserve">Resolution of the Court Cases between Gary Francis </w:t>
      </w:r>
      <w:proofErr w:type="spellStart"/>
      <w:r w:rsidRPr="0062357A">
        <w:rPr>
          <w:u w:val="single"/>
        </w:rPr>
        <w:t>Wellock</w:t>
      </w:r>
      <w:proofErr w:type="spellEnd"/>
      <w:r w:rsidRPr="0062357A">
        <w:rPr>
          <w:u w:val="single"/>
        </w:rPr>
        <w:t xml:space="preserve"> and Joanne Elizabeth </w:t>
      </w:r>
      <w:proofErr w:type="spellStart"/>
      <w:r w:rsidRPr="0062357A">
        <w:rPr>
          <w:u w:val="single"/>
        </w:rPr>
        <w:t>Wellock</w:t>
      </w:r>
      <w:proofErr w:type="spellEnd"/>
      <w:r w:rsidR="00CA770D">
        <w:t xml:space="preserve"> </w:t>
      </w:r>
      <w:r w:rsidRPr="0062357A">
        <w:rPr>
          <w:u w:val="single"/>
        </w:rPr>
        <w:t xml:space="preserve">(nee </w:t>
      </w:r>
      <w:proofErr w:type="spellStart"/>
      <w:r w:rsidRPr="0062357A">
        <w:rPr>
          <w:u w:val="single"/>
        </w:rPr>
        <w:t>Croghan</w:t>
      </w:r>
      <w:proofErr w:type="spellEnd"/>
      <w:r w:rsidRPr="0062357A">
        <w:rPr>
          <w:u w:val="single"/>
        </w:rPr>
        <w:t>)</w:t>
      </w:r>
      <w:r>
        <w:rPr>
          <w:u w:val="single"/>
        </w:rPr>
        <w:t>”</w:t>
      </w:r>
    </w:p>
    <w:p w14:paraId="7C56EFDD" w14:textId="5320A5CC" w:rsidR="0062357A" w:rsidRDefault="0062357A" w:rsidP="00FB26FC">
      <w:pPr>
        <w:pStyle w:val="NormalWeb"/>
        <w:spacing w:line="360" w:lineRule="auto"/>
        <w:ind w:firstLine="720"/>
        <w:jc w:val="both"/>
      </w:pPr>
      <w:r w:rsidRPr="0062357A">
        <w:t>This</w:t>
      </w:r>
      <w:r>
        <w:t xml:space="preserve"> is per agreement of the parties. The</w:t>
      </w:r>
      <w:r w:rsidR="00960AE3">
        <w:t>y</w:t>
      </w:r>
      <w:r>
        <w:t xml:space="preserve"> bound themselves</w:t>
      </w:r>
      <w:r w:rsidR="00CA770D">
        <w:t xml:space="preserve"> freely and voluntarily. If anything the a</w:t>
      </w:r>
      <w:r>
        <w:t>pplicant herein signed as representative of a company w</w:t>
      </w:r>
      <w:r w:rsidR="00CA770D">
        <w:t>hose directors are herself and the r</w:t>
      </w:r>
      <w:r>
        <w:t xml:space="preserve">espondent. It is not pleaded that respondent was approached and refused to act in any manner. Neither are the lawyers </w:t>
      </w:r>
      <w:proofErr w:type="spellStart"/>
      <w:r>
        <w:t>Sansole</w:t>
      </w:r>
      <w:proofErr w:type="spellEnd"/>
      <w:r>
        <w:t xml:space="preserve"> and </w:t>
      </w:r>
      <w:proofErr w:type="spellStart"/>
      <w:r>
        <w:t>Senda</w:t>
      </w:r>
      <w:proofErr w:type="spellEnd"/>
      <w:r w:rsidR="000D3988">
        <w:t>;</w:t>
      </w:r>
      <w:r>
        <w:t xml:space="preserve"> let alone Mr Lawrence </w:t>
      </w:r>
      <w:proofErr w:type="spellStart"/>
      <w:r>
        <w:t>Chikwakwa</w:t>
      </w:r>
      <w:proofErr w:type="spellEnd"/>
      <w:r>
        <w:t xml:space="preserve">. The reason is simple this is per agreement. </w:t>
      </w:r>
      <w:r w:rsidR="00960AE3">
        <w:t xml:space="preserve">There </w:t>
      </w:r>
      <w:r w:rsidR="00CA770D">
        <w:t xml:space="preserve">was absolutely no need to </w:t>
      </w:r>
      <w:r w:rsidR="000D3988">
        <w:t>mention</w:t>
      </w:r>
      <w:r w:rsidR="00CA770D">
        <w:t xml:space="preserve"> r</w:t>
      </w:r>
      <w:r w:rsidR="00960AE3">
        <w:t>esp</w:t>
      </w:r>
      <w:r w:rsidR="00CA770D">
        <w:t>o</w:t>
      </w:r>
      <w:r w:rsidR="00960AE3">
        <w:t>ndent’s counsel in his personal capacity</w:t>
      </w:r>
      <w:r w:rsidR="000D3988">
        <w:t xml:space="preserve"> in this litigation</w:t>
      </w:r>
      <w:r w:rsidR="00960AE3">
        <w:t>.</w:t>
      </w:r>
    </w:p>
    <w:p w14:paraId="2113A8FF" w14:textId="271BCFEF" w:rsidR="0062357A" w:rsidRDefault="0062357A" w:rsidP="0062357A">
      <w:pPr>
        <w:pStyle w:val="NormalWeb"/>
        <w:spacing w:line="360" w:lineRule="auto"/>
        <w:jc w:val="both"/>
      </w:pPr>
      <w:r>
        <w:t xml:space="preserve">It is further not pleaded that </w:t>
      </w:r>
      <w:r w:rsidR="00CA770D">
        <w:t xml:space="preserve">the </w:t>
      </w:r>
      <w:r>
        <w:t xml:space="preserve">court cases between the parties has been resolved. </w:t>
      </w:r>
      <w:r w:rsidR="00960AE3">
        <w:t xml:space="preserve">If anything </w:t>
      </w:r>
      <w:r w:rsidR="00CA770D">
        <w:t>respondent contends that</w:t>
      </w:r>
      <w:r w:rsidR="00DB745C">
        <w:t>;</w:t>
      </w:r>
    </w:p>
    <w:p w14:paraId="39E1DBF1" w14:textId="77777777" w:rsidR="00CA770D" w:rsidRDefault="00DB745C" w:rsidP="00CA770D">
      <w:pPr>
        <w:pStyle w:val="NormalWeb"/>
        <w:ind w:firstLine="720"/>
        <w:jc w:val="both"/>
      </w:pPr>
      <w:r>
        <w:t>“</w:t>
      </w:r>
      <w:r w:rsidRPr="00DB745C">
        <w:t xml:space="preserve">b) </w:t>
      </w:r>
      <w:r w:rsidRPr="00CA770D">
        <w:t>High court case number HC 202/23 is still pending between the parties.</w:t>
      </w:r>
    </w:p>
    <w:p w14:paraId="346E0AD3" w14:textId="28BF7A54" w:rsidR="00DB745C" w:rsidRPr="00CA770D" w:rsidRDefault="00DB745C" w:rsidP="00CA770D">
      <w:pPr>
        <w:pStyle w:val="NormalWeb"/>
        <w:ind w:left="720"/>
        <w:jc w:val="both"/>
      </w:pPr>
      <w:r w:rsidRPr="00CA770D">
        <w:t>c) Therefore no disbursement can be done until this crucial matter is resolved. It is important to note that if the matter is ruled in favour of the Applicant (present Respondent) it will change a lot of dynamics.</w:t>
      </w:r>
    </w:p>
    <w:p w14:paraId="42127294" w14:textId="6258B434" w:rsidR="00DB745C" w:rsidRPr="00CA770D" w:rsidRDefault="00DB745C" w:rsidP="00CA770D">
      <w:pPr>
        <w:pStyle w:val="NormalWeb"/>
        <w:ind w:left="720"/>
        <w:jc w:val="both"/>
      </w:pPr>
      <w:r w:rsidRPr="00CA770D">
        <w:t xml:space="preserve">d) The Applicant and the Respondent signed the agreement of sale and are thus both bound by the terms thereof including Clause </w:t>
      </w:r>
      <w:proofErr w:type="gramStart"/>
      <w:r w:rsidRPr="00CA770D">
        <w:t>iv</w:t>
      </w:r>
      <w:proofErr w:type="gramEnd"/>
      <w:r w:rsidRPr="00CA770D">
        <w:t>.</w:t>
      </w:r>
    </w:p>
    <w:p w14:paraId="58C26B03" w14:textId="77777777" w:rsidR="00DB745C" w:rsidRPr="00DB745C" w:rsidRDefault="00DB745C" w:rsidP="00CA770D">
      <w:pPr>
        <w:pStyle w:val="NormalWeb"/>
        <w:ind w:firstLine="720"/>
        <w:jc w:val="both"/>
      </w:pPr>
      <w:r w:rsidRPr="00DB745C">
        <w:t>9. Ad Paragraph 14-15</w:t>
      </w:r>
    </w:p>
    <w:p w14:paraId="75CFC831" w14:textId="61DB84BE" w:rsidR="00DB745C" w:rsidRPr="00CA770D" w:rsidRDefault="00CA770D" w:rsidP="00CA770D">
      <w:pPr>
        <w:pStyle w:val="NormalWeb"/>
        <w:ind w:left="720"/>
        <w:jc w:val="both"/>
      </w:pPr>
      <w:r>
        <w:t>The a</w:t>
      </w:r>
      <w:r w:rsidR="00DB745C" w:rsidRPr="00CA770D">
        <w:t>pplicant should abide by the terms of the agreement in the agreement of sale and should wait</w:t>
      </w:r>
      <w:r>
        <w:t xml:space="preserve"> for litigation to be finalised.”</w:t>
      </w:r>
    </w:p>
    <w:p w14:paraId="132020AE" w14:textId="3546F4E0" w:rsidR="00DB745C" w:rsidRDefault="00DB745C" w:rsidP="00FB26FC">
      <w:pPr>
        <w:pStyle w:val="NormalWeb"/>
        <w:spacing w:line="360" w:lineRule="auto"/>
        <w:ind w:firstLine="720"/>
        <w:jc w:val="both"/>
      </w:pPr>
      <w:r w:rsidRPr="00DB745C">
        <w:t>Applicant</w:t>
      </w:r>
      <w:r>
        <w:t xml:space="preserve"> does not dispute the existence of such matter. Their agreement is written in plain English. It does not specify what type of matter should be pending. The contents of that matter are therefore irrelevant. </w:t>
      </w:r>
      <w:r w:rsidR="00FB26FC">
        <w:t xml:space="preserve"> </w:t>
      </w:r>
      <w:r>
        <w:t>Applicant argues that she has an extant divorce order ordering payment which was granted before the recent agree</w:t>
      </w:r>
      <w:r w:rsidR="00FB26FC">
        <w:t>ment. Why then not enforce it? Applicant</w:t>
      </w:r>
      <w:r>
        <w:t xml:space="preserve"> argues that she is approaching this court just out o</w:t>
      </w:r>
      <w:r w:rsidR="00FB26FC">
        <w:t>f abundance of caution because d</w:t>
      </w:r>
      <w:r>
        <w:t xml:space="preserve">efendant is </w:t>
      </w:r>
      <w:r>
        <w:lastRenderedPageBreak/>
        <w:t>insinuated to be a difficult person. That does not</w:t>
      </w:r>
      <w:r w:rsidR="00CA770D">
        <w:t xml:space="preserve"> concern the courts. Courts can</w:t>
      </w:r>
      <w:r w:rsidR="00A32D2A">
        <w:t>not be roped in for speculative purposes.</w:t>
      </w:r>
    </w:p>
    <w:p w14:paraId="51ADBFBD" w14:textId="3BCE293F" w:rsidR="00A32D2A" w:rsidRPr="00DB745C" w:rsidRDefault="00FB26FC" w:rsidP="00DB745C">
      <w:pPr>
        <w:pStyle w:val="NormalWeb"/>
        <w:spacing w:line="360" w:lineRule="auto"/>
        <w:jc w:val="both"/>
        <w:rPr>
          <w:b/>
          <w:bCs/>
          <w:u w:val="single"/>
        </w:rPr>
      </w:pPr>
      <w:r>
        <w:rPr>
          <w:b/>
          <w:bCs/>
          <w:u w:val="single"/>
        </w:rPr>
        <w:t>The L</w:t>
      </w:r>
      <w:r w:rsidR="00A32D2A" w:rsidRPr="00A32D2A">
        <w:rPr>
          <w:b/>
          <w:bCs/>
          <w:u w:val="single"/>
        </w:rPr>
        <w:t>aw</w:t>
      </w:r>
    </w:p>
    <w:p w14:paraId="1B169434" w14:textId="0D840DA5" w:rsidR="00DB745C" w:rsidRDefault="00A32D2A" w:rsidP="00FB26FC">
      <w:pPr>
        <w:pStyle w:val="NormalWeb"/>
        <w:spacing w:line="360" w:lineRule="auto"/>
        <w:jc w:val="both"/>
      </w:pPr>
      <w:r>
        <w:t>The Concept of Sanctity of Contract</w:t>
      </w:r>
    </w:p>
    <w:p w14:paraId="1E0C358E" w14:textId="5915D120" w:rsidR="00D46AD5" w:rsidRDefault="00D46AD5" w:rsidP="00D46AD5">
      <w:pPr>
        <w:pStyle w:val="NormalWeb"/>
        <w:spacing w:line="360" w:lineRule="auto"/>
        <w:jc w:val="both"/>
      </w:pPr>
      <w:r>
        <w:t xml:space="preserve">In the matter of </w:t>
      </w:r>
      <w:proofErr w:type="spellStart"/>
      <w:r w:rsidRPr="00D46AD5">
        <w:rPr>
          <w:i/>
          <w:iCs/>
        </w:rPr>
        <w:t>Magodora</w:t>
      </w:r>
      <w:proofErr w:type="spellEnd"/>
      <w:r w:rsidRPr="00D46AD5">
        <w:rPr>
          <w:i/>
          <w:iCs/>
        </w:rPr>
        <w:t xml:space="preserve"> v Care International</w:t>
      </w:r>
      <w:r>
        <w:t xml:space="preserve"> 2014(1)</w:t>
      </w:r>
      <w:r w:rsidR="00FB26FC">
        <w:t xml:space="preserve"> </w:t>
      </w:r>
      <w:r>
        <w:t>ZLR 397 (S) it was held that:</w:t>
      </w:r>
    </w:p>
    <w:p w14:paraId="195CF457" w14:textId="1486B20E" w:rsidR="00D46AD5" w:rsidRPr="00FB26FC" w:rsidRDefault="00D46AD5" w:rsidP="00FB26FC">
      <w:pPr>
        <w:pStyle w:val="NormalWeb"/>
        <w:ind w:left="720"/>
        <w:jc w:val="both"/>
      </w:pPr>
      <w:r w:rsidRPr="00FB26FC">
        <w:rPr>
          <w:color w:val="212529"/>
          <w:shd w:val="clear" w:color="auto" w:fill="FFFFFF"/>
        </w:rPr>
        <w:t>“</w:t>
      </w:r>
      <w:r w:rsidRPr="00FB26FC">
        <w:rPr>
          <w:iCs/>
          <w:color w:val="212529"/>
          <w:shd w:val="clear" w:color="auto" w:fill="FFFFFF"/>
        </w:rPr>
        <w:t xml:space="preserve">In principle, it is not open to the courts to rewrite a contract entered into between the parties or to excuse any of them from the consequences of the contract that they have freely and voluntarily accepted, even if they are shown to be onerous or oppressive. This is so as a matter of public policy. See Wells v South African </w:t>
      </w:r>
      <w:proofErr w:type="spellStart"/>
      <w:r w:rsidRPr="00FB26FC">
        <w:rPr>
          <w:iCs/>
          <w:color w:val="212529"/>
          <w:shd w:val="clear" w:color="auto" w:fill="FFFFFF"/>
        </w:rPr>
        <w:t>Alumenite</w:t>
      </w:r>
      <w:proofErr w:type="spellEnd"/>
      <w:r w:rsidRPr="00FB26FC">
        <w:rPr>
          <w:iCs/>
          <w:color w:val="212529"/>
          <w:shd w:val="clear" w:color="auto" w:fill="FFFFFF"/>
        </w:rPr>
        <w:t xml:space="preserve"> Company 1927 AD 69 at 73; Christie: The Law of Contract in South Africa (3</w:t>
      </w:r>
      <w:r w:rsidRPr="00FB26FC">
        <w:rPr>
          <w:iCs/>
          <w:color w:val="212529"/>
          <w:shd w:val="clear" w:color="auto" w:fill="FFFFFF"/>
          <w:vertAlign w:val="superscript"/>
        </w:rPr>
        <w:t>rd</w:t>
      </w:r>
      <w:r w:rsidRPr="00FB26FC">
        <w:rPr>
          <w:iCs/>
          <w:color w:val="212529"/>
          <w:shd w:val="clear" w:color="auto" w:fill="FFFFFF"/>
        </w:rPr>
        <w:t> ed.) at pp. 14-15. Nor is it generally permissible to read into the contract some implied or tacit term that is in direct conflict with its express terms</w:t>
      </w:r>
      <w:r w:rsidRPr="00FB26FC">
        <w:rPr>
          <w:color w:val="212529"/>
          <w:shd w:val="clear" w:color="auto" w:fill="FFFFFF"/>
        </w:rPr>
        <w:t>. See </w:t>
      </w:r>
      <w:r w:rsidRPr="00FB26FC">
        <w:rPr>
          <w:iCs/>
          <w:color w:val="212529"/>
          <w:shd w:val="clear" w:color="auto" w:fill="FFFFFF"/>
        </w:rPr>
        <w:t>South African Mutual Aid Society</w:t>
      </w:r>
      <w:r w:rsidRPr="00FB26FC">
        <w:rPr>
          <w:color w:val="212529"/>
          <w:shd w:val="clear" w:color="auto" w:fill="FFFFFF"/>
        </w:rPr>
        <w:t> v </w:t>
      </w:r>
      <w:r w:rsidRPr="00FB26FC">
        <w:rPr>
          <w:iCs/>
          <w:color w:val="212529"/>
          <w:shd w:val="clear" w:color="auto" w:fill="FFFFFF"/>
        </w:rPr>
        <w:t>Cape Town Chamber of Com</w:t>
      </w:r>
      <w:bookmarkStart w:id="0" w:name="_GoBack"/>
      <w:bookmarkEnd w:id="0"/>
      <w:r w:rsidRPr="00FB26FC">
        <w:rPr>
          <w:iCs/>
          <w:color w:val="212529"/>
          <w:shd w:val="clear" w:color="auto" w:fill="FFFFFF"/>
        </w:rPr>
        <w:t>merce</w:t>
      </w:r>
      <w:r w:rsidRPr="00FB26FC">
        <w:rPr>
          <w:color w:val="212529"/>
          <w:shd w:val="clear" w:color="auto" w:fill="FFFFFF"/>
        </w:rPr>
        <w:t> 1962 (1) SA 598 (A) at 615D; </w:t>
      </w:r>
      <w:r w:rsidRPr="00FB26FC">
        <w:rPr>
          <w:iCs/>
          <w:color w:val="212529"/>
          <w:shd w:val="clear" w:color="auto" w:fill="FFFFFF"/>
        </w:rPr>
        <w:t>First National Bank of SA Ltd</w:t>
      </w:r>
      <w:r w:rsidRPr="00FB26FC">
        <w:rPr>
          <w:color w:val="212529"/>
          <w:shd w:val="clear" w:color="auto" w:fill="FFFFFF"/>
        </w:rPr>
        <w:t> v </w:t>
      </w:r>
      <w:r w:rsidRPr="00FB26FC">
        <w:rPr>
          <w:iCs/>
          <w:color w:val="212529"/>
          <w:shd w:val="clear" w:color="auto" w:fill="FFFFFF"/>
        </w:rPr>
        <w:t>Transvaal Rugby Union &amp; Another</w:t>
      </w:r>
      <w:r w:rsidRPr="00FB26FC">
        <w:rPr>
          <w:color w:val="212529"/>
          <w:shd w:val="clear" w:color="auto" w:fill="FFFFFF"/>
        </w:rPr>
        <w:t> 1997 (3) SA 851 (W) at 864E-H.</w:t>
      </w:r>
      <w:r w:rsidRPr="00FB26FC">
        <w:t>”</w:t>
      </w:r>
    </w:p>
    <w:p w14:paraId="09F23870" w14:textId="7E7845BC" w:rsidR="00D46AD5" w:rsidRDefault="00D46AD5" w:rsidP="00D46AD5">
      <w:pPr>
        <w:pStyle w:val="NormalWeb"/>
        <w:spacing w:line="360" w:lineRule="auto"/>
        <w:jc w:val="both"/>
      </w:pPr>
      <w:r>
        <w:t xml:space="preserve">In the present matter the parties have made their bed and they should sleep in it. </w:t>
      </w:r>
      <w:r w:rsidR="00FB26FC">
        <w:t xml:space="preserve"> </w:t>
      </w:r>
      <w:r>
        <w:t xml:space="preserve">It was held </w:t>
      </w:r>
      <w:r w:rsidR="00FB26FC">
        <w:t>further in the</w:t>
      </w:r>
      <w:r>
        <w:t xml:space="preserve"> case of </w:t>
      </w:r>
      <w:r w:rsidRPr="00D46AD5">
        <w:rPr>
          <w:i/>
          <w:iCs/>
        </w:rPr>
        <w:t xml:space="preserve">ZFC Limited v </w:t>
      </w:r>
      <w:proofErr w:type="spellStart"/>
      <w:r w:rsidRPr="00D46AD5">
        <w:rPr>
          <w:i/>
          <w:iCs/>
        </w:rPr>
        <w:t>Tapiwa</w:t>
      </w:r>
      <w:proofErr w:type="spellEnd"/>
      <w:r w:rsidRPr="00D46AD5">
        <w:rPr>
          <w:i/>
          <w:iCs/>
        </w:rPr>
        <w:t xml:space="preserve"> Joel </w:t>
      </w:r>
      <w:proofErr w:type="spellStart"/>
      <w:r w:rsidRPr="00D46AD5">
        <w:rPr>
          <w:i/>
          <w:iCs/>
        </w:rPr>
        <w:t>Furusa</w:t>
      </w:r>
      <w:proofErr w:type="spellEnd"/>
      <w:r w:rsidR="00FB26FC">
        <w:t xml:space="preserve"> SC 15-</w:t>
      </w:r>
      <w:r>
        <w:t>18 that</w:t>
      </w:r>
    </w:p>
    <w:p w14:paraId="3CA202A5" w14:textId="77777777" w:rsidR="00FB26FC" w:rsidRDefault="00FB26FC" w:rsidP="00FB26FC">
      <w:pPr>
        <w:pStyle w:val="NormalWeb"/>
        <w:spacing w:line="360" w:lineRule="auto"/>
        <w:ind w:left="720"/>
        <w:jc w:val="both"/>
        <w:rPr>
          <w:iCs/>
        </w:rPr>
      </w:pPr>
      <w:r>
        <w:t>“</w:t>
      </w:r>
      <w:r w:rsidR="00D46AD5" w:rsidRPr="00FB26FC">
        <w:rPr>
          <w:iCs/>
        </w:rPr>
        <w:t>Contracts are sacrosanct unless evidence shows that they were not entered into freely and voluntarily”</w:t>
      </w:r>
      <w:r>
        <w:rPr>
          <w:iCs/>
        </w:rPr>
        <w:t xml:space="preserve"> </w:t>
      </w:r>
    </w:p>
    <w:p w14:paraId="3BAAC93C" w14:textId="13BF67E2" w:rsidR="00D46AD5" w:rsidRPr="00FB26FC" w:rsidRDefault="00D46AD5" w:rsidP="00FB26FC">
      <w:pPr>
        <w:pStyle w:val="NormalWeb"/>
        <w:spacing w:line="360" w:lineRule="auto"/>
        <w:jc w:val="both"/>
        <w:rPr>
          <w:iCs/>
        </w:rPr>
      </w:pPr>
      <w:r w:rsidRPr="00FB26FC">
        <w:rPr>
          <w:iCs/>
        </w:rPr>
        <w:t>See also</w:t>
      </w:r>
      <w:r>
        <w:rPr>
          <w:i/>
          <w:iCs/>
        </w:rPr>
        <w:t xml:space="preserve">: </w:t>
      </w:r>
      <w:proofErr w:type="spellStart"/>
      <w:r>
        <w:rPr>
          <w:i/>
          <w:iCs/>
        </w:rPr>
        <w:t>Zimra</w:t>
      </w:r>
      <w:proofErr w:type="spellEnd"/>
      <w:r>
        <w:rPr>
          <w:i/>
          <w:iCs/>
        </w:rPr>
        <w:t xml:space="preserve"> v Mike </w:t>
      </w:r>
      <w:proofErr w:type="spellStart"/>
      <w:proofErr w:type="gramStart"/>
      <w:r>
        <w:rPr>
          <w:i/>
          <w:iCs/>
        </w:rPr>
        <w:t>harris</w:t>
      </w:r>
      <w:proofErr w:type="spellEnd"/>
      <w:proofErr w:type="gramEnd"/>
      <w:r>
        <w:rPr>
          <w:i/>
          <w:iCs/>
        </w:rPr>
        <w:t xml:space="preserve"> Toyota Pvt Ltd and Ano</w:t>
      </w:r>
      <w:r w:rsidR="00FB26FC">
        <w:rPr>
          <w:i/>
          <w:iCs/>
        </w:rPr>
        <w:t xml:space="preserve">r </w:t>
      </w:r>
      <w:r w:rsidR="00FB26FC" w:rsidRPr="00FB26FC">
        <w:rPr>
          <w:iCs/>
        </w:rPr>
        <w:t>HH614-</w:t>
      </w:r>
      <w:r w:rsidRPr="00FB26FC">
        <w:rPr>
          <w:iCs/>
        </w:rPr>
        <w:t>23</w:t>
      </w:r>
    </w:p>
    <w:p w14:paraId="3F553833" w14:textId="0F4E96E1" w:rsidR="00363C20" w:rsidRPr="0062357A" w:rsidRDefault="0004501C" w:rsidP="003E0B61">
      <w:pPr>
        <w:pStyle w:val="NormalWeb"/>
        <w:spacing w:line="360" w:lineRule="auto"/>
        <w:jc w:val="both"/>
      </w:pPr>
      <w:r>
        <w:t>In the pre</w:t>
      </w:r>
      <w:r w:rsidR="00FB26FC">
        <w:t>sent case I do not accept that the d</w:t>
      </w:r>
      <w:r>
        <w:t>efendant breached the extant court order granted at divorce in its original form or as amended. There is a binding agreement which spells out a condition subject of which his liability becomes due and enforceable. Such condition has not yet materialised.</w:t>
      </w:r>
    </w:p>
    <w:p w14:paraId="1A401594" w14:textId="1E79DEFA" w:rsidR="00765C77" w:rsidRDefault="0004501C" w:rsidP="00765C77">
      <w:pPr>
        <w:pStyle w:val="NormalWeb"/>
        <w:spacing w:line="360" w:lineRule="auto"/>
        <w:jc w:val="both"/>
        <w:rPr>
          <w:u w:val="single"/>
        </w:rPr>
      </w:pPr>
      <w:r w:rsidRPr="0004501C">
        <w:rPr>
          <w:u w:val="single"/>
        </w:rPr>
        <w:t>Disposition</w:t>
      </w:r>
    </w:p>
    <w:p w14:paraId="446BDC36" w14:textId="0CE2E283" w:rsidR="0004501C" w:rsidRDefault="0004501C" w:rsidP="00765C77">
      <w:pPr>
        <w:pStyle w:val="NormalWeb"/>
        <w:spacing w:line="360" w:lineRule="auto"/>
        <w:jc w:val="both"/>
      </w:pPr>
      <w:r w:rsidRPr="0004501C">
        <w:t>Res</w:t>
      </w:r>
      <w:r>
        <w:t>ultantly this application fails with costs.</w:t>
      </w:r>
    </w:p>
    <w:p w14:paraId="212B2CA1" w14:textId="507390A6" w:rsidR="00BA240D" w:rsidRPr="00BA240D" w:rsidRDefault="0004501C" w:rsidP="00BA240D">
      <w:pPr>
        <w:pStyle w:val="NoSpacing"/>
        <w:rPr>
          <w:rFonts w:ascii="Times New Roman" w:hAnsi="Times New Roman" w:cs="Times New Roman"/>
          <w:sz w:val="24"/>
          <w:szCs w:val="24"/>
        </w:rPr>
      </w:pPr>
      <w:proofErr w:type="spellStart"/>
      <w:r>
        <w:rPr>
          <w:rFonts w:ascii="Times New Roman" w:hAnsi="Times New Roman" w:cs="Times New Roman"/>
          <w:i/>
          <w:sz w:val="24"/>
          <w:szCs w:val="24"/>
        </w:rPr>
        <w:t>Ncube</w:t>
      </w:r>
      <w:proofErr w:type="spellEnd"/>
      <w:r>
        <w:rPr>
          <w:rFonts w:ascii="Times New Roman" w:hAnsi="Times New Roman" w:cs="Times New Roman"/>
          <w:i/>
          <w:sz w:val="24"/>
          <w:szCs w:val="24"/>
        </w:rPr>
        <w:t xml:space="preserve"> &amp; Partners</w:t>
      </w:r>
      <w:r w:rsidR="00BA240D" w:rsidRPr="00BA240D">
        <w:rPr>
          <w:rFonts w:ascii="Times New Roman" w:hAnsi="Times New Roman" w:cs="Times New Roman"/>
          <w:sz w:val="24"/>
          <w:szCs w:val="24"/>
        </w:rPr>
        <w:t xml:space="preserve">, </w:t>
      </w:r>
      <w:r w:rsidR="00260D5E">
        <w:rPr>
          <w:rFonts w:ascii="Times New Roman" w:hAnsi="Times New Roman" w:cs="Times New Roman"/>
          <w:sz w:val="24"/>
          <w:szCs w:val="24"/>
        </w:rPr>
        <w:t>a</w:t>
      </w:r>
      <w:r>
        <w:rPr>
          <w:rFonts w:ascii="Times New Roman" w:hAnsi="Times New Roman" w:cs="Times New Roman"/>
          <w:sz w:val="24"/>
          <w:szCs w:val="24"/>
        </w:rPr>
        <w:t>pplicant’</w:t>
      </w:r>
      <w:r w:rsidR="00BA240D" w:rsidRPr="00BA240D">
        <w:rPr>
          <w:rFonts w:ascii="Times New Roman" w:hAnsi="Times New Roman" w:cs="Times New Roman"/>
          <w:sz w:val="24"/>
          <w:szCs w:val="24"/>
        </w:rPr>
        <w:t>s legal practitioners</w:t>
      </w:r>
    </w:p>
    <w:p w14:paraId="0CCCBD89" w14:textId="00829BAF" w:rsidR="00BA240D" w:rsidRPr="00BA240D" w:rsidRDefault="0004501C" w:rsidP="00BA240D">
      <w:pPr>
        <w:pStyle w:val="NoSpacing"/>
        <w:rPr>
          <w:rFonts w:ascii="Times New Roman" w:hAnsi="Times New Roman" w:cs="Times New Roman"/>
          <w:sz w:val="24"/>
          <w:szCs w:val="24"/>
        </w:rPr>
      </w:pPr>
      <w:proofErr w:type="spellStart"/>
      <w:r>
        <w:rPr>
          <w:rFonts w:ascii="Times New Roman" w:hAnsi="Times New Roman" w:cs="Times New Roman"/>
          <w:i/>
          <w:sz w:val="24"/>
          <w:szCs w:val="24"/>
        </w:rPr>
        <w:t>Sansole</w:t>
      </w:r>
      <w:proofErr w:type="spellEnd"/>
      <w:r>
        <w:rPr>
          <w:rFonts w:ascii="Times New Roman" w:hAnsi="Times New Roman" w:cs="Times New Roman"/>
          <w:i/>
          <w:sz w:val="24"/>
          <w:szCs w:val="24"/>
        </w:rPr>
        <w:t xml:space="preserve"> and </w:t>
      </w:r>
      <w:proofErr w:type="spellStart"/>
      <w:r>
        <w:rPr>
          <w:rFonts w:ascii="Times New Roman" w:hAnsi="Times New Roman" w:cs="Times New Roman"/>
          <w:i/>
          <w:sz w:val="24"/>
          <w:szCs w:val="24"/>
        </w:rPr>
        <w:t>Senda</w:t>
      </w:r>
      <w:proofErr w:type="spellEnd"/>
      <w:r w:rsidR="00BA240D" w:rsidRPr="00BA240D">
        <w:rPr>
          <w:rFonts w:ascii="Times New Roman" w:hAnsi="Times New Roman" w:cs="Times New Roman"/>
          <w:sz w:val="24"/>
          <w:szCs w:val="24"/>
        </w:rPr>
        <w:t xml:space="preserve">, </w:t>
      </w:r>
      <w:r w:rsidR="00260D5E">
        <w:rPr>
          <w:rFonts w:ascii="Times New Roman" w:hAnsi="Times New Roman" w:cs="Times New Roman"/>
          <w:sz w:val="24"/>
          <w:szCs w:val="24"/>
        </w:rPr>
        <w:t>r</w:t>
      </w:r>
      <w:r>
        <w:rPr>
          <w:rFonts w:ascii="Times New Roman" w:hAnsi="Times New Roman" w:cs="Times New Roman"/>
          <w:sz w:val="24"/>
          <w:szCs w:val="24"/>
        </w:rPr>
        <w:t>espondent</w:t>
      </w:r>
      <w:r w:rsidR="00BA240D" w:rsidRPr="00BA240D">
        <w:rPr>
          <w:rFonts w:ascii="Times New Roman" w:hAnsi="Times New Roman" w:cs="Times New Roman"/>
          <w:sz w:val="24"/>
          <w:szCs w:val="24"/>
        </w:rPr>
        <w:t>’s legal practitioners</w:t>
      </w:r>
    </w:p>
    <w:sectPr w:rsidR="00BA240D" w:rsidRPr="00BA240D">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EC7999" w14:textId="77777777" w:rsidR="00FD7247" w:rsidRDefault="00FD7247" w:rsidP="00993951">
      <w:pPr>
        <w:spacing w:after="0" w:line="240" w:lineRule="auto"/>
      </w:pPr>
      <w:r>
        <w:separator/>
      </w:r>
    </w:p>
  </w:endnote>
  <w:endnote w:type="continuationSeparator" w:id="0">
    <w:p w14:paraId="4077F7F5" w14:textId="77777777" w:rsidR="00FD7247" w:rsidRDefault="00FD7247" w:rsidP="0099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94BB8C" w14:textId="77777777" w:rsidR="00FD7247" w:rsidRDefault="00FD7247" w:rsidP="00993951">
      <w:pPr>
        <w:spacing w:after="0" w:line="240" w:lineRule="auto"/>
      </w:pPr>
      <w:r>
        <w:separator/>
      </w:r>
    </w:p>
  </w:footnote>
  <w:footnote w:type="continuationSeparator" w:id="0">
    <w:p w14:paraId="3B999ADA" w14:textId="77777777" w:rsidR="00FD7247" w:rsidRDefault="00FD7247" w:rsidP="009939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9058195"/>
      <w:docPartObj>
        <w:docPartGallery w:val="Page Numbers (Top of Page)"/>
        <w:docPartUnique/>
      </w:docPartObj>
    </w:sdtPr>
    <w:sdtEndPr>
      <w:rPr>
        <w:rFonts w:ascii="Times New Roman" w:hAnsi="Times New Roman" w:cs="Times New Roman"/>
        <w:noProof/>
        <w:sz w:val="24"/>
        <w:szCs w:val="24"/>
      </w:rPr>
    </w:sdtEndPr>
    <w:sdtContent>
      <w:p w14:paraId="4F22BC05" w14:textId="77777777" w:rsidR="0025764C" w:rsidRPr="0025764C" w:rsidRDefault="0025764C">
        <w:pPr>
          <w:pStyle w:val="Header"/>
          <w:jc w:val="right"/>
          <w:rPr>
            <w:rFonts w:ascii="Times New Roman" w:hAnsi="Times New Roman" w:cs="Times New Roman"/>
            <w:noProof/>
            <w:sz w:val="24"/>
            <w:szCs w:val="24"/>
          </w:rPr>
        </w:pPr>
        <w:r w:rsidRPr="0025764C">
          <w:rPr>
            <w:rFonts w:ascii="Times New Roman" w:hAnsi="Times New Roman" w:cs="Times New Roman"/>
            <w:sz w:val="24"/>
            <w:szCs w:val="24"/>
          </w:rPr>
          <w:fldChar w:fldCharType="begin"/>
        </w:r>
        <w:r w:rsidRPr="0025764C">
          <w:rPr>
            <w:rFonts w:ascii="Times New Roman" w:hAnsi="Times New Roman" w:cs="Times New Roman"/>
            <w:sz w:val="24"/>
            <w:szCs w:val="24"/>
          </w:rPr>
          <w:instrText xml:space="preserve"> PAGE   \* MERGEFORMAT </w:instrText>
        </w:r>
        <w:r w:rsidRPr="0025764C">
          <w:rPr>
            <w:rFonts w:ascii="Times New Roman" w:hAnsi="Times New Roman" w:cs="Times New Roman"/>
            <w:sz w:val="24"/>
            <w:szCs w:val="24"/>
          </w:rPr>
          <w:fldChar w:fldCharType="separate"/>
        </w:r>
        <w:r w:rsidR="000D3988">
          <w:rPr>
            <w:rFonts w:ascii="Times New Roman" w:hAnsi="Times New Roman" w:cs="Times New Roman"/>
            <w:noProof/>
            <w:sz w:val="24"/>
            <w:szCs w:val="24"/>
          </w:rPr>
          <w:t>3</w:t>
        </w:r>
        <w:r w:rsidRPr="0025764C">
          <w:rPr>
            <w:rFonts w:ascii="Times New Roman" w:hAnsi="Times New Roman" w:cs="Times New Roman"/>
            <w:noProof/>
            <w:sz w:val="24"/>
            <w:szCs w:val="24"/>
          </w:rPr>
          <w:fldChar w:fldCharType="end"/>
        </w:r>
      </w:p>
      <w:p w14:paraId="7F260C77" w14:textId="2491362A" w:rsidR="0025764C" w:rsidRPr="0025764C" w:rsidRDefault="0025764C">
        <w:pPr>
          <w:pStyle w:val="Header"/>
          <w:jc w:val="right"/>
          <w:rPr>
            <w:rFonts w:ascii="Times New Roman" w:hAnsi="Times New Roman" w:cs="Times New Roman"/>
            <w:noProof/>
            <w:sz w:val="24"/>
            <w:szCs w:val="24"/>
          </w:rPr>
        </w:pPr>
        <w:r w:rsidRPr="0025764C">
          <w:rPr>
            <w:rFonts w:ascii="Times New Roman" w:hAnsi="Times New Roman" w:cs="Times New Roman"/>
            <w:noProof/>
            <w:sz w:val="24"/>
            <w:szCs w:val="24"/>
          </w:rPr>
          <w:t>HB</w:t>
        </w:r>
        <w:r w:rsidR="00260D5E">
          <w:rPr>
            <w:rFonts w:ascii="Times New Roman" w:hAnsi="Times New Roman" w:cs="Times New Roman"/>
            <w:noProof/>
            <w:sz w:val="24"/>
            <w:szCs w:val="24"/>
          </w:rPr>
          <w:t xml:space="preserve"> 97/25</w:t>
        </w:r>
      </w:p>
      <w:p w14:paraId="2F61B293" w14:textId="59BD5D40" w:rsidR="0025764C" w:rsidRPr="0025764C" w:rsidRDefault="00EB2667">
        <w:pPr>
          <w:pStyle w:val="Header"/>
          <w:jc w:val="right"/>
          <w:rPr>
            <w:rFonts w:ascii="Times New Roman" w:hAnsi="Times New Roman" w:cs="Times New Roman"/>
            <w:sz w:val="24"/>
            <w:szCs w:val="24"/>
          </w:rPr>
        </w:pPr>
        <w:r>
          <w:rPr>
            <w:rFonts w:ascii="Times New Roman" w:hAnsi="Times New Roman" w:cs="Times New Roman"/>
            <w:noProof/>
            <w:sz w:val="24"/>
            <w:szCs w:val="24"/>
          </w:rPr>
          <w:t>HCBC 211/24</w:t>
        </w:r>
      </w:p>
    </w:sdtContent>
  </w:sdt>
  <w:p w14:paraId="0DC964DB" w14:textId="12C4C27E" w:rsidR="00993951" w:rsidRPr="00993951" w:rsidRDefault="00993951">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123FEC"/>
    <w:multiLevelType w:val="hybridMultilevel"/>
    <w:tmpl w:val="8FF88B74"/>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1DB97346"/>
    <w:multiLevelType w:val="hybridMultilevel"/>
    <w:tmpl w:val="8B00122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4A0604E9"/>
    <w:multiLevelType w:val="multilevel"/>
    <w:tmpl w:val="C0843112"/>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6D645D"/>
    <w:multiLevelType w:val="multilevel"/>
    <w:tmpl w:val="10C24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3415FE"/>
    <w:multiLevelType w:val="multilevel"/>
    <w:tmpl w:val="E18EA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ED03D1"/>
    <w:multiLevelType w:val="multilevel"/>
    <w:tmpl w:val="1AD6C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951"/>
    <w:rsid w:val="0004501C"/>
    <w:rsid w:val="000537EA"/>
    <w:rsid w:val="00075589"/>
    <w:rsid w:val="00091BC0"/>
    <w:rsid w:val="000D3988"/>
    <w:rsid w:val="0010324F"/>
    <w:rsid w:val="00160F2D"/>
    <w:rsid w:val="001A308D"/>
    <w:rsid w:val="001A495E"/>
    <w:rsid w:val="001F4DB8"/>
    <w:rsid w:val="0025764C"/>
    <w:rsid w:val="00260D5E"/>
    <w:rsid w:val="00274B3C"/>
    <w:rsid w:val="002B70C5"/>
    <w:rsid w:val="002E6D34"/>
    <w:rsid w:val="002F251A"/>
    <w:rsid w:val="00325B7E"/>
    <w:rsid w:val="00351A99"/>
    <w:rsid w:val="00363C20"/>
    <w:rsid w:val="0037059A"/>
    <w:rsid w:val="00383230"/>
    <w:rsid w:val="0039195B"/>
    <w:rsid w:val="003D0512"/>
    <w:rsid w:val="003D1DEB"/>
    <w:rsid w:val="003E0B61"/>
    <w:rsid w:val="003E5BFB"/>
    <w:rsid w:val="003E7EEF"/>
    <w:rsid w:val="00413F4D"/>
    <w:rsid w:val="00467410"/>
    <w:rsid w:val="00470B90"/>
    <w:rsid w:val="004772FE"/>
    <w:rsid w:val="004A5CFA"/>
    <w:rsid w:val="004B07A2"/>
    <w:rsid w:val="004B5C7A"/>
    <w:rsid w:val="004C7475"/>
    <w:rsid w:val="004D3D57"/>
    <w:rsid w:val="0051732F"/>
    <w:rsid w:val="005767A6"/>
    <w:rsid w:val="005A0EFC"/>
    <w:rsid w:val="005B1E16"/>
    <w:rsid w:val="005D3F4E"/>
    <w:rsid w:val="005D7778"/>
    <w:rsid w:val="0062357A"/>
    <w:rsid w:val="00631DD0"/>
    <w:rsid w:val="00690D13"/>
    <w:rsid w:val="006A06F7"/>
    <w:rsid w:val="006A1B14"/>
    <w:rsid w:val="006E127D"/>
    <w:rsid w:val="006F4E5F"/>
    <w:rsid w:val="0070347C"/>
    <w:rsid w:val="007434A4"/>
    <w:rsid w:val="00765C77"/>
    <w:rsid w:val="007B4700"/>
    <w:rsid w:val="007C00F5"/>
    <w:rsid w:val="007C4C0F"/>
    <w:rsid w:val="00804948"/>
    <w:rsid w:val="00836E68"/>
    <w:rsid w:val="008436D1"/>
    <w:rsid w:val="00851603"/>
    <w:rsid w:val="0085374B"/>
    <w:rsid w:val="0087014A"/>
    <w:rsid w:val="008B176E"/>
    <w:rsid w:val="008C4C5B"/>
    <w:rsid w:val="00932CC9"/>
    <w:rsid w:val="00960AE3"/>
    <w:rsid w:val="009616D1"/>
    <w:rsid w:val="00993951"/>
    <w:rsid w:val="009A7052"/>
    <w:rsid w:val="009B6D88"/>
    <w:rsid w:val="009E0B00"/>
    <w:rsid w:val="00A114BB"/>
    <w:rsid w:val="00A21790"/>
    <w:rsid w:val="00A32D2A"/>
    <w:rsid w:val="00A4631B"/>
    <w:rsid w:val="00A53AA4"/>
    <w:rsid w:val="00A678BB"/>
    <w:rsid w:val="00A8260F"/>
    <w:rsid w:val="00A86F94"/>
    <w:rsid w:val="00A90CDA"/>
    <w:rsid w:val="00A91AE8"/>
    <w:rsid w:val="00AD648D"/>
    <w:rsid w:val="00B005A7"/>
    <w:rsid w:val="00B6074D"/>
    <w:rsid w:val="00B71ECD"/>
    <w:rsid w:val="00BA240D"/>
    <w:rsid w:val="00BD01AE"/>
    <w:rsid w:val="00BE2F10"/>
    <w:rsid w:val="00BF3BFD"/>
    <w:rsid w:val="00C03EF6"/>
    <w:rsid w:val="00C10AF0"/>
    <w:rsid w:val="00C7570B"/>
    <w:rsid w:val="00CA770D"/>
    <w:rsid w:val="00CF2374"/>
    <w:rsid w:val="00D46AD5"/>
    <w:rsid w:val="00D516EE"/>
    <w:rsid w:val="00D65C31"/>
    <w:rsid w:val="00D70006"/>
    <w:rsid w:val="00D811B0"/>
    <w:rsid w:val="00D83F48"/>
    <w:rsid w:val="00D8493E"/>
    <w:rsid w:val="00D87D7A"/>
    <w:rsid w:val="00DA3794"/>
    <w:rsid w:val="00DA43BE"/>
    <w:rsid w:val="00DA46D2"/>
    <w:rsid w:val="00DB1656"/>
    <w:rsid w:val="00DB745C"/>
    <w:rsid w:val="00DE5D5C"/>
    <w:rsid w:val="00DE6555"/>
    <w:rsid w:val="00E03CC8"/>
    <w:rsid w:val="00E37392"/>
    <w:rsid w:val="00E46343"/>
    <w:rsid w:val="00E8113D"/>
    <w:rsid w:val="00EA4BA4"/>
    <w:rsid w:val="00EB2667"/>
    <w:rsid w:val="00EC2A43"/>
    <w:rsid w:val="00ED255B"/>
    <w:rsid w:val="00F11D34"/>
    <w:rsid w:val="00F53501"/>
    <w:rsid w:val="00F7568A"/>
    <w:rsid w:val="00F97FBA"/>
    <w:rsid w:val="00FB26FC"/>
    <w:rsid w:val="00FD7247"/>
  </w:rsids>
  <m:mathPr>
    <m:mathFont m:val="Cambria Math"/>
    <m:brkBin m:val="before"/>
    <m:brkBinSub m:val="--"/>
    <m:smallFrac m:val="0"/>
    <m:dispDef/>
    <m:lMargin m:val="0"/>
    <m:rMargin m:val="0"/>
    <m:defJc m:val="centerGroup"/>
    <m:wrapIndent m:val="1440"/>
    <m:intLim m:val="subSup"/>
    <m:naryLim m:val="undOvr"/>
  </m:mathPr>
  <w:themeFontLang w:val="en-ZW"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931FA2"/>
  <w15:chartTrackingRefBased/>
  <w15:docId w15:val="{9ABF3963-BB9F-438E-9A5F-345FB1A8C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93951"/>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customStyle="1" w:styleId="selected">
    <w:name w:val="selected"/>
    <w:basedOn w:val="DefaultParagraphFont"/>
    <w:rsid w:val="00993951"/>
  </w:style>
  <w:style w:type="paragraph" w:styleId="Header">
    <w:name w:val="header"/>
    <w:basedOn w:val="Normal"/>
    <w:link w:val="HeaderChar"/>
    <w:uiPriority w:val="99"/>
    <w:unhideWhenUsed/>
    <w:rsid w:val="0099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951"/>
  </w:style>
  <w:style w:type="paragraph" w:styleId="Footer">
    <w:name w:val="footer"/>
    <w:basedOn w:val="Normal"/>
    <w:link w:val="FooterChar"/>
    <w:uiPriority w:val="99"/>
    <w:unhideWhenUsed/>
    <w:rsid w:val="0099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951"/>
  </w:style>
  <w:style w:type="paragraph" w:styleId="HTMLPreformatted">
    <w:name w:val="HTML Preformatted"/>
    <w:basedOn w:val="Normal"/>
    <w:link w:val="HTMLPreformattedChar"/>
    <w:uiPriority w:val="99"/>
    <w:semiHidden/>
    <w:unhideWhenUsed/>
    <w:rsid w:val="0007558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75589"/>
    <w:rPr>
      <w:rFonts w:ascii="Consolas" w:hAnsi="Consolas"/>
      <w:sz w:val="20"/>
      <w:szCs w:val="20"/>
    </w:rPr>
  </w:style>
  <w:style w:type="character" w:styleId="CommentReference">
    <w:name w:val="annotation reference"/>
    <w:basedOn w:val="DefaultParagraphFont"/>
    <w:uiPriority w:val="99"/>
    <w:semiHidden/>
    <w:unhideWhenUsed/>
    <w:rsid w:val="00383230"/>
    <w:rPr>
      <w:sz w:val="16"/>
      <w:szCs w:val="16"/>
    </w:rPr>
  </w:style>
  <w:style w:type="paragraph" w:styleId="CommentText">
    <w:name w:val="annotation text"/>
    <w:basedOn w:val="Normal"/>
    <w:link w:val="CommentTextChar"/>
    <w:uiPriority w:val="99"/>
    <w:semiHidden/>
    <w:unhideWhenUsed/>
    <w:rsid w:val="00383230"/>
    <w:pPr>
      <w:spacing w:line="240" w:lineRule="auto"/>
    </w:pPr>
    <w:rPr>
      <w:sz w:val="20"/>
      <w:szCs w:val="20"/>
    </w:rPr>
  </w:style>
  <w:style w:type="character" w:customStyle="1" w:styleId="CommentTextChar">
    <w:name w:val="Comment Text Char"/>
    <w:basedOn w:val="DefaultParagraphFont"/>
    <w:link w:val="CommentText"/>
    <w:uiPriority w:val="99"/>
    <w:semiHidden/>
    <w:rsid w:val="00383230"/>
    <w:rPr>
      <w:sz w:val="20"/>
      <w:szCs w:val="20"/>
    </w:rPr>
  </w:style>
  <w:style w:type="paragraph" w:styleId="CommentSubject">
    <w:name w:val="annotation subject"/>
    <w:basedOn w:val="CommentText"/>
    <w:next w:val="CommentText"/>
    <w:link w:val="CommentSubjectChar"/>
    <w:uiPriority w:val="99"/>
    <w:semiHidden/>
    <w:unhideWhenUsed/>
    <w:rsid w:val="00383230"/>
    <w:rPr>
      <w:b/>
      <w:bCs/>
    </w:rPr>
  </w:style>
  <w:style w:type="character" w:customStyle="1" w:styleId="CommentSubjectChar">
    <w:name w:val="Comment Subject Char"/>
    <w:basedOn w:val="CommentTextChar"/>
    <w:link w:val="CommentSubject"/>
    <w:uiPriority w:val="99"/>
    <w:semiHidden/>
    <w:rsid w:val="00383230"/>
    <w:rPr>
      <w:b/>
      <w:bCs/>
      <w:sz w:val="20"/>
      <w:szCs w:val="20"/>
    </w:rPr>
  </w:style>
  <w:style w:type="paragraph" w:styleId="BalloonText">
    <w:name w:val="Balloon Text"/>
    <w:basedOn w:val="Normal"/>
    <w:link w:val="BalloonTextChar"/>
    <w:uiPriority w:val="99"/>
    <w:semiHidden/>
    <w:unhideWhenUsed/>
    <w:rsid w:val="003832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3230"/>
    <w:rPr>
      <w:rFonts w:ascii="Segoe UI" w:hAnsi="Segoe UI" w:cs="Segoe UI"/>
      <w:sz w:val="18"/>
      <w:szCs w:val="18"/>
    </w:rPr>
  </w:style>
  <w:style w:type="paragraph" w:styleId="NoSpacing">
    <w:name w:val="No Spacing"/>
    <w:uiPriority w:val="1"/>
    <w:qFormat/>
    <w:rsid w:val="00BA24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75683">
      <w:bodyDiv w:val="1"/>
      <w:marLeft w:val="0"/>
      <w:marRight w:val="0"/>
      <w:marTop w:val="0"/>
      <w:marBottom w:val="0"/>
      <w:divBdr>
        <w:top w:val="none" w:sz="0" w:space="0" w:color="auto"/>
        <w:left w:val="none" w:sz="0" w:space="0" w:color="auto"/>
        <w:bottom w:val="none" w:sz="0" w:space="0" w:color="auto"/>
        <w:right w:val="none" w:sz="0" w:space="0" w:color="auto"/>
      </w:divBdr>
    </w:div>
    <w:div w:id="79907714">
      <w:bodyDiv w:val="1"/>
      <w:marLeft w:val="0"/>
      <w:marRight w:val="0"/>
      <w:marTop w:val="0"/>
      <w:marBottom w:val="0"/>
      <w:divBdr>
        <w:top w:val="none" w:sz="0" w:space="0" w:color="auto"/>
        <w:left w:val="none" w:sz="0" w:space="0" w:color="auto"/>
        <w:bottom w:val="none" w:sz="0" w:space="0" w:color="auto"/>
        <w:right w:val="none" w:sz="0" w:space="0" w:color="auto"/>
      </w:divBdr>
    </w:div>
    <w:div w:id="272173842">
      <w:bodyDiv w:val="1"/>
      <w:marLeft w:val="0"/>
      <w:marRight w:val="0"/>
      <w:marTop w:val="0"/>
      <w:marBottom w:val="0"/>
      <w:divBdr>
        <w:top w:val="none" w:sz="0" w:space="0" w:color="auto"/>
        <w:left w:val="none" w:sz="0" w:space="0" w:color="auto"/>
        <w:bottom w:val="none" w:sz="0" w:space="0" w:color="auto"/>
        <w:right w:val="none" w:sz="0" w:space="0" w:color="auto"/>
      </w:divBdr>
    </w:div>
    <w:div w:id="374544431">
      <w:bodyDiv w:val="1"/>
      <w:marLeft w:val="0"/>
      <w:marRight w:val="0"/>
      <w:marTop w:val="0"/>
      <w:marBottom w:val="0"/>
      <w:divBdr>
        <w:top w:val="none" w:sz="0" w:space="0" w:color="auto"/>
        <w:left w:val="none" w:sz="0" w:space="0" w:color="auto"/>
        <w:bottom w:val="none" w:sz="0" w:space="0" w:color="auto"/>
        <w:right w:val="none" w:sz="0" w:space="0" w:color="auto"/>
      </w:divBdr>
    </w:div>
    <w:div w:id="402409143">
      <w:bodyDiv w:val="1"/>
      <w:marLeft w:val="0"/>
      <w:marRight w:val="0"/>
      <w:marTop w:val="0"/>
      <w:marBottom w:val="0"/>
      <w:divBdr>
        <w:top w:val="none" w:sz="0" w:space="0" w:color="auto"/>
        <w:left w:val="none" w:sz="0" w:space="0" w:color="auto"/>
        <w:bottom w:val="none" w:sz="0" w:space="0" w:color="auto"/>
        <w:right w:val="none" w:sz="0" w:space="0" w:color="auto"/>
      </w:divBdr>
    </w:div>
    <w:div w:id="441267990">
      <w:bodyDiv w:val="1"/>
      <w:marLeft w:val="0"/>
      <w:marRight w:val="0"/>
      <w:marTop w:val="0"/>
      <w:marBottom w:val="0"/>
      <w:divBdr>
        <w:top w:val="none" w:sz="0" w:space="0" w:color="auto"/>
        <w:left w:val="none" w:sz="0" w:space="0" w:color="auto"/>
        <w:bottom w:val="none" w:sz="0" w:space="0" w:color="auto"/>
        <w:right w:val="none" w:sz="0" w:space="0" w:color="auto"/>
      </w:divBdr>
    </w:div>
    <w:div w:id="457576617">
      <w:bodyDiv w:val="1"/>
      <w:marLeft w:val="0"/>
      <w:marRight w:val="0"/>
      <w:marTop w:val="0"/>
      <w:marBottom w:val="0"/>
      <w:divBdr>
        <w:top w:val="none" w:sz="0" w:space="0" w:color="auto"/>
        <w:left w:val="none" w:sz="0" w:space="0" w:color="auto"/>
        <w:bottom w:val="none" w:sz="0" w:space="0" w:color="auto"/>
        <w:right w:val="none" w:sz="0" w:space="0" w:color="auto"/>
      </w:divBdr>
    </w:div>
    <w:div w:id="479227766">
      <w:bodyDiv w:val="1"/>
      <w:marLeft w:val="0"/>
      <w:marRight w:val="0"/>
      <w:marTop w:val="0"/>
      <w:marBottom w:val="0"/>
      <w:divBdr>
        <w:top w:val="none" w:sz="0" w:space="0" w:color="auto"/>
        <w:left w:val="none" w:sz="0" w:space="0" w:color="auto"/>
        <w:bottom w:val="none" w:sz="0" w:space="0" w:color="auto"/>
        <w:right w:val="none" w:sz="0" w:space="0" w:color="auto"/>
      </w:divBdr>
    </w:div>
    <w:div w:id="491874630">
      <w:bodyDiv w:val="1"/>
      <w:marLeft w:val="0"/>
      <w:marRight w:val="0"/>
      <w:marTop w:val="0"/>
      <w:marBottom w:val="0"/>
      <w:divBdr>
        <w:top w:val="none" w:sz="0" w:space="0" w:color="auto"/>
        <w:left w:val="none" w:sz="0" w:space="0" w:color="auto"/>
        <w:bottom w:val="none" w:sz="0" w:space="0" w:color="auto"/>
        <w:right w:val="none" w:sz="0" w:space="0" w:color="auto"/>
      </w:divBdr>
    </w:div>
    <w:div w:id="575825981">
      <w:bodyDiv w:val="1"/>
      <w:marLeft w:val="0"/>
      <w:marRight w:val="0"/>
      <w:marTop w:val="0"/>
      <w:marBottom w:val="0"/>
      <w:divBdr>
        <w:top w:val="none" w:sz="0" w:space="0" w:color="auto"/>
        <w:left w:val="none" w:sz="0" w:space="0" w:color="auto"/>
        <w:bottom w:val="none" w:sz="0" w:space="0" w:color="auto"/>
        <w:right w:val="none" w:sz="0" w:space="0" w:color="auto"/>
      </w:divBdr>
    </w:div>
    <w:div w:id="581647199">
      <w:bodyDiv w:val="1"/>
      <w:marLeft w:val="0"/>
      <w:marRight w:val="0"/>
      <w:marTop w:val="0"/>
      <w:marBottom w:val="0"/>
      <w:divBdr>
        <w:top w:val="none" w:sz="0" w:space="0" w:color="auto"/>
        <w:left w:val="none" w:sz="0" w:space="0" w:color="auto"/>
        <w:bottom w:val="none" w:sz="0" w:space="0" w:color="auto"/>
        <w:right w:val="none" w:sz="0" w:space="0" w:color="auto"/>
      </w:divBdr>
    </w:div>
    <w:div w:id="692851964">
      <w:bodyDiv w:val="1"/>
      <w:marLeft w:val="0"/>
      <w:marRight w:val="0"/>
      <w:marTop w:val="0"/>
      <w:marBottom w:val="0"/>
      <w:divBdr>
        <w:top w:val="none" w:sz="0" w:space="0" w:color="auto"/>
        <w:left w:val="none" w:sz="0" w:space="0" w:color="auto"/>
        <w:bottom w:val="none" w:sz="0" w:space="0" w:color="auto"/>
        <w:right w:val="none" w:sz="0" w:space="0" w:color="auto"/>
      </w:divBdr>
    </w:div>
    <w:div w:id="750002810">
      <w:bodyDiv w:val="1"/>
      <w:marLeft w:val="0"/>
      <w:marRight w:val="0"/>
      <w:marTop w:val="0"/>
      <w:marBottom w:val="0"/>
      <w:divBdr>
        <w:top w:val="none" w:sz="0" w:space="0" w:color="auto"/>
        <w:left w:val="none" w:sz="0" w:space="0" w:color="auto"/>
        <w:bottom w:val="none" w:sz="0" w:space="0" w:color="auto"/>
        <w:right w:val="none" w:sz="0" w:space="0" w:color="auto"/>
      </w:divBdr>
    </w:div>
    <w:div w:id="768235326">
      <w:bodyDiv w:val="1"/>
      <w:marLeft w:val="0"/>
      <w:marRight w:val="0"/>
      <w:marTop w:val="0"/>
      <w:marBottom w:val="0"/>
      <w:divBdr>
        <w:top w:val="none" w:sz="0" w:space="0" w:color="auto"/>
        <w:left w:val="none" w:sz="0" w:space="0" w:color="auto"/>
        <w:bottom w:val="none" w:sz="0" w:space="0" w:color="auto"/>
        <w:right w:val="none" w:sz="0" w:space="0" w:color="auto"/>
      </w:divBdr>
    </w:div>
    <w:div w:id="846941968">
      <w:bodyDiv w:val="1"/>
      <w:marLeft w:val="0"/>
      <w:marRight w:val="0"/>
      <w:marTop w:val="0"/>
      <w:marBottom w:val="0"/>
      <w:divBdr>
        <w:top w:val="none" w:sz="0" w:space="0" w:color="auto"/>
        <w:left w:val="none" w:sz="0" w:space="0" w:color="auto"/>
        <w:bottom w:val="none" w:sz="0" w:space="0" w:color="auto"/>
        <w:right w:val="none" w:sz="0" w:space="0" w:color="auto"/>
      </w:divBdr>
    </w:div>
    <w:div w:id="874082910">
      <w:bodyDiv w:val="1"/>
      <w:marLeft w:val="0"/>
      <w:marRight w:val="0"/>
      <w:marTop w:val="0"/>
      <w:marBottom w:val="0"/>
      <w:divBdr>
        <w:top w:val="none" w:sz="0" w:space="0" w:color="auto"/>
        <w:left w:val="none" w:sz="0" w:space="0" w:color="auto"/>
        <w:bottom w:val="none" w:sz="0" w:space="0" w:color="auto"/>
        <w:right w:val="none" w:sz="0" w:space="0" w:color="auto"/>
      </w:divBdr>
    </w:div>
    <w:div w:id="878592910">
      <w:bodyDiv w:val="1"/>
      <w:marLeft w:val="0"/>
      <w:marRight w:val="0"/>
      <w:marTop w:val="0"/>
      <w:marBottom w:val="0"/>
      <w:divBdr>
        <w:top w:val="none" w:sz="0" w:space="0" w:color="auto"/>
        <w:left w:val="none" w:sz="0" w:space="0" w:color="auto"/>
        <w:bottom w:val="none" w:sz="0" w:space="0" w:color="auto"/>
        <w:right w:val="none" w:sz="0" w:space="0" w:color="auto"/>
      </w:divBdr>
    </w:div>
    <w:div w:id="880358126">
      <w:bodyDiv w:val="1"/>
      <w:marLeft w:val="0"/>
      <w:marRight w:val="0"/>
      <w:marTop w:val="0"/>
      <w:marBottom w:val="0"/>
      <w:divBdr>
        <w:top w:val="none" w:sz="0" w:space="0" w:color="auto"/>
        <w:left w:val="none" w:sz="0" w:space="0" w:color="auto"/>
        <w:bottom w:val="none" w:sz="0" w:space="0" w:color="auto"/>
        <w:right w:val="none" w:sz="0" w:space="0" w:color="auto"/>
      </w:divBdr>
    </w:div>
    <w:div w:id="899555338">
      <w:bodyDiv w:val="1"/>
      <w:marLeft w:val="0"/>
      <w:marRight w:val="0"/>
      <w:marTop w:val="0"/>
      <w:marBottom w:val="0"/>
      <w:divBdr>
        <w:top w:val="none" w:sz="0" w:space="0" w:color="auto"/>
        <w:left w:val="none" w:sz="0" w:space="0" w:color="auto"/>
        <w:bottom w:val="none" w:sz="0" w:space="0" w:color="auto"/>
        <w:right w:val="none" w:sz="0" w:space="0" w:color="auto"/>
      </w:divBdr>
    </w:div>
    <w:div w:id="952592046">
      <w:bodyDiv w:val="1"/>
      <w:marLeft w:val="0"/>
      <w:marRight w:val="0"/>
      <w:marTop w:val="0"/>
      <w:marBottom w:val="0"/>
      <w:divBdr>
        <w:top w:val="none" w:sz="0" w:space="0" w:color="auto"/>
        <w:left w:val="none" w:sz="0" w:space="0" w:color="auto"/>
        <w:bottom w:val="none" w:sz="0" w:space="0" w:color="auto"/>
        <w:right w:val="none" w:sz="0" w:space="0" w:color="auto"/>
      </w:divBdr>
    </w:div>
    <w:div w:id="1014841554">
      <w:bodyDiv w:val="1"/>
      <w:marLeft w:val="0"/>
      <w:marRight w:val="0"/>
      <w:marTop w:val="0"/>
      <w:marBottom w:val="0"/>
      <w:divBdr>
        <w:top w:val="none" w:sz="0" w:space="0" w:color="auto"/>
        <w:left w:val="none" w:sz="0" w:space="0" w:color="auto"/>
        <w:bottom w:val="none" w:sz="0" w:space="0" w:color="auto"/>
        <w:right w:val="none" w:sz="0" w:space="0" w:color="auto"/>
      </w:divBdr>
    </w:div>
    <w:div w:id="1016883496">
      <w:bodyDiv w:val="1"/>
      <w:marLeft w:val="0"/>
      <w:marRight w:val="0"/>
      <w:marTop w:val="0"/>
      <w:marBottom w:val="0"/>
      <w:divBdr>
        <w:top w:val="none" w:sz="0" w:space="0" w:color="auto"/>
        <w:left w:val="none" w:sz="0" w:space="0" w:color="auto"/>
        <w:bottom w:val="none" w:sz="0" w:space="0" w:color="auto"/>
        <w:right w:val="none" w:sz="0" w:space="0" w:color="auto"/>
      </w:divBdr>
    </w:div>
    <w:div w:id="1126196752">
      <w:bodyDiv w:val="1"/>
      <w:marLeft w:val="0"/>
      <w:marRight w:val="0"/>
      <w:marTop w:val="0"/>
      <w:marBottom w:val="0"/>
      <w:divBdr>
        <w:top w:val="none" w:sz="0" w:space="0" w:color="auto"/>
        <w:left w:val="none" w:sz="0" w:space="0" w:color="auto"/>
        <w:bottom w:val="none" w:sz="0" w:space="0" w:color="auto"/>
        <w:right w:val="none" w:sz="0" w:space="0" w:color="auto"/>
      </w:divBdr>
    </w:div>
    <w:div w:id="1183012492">
      <w:bodyDiv w:val="1"/>
      <w:marLeft w:val="0"/>
      <w:marRight w:val="0"/>
      <w:marTop w:val="0"/>
      <w:marBottom w:val="0"/>
      <w:divBdr>
        <w:top w:val="none" w:sz="0" w:space="0" w:color="auto"/>
        <w:left w:val="none" w:sz="0" w:space="0" w:color="auto"/>
        <w:bottom w:val="none" w:sz="0" w:space="0" w:color="auto"/>
        <w:right w:val="none" w:sz="0" w:space="0" w:color="auto"/>
      </w:divBdr>
    </w:div>
    <w:div w:id="1216769918">
      <w:bodyDiv w:val="1"/>
      <w:marLeft w:val="0"/>
      <w:marRight w:val="0"/>
      <w:marTop w:val="0"/>
      <w:marBottom w:val="0"/>
      <w:divBdr>
        <w:top w:val="none" w:sz="0" w:space="0" w:color="auto"/>
        <w:left w:val="none" w:sz="0" w:space="0" w:color="auto"/>
        <w:bottom w:val="none" w:sz="0" w:space="0" w:color="auto"/>
        <w:right w:val="none" w:sz="0" w:space="0" w:color="auto"/>
      </w:divBdr>
    </w:div>
    <w:div w:id="1388650548">
      <w:bodyDiv w:val="1"/>
      <w:marLeft w:val="0"/>
      <w:marRight w:val="0"/>
      <w:marTop w:val="0"/>
      <w:marBottom w:val="0"/>
      <w:divBdr>
        <w:top w:val="none" w:sz="0" w:space="0" w:color="auto"/>
        <w:left w:val="none" w:sz="0" w:space="0" w:color="auto"/>
        <w:bottom w:val="none" w:sz="0" w:space="0" w:color="auto"/>
        <w:right w:val="none" w:sz="0" w:space="0" w:color="auto"/>
      </w:divBdr>
    </w:div>
    <w:div w:id="1425035897">
      <w:bodyDiv w:val="1"/>
      <w:marLeft w:val="0"/>
      <w:marRight w:val="0"/>
      <w:marTop w:val="0"/>
      <w:marBottom w:val="0"/>
      <w:divBdr>
        <w:top w:val="none" w:sz="0" w:space="0" w:color="auto"/>
        <w:left w:val="none" w:sz="0" w:space="0" w:color="auto"/>
        <w:bottom w:val="none" w:sz="0" w:space="0" w:color="auto"/>
        <w:right w:val="none" w:sz="0" w:space="0" w:color="auto"/>
      </w:divBdr>
    </w:div>
    <w:div w:id="1531870056">
      <w:bodyDiv w:val="1"/>
      <w:marLeft w:val="0"/>
      <w:marRight w:val="0"/>
      <w:marTop w:val="0"/>
      <w:marBottom w:val="0"/>
      <w:divBdr>
        <w:top w:val="none" w:sz="0" w:space="0" w:color="auto"/>
        <w:left w:val="none" w:sz="0" w:space="0" w:color="auto"/>
        <w:bottom w:val="none" w:sz="0" w:space="0" w:color="auto"/>
        <w:right w:val="none" w:sz="0" w:space="0" w:color="auto"/>
      </w:divBdr>
    </w:div>
    <w:div w:id="1544441022">
      <w:bodyDiv w:val="1"/>
      <w:marLeft w:val="0"/>
      <w:marRight w:val="0"/>
      <w:marTop w:val="0"/>
      <w:marBottom w:val="0"/>
      <w:divBdr>
        <w:top w:val="none" w:sz="0" w:space="0" w:color="auto"/>
        <w:left w:val="none" w:sz="0" w:space="0" w:color="auto"/>
        <w:bottom w:val="none" w:sz="0" w:space="0" w:color="auto"/>
        <w:right w:val="none" w:sz="0" w:space="0" w:color="auto"/>
      </w:divBdr>
    </w:div>
    <w:div w:id="1609697211">
      <w:bodyDiv w:val="1"/>
      <w:marLeft w:val="0"/>
      <w:marRight w:val="0"/>
      <w:marTop w:val="0"/>
      <w:marBottom w:val="0"/>
      <w:divBdr>
        <w:top w:val="none" w:sz="0" w:space="0" w:color="auto"/>
        <w:left w:val="none" w:sz="0" w:space="0" w:color="auto"/>
        <w:bottom w:val="none" w:sz="0" w:space="0" w:color="auto"/>
        <w:right w:val="none" w:sz="0" w:space="0" w:color="auto"/>
      </w:divBdr>
    </w:div>
    <w:div w:id="1625648247">
      <w:bodyDiv w:val="1"/>
      <w:marLeft w:val="0"/>
      <w:marRight w:val="0"/>
      <w:marTop w:val="0"/>
      <w:marBottom w:val="0"/>
      <w:divBdr>
        <w:top w:val="none" w:sz="0" w:space="0" w:color="auto"/>
        <w:left w:val="none" w:sz="0" w:space="0" w:color="auto"/>
        <w:bottom w:val="none" w:sz="0" w:space="0" w:color="auto"/>
        <w:right w:val="none" w:sz="0" w:space="0" w:color="auto"/>
      </w:divBdr>
    </w:div>
    <w:div w:id="1655257469">
      <w:bodyDiv w:val="1"/>
      <w:marLeft w:val="0"/>
      <w:marRight w:val="0"/>
      <w:marTop w:val="0"/>
      <w:marBottom w:val="0"/>
      <w:divBdr>
        <w:top w:val="none" w:sz="0" w:space="0" w:color="auto"/>
        <w:left w:val="none" w:sz="0" w:space="0" w:color="auto"/>
        <w:bottom w:val="none" w:sz="0" w:space="0" w:color="auto"/>
        <w:right w:val="none" w:sz="0" w:space="0" w:color="auto"/>
      </w:divBdr>
    </w:div>
    <w:div w:id="1938979594">
      <w:bodyDiv w:val="1"/>
      <w:marLeft w:val="0"/>
      <w:marRight w:val="0"/>
      <w:marTop w:val="0"/>
      <w:marBottom w:val="0"/>
      <w:divBdr>
        <w:top w:val="none" w:sz="0" w:space="0" w:color="auto"/>
        <w:left w:val="none" w:sz="0" w:space="0" w:color="auto"/>
        <w:bottom w:val="none" w:sz="0" w:space="0" w:color="auto"/>
        <w:right w:val="none" w:sz="0" w:space="0" w:color="auto"/>
      </w:divBdr>
    </w:div>
    <w:div w:id="1971978756">
      <w:bodyDiv w:val="1"/>
      <w:marLeft w:val="0"/>
      <w:marRight w:val="0"/>
      <w:marTop w:val="0"/>
      <w:marBottom w:val="0"/>
      <w:divBdr>
        <w:top w:val="none" w:sz="0" w:space="0" w:color="auto"/>
        <w:left w:val="none" w:sz="0" w:space="0" w:color="auto"/>
        <w:bottom w:val="none" w:sz="0" w:space="0" w:color="auto"/>
        <w:right w:val="none" w:sz="0" w:space="0" w:color="auto"/>
      </w:divBdr>
    </w:div>
    <w:div w:id="1981424130">
      <w:bodyDiv w:val="1"/>
      <w:marLeft w:val="0"/>
      <w:marRight w:val="0"/>
      <w:marTop w:val="0"/>
      <w:marBottom w:val="0"/>
      <w:divBdr>
        <w:top w:val="none" w:sz="0" w:space="0" w:color="auto"/>
        <w:left w:val="none" w:sz="0" w:space="0" w:color="auto"/>
        <w:bottom w:val="none" w:sz="0" w:space="0" w:color="auto"/>
        <w:right w:val="none" w:sz="0" w:space="0" w:color="auto"/>
      </w:divBdr>
    </w:div>
    <w:div w:id="2016371894">
      <w:bodyDiv w:val="1"/>
      <w:marLeft w:val="0"/>
      <w:marRight w:val="0"/>
      <w:marTop w:val="0"/>
      <w:marBottom w:val="0"/>
      <w:divBdr>
        <w:top w:val="none" w:sz="0" w:space="0" w:color="auto"/>
        <w:left w:val="none" w:sz="0" w:space="0" w:color="auto"/>
        <w:bottom w:val="none" w:sz="0" w:space="0" w:color="auto"/>
        <w:right w:val="none" w:sz="0" w:space="0" w:color="auto"/>
      </w:divBdr>
    </w:div>
    <w:div w:id="2039307288">
      <w:bodyDiv w:val="1"/>
      <w:marLeft w:val="0"/>
      <w:marRight w:val="0"/>
      <w:marTop w:val="0"/>
      <w:marBottom w:val="0"/>
      <w:divBdr>
        <w:top w:val="none" w:sz="0" w:space="0" w:color="auto"/>
        <w:left w:val="none" w:sz="0" w:space="0" w:color="auto"/>
        <w:bottom w:val="none" w:sz="0" w:space="0" w:color="auto"/>
        <w:right w:val="none" w:sz="0" w:space="0" w:color="auto"/>
      </w:divBdr>
    </w:div>
    <w:div w:id="2146002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24T17:39:47.503"/>
    </inkml:context>
    <inkml:brush xml:id="br0">
      <inkml:brushProperty name="width" value="0.025" units="cm"/>
      <inkml:brushProperty name="height" value="0.025" units="cm"/>
    </inkml:brush>
  </inkml:definitions>
  <inkml:trace contextRef="#ctx0" brushRef="#br0">48 0 22815 0 0,'-48'272'0'0'0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Pages>
  <Words>835</Words>
  <Characters>4761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Sijabulisiwe N</dc:creator>
  <cp:keywords/>
  <dc:description/>
  <cp:lastModifiedBy>usr</cp:lastModifiedBy>
  <cp:revision>11</cp:revision>
  <dcterms:created xsi:type="dcterms:W3CDTF">2025-06-26T12:32:00Z</dcterms:created>
  <dcterms:modified xsi:type="dcterms:W3CDTF">2025-07-01T14:11:00Z</dcterms:modified>
</cp:coreProperties>
</file>