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D90" w:rsidRDefault="00081D90" w:rsidP="004249A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517DF8" w:rsidRPr="00410AC1">
        <w:rPr>
          <w:rFonts w:ascii="Times New Roman" w:hAnsi="Times New Roman" w:cs="Times New Roman"/>
          <w:sz w:val="24"/>
          <w:szCs w:val="24"/>
        </w:rPr>
        <w:t>STATE</w:t>
      </w:r>
    </w:p>
    <w:p w:rsidR="00081D90" w:rsidRDefault="00081D90" w:rsidP="004249A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Versus</w:t>
      </w:r>
    </w:p>
    <w:p w:rsidR="00223A8E" w:rsidRDefault="003B74F2" w:rsidP="004249A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TAWANDA MUSOKERI</w:t>
      </w:r>
    </w:p>
    <w:p w:rsidR="004249A0" w:rsidRDefault="004249A0" w:rsidP="004249A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4249A0" w:rsidRDefault="004249A0" w:rsidP="004249A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503FA" w:rsidRDefault="00A503FA" w:rsidP="004249A0">
      <w:pPr>
        <w:spacing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HIGH COURT OF ZIMBABWE</w:t>
      </w:r>
    </w:p>
    <w:p w:rsidR="00A503FA" w:rsidRDefault="00A503FA" w:rsidP="004249A0">
      <w:pPr>
        <w:spacing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MUZOFA J</w:t>
      </w:r>
    </w:p>
    <w:p w:rsidR="00A503FA" w:rsidRDefault="00A503FA" w:rsidP="004249A0">
      <w:pPr>
        <w:spacing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CHINHOYI</w:t>
      </w:r>
      <w:r w:rsidR="00AB1F27">
        <w:rPr>
          <w:rFonts w:ascii="Times New Roman" w:hAnsi="Times New Roman" w:cs="Times New Roman"/>
          <w:bCs/>
          <w:sz w:val="24"/>
          <w:szCs w:val="24"/>
        </w:rPr>
        <w:t>, 27</w:t>
      </w:r>
      <w:r w:rsidR="0050740F">
        <w:rPr>
          <w:rFonts w:ascii="Times New Roman" w:hAnsi="Times New Roman" w:cs="Times New Roman"/>
          <w:bCs/>
          <w:sz w:val="24"/>
          <w:szCs w:val="24"/>
        </w:rPr>
        <w:t xml:space="preserve"> March 2024</w:t>
      </w:r>
    </w:p>
    <w:p w:rsidR="00A503FA" w:rsidRDefault="00A503FA" w:rsidP="004249A0">
      <w:pPr>
        <w:spacing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:rsidR="00A503FA" w:rsidRDefault="00A503FA" w:rsidP="004249A0">
      <w:pPr>
        <w:spacing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:rsidR="00517DF8" w:rsidRPr="00A503FA" w:rsidRDefault="00517DF8" w:rsidP="004249A0">
      <w:pPr>
        <w:spacing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410AC1">
        <w:rPr>
          <w:rFonts w:ascii="Times New Roman" w:hAnsi="Times New Roman" w:cs="Times New Roman"/>
          <w:b/>
          <w:sz w:val="24"/>
          <w:szCs w:val="24"/>
        </w:rPr>
        <w:t xml:space="preserve">Review </w:t>
      </w:r>
      <w:r w:rsidR="00F22E91">
        <w:rPr>
          <w:rFonts w:ascii="Times New Roman" w:hAnsi="Times New Roman" w:cs="Times New Roman"/>
          <w:b/>
          <w:sz w:val="24"/>
          <w:szCs w:val="24"/>
        </w:rPr>
        <w:t>J</w:t>
      </w:r>
      <w:r w:rsidRPr="00410AC1">
        <w:rPr>
          <w:rFonts w:ascii="Times New Roman" w:hAnsi="Times New Roman" w:cs="Times New Roman"/>
          <w:b/>
          <w:sz w:val="24"/>
          <w:szCs w:val="24"/>
        </w:rPr>
        <w:t>udgment</w:t>
      </w:r>
    </w:p>
    <w:p w:rsidR="00015925" w:rsidRPr="00410AC1" w:rsidRDefault="00015925" w:rsidP="004249A0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3979EC" w:rsidRDefault="003979EC" w:rsidP="00517DF8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FB6501" w:rsidRDefault="00081D90" w:rsidP="003B74F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MUZOFA</w:t>
      </w:r>
      <w:r w:rsidR="00517DF8" w:rsidRPr="00410AC1">
        <w:rPr>
          <w:rFonts w:ascii="Times New Roman" w:hAnsi="Times New Roman" w:cs="Times New Roman"/>
          <w:b/>
          <w:sz w:val="24"/>
          <w:szCs w:val="24"/>
        </w:rPr>
        <w:t xml:space="preserve"> J</w:t>
      </w:r>
      <w:r w:rsidR="00517DF8" w:rsidRPr="00410AC1">
        <w:rPr>
          <w:rFonts w:ascii="Times New Roman" w:hAnsi="Times New Roman" w:cs="Times New Roman"/>
          <w:sz w:val="24"/>
          <w:szCs w:val="24"/>
        </w:rPr>
        <w:t xml:space="preserve">: </w:t>
      </w:r>
      <w:r w:rsidR="00871325">
        <w:rPr>
          <w:rFonts w:ascii="Times New Roman" w:hAnsi="Times New Roman" w:cs="Times New Roman"/>
          <w:sz w:val="24"/>
          <w:szCs w:val="24"/>
        </w:rPr>
        <w:t xml:space="preserve">This review matter was placed before me </w:t>
      </w:r>
      <w:r w:rsidR="003B74F2">
        <w:rPr>
          <w:rFonts w:ascii="Times New Roman" w:hAnsi="Times New Roman" w:cs="Times New Roman"/>
          <w:sz w:val="24"/>
          <w:szCs w:val="24"/>
        </w:rPr>
        <w:t xml:space="preserve">accompanied </w:t>
      </w:r>
      <w:r w:rsidR="00871325">
        <w:rPr>
          <w:rFonts w:ascii="Times New Roman" w:hAnsi="Times New Roman" w:cs="Times New Roman"/>
          <w:sz w:val="24"/>
          <w:szCs w:val="24"/>
        </w:rPr>
        <w:t>by</w:t>
      </w:r>
      <w:r w:rsidR="003B74F2">
        <w:rPr>
          <w:rFonts w:ascii="Times New Roman" w:hAnsi="Times New Roman" w:cs="Times New Roman"/>
          <w:sz w:val="24"/>
          <w:szCs w:val="24"/>
        </w:rPr>
        <w:t xml:space="preserve"> a letter from the Regional Magistrate that the sentence imposed was too lenient.</w:t>
      </w:r>
    </w:p>
    <w:p w:rsidR="00DB3E94" w:rsidRDefault="001C22F2" w:rsidP="003B74F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trial Ma</w:t>
      </w:r>
      <w:r w:rsidR="00BF23BC">
        <w:rPr>
          <w:rFonts w:ascii="Times New Roman" w:hAnsi="Times New Roman" w:cs="Times New Roman"/>
          <w:sz w:val="24"/>
          <w:szCs w:val="24"/>
        </w:rPr>
        <w:t>gistrate’s response to the query</w:t>
      </w:r>
      <w:r>
        <w:rPr>
          <w:rFonts w:ascii="Times New Roman" w:hAnsi="Times New Roman" w:cs="Times New Roman"/>
          <w:sz w:val="24"/>
          <w:szCs w:val="24"/>
        </w:rPr>
        <w:t xml:space="preserve"> on the lenient sentence</w:t>
      </w:r>
      <w:r w:rsidR="00BF23BC">
        <w:rPr>
          <w:rFonts w:ascii="Times New Roman" w:hAnsi="Times New Roman" w:cs="Times New Roman"/>
          <w:sz w:val="24"/>
          <w:szCs w:val="24"/>
        </w:rPr>
        <w:t xml:space="preserve"> shows </w:t>
      </w:r>
      <w:r>
        <w:rPr>
          <w:rFonts w:ascii="Times New Roman" w:hAnsi="Times New Roman" w:cs="Times New Roman"/>
          <w:sz w:val="24"/>
          <w:szCs w:val="24"/>
        </w:rPr>
        <w:t>to some extent that the Magistrate failed to appreciate the Sentencing Guidelines. The response was as follows,</w:t>
      </w:r>
    </w:p>
    <w:p w:rsidR="001C22F2" w:rsidRDefault="001C22F2" w:rsidP="001C22F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‘The court was guided by the sentencing guidelines SI 146/23 which provide for a sentence    of 6 months imprisonment if certain mitigatory factors are present. The court found that </w:t>
      </w:r>
      <w:proofErr w:type="gramStart"/>
      <w:r>
        <w:rPr>
          <w:rFonts w:ascii="Times New Roman" w:hAnsi="Times New Roman" w:cs="Times New Roman"/>
          <w:sz w:val="24"/>
          <w:szCs w:val="24"/>
        </w:rPr>
        <w:t>these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factors existed coupled with the victim’s </w:t>
      </w:r>
      <w:r w:rsidR="00C35D60">
        <w:rPr>
          <w:rFonts w:ascii="Times New Roman" w:hAnsi="Times New Roman" w:cs="Times New Roman"/>
          <w:sz w:val="24"/>
          <w:szCs w:val="24"/>
        </w:rPr>
        <w:t>attitude, it found that a period of 6 months imprisonment was appropriate’</w:t>
      </w:r>
    </w:p>
    <w:p w:rsidR="001C22F2" w:rsidRDefault="00C35D60" w:rsidP="00C35D6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response appears to me that the trial Magistrate considered the mitigatory factors in isolation which is incorrect. They </w:t>
      </w:r>
      <w:r w:rsidR="00C122FD">
        <w:rPr>
          <w:rFonts w:ascii="Times New Roman" w:hAnsi="Times New Roman" w:cs="Times New Roman"/>
          <w:sz w:val="24"/>
          <w:szCs w:val="24"/>
        </w:rPr>
        <w:t>must be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122FD">
        <w:rPr>
          <w:rFonts w:ascii="Times New Roman" w:hAnsi="Times New Roman" w:cs="Times New Roman"/>
          <w:sz w:val="24"/>
          <w:szCs w:val="24"/>
        </w:rPr>
        <w:t>weighed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F23BC">
        <w:rPr>
          <w:rFonts w:ascii="Times New Roman" w:hAnsi="Times New Roman" w:cs="Times New Roman"/>
          <w:sz w:val="24"/>
          <w:szCs w:val="24"/>
        </w:rPr>
        <w:t>against</w:t>
      </w:r>
      <w:r>
        <w:rPr>
          <w:rFonts w:ascii="Times New Roman" w:hAnsi="Times New Roman" w:cs="Times New Roman"/>
          <w:sz w:val="24"/>
          <w:szCs w:val="24"/>
        </w:rPr>
        <w:t xml:space="preserve"> the aggravating factors. Secondly it appears the trial Magistrate felt bound by the 6 months imprisonment</w:t>
      </w:r>
      <w:r w:rsidR="00BF23BC">
        <w:rPr>
          <w:rFonts w:ascii="Times New Roman" w:hAnsi="Times New Roman" w:cs="Times New Roman"/>
          <w:sz w:val="24"/>
          <w:szCs w:val="24"/>
        </w:rPr>
        <w:t xml:space="preserve"> whereas</w:t>
      </w:r>
      <w:r>
        <w:rPr>
          <w:rFonts w:ascii="Times New Roman" w:hAnsi="Times New Roman" w:cs="Times New Roman"/>
          <w:sz w:val="24"/>
          <w:szCs w:val="24"/>
        </w:rPr>
        <w:t xml:space="preserve"> that is the starting point. Lastly the victim’s statement attached to the record did not add to the </w:t>
      </w:r>
      <w:r w:rsidR="00C122FD">
        <w:rPr>
          <w:rFonts w:ascii="Times New Roman" w:hAnsi="Times New Roman" w:cs="Times New Roman"/>
          <w:sz w:val="24"/>
          <w:szCs w:val="24"/>
        </w:rPr>
        <w:t xml:space="preserve">mitigatory factors </w:t>
      </w:r>
      <w:proofErr w:type="spellStart"/>
      <w:r>
        <w:rPr>
          <w:rFonts w:ascii="Times New Roman" w:hAnsi="Times New Roman" w:cs="Times New Roman"/>
          <w:sz w:val="24"/>
          <w:szCs w:val="24"/>
        </w:rPr>
        <w:t>infact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complainant expressed how he was hurt and how he incurred the unnecessary expenses as a result of the offence. His conclusion was that justice must take its course.</w:t>
      </w:r>
    </w:p>
    <w:p w:rsidR="003B74F2" w:rsidRDefault="00C35D60" w:rsidP="003B74F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background facts are as follows</w:t>
      </w:r>
      <w:r w:rsidR="005F2E63">
        <w:rPr>
          <w:rFonts w:ascii="Times New Roman" w:hAnsi="Times New Roman" w:cs="Times New Roman"/>
          <w:sz w:val="24"/>
          <w:szCs w:val="24"/>
        </w:rPr>
        <w:t>, the accused</w:t>
      </w:r>
      <w:r w:rsidR="003B74F2">
        <w:rPr>
          <w:rFonts w:ascii="Times New Roman" w:hAnsi="Times New Roman" w:cs="Times New Roman"/>
          <w:sz w:val="24"/>
          <w:szCs w:val="24"/>
        </w:rPr>
        <w:t xml:space="preserve"> was convicted on his </w:t>
      </w:r>
      <w:r w:rsidR="00990222">
        <w:rPr>
          <w:rFonts w:ascii="Times New Roman" w:hAnsi="Times New Roman" w:cs="Times New Roman"/>
          <w:sz w:val="24"/>
          <w:szCs w:val="24"/>
        </w:rPr>
        <w:t>plea of guilty</w:t>
      </w:r>
      <w:r w:rsidR="005F2E63">
        <w:rPr>
          <w:rFonts w:ascii="Times New Roman" w:hAnsi="Times New Roman" w:cs="Times New Roman"/>
          <w:sz w:val="24"/>
          <w:szCs w:val="24"/>
        </w:rPr>
        <w:t xml:space="preserve"> on a </w:t>
      </w:r>
      <w:r w:rsidR="00990222">
        <w:rPr>
          <w:rFonts w:ascii="Times New Roman" w:hAnsi="Times New Roman" w:cs="Times New Roman"/>
          <w:sz w:val="24"/>
          <w:szCs w:val="24"/>
        </w:rPr>
        <w:t xml:space="preserve"> </w:t>
      </w:r>
      <w:r w:rsidR="005F2E63">
        <w:rPr>
          <w:rFonts w:ascii="Times New Roman" w:hAnsi="Times New Roman" w:cs="Times New Roman"/>
          <w:sz w:val="24"/>
          <w:szCs w:val="24"/>
        </w:rPr>
        <w:t xml:space="preserve"> charge of </w:t>
      </w:r>
      <w:r w:rsidR="003B74F2">
        <w:rPr>
          <w:rFonts w:ascii="Times New Roman" w:hAnsi="Times New Roman" w:cs="Times New Roman"/>
          <w:sz w:val="24"/>
          <w:szCs w:val="24"/>
        </w:rPr>
        <w:t>robbery in contravention of s126 of the Criminal Code. He was sentenced to 6 months imprisonment.</w:t>
      </w:r>
    </w:p>
    <w:p w:rsidR="00492CD8" w:rsidRDefault="00492CD8" w:rsidP="003B74F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trial court found that there were no aggravating </w:t>
      </w:r>
      <w:r w:rsidR="00DB2722">
        <w:rPr>
          <w:rFonts w:ascii="Times New Roman" w:hAnsi="Times New Roman" w:cs="Times New Roman"/>
          <w:sz w:val="24"/>
          <w:szCs w:val="24"/>
        </w:rPr>
        <w:t>circumstances</w:t>
      </w:r>
      <w:r>
        <w:rPr>
          <w:rFonts w:ascii="Times New Roman" w:hAnsi="Times New Roman" w:cs="Times New Roman"/>
          <w:sz w:val="24"/>
          <w:szCs w:val="24"/>
        </w:rPr>
        <w:t xml:space="preserve"> that is why it settled for the minimum presumptive sentence of 6 </w:t>
      </w:r>
      <w:r w:rsidR="00DB2722">
        <w:rPr>
          <w:rFonts w:ascii="Times New Roman" w:hAnsi="Times New Roman" w:cs="Times New Roman"/>
          <w:sz w:val="24"/>
          <w:szCs w:val="24"/>
        </w:rPr>
        <w:t>months</w:t>
      </w:r>
      <w:r>
        <w:rPr>
          <w:rFonts w:ascii="Times New Roman" w:hAnsi="Times New Roman" w:cs="Times New Roman"/>
          <w:sz w:val="24"/>
          <w:szCs w:val="24"/>
        </w:rPr>
        <w:t xml:space="preserve"> imprisonment.</w:t>
      </w:r>
    </w:p>
    <w:p w:rsidR="005F2E63" w:rsidRPr="005F2E63" w:rsidRDefault="00C34FC1" w:rsidP="005F2E6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="00DB3E94">
        <w:rPr>
          <w:rFonts w:ascii="Times New Roman" w:hAnsi="Times New Roman" w:cs="Times New Roman"/>
          <w:sz w:val="24"/>
          <w:szCs w:val="24"/>
        </w:rPr>
        <w:t xml:space="preserve">accused </w:t>
      </w:r>
      <w:r>
        <w:rPr>
          <w:rFonts w:ascii="Times New Roman" w:hAnsi="Times New Roman" w:cs="Times New Roman"/>
          <w:sz w:val="24"/>
          <w:szCs w:val="24"/>
        </w:rPr>
        <w:t xml:space="preserve">committed </w:t>
      </w:r>
      <w:r w:rsidR="00DB3E94">
        <w:rPr>
          <w:rFonts w:ascii="Times New Roman" w:hAnsi="Times New Roman" w:cs="Times New Roman"/>
          <w:sz w:val="24"/>
          <w:szCs w:val="24"/>
        </w:rPr>
        <w:t>the offence in the company of a</w:t>
      </w:r>
      <w:r>
        <w:rPr>
          <w:rFonts w:ascii="Times New Roman" w:hAnsi="Times New Roman" w:cs="Times New Roman"/>
          <w:sz w:val="24"/>
          <w:szCs w:val="24"/>
        </w:rPr>
        <w:t>n accomplice</w:t>
      </w:r>
      <w:r w:rsidR="00990222">
        <w:rPr>
          <w:rFonts w:ascii="Times New Roman" w:hAnsi="Times New Roman" w:cs="Times New Roman"/>
          <w:sz w:val="24"/>
          <w:szCs w:val="24"/>
        </w:rPr>
        <w:t xml:space="preserve"> who was not before the court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990222">
        <w:rPr>
          <w:rFonts w:ascii="Times New Roman" w:hAnsi="Times New Roman" w:cs="Times New Roman"/>
          <w:sz w:val="24"/>
          <w:szCs w:val="24"/>
        </w:rPr>
        <w:t xml:space="preserve">Prior to the robbery the accused and the accomplice had been drinking beer with the complainant. During this time the two taunted the </w:t>
      </w:r>
      <w:r w:rsidR="005F2E63">
        <w:rPr>
          <w:rFonts w:ascii="Times New Roman" w:hAnsi="Times New Roman" w:cs="Times New Roman"/>
          <w:sz w:val="24"/>
          <w:szCs w:val="24"/>
        </w:rPr>
        <w:t>complainant.</w:t>
      </w:r>
      <w:r w:rsidR="005F2E63" w:rsidRPr="005F2E63">
        <w:rPr>
          <w:rFonts w:ascii="Times New Roman" w:hAnsi="Times New Roman" w:cs="Times New Roman"/>
          <w:sz w:val="24"/>
          <w:szCs w:val="24"/>
        </w:rPr>
        <w:t xml:space="preserve"> Obviously, the accused and his accomplice were unnecessarily high handed and condescending towards the complainant. </w:t>
      </w:r>
    </w:p>
    <w:p w:rsidR="00990222" w:rsidRDefault="00990222" w:rsidP="0099022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When the complainant left head</w:t>
      </w:r>
      <w:r w:rsidR="005F2E63"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z w:val="24"/>
          <w:szCs w:val="24"/>
        </w:rPr>
        <w:t xml:space="preserve"> to his house they followed him. When they caught up with him, they slapped him and struck him with clenched fists and took property worth US$120, 60 and nothing was recovered.</w:t>
      </w:r>
    </w:p>
    <w:p w:rsidR="00DB3E94" w:rsidRDefault="00C34FC1" w:rsidP="0099022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DB2722">
        <w:rPr>
          <w:rFonts w:ascii="Times New Roman" w:hAnsi="Times New Roman" w:cs="Times New Roman"/>
          <w:sz w:val="24"/>
          <w:szCs w:val="24"/>
        </w:rPr>
        <w:t>complainant</w:t>
      </w:r>
      <w:r>
        <w:rPr>
          <w:rFonts w:ascii="Times New Roman" w:hAnsi="Times New Roman" w:cs="Times New Roman"/>
          <w:sz w:val="24"/>
          <w:szCs w:val="24"/>
        </w:rPr>
        <w:t xml:space="preserve"> sustained a swollen right elbow, shoulder tenderness, lower back tenderness and tenderness on the </w:t>
      </w:r>
      <w:r w:rsidR="00DB2722">
        <w:rPr>
          <w:rFonts w:ascii="Times New Roman" w:hAnsi="Times New Roman" w:cs="Times New Roman"/>
          <w:sz w:val="24"/>
          <w:szCs w:val="24"/>
        </w:rPr>
        <w:t>right side</w:t>
      </w:r>
      <w:r w:rsidR="00C438C0">
        <w:rPr>
          <w:rFonts w:ascii="Times New Roman" w:hAnsi="Times New Roman" w:cs="Times New Roman"/>
          <w:sz w:val="24"/>
          <w:szCs w:val="24"/>
        </w:rPr>
        <w:t xml:space="preserve"> of the neck.</w:t>
      </w:r>
      <w:r w:rsidR="00AB6840">
        <w:rPr>
          <w:rFonts w:ascii="Times New Roman" w:hAnsi="Times New Roman" w:cs="Times New Roman"/>
          <w:sz w:val="24"/>
          <w:szCs w:val="24"/>
        </w:rPr>
        <w:t xml:space="preserve">  The injuries did not pose any danger to </w:t>
      </w:r>
      <w:r w:rsidR="00342653">
        <w:rPr>
          <w:rFonts w:ascii="Times New Roman" w:hAnsi="Times New Roman" w:cs="Times New Roman"/>
          <w:sz w:val="24"/>
          <w:szCs w:val="24"/>
        </w:rPr>
        <w:t>life.</w:t>
      </w:r>
    </w:p>
    <w:p w:rsidR="00990222" w:rsidRDefault="00990222" w:rsidP="003B74F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passing sentence the court </w:t>
      </w:r>
      <w:r w:rsidR="005F2E63">
        <w:rPr>
          <w:rFonts w:ascii="Times New Roman" w:hAnsi="Times New Roman" w:cs="Times New Roman"/>
          <w:sz w:val="24"/>
          <w:szCs w:val="24"/>
        </w:rPr>
        <w:t>recorded that it took into</w:t>
      </w:r>
      <w:r w:rsidR="00B37368">
        <w:rPr>
          <w:rFonts w:ascii="Times New Roman" w:hAnsi="Times New Roman" w:cs="Times New Roman"/>
          <w:sz w:val="24"/>
          <w:szCs w:val="24"/>
        </w:rPr>
        <w:t xml:space="preserve"> account all the relevant factors and concluded that this</w:t>
      </w:r>
      <w:r>
        <w:rPr>
          <w:rFonts w:ascii="Times New Roman" w:hAnsi="Times New Roman" w:cs="Times New Roman"/>
          <w:sz w:val="24"/>
          <w:szCs w:val="24"/>
        </w:rPr>
        <w:t xml:space="preserve"> was not an aggravated robbery. Having</w:t>
      </w:r>
      <w:r w:rsidR="00B37368">
        <w:rPr>
          <w:rFonts w:ascii="Times New Roman" w:hAnsi="Times New Roman" w:cs="Times New Roman"/>
          <w:sz w:val="24"/>
          <w:szCs w:val="24"/>
        </w:rPr>
        <w:t xml:space="preserve"> made that finding it appears the court felt bound to impose the 6 months imprisonment presu</w:t>
      </w:r>
      <w:r>
        <w:rPr>
          <w:rFonts w:ascii="Times New Roman" w:hAnsi="Times New Roman" w:cs="Times New Roman"/>
          <w:sz w:val="24"/>
          <w:szCs w:val="24"/>
        </w:rPr>
        <w:t xml:space="preserve">mptive penalty. </w:t>
      </w:r>
    </w:p>
    <w:p w:rsidR="00EC13C0" w:rsidRDefault="00EC13C0" w:rsidP="003B74F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presumptive sentence must not be confused with a mandatory sentence. </w:t>
      </w:r>
      <w:r w:rsidR="00871325">
        <w:rPr>
          <w:rFonts w:ascii="Times New Roman" w:hAnsi="Times New Roman" w:cs="Times New Roman"/>
          <w:sz w:val="24"/>
          <w:szCs w:val="24"/>
        </w:rPr>
        <w:t xml:space="preserve">It </w:t>
      </w:r>
      <w:r>
        <w:rPr>
          <w:rFonts w:ascii="Times New Roman" w:hAnsi="Times New Roman" w:cs="Times New Roman"/>
          <w:sz w:val="24"/>
          <w:szCs w:val="24"/>
        </w:rPr>
        <w:t xml:space="preserve">must not be treated as immutable. By definition it’s a </w:t>
      </w:r>
      <w:r w:rsidR="00990222">
        <w:rPr>
          <w:rFonts w:ascii="Times New Roman" w:hAnsi="Times New Roman" w:cs="Times New Roman"/>
          <w:sz w:val="24"/>
          <w:szCs w:val="24"/>
        </w:rPr>
        <w:t>midway sentence</w:t>
      </w:r>
      <w:r w:rsidR="0087132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between an augmented penalty which may be imposed in aggravating </w:t>
      </w:r>
      <w:r w:rsidR="00DB2722">
        <w:rPr>
          <w:rFonts w:ascii="Times New Roman" w:hAnsi="Times New Roman" w:cs="Times New Roman"/>
          <w:sz w:val="24"/>
          <w:szCs w:val="24"/>
        </w:rPr>
        <w:t>circumstances</w:t>
      </w:r>
      <w:r>
        <w:rPr>
          <w:rFonts w:ascii="Times New Roman" w:hAnsi="Times New Roman" w:cs="Times New Roman"/>
          <w:sz w:val="24"/>
          <w:szCs w:val="24"/>
        </w:rPr>
        <w:t xml:space="preserve"> and a diminished penalty which may be imposed in mitigating circumstances.</w:t>
      </w:r>
    </w:p>
    <w:p w:rsidR="00EC13C0" w:rsidRDefault="002356CA" w:rsidP="003B74F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The guidelines in </w:t>
      </w:r>
      <w:r w:rsidRPr="00DB2722">
        <w:rPr>
          <w:rFonts w:ascii="Times New Roman" w:hAnsi="Times New Roman" w:cs="Times New Roman"/>
          <w:i/>
          <w:iCs/>
          <w:sz w:val="24"/>
          <w:szCs w:val="24"/>
        </w:rPr>
        <w:t>State v Dube 2000 (1) ZLR 386 (HC)</w:t>
      </w:r>
      <w:r w:rsidR="005F2E63">
        <w:rPr>
          <w:rFonts w:ascii="Times New Roman" w:hAnsi="Times New Roman" w:cs="Times New Roman"/>
          <w:sz w:val="24"/>
          <w:szCs w:val="24"/>
        </w:rPr>
        <w:t xml:space="preserve"> remain</w:t>
      </w:r>
      <w:r>
        <w:rPr>
          <w:rFonts w:ascii="Times New Roman" w:hAnsi="Times New Roman" w:cs="Times New Roman"/>
          <w:sz w:val="24"/>
          <w:szCs w:val="24"/>
        </w:rPr>
        <w:t xml:space="preserve"> apposite in sentencing.</w:t>
      </w:r>
      <w:r w:rsidR="008549C4">
        <w:rPr>
          <w:rFonts w:ascii="Times New Roman" w:hAnsi="Times New Roman" w:cs="Times New Roman"/>
          <w:sz w:val="24"/>
          <w:szCs w:val="24"/>
        </w:rPr>
        <w:t xml:space="preserve"> At page 389 </w:t>
      </w:r>
      <w:r w:rsidR="00342653">
        <w:rPr>
          <w:rFonts w:ascii="Times New Roman" w:hAnsi="Times New Roman" w:cs="Times New Roman"/>
          <w:sz w:val="24"/>
          <w:szCs w:val="24"/>
        </w:rPr>
        <w:t>the court</w:t>
      </w:r>
      <w:r w:rsidR="008549C4">
        <w:rPr>
          <w:rFonts w:ascii="Times New Roman" w:hAnsi="Times New Roman" w:cs="Times New Roman"/>
          <w:sz w:val="24"/>
          <w:szCs w:val="24"/>
        </w:rPr>
        <w:t xml:space="preserve"> noted</w:t>
      </w:r>
      <w:r w:rsidR="005F2E63">
        <w:rPr>
          <w:rFonts w:ascii="Times New Roman" w:hAnsi="Times New Roman" w:cs="Times New Roman"/>
          <w:sz w:val="24"/>
          <w:szCs w:val="24"/>
        </w:rPr>
        <w:t xml:space="preserve"> the steps as follows</w:t>
      </w:r>
      <w:r w:rsidR="008549C4">
        <w:rPr>
          <w:rFonts w:ascii="Times New Roman" w:hAnsi="Times New Roman" w:cs="Times New Roman"/>
          <w:sz w:val="24"/>
          <w:szCs w:val="24"/>
        </w:rPr>
        <w:t>;</w:t>
      </w:r>
    </w:p>
    <w:p w:rsidR="008549C4" w:rsidRDefault="008549C4" w:rsidP="008549C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the normal range of sentences for the offence.</w:t>
      </w:r>
    </w:p>
    <w:p w:rsidR="008549C4" w:rsidRDefault="008549C4" w:rsidP="008549C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</w:t>
      </w:r>
      <w:r w:rsidR="005F2E63">
        <w:rPr>
          <w:rFonts w:ascii="Times New Roman" w:hAnsi="Times New Roman" w:cs="Times New Roman"/>
          <w:sz w:val="24"/>
          <w:szCs w:val="24"/>
        </w:rPr>
        <w:t xml:space="preserve"> the offence, taking into account </w:t>
      </w:r>
      <w:r>
        <w:rPr>
          <w:rFonts w:ascii="Times New Roman" w:hAnsi="Times New Roman" w:cs="Times New Roman"/>
          <w:sz w:val="24"/>
          <w:szCs w:val="24"/>
        </w:rPr>
        <w:t xml:space="preserve">its particular facts, at a level appropriate to the gravity of the case. Aggravatory </w:t>
      </w:r>
      <w:r w:rsidR="00943555">
        <w:rPr>
          <w:rFonts w:ascii="Times New Roman" w:hAnsi="Times New Roman" w:cs="Times New Roman"/>
          <w:sz w:val="24"/>
          <w:szCs w:val="24"/>
        </w:rPr>
        <w:t>circumstances</w:t>
      </w:r>
      <w:r>
        <w:rPr>
          <w:rFonts w:ascii="Times New Roman" w:hAnsi="Times New Roman" w:cs="Times New Roman"/>
          <w:sz w:val="24"/>
          <w:szCs w:val="24"/>
        </w:rPr>
        <w:t xml:space="preserve"> will place the offence at the upper l</w:t>
      </w:r>
      <w:r w:rsidR="005F2E63">
        <w:rPr>
          <w:rFonts w:ascii="Times New Roman" w:hAnsi="Times New Roman" w:cs="Times New Roman"/>
          <w:sz w:val="24"/>
          <w:szCs w:val="24"/>
        </w:rPr>
        <w:t>imit. Mitigatory factors</w:t>
      </w:r>
      <w:r>
        <w:rPr>
          <w:rFonts w:ascii="Times New Roman" w:hAnsi="Times New Roman" w:cs="Times New Roman"/>
          <w:sz w:val="24"/>
          <w:szCs w:val="24"/>
        </w:rPr>
        <w:t xml:space="preserve"> depending on their level will pitch the offence either at the middle range or where there are highly mitigatory factors, at the bottom of the range.</w:t>
      </w:r>
    </w:p>
    <w:p w:rsidR="00B26C41" w:rsidRDefault="005F2E63" w:rsidP="008549C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Finally having</w:t>
      </w:r>
      <w:r w:rsidR="00B26C41">
        <w:rPr>
          <w:rFonts w:ascii="Times New Roman" w:hAnsi="Times New Roman" w:cs="Times New Roman"/>
          <w:sz w:val="24"/>
          <w:szCs w:val="24"/>
        </w:rPr>
        <w:t xml:space="preserve"> considered a sentence appropriate to the gravity of the offence, the court must consider the personal mitigating factors of the accused such as </w:t>
      </w:r>
      <w:r w:rsidR="00B26C41">
        <w:rPr>
          <w:rFonts w:ascii="Times New Roman" w:hAnsi="Times New Roman" w:cs="Times New Roman"/>
          <w:sz w:val="24"/>
          <w:szCs w:val="24"/>
        </w:rPr>
        <w:lastRenderedPageBreak/>
        <w:t>youthfulness, the reasons for the commission of the offence and the consequences of the conviction.</w:t>
      </w:r>
    </w:p>
    <w:p w:rsidR="00205733" w:rsidRDefault="00205733" w:rsidP="004B4A3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943555">
        <w:rPr>
          <w:rFonts w:ascii="Times New Roman" w:hAnsi="Times New Roman" w:cs="Times New Roman"/>
          <w:sz w:val="24"/>
          <w:szCs w:val="24"/>
        </w:rPr>
        <w:t>short,</w:t>
      </w:r>
      <w:r>
        <w:rPr>
          <w:rFonts w:ascii="Times New Roman" w:hAnsi="Times New Roman" w:cs="Times New Roman"/>
          <w:sz w:val="24"/>
          <w:szCs w:val="24"/>
        </w:rPr>
        <w:t xml:space="preserve"> those guidelines </w:t>
      </w:r>
      <w:r w:rsidR="005F2E63">
        <w:rPr>
          <w:rFonts w:ascii="Times New Roman" w:hAnsi="Times New Roman" w:cs="Times New Roman"/>
          <w:sz w:val="24"/>
          <w:szCs w:val="24"/>
        </w:rPr>
        <w:t>require the court sentencing an</w:t>
      </w:r>
      <w:r>
        <w:rPr>
          <w:rFonts w:ascii="Times New Roman" w:hAnsi="Times New Roman" w:cs="Times New Roman"/>
          <w:sz w:val="24"/>
          <w:szCs w:val="24"/>
        </w:rPr>
        <w:t xml:space="preserve"> accused to have regard to the penal provisions</w:t>
      </w:r>
      <w:r w:rsidR="005F2E63">
        <w:rPr>
          <w:rFonts w:ascii="Times New Roman" w:hAnsi="Times New Roman" w:cs="Times New Roman"/>
          <w:sz w:val="24"/>
          <w:szCs w:val="24"/>
        </w:rPr>
        <w:t xml:space="preserve"> including precedent</w:t>
      </w:r>
      <w:r>
        <w:rPr>
          <w:rFonts w:ascii="Times New Roman" w:hAnsi="Times New Roman" w:cs="Times New Roman"/>
          <w:sz w:val="24"/>
          <w:szCs w:val="24"/>
        </w:rPr>
        <w:t>, the gravity of the offence</w:t>
      </w:r>
      <w:r w:rsidR="005F2E63">
        <w:rPr>
          <w:rFonts w:ascii="Times New Roman" w:hAnsi="Times New Roman" w:cs="Times New Roman"/>
          <w:sz w:val="24"/>
          <w:szCs w:val="24"/>
        </w:rPr>
        <w:t xml:space="preserve"> including the mitigatory factors and aggravating factors and</w:t>
      </w:r>
      <w:r>
        <w:rPr>
          <w:rFonts w:ascii="Times New Roman" w:hAnsi="Times New Roman" w:cs="Times New Roman"/>
          <w:sz w:val="24"/>
          <w:szCs w:val="24"/>
        </w:rPr>
        <w:t xml:space="preserve"> then the accused’s personal </w:t>
      </w:r>
      <w:r w:rsidR="00943555">
        <w:rPr>
          <w:rFonts w:ascii="Times New Roman" w:hAnsi="Times New Roman" w:cs="Times New Roman"/>
          <w:sz w:val="24"/>
          <w:szCs w:val="24"/>
        </w:rPr>
        <w:t>circumstances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B4A39" w:rsidRDefault="004B4A39" w:rsidP="004B4A3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approach remains extant even in light of the Criminal Procedure (Sentencing Guidelines)</w:t>
      </w:r>
      <w:r w:rsidR="005F2E63"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  <w:r>
        <w:rPr>
          <w:rFonts w:ascii="Times New Roman" w:hAnsi="Times New Roman" w:cs="Times New Roman"/>
          <w:sz w:val="24"/>
          <w:szCs w:val="24"/>
        </w:rPr>
        <w:t>.</w:t>
      </w:r>
      <w:r w:rsidR="00275575">
        <w:rPr>
          <w:rFonts w:ascii="Times New Roman" w:hAnsi="Times New Roman" w:cs="Times New Roman"/>
          <w:sz w:val="24"/>
          <w:szCs w:val="24"/>
        </w:rPr>
        <w:t xml:space="preserve"> The Guidelines now requires that the court</w:t>
      </w:r>
      <w:r w:rsidR="00342653">
        <w:rPr>
          <w:rFonts w:ascii="Times New Roman" w:hAnsi="Times New Roman" w:cs="Times New Roman"/>
          <w:sz w:val="24"/>
          <w:szCs w:val="24"/>
        </w:rPr>
        <w:t xml:space="preserve"> also</w:t>
      </w:r>
      <w:r w:rsidR="00C122FD">
        <w:rPr>
          <w:rFonts w:ascii="Times New Roman" w:hAnsi="Times New Roman" w:cs="Times New Roman"/>
          <w:sz w:val="24"/>
          <w:szCs w:val="24"/>
        </w:rPr>
        <w:t xml:space="preserve"> take</w:t>
      </w:r>
      <w:r w:rsidR="00275575">
        <w:rPr>
          <w:rFonts w:ascii="Times New Roman" w:hAnsi="Times New Roman" w:cs="Times New Roman"/>
          <w:sz w:val="24"/>
          <w:szCs w:val="24"/>
        </w:rPr>
        <w:t xml:space="preserve"> into account the impact on the victim.</w:t>
      </w:r>
    </w:p>
    <w:p w:rsidR="00652597" w:rsidRDefault="00275575" w:rsidP="004B4A3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Had the trial court applied its mind to the s</w:t>
      </w:r>
      <w:r w:rsidR="00342653">
        <w:rPr>
          <w:rFonts w:ascii="Times New Roman" w:hAnsi="Times New Roman" w:cs="Times New Roman"/>
          <w:sz w:val="24"/>
          <w:szCs w:val="24"/>
        </w:rPr>
        <w:t>entencing principles and properly</w:t>
      </w:r>
      <w:r>
        <w:rPr>
          <w:rFonts w:ascii="Times New Roman" w:hAnsi="Times New Roman" w:cs="Times New Roman"/>
          <w:sz w:val="24"/>
          <w:szCs w:val="24"/>
        </w:rPr>
        <w:t xml:space="preserve"> assess</w:t>
      </w:r>
      <w:r w:rsidR="00342653"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 xml:space="preserve"> the mitigatory factors and the aggravating factors it would have imposed a different sentence. The</w:t>
      </w:r>
      <w:r w:rsidR="00EE6C40">
        <w:rPr>
          <w:rFonts w:ascii="Times New Roman" w:hAnsi="Times New Roman" w:cs="Times New Roman"/>
          <w:sz w:val="24"/>
          <w:szCs w:val="24"/>
        </w:rPr>
        <w:t xml:space="preserve"> value involved </w:t>
      </w:r>
      <w:r>
        <w:rPr>
          <w:rFonts w:ascii="Times New Roman" w:hAnsi="Times New Roman" w:cs="Times New Roman"/>
          <w:sz w:val="24"/>
          <w:szCs w:val="24"/>
        </w:rPr>
        <w:t xml:space="preserve">was </w:t>
      </w:r>
      <w:r w:rsidR="00EE6C40">
        <w:rPr>
          <w:rFonts w:ascii="Times New Roman" w:hAnsi="Times New Roman" w:cs="Times New Roman"/>
          <w:sz w:val="24"/>
          <w:szCs w:val="24"/>
        </w:rPr>
        <w:t>negligible,</w:t>
      </w:r>
      <w:r>
        <w:rPr>
          <w:rFonts w:ascii="Times New Roman" w:hAnsi="Times New Roman" w:cs="Times New Roman"/>
          <w:sz w:val="24"/>
          <w:szCs w:val="24"/>
        </w:rPr>
        <w:t xml:space="preserve"> but nothing was recovered which means the accused benefitted from the offence. The complainant was attacked by two people who inflicted injuries on him. Although the injuries did not pause a threat to life that cannot be treated as no injuries. In his </w:t>
      </w:r>
      <w:r w:rsidR="00652597">
        <w:rPr>
          <w:rFonts w:ascii="Times New Roman" w:hAnsi="Times New Roman" w:cs="Times New Roman"/>
          <w:sz w:val="24"/>
          <w:szCs w:val="24"/>
        </w:rPr>
        <w:t xml:space="preserve">victim impact statement </w:t>
      </w:r>
      <w:r>
        <w:rPr>
          <w:rFonts w:ascii="Times New Roman" w:hAnsi="Times New Roman" w:cs="Times New Roman"/>
          <w:sz w:val="24"/>
          <w:szCs w:val="24"/>
        </w:rPr>
        <w:t xml:space="preserve">the complainant </w:t>
      </w:r>
      <w:r w:rsidR="00652597">
        <w:rPr>
          <w:rFonts w:ascii="Times New Roman" w:hAnsi="Times New Roman" w:cs="Times New Roman"/>
          <w:sz w:val="24"/>
          <w:szCs w:val="24"/>
        </w:rPr>
        <w:t xml:space="preserve">said he incurred expenses seeking medical </w:t>
      </w:r>
      <w:r>
        <w:rPr>
          <w:rFonts w:ascii="Times New Roman" w:hAnsi="Times New Roman" w:cs="Times New Roman"/>
          <w:sz w:val="24"/>
          <w:szCs w:val="24"/>
        </w:rPr>
        <w:t>assistance. He lost some work hours that he was not going to be paid</w:t>
      </w:r>
      <w:r w:rsidR="00342653">
        <w:rPr>
          <w:rFonts w:ascii="Times New Roman" w:hAnsi="Times New Roman" w:cs="Times New Roman"/>
          <w:sz w:val="24"/>
          <w:szCs w:val="24"/>
        </w:rPr>
        <w:t>.</w:t>
      </w:r>
      <w:r w:rsidR="00CA3D96">
        <w:rPr>
          <w:rFonts w:ascii="Times New Roman" w:hAnsi="Times New Roman" w:cs="Times New Roman"/>
          <w:sz w:val="24"/>
          <w:szCs w:val="24"/>
        </w:rPr>
        <w:t xml:space="preserve"> </w:t>
      </w:r>
      <w:r w:rsidR="00342653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ll this must have been taken into account. These factors must have been considered</w:t>
      </w:r>
      <w:r w:rsidR="002C7AA6">
        <w:rPr>
          <w:rFonts w:ascii="Times New Roman" w:hAnsi="Times New Roman" w:cs="Times New Roman"/>
          <w:sz w:val="24"/>
          <w:szCs w:val="24"/>
        </w:rPr>
        <w:t xml:space="preserve"> inconjuction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with the mitigatory factors.</w:t>
      </w:r>
    </w:p>
    <w:p w:rsidR="00BF23BC" w:rsidRDefault="00275575" w:rsidP="004B4A3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Robbery is generally a serious offence</w:t>
      </w:r>
      <w:r w:rsidR="00D02199">
        <w:rPr>
          <w:rFonts w:ascii="Times New Roman" w:hAnsi="Times New Roman" w:cs="Times New Roman"/>
          <w:sz w:val="24"/>
          <w:szCs w:val="24"/>
        </w:rPr>
        <w:t xml:space="preserve"> and</w:t>
      </w:r>
      <w:r w:rsidR="008A61B1" w:rsidRPr="008A61B1">
        <w:t xml:space="preserve"> </w:t>
      </w:r>
      <w:r w:rsidR="008A61B1">
        <w:rPr>
          <w:rFonts w:ascii="Times New Roman" w:hAnsi="Times New Roman" w:cs="Times New Roman"/>
          <w:sz w:val="24"/>
          <w:szCs w:val="24"/>
        </w:rPr>
        <w:t xml:space="preserve">the case </w:t>
      </w:r>
      <w:r w:rsidR="008A61B1" w:rsidRPr="008A61B1">
        <w:rPr>
          <w:rFonts w:ascii="Times New Roman" w:hAnsi="Times New Roman" w:cs="Times New Roman"/>
          <w:sz w:val="24"/>
          <w:szCs w:val="24"/>
        </w:rPr>
        <w:t xml:space="preserve">of </w:t>
      </w:r>
      <w:r w:rsidR="008A61B1" w:rsidRPr="00C122FD">
        <w:rPr>
          <w:rFonts w:ascii="Times New Roman" w:hAnsi="Times New Roman" w:cs="Times New Roman"/>
          <w:i/>
          <w:sz w:val="24"/>
          <w:szCs w:val="24"/>
        </w:rPr>
        <w:t xml:space="preserve">S v </w:t>
      </w:r>
      <w:proofErr w:type="spellStart"/>
      <w:r w:rsidR="008A61B1" w:rsidRPr="00C122FD">
        <w:rPr>
          <w:rFonts w:ascii="Times New Roman" w:hAnsi="Times New Roman" w:cs="Times New Roman"/>
          <w:i/>
          <w:sz w:val="24"/>
          <w:szCs w:val="24"/>
        </w:rPr>
        <w:t>Madondo</w:t>
      </w:r>
      <w:proofErr w:type="spellEnd"/>
      <w:r w:rsidR="008A61B1" w:rsidRPr="00C122FD">
        <w:rPr>
          <w:rFonts w:ascii="Times New Roman" w:hAnsi="Times New Roman" w:cs="Times New Roman"/>
          <w:i/>
          <w:sz w:val="24"/>
          <w:szCs w:val="24"/>
        </w:rPr>
        <w:t xml:space="preserve"> 1989 (3) ZLR 300</w:t>
      </w:r>
      <w:r w:rsidR="008A61B1" w:rsidRPr="008A61B1">
        <w:rPr>
          <w:rFonts w:ascii="Times New Roman" w:hAnsi="Times New Roman" w:cs="Times New Roman"/>
          <w:sz w:val="24"/>
          <w:szCs w:val="24"/>
        </w:rPr>
        <w:t xml:space="preserve"> is seminal on sentences of robbery </w:t>
      </w:r>
      <w:r w:rsidR="00BF23BC" w:rsidRPr="008A61B1">
        <w:rPr>
          <w:rFonts w:ascii="Times New Roman" w:hAnsi="Times New Roman" w:cs="Times New Roman"/>
          <w:sz w:val="24"/>
          <w:szCs w:val="24"/>
        </w:rPr>
        <w:t>cases.</w:t>
      </w:r>
      <w:r w:rsidR="00BF23BC">
        <w:rPr>
          <w:rFonts w:ascii="Times New Roman" w:hAnsi="Times New Roman" w:cs="Times New Roman"/>
          <w:sz w:val="24"/>
          <w:szCs w:val="24"/>
        </w:rPr>
        <w:t xml:space="preserve"> In </w:t>
      </w:r>
      <w:r w:rsidR="00BF23BC" w:rsidRPr="00C122FD">
        <w:rPr>
          <w:rFonts w:ascii="Times New Roman" w:hAnsi="Times New Roman" w:cs="Times New Roman"/>
          <w:i/>
          <w:sz w:val="24"/>
          <w:szCs w:val="24"/>
        </w:rPr>
        <w:t>S v Moyo HB 18/09</w:t>
      </w:r>
      <w:r w:rsidR="00BF23BC">
        <w:rPr>
          <w:rFonts w:ascii="Times New Roman" w:hAnsi="Times New Roman" w:cs="Times New Roman"/>
          <w:sz w:val="24"/>
          <w:szCs w:val="24"/>
        </w:rPr>
        <w:t xml:space="preserve"> the review Judge declined to confirm a sentence of a fine where the accused robbed the complainant of property worth ZWL$450 which was</w:t>
      </w:r>
      <w:r w:rsidR="00342653">
        <w:rPr>
          <w:rFonts w:ascii="Times New Roman" w:hAnsi="Times New Roman" w:cs="Times New Roman"/>
          <w:sz w:val="24"/>
          <w:szCs w:val="24"/>
        </w:rPr>
        <w:t xml:space="preserve"> a</w:t>
      </w:r>
      <w:r w:rsidR="00BF23BC">
        <w:rPr>
          <w:rFonts w:ascii="Times New Roman" w:hAnsi="Times New Roman" w:cs="Times New Roman"/>
          <w:sz w:val="24"/>
          <w:szCs w:val="24"/>
        </w:rPr>
        <w:t xml:space="preserve"> considerable amount by then.</w:t>
      </w:r>
    </w:p>
    <w:p w:rsidR="00AF10EC" w:rsidRDefault="00BF23BC" w:rsidP="004B4A3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B07A1">
        <w:rPr>
          <w:rFonts w:ascii="Times New Roman" w:hAnsi="Times New Roman" w:cs="Times New Roman"/>
          <w:sz w:val="24"/>
          <w:szCs w:val="24"/>
        </w:rPr>
        <w:t xml:space="preserve"> In light of the aggravating circumstances alluded to and the nature of the offence a sentence of 6 months imprisonment would be on the lenient side. In addition the court must have seriously considered suspending a portion of the sentence to discourage the accused from committing similar offences in future. An</w:t>
      </w:r>
      <w:r w:rsidR="00AF10EC">
        <w:rPr>
          <w:rFonts w:ascii="Times New Roman" w:hAnsi="Times New Roman" w:cs="Times New Roman"/>
          <w:sz w:val="24"/>
          <w:szCs w:val="24"/>
        </w:rPr>
        <w:t xml:space="preserve"> appropriate sentence would have </w:t>
      </w:r>
      <w:r w:rsidR="008B07A1">
        <w:rPr>
          <w:rFonts w:ascii="Times New Roman" w:hAnsi="Times New Roman" w:cs="Times New Roman"/>
          <w:sz w:val="24"/>
          <w:szCs w:val="24"/>
        </w:rPr>
        <w:t xml:space="preserve">been around </w:t>
      </w:r>
      <w:r w:rsidR="00AF10EC">
        <w:rPr>
          <w:rFonts w:ascii="Times New Roman" w:hAnsi="Times New Roman" w:cs="Times New Roman"/>
          <w:sz w:val="24"/>
          <w:szCs w:val="24"/>
        </w:rPr>
        <w:t>12</w:t>
      </w:r>
      <w:r w:rsidR="00342653">
        <w:rPr>
          <w:rFonts w:ascii="Times New Roman" w:hAnsi="Times New Roman" w:cs="Times New Roman"/>
          <w:sz w:val="24"/>
          <w:szCs w:val="24"/>
        </w:rPr>
        <w:t xml:space="preserve"> to 18 </w:t>
      </w:r>
      <w:r w:rsidR="00342653">
        <w:rPr>
          <w:rFonts w:ascii="Times New Roman" w:hAnsi="Times New Roman" w:cs="Times New Roman"/>
          <w:sz w:val="24"/>
          <w:szCs w:val="24"/>
        </w:rPr>
        <w:lastRenderedPageBreak/>
        <w:t>months</w:t>
      </w:r>
      <w:r w:rsidR="00AF10EC">
        <w:rPr>
          <w:rFonts w:ascii="Times New Roman" w:hAnsi="Times New Roman" w:cs="Times New Roman"/>
          <w:sz w:val="24"/>
          <w:szCs w:val="24"/>
        </w:rPr>
        <w:t xml:space="preserve"> imprisonment</w:t>
      </w:r>
      <w:r w:rsidR="00342653">
        <w:rPr>
          <w:rFonts w:ascii="Times New Roman" w:hAnsi="Times New Roman" w:cs="Times New Roman"/>
          <w:sz w:val="24"/>
          <w:szCs w:val="24"/>
        </w:rPr>
        <w:t xml:space="preserve"> with part suspended on condition of good behavior and</w:t>
      </w:r>
      <w:r w:rsidR="008B07A1">
        <w:rPr>
          <w:rFonts w:ascii="Times New Roman" w:hAnsi="Times New Roman" w:cs="Times New Roman"/>
          <w:sz w:val="24"/>
          <w:szCs w:val="24"/>
        </w:rPr>
        <w:t xml:space="preserve"> </w:t>
      </w:r>
      <w:r w:rsidR="00342653">
        <w:rPr>
          <w:rFonts w:ascii="Times New Roman" w:hAnsi="Times New Roman" w:cs="Times New Roman"/>
          <w:sz w:val="24"/>
          <w:szCs w:val="24"/>
        </w:rPr>
        <w:t xml:space="preserve">then </w:t>
      </w:r>
      <w:r w:rsidR="008B07A1">
        <w:rPr>
          <w:rFonts w:ascii="Times New Roman" w:hAnsi="Times New Roman" w:cs="Times New Roman"/>
          <w:sz w:val="24"/>
          <w:szCs w:val="24"/>
        </w:rPr>
        <w:t>consider community service.</w:t>
      </w:r>
    </w:p>
    <w:p w:rsidR="000B087E" w:rsidRDefault="000B087E" w:rsidP="004B4A3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accused was sentenced in January 2024. He has already served 2 months imprisonment</w:t>
      </w:r>
      <w:r w:rsidR="00D02199">
        <w:rPr>
          <w:rFonts w:ascii="Times New Roman" w:hAnsi="Times New Roman" w:cs="Times New Roman"/>
          <w:sz w:val="24"/>
          <w:szCs w:val="24"/>
        </w:rPr>
        <w:t xml:space="preserve"> and would soon be released.</w:t>
      </w:r>
    </w:p>
    <w:p w:rsidR="00211200" w:rsidRDefault="00211200" w:rsidP="004B4A3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the sake of completene</w:t>
      </w:r>
      <w:r w:rsidR="00D02199">
        <w:rPr>
          <w:rFonts w:ascii="Times New Roman" w:hAnsi="Times New Roman" w:cs="Times New Roman"/>
          <w:sz w:val="24"/>
          <w:szCs w:val="24"/>
        </w:rPr>
        <w:t>ss, the conviction is confirmed but</w:t>
      </w:r>
      <w:r>
        <w:rPr>
          <w:rFonts w:ascii="Times New Roman" w:hAnsi="Times New Roman" w:cs="Times New Roman"/>
          <w:sz w:val="24"/>
          <w:szCs w:val="24"/>
        </w:rPr>
        <w:t xml:space="preserve"> I withhold my certificate in respect of the sentence.</w:t>
      </w:r>
    </w:p>
    <w:p w:rsidR="00FD4CED" w:rsidRPr="00133C74" w:rsidRDefault="00FD4CED" w:rsidP="000D7479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sectPr w:rsidR="00FD4CED" w:rsidRPr="00133C7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1A8C" w:rsidRDefault="003D1A8C" w:rsidP="00517DF8">
      <w:pPr>
        <w:spacing w:after="0" w:line="240" w:lineRule="auto"/>
      </w:pPr>
      <w:r>
        <w:separator/>
      </w:r>
    </w:p>
  </w:endnote>
  <w:endnote w:type="continuationSeparator" w:id="0">
    <w:p w:rsidR="003D1A8C" w:rsidRDefault="003D1A8C" w:rsidP="00517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1A8C" w:rsidRDefault="003D1A8C" w:rsidP="00517DF8">
      <w:pPr>
        <w:spacing w:after="0" w:line="240" w:lineRule="auto"/>
      </w:pPr>
      <w:r>
        <w:separator/>
      </w:r>
    </w:p>
  </w:footnote>
  <w:footnote w:type="continuationSeparator" w:id="0">
    <w:p w:rsidR="003D1A8C" w:rsidRDefault="003D1A8C" w:rsidP="00517DF8">
      <w:pPr>
        <w:spacing w:after="0" w:line="240" w:lineRule="auto"/>
      </w:pPr>
      <w:r>
        <w:continuationSeparator/>
      </w:r>
    </w:p>
  </w:footnote>
  <w:footnote w:id="1">
    <w:p w:rsidR="00BF23BC" w:rsidRPr="005F2E63" w:rsidRDefault="00BF23BC" w:rsidP="005F2E6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5F2E63">
        <w:t>Statutory Instrument 146 of 2023.</w:t>
      </w:r>
    </w:p>
    <w:p w:rsidR="00BF23BC" w:rsidRDefault="00BF23BC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07526442"/>
      <w:docPartObj>
        <w:docPartGallery w:val="Page Numbers (Top of Page)"/>
        <w:docPartUnique/>
      </w:docPartObj>
    </w:sdtPr>
    <w:sdtEndPr>
      <w:rPr>
        <w:noProof/>
      </w:rPr>
    </w:sdtEndPr>
    <w:sdtContent>
      <w:p w:rsidR="00BF23BC" w:rsidRDefault="00BF23BC" w:rsidP="00FA4EE5">
        <w:pPr>
          <w:pStyle w:val="Head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7AA6">
          <w:rPr>
            <w:noProof/>
          </w:rPr>
          <w:t>4</w:t>
        </w:r>
        <w:r>
          <w:rPr>
            <w:noProof/>
          </w:rPr>
          <w:fldChar w:fldCharType="end"/>
        </w:r>
      </w:p>
      <w:p w:rsidR="00BF23BC" w:rsidRDefault="00BF23BC" w:rsidP="003B74F2">
        <w:pPr>
          <w:pStyle w:val="Header"/>
          <w:jc w:val="right"/>
          <w:rPr>
            <w:noProof/>
          </w:rPr>
        </w:pPr>
        <w:r>
          <w:rPr>
            <w:noProof/>
          </w:rPr>
          <w:t>HCC</w:t>
        </w:r>
        <w:r w:rsidR="00085345">
          <w:rPr>
            <w:noProof/>
          </w:rPr>
          <w:t xml:space="preserve"> 29/24</w:t>
        </w:r>
      </w:p>
      <w:p w:rsidR="00BF23BC" w:rsidRDefault="00BF23BC" w:rsidP="003B74F2">
        <w:pPr>
          <w:pStyle w:val="Header"/>
          <w:jc w:val="right"/>
          <w:rPr>
            <w:noProof/>
          </w:rPr>
        </w:pPr>
        <w:r>
          <w:rPr>
            <w:noProof/>
          </w:rPr>
          <w:t>HCCR 143/24</w:t>
        </w:r>
      </w:p>
      <w:p w:rsidR="00BF23BC" w:rsidRDefault="00BF23BC" w:rsidP="003B74F2">
        <w:pPr>
          <w:pStyle w:val="Header"/>
          <w:jc w:val="right"/>
          <w:rPr>
            <w:noProof/>
          </w:rPr>
        </w:pPr>
        <w:r>
          <w:rPr>
            <w:noProof/>
          </w:rPr>
          <w:t>KBA 3/24</w:t>
        </w:r>
      </w:p>
      <w:p w:rsidR="00BF23BC" w:rsidRDefault="003D1A8C" w:rsidP="00081D90">
        <w:pPr>
          <w:pStyle w:val="Header"/>
          <w:jc w:val="right"/>
          <w:rPr>
            <w:noProof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75369"/>
    <w:multiLevelType w:val="hybridMultilevel"/>
    <w:tmpl w:val="B9941488"/>
    <w:lvl w:ilvl="0" w:tplc="B62685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590119"/>
    <w:multiLevelType w:val="hybridMultilevel"/>
    <w:tmpl w:val="992E20E0"/>
    <w:lvl w:ilvl="0" w:tplc="DD14F59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D1203F"/>
    <w:multiLevelType w:val="hybridMultilevel"/>
    <w:tmpl w:val="717AC906"/>
    <w:lvl w:ilvl="0" w:tplc="FFE48AE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12A"/>
    <w:rsid w:val="000003ED"/>
    <w:rsid w:val="00015925"/>
    <w:rsid w:val="000450AE"/>
    <w:rsid w:val="00076645"/>
    <w:rsid w:val="00081D90"/>
    <w:rsid w:val="00083A9D"/>
    <w:rsid w:val="00085345"/>
    <w:rsid w:val="000B087E"/>
    <w:rsid w:val="000D1C82"/>
    <w:rsid w:val="000D7479"/>
    <w:rsid w:val="000F5573"/>
    <w:rsid w:val="00101741"/>
    <w:rsid w:val="00101DFE"/>
    <w:rsid w:val="00104716"/>
    <w:rsid w:val="00133C74"/>
    <w:rsid w:val="00147074"/>
    <w:rsid w:val="001573D5"/>
    <w:rsid w:val="00157653"/>
    <w:rsid w:val="00174A77"/>
    <w:rsid w:val="00182E3A"/>
    <w:rsid w:val="001860FE"/>
    <w:rsid w:val="001B39D6"/>
    <w:rsid w:val="001C22F2"/>
    <w:rsid w:val="001C515A"/>
    <w:rsid w:val="001C6CC9"/>
    <w:rsid w:val="001D5C1B"/>
    <w:rsid w:val="001E6DDB"/>
    <w:rsid w:val="00205733"/>
    <w:rsid w:val="00211200"/>
    <w:rsid w:val="00223A8E"/>
    <w:rsid w:val="002356CA"/>
    <w:rsid w:val="002428AD"/>
    <w:rsid w:val="00275575"/>
    <w:rsid w:val="002C7AA6"/>
    <w:rsid w:val="002E199D"/>
    <w:rsid w:val="002F2DFE"/>
    <w:rsid w:val="003041DB"/>
    <w:rsid w:val="003073AD"/>
    <w:rsid w:val="00342653"/>
    <w:rsid w:val="00365EF0"/>
    <w:rsid w:val="00385D26"/>
    <w:rsid w:val="003979EC"/>
    <w:rsid w:val="003A15C8"/>
    <w:rsid w:val="003B74F2"/>
    <w:rsid w:val="003C2D27"/>
    <w:rsid w:val="003C512A"/>
    <w:rsid w:val="003D1A8C"/>
    <w:rsid w:val="003E1D01"/>
    <w:rsid w:val="00410AC1"/>
    <w:rsid w:val="00412815"/>
    <w:rsid w:val="0042251E"/>
    <w:rsid w:val="004249A0"/>
    <w:rsid w:val="00447AE4"/>
    <w:rsid w:val="00492CD8"/>
    <w:rsid w:val="004940B6"/>
    <w:rsid w:val="004B4A39"/>
    <w:rsid w:val="0050740F"/>
    <w:rsid w:val="00517DF8"/>
    <w:rsid w:val="00530227"/>
    <w:rsid w:val="00556947"/>
    <w:rsid w:val="005819E0"/>
    <w:rsid w:val="005B7FFE"/>
    <w:rsid w:val="005C34CA"/>
    <w:rsid w:val="005E28AE"/>
    <w:rsid w:val="005F2E63"/>
    <w:rsid w:val="00607532"/>
    <w:rsid w:val="00646C7F"/>
    <w:rsid w:val="00652597"/>
    <w:rsid w:val="00685201"/>
    <w:rsid w:val="006C0877"/>
    <w:rsid w:val="006D63FB"/>
    <w:rsid w:val="006F2E3B"/>
    <w:rsid w:val="007946FC"/>
    <w:rsid w:val="007B66C6"/>
    <w:rsid w:val="00805A4E"/>
    <w:rsid w:val="008234E2"/>
    <w:rsid w:val="00825859"/>
    <w:rsid w:val="008549C4"/>
    <w:rsid w:val="00865496"/>
    <w:rsid w:val="00871325"/>
    <w:rsid w:val="008853AA"/>
    <w:rsid w:val="0089631F"/>
    <w:rsid w:val="008A4E2F"/>
    <w:rsid w:val="008A61B1"/>
    <w:rsid w:val="008B07A1"/>
    <w:rsid w:val="008D7DFA"/>
    <w:rsid w:val="008E30BC"/>
    <w:rsid w:val="00943555"/>
    <w:rsid w:val="00957CCF"/>
    <w:rsid w:val="00990222"/>
    <w:rsid w:val="00997B9A"/>
    <w:rsid w:val="00A13C97"/>
    <w:rsid w:val="00A2237D"/>
    <w:rsid w:val="00A33869"/>
    <w:rsid w:val="00A503FA"/>
    <w:rsid w:val="00A538F4"/>
    <w:rsid w:val="00A775ED"/>
    <w:rsid w:val="00AB1F27"/>
    <w:rsid w:val="00AB6840"/>
    <w:rsid w:val="00AD0694"/>
    <w:rsid w:val="00AF0525"/>
    <w:rsid w:val="00AF10EC"/>
    <w:rsid w:val="00AF3AF8"/>
    <w:rsid w:val="00B20DC7"/>
    <w:rsid w:val="00B233A8"/>
    <w:rsid w:val="00B26C41"/>
    <w:rsid w:val="00B37368"/>
    <w:rsid w:val="00B716AC"/>
    <w:rsid w:val="00B723ED"/>
    <w:rsid w:val="00BE5DFD"/>
    <w:rsid w:val="00BE76CC"/>
    <w:rsid w:val="00BF23BC"/>
    <w:rsid w:val="00C02549"/>
    <w:rsid w:val="00C122FD"/>
    <w:rsid w:val="00C34FC1"/>
    <w:rsid w:val="00C35D60"/>
    <w:rsid w:val="00C438C0"/>
    <w:rsid w:val="00C74874"/>
    <w:rsid w:val="00C921B7"/>
    <w:rsid w:val="00CA30B0"/>
    <w:rsid w:val="00CA3D96"/>
    <w:rsid w:val="00D02199"/>
    <w:rsid w:val="00D56EB8"/>
    <w:rsid w:val="00D66A7B"/>
    <w:rsid w:val="00D67957"/>
    <w:rsid w:val="00D75D27"/>
    <w:rsid w:val="00D85AA6"/>
    <w:rsid w:val="00DA7258"/>
    <w:rsid w:val="00DB2722"/>
    <w:rsid w:val="00DB3E94"/>
    <w:rsid w:val="00DC05A7"/>
    <w:rsid w:val="00DC334B"/>
    <w:rsid w:val="00DD61C6"/>
    <w:rsid w:val="00DD75C0"/>
    <w:rsid w:val="00E01C47"/>
    <w:rsid w:val="00E0714B"/>
    <w:rsid w:val="00E317DF"/>
    <w:rsid w:val="00E33631"/>
    <w:rsid w:val="00E64F5C"/>
    <w:rsid w:val="00E83EF1"/>
    <w:rsid w:val="00EA4E6C"/>
    <w:rsid w:val="00EC13C0"/>
    <w:rsid w:val="00EC4752"/>
    <w:rsid w:val="00EE6C40"/>
    <w:rsid w:val="00EF55BB"/>
    <w:rsid w:val="00F1506D"/>
    <w:rsid w:val="00F1527C"/>
    <w:rsid w:val="00F22E91"/>
    <w:rsid w:val="00F6288E"/>
    <w:rsid w:val="00F817A3"/>
    <w:rsid w:val="00F94FF2"/>
    <w:rsid w:val="00FA4EE5"/>
    <w:rsid w:val="00FB6501"/>
    <w:rsid w:val="00FD3FA3"/>
    <w:rsid w:val="00FD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9F3EEA"/>
  <w15:docId w15:val="{349EC4C4-DF08-43C1-AC2C-825A9EEAE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D679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79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79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79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795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79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95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17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DF8"/>
  </w:style>
  <w:style w:type="paragraph" w:styleId="Footer">
    <w:name w:val="footer"/>
    <w:basedOn w:val="Normal"/>
    <w:link w:val="FooterChar"/>
    <w:uiPriority w:val="99"/>
    <w:unhideWhenUsed/>
    <w:rsid w:val="00517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DF8"/>
  </w:style>
  <w:style w:type="paragraph" w:styleId="ListParagraph">
    <w:name w:val="List Paragraph"/>
    <w:basedOn w:val="Normal"/>
    <w:uiPriority w:val="34"/>
    <w:qFormat/>
    <w:rsid w:val="004940B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D1C8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D1C8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D1C8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6FAB1-1A21-4444-AF73-16B2BF697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893</Words>
  <Characters>5093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exe2</dc:creator>
  <cp:keywords/>
  <dc:description/>
  <cp:lastModifiedBy>Muzofa Phildah</cp:lastModifiedBy>
  <cp:revision>4</cp:revision>
  <cp:lastPrinted>2023-06-07T12:31:00Z</cp:lastPrinted>
  <dcterms:created xsi:type="dcterms:W3CDTF">2024-04-26T20:55:00Z</dcterms:created>
  <dcterms:modified xsi:type="dcterms:W3CDTF">2024-05-09T08:15:00Z</dcterms:modified>
</cp:coreProperties>
</file>