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FB413B" w14:textId="77777777" w:rsidR="00E60375" w:rsidRDefault="00121684" w:rsidP="00121684">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GIFT MZILIKAZI </w:t>
      </w:r>
    </w:p>
    <w:p w14:paraId="13022417" w14:textId="77777777" w:rsidR="00121684" w:rsidRDefault="00121684" w:rsidP="00121684">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r>
        <w:rPr>
          <w:rFonts w:ascii="Times New Roman" w:hAnsi="Times New Roman" w:cs="Times New Roman"/>
          <w:sz w:val="24"/>
          <w:szCs w:val="24"/>
        </w:rPr>
        <w:t xml:space="preserve"> </w:t>
      </w:r>
    </w:p>
    <w:p w14:paraId="542F4DE9" w14:textId="77777777" w:rsidR="00121684" w:rsidRDefault="00121684" w:rsidP="00121684">
      <w:pPr>
        <w:pStyle w:val="NoSpacing"/>
        <w:jc w:val="both"/>
        <w:rPr>
          <w:rFonts w:ascii="Times New Roman" w:hAnsi="Times New Roman" w:cs="Times New Roman"/>
          <w:sz w:val="24"/>
          <w:szCs w:val="24"/>
        </w:rPr>
      </w:pPr>
      <w:r>
        <w:rPr>
          <w:rFonts w:ascii="Times New Roman" w:hAnsi="Times New Roman" w:cs="Times New Roman"/>
          <w:sz w:val="24"/>
          <w:szCs w:val="24"/>
        </w:rPr>
        <w:t xml:space="preserve">FRANCIS MUTERO </w:t>
      </w:r>
    </w:p>
    <w:p w14:paraId="35CCCF64" w14:textId="77777777" w:rsidR="00121684" w:rsidRDefault="00121684" w:rsidP="00121684">
      <w:pPr>
        <w:pStyle w:val="NoSpacing"/>
        <w:jc w:val="both"/>
        <w:rPr>
          <w:rFonts w:ascii="Times New Roman" w:hAnsi="Times New Roman" w:cs="Times New Roman"/>
          <w:sz w:val="24"/>
          <w:szCs w:val="24"/>
        </w:rPr>
      </w:pPr>
    </w:p>
    <w:p w14:paraId="0D3D10D0" w14:textId="77777777" w:rsidR="00121684" w:rsidRDefault="00121684" w:rsidP="00121684">
      <w:pPr>
        <w:pStyle w:val="NoSpacing"/>
        <w:jc w:val="both"/>
        <w:rPr>
          <w:rFonts w:ascii="Times New Roman" w:hAnsi="Times New Roman" w:cs="Times New Roman"/>
          <w:sz w:val="24"/>
          <w:szCs w:val="24"/>
        </w:rPr>
      </w:pPr>
      <w:r>
        <w:rPr>
          <w:rFonts w:ascii="Times New Roman" w:hAnsi="Times New Roman" w:cs="Times New Roman"/>
          <w:sz w:val="24"/>
          <w:szCs w:val="24"/>
        </w:rPr>
        <w:t xml:space="preserve">HIGH COURT OF ZIMBABWE </w:t>
      </w:r>
    </w:p>
    <w:p w14:paraId="7ABABB19" w14:textId="77777777" w:rsidR="00121684" w:rsidRDefault="00121684" w:rsidP="00121684">
      <w:pPr>
        <w:pStyle w:val="NoSpacing"/>
        <w:jc w:val="both"/>
        <w:rPr>
          <w:rFonts w:ascii="Times New Roman" w:hAnsi="Times New Roman" w:cs="Times New Roman"/>
          <w:sz w:val="24"/>
          <w:szCs w:val="24"/>
        </w:rPr>
      </w:pPr>
      <w:r>
        <w:rPr>
          <w:rFonts w:ascii="Times New Roman" w:hAnsi="Times New Roman" w:cs="Times New Roman"/>
          <w:sz w:val="24"/>
          <w:szCs w:val="24"/>
        </w:rPr>
        <w:t xml:space="preserve">MHURI &amp; MAXWELL JJ </w:t>
      </w:r>
    </w:p>
    <w:p w14:paraId="68A8AF7B" w14:textId="77777777" w:rsidR="00121684" w:rsidRDefault="00121684" w:rsidP="00121684">
      <w:pPr>
        <w:pStyle w:val="NoSpacing"/>
        <w:jc w:val="both"/>
        <w:rPr>
          <w:rFonts w:ascii="Times New Roman" w:hAnsi="Times New Roman" w:cs="Times New Roman"/>
          <w:sz w:val="24"/>
          <w:szCs w:val="24"/>
        </w:rPr>
      </w:pPr>
      <w:r>
        <w:rPr>
          <w:rFonts w:ascii="Times New Roman" w:hAnsi="Times New Roman" w:cs="Times New Roman"/>
          <w:sz w:val="24"/>
          <w:szCs w:val="24"/>
        </w:rPr>
        <w:t xml:space="preserve">HARARE, 16 JULY 2024 </w:t>
      </w:r>
    </w:p>
    <w:p w14:paraId="2A60F633" w14:textId="77777777" w:rsidR="00121684" w:rsidRDefault="00121684" w:rsidP="00121684">
      <w:pPr>
        <w:pStyle w:val="NoSpacing"/>
        <w:jc w:val="both"/>
        <w:rPr>
          <w:rFonts w:ascii="Times New Roman" w:hAnsi="Times New Roman" w:cs="Times New Roman"/>
          <w:sz w:val="24"/>
          <w:szCs w:val="24"/>
        </w:rPr>
      </w:pPr>
    </w:p>
    <w:p w14:paraId="64D1C74F" w14:textId="77777777" w:rsidR="00121684" w:rsidRDefault="00121684" w:rsidP="00121684">
      <w:pPr>
        <w:pStyle w:val="NoSpacing"/>
        <w:jc w:val="both"/>
        <w:rPr>
          <w:rFonts w:ascii="Times New Roman" w:hAnsi="Times New Roman" w:cs="Times New Roman"/>
          <w:sz w:val="24"/>
          <w:szCs w:val="24"/>
        </w:rPr>
      </w:pPr>
      <w:r w:rsidRPr="00121684">
        <w:rPr>
          <w:rFonts w:ascii="Times New Roman" w:hAnsi="Times New Roman" w:cs="Times New Roman"/>
          <w:i/>
          <w:sz w:val="24"/>
          <w:szCs w:val="24"/>
        </w:rPr>
        <w:t xml:space="preserve">T </w:t>
      </w:r>
      <w:proofErr w:type="spellStart"/>
      <w:r w:rsidRPr="00121684">
        <w:rPr>
          <w:rFonts w:ascii="Times New Roman" w:hAnsi="Times New Roman" w:cs="Times New Roman"/>
          <w:i/>
          <w:sz w:val="24"/>
          <w:szCs w:val="24"/>
        </w:rPr>
        <w:t>Mpofu</w:t>
      </w:r>
      <w:proofErr w:type="spellEnd"/>
      <w:r>
        <w:rPr>
          <w:rFonts w:ascii="Times New Roman" w:hAnsi="Times New Roman" w:cs="Times New Roman"/>
          <w:sz w:val="24"/>
          <w:szCs w:val="24"/>
        </w:rPr>
        <w:t xml:space="preserve"> for the applicant </w:t>
      </w:r>
    </w:p>
    <w:p w14:paraId="5ED81829" w14:textId="77777777" w:rsidR="00121684" w:rsidRDefault="00121684" w:rsidP="00121684">
      <w:pPr>
        <w:pStyle w:val="NoSpacing"/>
        <w:jc w:val="both"/>
        <w:rPr>
          <w:rFonts w:ascii="Times New Roman" w:hAnsi="Times New Roman" w:cs="Times New Roman"/>
          <w:sz w:val="24"/>
          <w:szCs w:val="24"/>
        </w:rPr>
      </w:pPr>
      <w:r w:rsidRPr="00121684">
        <w:rPr>
          <w:rFonts w:ascii="Times New Roman" w:hAnsi="Times New Roman" w:cs="Times New Roman"/>
          <w:i/>
          <w:sz w:val="24"/>
          <w:szCs w:val="24"/>
        </w:rPr>
        <w:t xml:space="preserve">K </w:t>
      </w:r>
      <w:proofErr w:type="spellStart"/>
      <w:r w:rsidRPr="00121684">
        <w:rPr>
          <w:rFonts w:ascii="Times New Roman" w:hAnsi="Times New Roman" w:cs="Times New Roman"/>
          <w:i/>
          <w:sz w:val="24"/>
          <w:szCs w:val="24"/>
        </w:rPr>
        <w:t>Chamisa</w:t>
      </w:r>
      <w:proofErr w:type="spellEnd"/>
      <w:r>
        <w:rPr>
          <w:rFonts w:ascii="Times New Roman" w:hAnsi="Times New Roman" w:cs="Times New Roman"/>
          <w:sz w:val="24"/>
          <w:szCs w:val="24"/>
        </w:rPr>
        <w:t xml:space="preserve"> for the respondent </w:t>
      </w:r>
    </w:p>
    <w:p w14:paraId="2323BD67" w14:textId="77777777" w:rsidR="00121684" w:rsidRDefault="00121684" w:rsidP="00121684">
      <w:pPr>
        <w:pStyle w:val="NoSpacing"/>
        <w:jc w:val="both"/>
        <w:rPr>
          <w:rFonts w:ascii="Times New Roman" w:hAnsi="Times New Roman" w:cs="Times New Roman"/>
          <w:sz w:val="24"/>
          <w:szCs w:val="24"/>
        </w:rPr>
      </w:pPr>
    </w:p>
    <w:p w14:paraId="2D25F076" w14:textId="77777777" w:rsidR="00A12843" w:rsidRDefault="00A12843" w:rsidP="00121684">
      <w:pPr>
        <w:pStyle w:val="NoSpacing"/>
        <w:jc w:val="both"/>
        <w:rPr>
          <w:rFonts w:ascii="Times New Roman" w:hAnsi="Times New Roman" w:cs="Times New Roman"/>
          <w:sz w:val="24"/>
          <w:szCs w:val="24"/>
        </w:rPr>
      </w:pPr>
    </w:p>
    <w:p w14:paraId="2386A2C1" w14:textId="77777777" w:rsidR="00121684" w:rsidRDefault="00121684" w:rsidP="00A12843">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MAXWELL J: </w:t>
      </w:r>
      <w:r w:rsidR="00A12843">
        <w:rPr>
          <w:rFonts w:ascii="Times New Roman" w:hAnsi="Times New Roman" w:cs="Times New Roman"/>
          <w:sz w:val="24"/>
          <w:szCs w:val="24"/>
        </w:rPr>
        <w:t xml:space="preserve"> This is an appeal against the judgment of the Magistrates Court sitting at Norton handed down on the 19 of April 2024. </w:t>
      </w:r>
    </w:p>
    <w:p w14:paraId="7F1E8F51" w14:textId="69951C38" w:rsidR="00A12843" w:rsidRDefault="00A12843" w:rsidP="00A12843">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Respondent had approached the court a quo seeking a </w:t>
      </w:r>
      <w:proofErr w:type="spellStart"/>
      <w:r w:rsidRPr="00A12843">
        <w:rPr>
          <w:rFonts w:ascii="Times New Roman" w:hAnsi="Times New Roman" w:cs="Times New Roman"/>
          <w:i/>
          <w:sz w:val="24"/>
          <w:szCs w:val="24"/>
        </w:rPr>
        <w:t>mandement</w:t>
      </w:r>
      <w:proofErr w:type="spellEnd"/>
      <w:r w:rsidRPr="00A12843">
        <w:rPr>
          <w:rFonts w:ascii="Times New Roman" w:hAnsi="Times New Roman" w:cs="Times New Roman"/>
          <w:i/>
          <w:sz w:val="24"/>
          <w:szCs w:val="24"/>
        </w:rPr>
        <w:t xml:space="preserve"> van </w:t>
      </w:r>
      <w:proofErr w:type="spellStart"/>
      <w:r w:rsidR="004B6497">
        <w:rPr>
          <w:rFonts w:ascii="Times New Roman" w:hAnsi="Times New Roman" w:cs="Times New Roman"/>
          <w:i/>
          <w:sz w:val="24"/>
          <w:szCs w:val="24"/>
        </w:rPr>
        <w:t>s</w:t>
      </w:r>
      <w:r w:rsidRPr="00A12843">
        <w:rPr>
          <w:rFonts w:ascii="Times New Roman" w:hAnsi="Times New Roman" w:cs="Times New Roman"/>
          <w:i/>
          <w:sz w:val="24"/>
          <w:szCs w:val="24"/>
        </w:rPr>
        <w:t>polie</w:t>
      </w:r>
      <w:proofErr w:type="spellEnd"/>
      <w:r w:rsidRPr="00A12843">
        <w:rPr>
          <w:rFonts w:ascii="Times New Roman" w:hAnsi="Times New Roman" w:cs="Times New Roman"/>
          <w:i/>
          <w:sz w:val="24"/>
          <w:szCs w:val="24"/>
        </w:rPr>
        <w:t xml:space="preserve"> </w:t>
      </w:r>
      <w:r w:rsidRPr="004B6497">
        <w:rPr>
          <w:rFonts w:ascii="Times New Roman" w:hAnsi="Times New Roman" w:cs="Times New Roman"/>
          <w:iCs/>
          <w:sz w:val="24"/>
          <w:szCs w:val="24"/>
        </w:rPr>
        <w:t>on an</w:t>
      </w:r>
      <w:r w:rsidRPr="00A12843">
        <w:rPr>
          <w:rFonts w:ascii="Times New Roman" w:hAnsi="Times New Roman" w:cs="Times New Roman"/>
          <w:i/>
          <w:sz w:val="24"/>
          <w:szCs w:val="24"/>
        </w:rPr>
        <w:t xml:space="preserve"> ex pa</w:t>
      </w:r>
      <w:r w:rsidR="004B6497">
        <w:rPr>
          <w:rFonts w:ascii="Times New Roman" w:hAnsi="Times New Roman" w:cs="Times New Roman"/>
          <w:i/>
          <w:sz w:val="24"/>
          <w:szCs w:val="24"/>
        </w:rPr>
        <w:t>rt</w:t>
      </w:r>
      <w:r w:rsidRPr="00A12843">
        <w:rPr>
          <w:rFonts w:ascii="Times New Roman" w:hAnsi="Times New Roman" w:cs="Times New Roman"/>
          <w:i/>
          <w:sz w:val="24"/>
          <w:szCs w:val="24"/>
        </w:rPr>
        <w:t xml:space="preserve">e </w:t>
      </w:r>
      <w:r w:rsidRPr="004B6497">
        <w:rPr>
          <w:rFonts w:ascii="Times New Roman" w:hAnsi="Times New Roman" w:cs="Times New Roman"/>
          <w:iCs/>
          <w:sz w:val="24"/>
          <w:szCs w:val="24"/>
        </w:rPr>
        <w:t>basis.</w:t>
      </w:r>
      <w:r w:rsidRPr="00A12843">
        <w:rPr>
          <w:rFonts w:ascii="Times New Roman" w:hAnsi="Times New Roman" w:cs="Times New Roman"/>
          <w:i/>
          <w:sz w:val="24"/>
          <w:szCs w:val="24"/>
        </w:rPr>
        <w:t xml:space="preserve"> </w:t>
      </w:r>
      <w:r>
        <w:rPr>
          <w:rFonts w:ascii="Times New Roman" w:hAnsi="Times New Roman" w:cs="Times New Roman"/>
          <w:sz w:val="24"/>
          <w:szCs w:val="24"/>
        </w:rPr>
        <w:t xml:space="preserve">In the founding affidavit, the deponent stated that he has authority to depose to the affidavit on behalf of the Plaintiff (sic) by </w:t>
      </w:r>
      <w:r w:rsidR="004B6497">
        <w:rPr>
          <w:rFonts w:ascii="Times New Roman" w:hAnsi="Times New Roman" w:cs="Times New Roman"/>
          <w:sz w:val="24"/>
          <w:szCs w:val="24"/>
        </w:rPr>
        <w:t>virtue</w:t>
      </w:r>
      <w:r>
        <w:rPr>
          <w:rFonts w:ascii="Times New Roman" w:hAnsi="Times New Roman" w:cs="Times New Roman"/>
          <w:sz w:val="24"/>
          <w:szCs w:val="24"/>
        </w:rPr>
        <w:t xml:space="preserve"> of a General Power of Attorney. Further that he was allocated plot number 4 Stanhope Farm, </w:t>
      </w:r>
      <w:proofErr w:type="spellStart"/>
      <w:r w:rsidR="00075BF5">
        <w:rPr>
          <w:rFonts w:ascii="Times New Roman" w:hAnsi="Times New Roman" w:cs="Times New Roman"/>
          <w:sz w:val="24"/>
          <w:szCs w:val="24"/>
        </w:rPr>
        <w:t>Chegutu</w:t>
      </w:r>
      <w:proofErr w:type="spellEnd"/>
      <w:r w:rsidR="00075BF5">
        <w:rPr>
          <w:rFonts w:ascii="Times New Roman" w:hAnsi="Times New Roman" w:cs="Times New Roman"/>
          <w:sz w:val="24"/>
          <w:szCs w:val="24"/>
        </w:rPr>
        <w:t xml:space="preserve"> for resettlement in 1998. For the past 26 </w:t>
      </w:r>
      <w:proofErr w:type="gramStart"/>
      <w:r w:rsidR="00075BF5">
        <w:rPr>
          <w:rFonts w:ascii="Times New Roman" w:hAnsi="Times New Roman" w:cs="Times New Roman"/>
          <w:sz w:val="24"/>
          <w:szCs w:val="24"/>
        </w:rPr>
        <w:t>years</w:t>
      </w:r>
      <w:proofErr w:type="gramEnd"/>
      <w:r w:rsidR="00075BF5">
        <w:rPr>
          <w:rFonts w:ascii="Times New Roman" w:hAnsi="Times New Roman" w:cs="Times New Roman"/>
          <w:sz w:val="24"/>
          <w:szCs w:val="24"/>
        </w:rPr>
        <w:t xml:space="preserve"> he h</w:t>
      </w:r>
      <w:r w:rsidR="004B6497">
        <w:rPr>
          <w:rFonts w:ascii="Times New Roman" w:hAnsi="Times New Roman" w:cs="Times New Roman"/>
          <w:sz w:val="24"/>
          <w:szCs w:val="24"/>
        </w:rPr>
        <w:t>a</w:t>
      </w:r>
      <w:r w:rsidR="00075BF5">
        <w:rPr>
          <w:rFonts w:ascii="Times New Roman" w:hAnsi="Times New Roman" w:cs="Times New Roman"/>
          <w:sz w:val="24"/>
          <w:szCs w:val="24"/>
        </w:rPr>
        <w:t xml:space="preserve">d occupied and used the plot peacefully without </w:t>
      </w:r>
      <w:r w:rsidR="00720055">
        <w:rPr>
          <w:rFonts w:ascii="Times New Roman" w:hAnsi="Times New Roman" w:cs="Times New Roman"/>
          <w:sz w:val="24"/>
          <w:szCs w:val="24"/>
        </w:rPr>
        <w:t>disturbance</w:t>
      </w:r>
      <w:r w:rsidR="00075BF5">
        <w:rPr>
          <w:rFonts w:ascii="Times New Roman" w:hAnsi="Times New Roman" w:cs="Times New Roman"/>
          <w:sz w:val="24"/>
          <w:szCs w:val="24"/>
        </w:rPr>
        <w:t xml:space="preserve"> from anyone. During the week extending from 24 to 30 March 2024 the appellant forcibly took possession of the plot. He </w:t>
      </w:r>
      <w:r w:rsidR="001D26A3">
        <w:rPr>
          <w:rFonts w:ascii="Times New Roman" w:hAnsi="Times New Roman" w:cs="Times New Roman"/>
          <w:sz w:val="24"/>
          <w:szCs w:val="24"/>
        </w:rPr>
        <w:t xml:space="preserve">sought legal advice and was advised to approach the court for relief. He sought a possessory remedy that plot 4 Stanhope Farm be restored to him. </w:t>
      </w:r>
    </w:p>
    <w:p w14:paraId="526D0206" w14:textId="77777777" w:rsidR="00680861" w:rsidRDefault="001D26A3" w:rsidP="00A12843">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record of proceeding shows that the Respondent therein filed a notice of opposition and anticipation </w:t>
      </w:r>
      <w:r w:rsidR="00680861">
        <w:rPr>
          <w:rFonts w:ascii="Times New Roman" w:hAnsi="Times New Roman" w:cs="Times New Roman"/>
          <w:sz w:val="24"/>
          <w:szCs w:val="24"/>
        </w:rPr>
        <w:t xml:space="preserve">of the return date. The lower court was satisfied that the requirements for spoliation were met and confirmed the </w:t>
      </w:r>
      <w:r w:rsidR="00680861" w:rsidRPr="004B6497">
        <w:rPr>
          <w:rFonts w:ascii="Times New Roman" w:hAnsi="Times New Roman" w:cs="Times New Roman"/>
          <w:i/>
          <w:iCs/>
          <w:sz w:val="24"/>
          <w:szCs w:val="24"/>
        </w:rPr>
        <w:t>rule nisi</w:t>
      </w:r>
      <w:r w:rsidR="00680861">
        <w:rPr>
          <w:rFonts w:ascii="Times New Roman" w:hAnsi="Times New Roman" w:cs="Times New Roman"/>
          <w:sz w:val="24"/>
          <w:szCs w:val="24"/>
        </w:rPr>
        <w:t xml:space="preserve">. Appellant was aggrieved and noted an appeal on the following grounds. </w:t>
      </w:r>
    </w:p>
    <w:p w14:paraId="3AF373BA" w14:textId="2F49AF80" w:rsidR="001D26A3" w:rsidRDefault="00680861" w:rsidP="0068086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4B6497">
        <w:rPr>
          <w:rFonts w:ascii="Times New Roman" w:hAnsi="Times New Roman" w:cs="Times New Roman"/>
          <w:i/>
          <w:iCs/>
          <w:sz w:val="24"/>
          <w:szCs w:val="24"/>
        </w:rPr>
        <w:t>a quo</w:t>
      </w:r>
      <w:r>
        <w:rPr>
          <w:rFonts w:ascii="Times New Roman" w:hAnsi="Times New Roman" w:cs="Times New Roman"/>
          <w:sz w:val="24"/>
          <w:szCs w:val="24"/>
        </w:rPr>
        <w:t xml:space="preserve"> erred in assuming jurisdiction in a spoliation matter in which the value to the occupier was not pleaded, proved or otherwise ascertained and that </w:t>
      </w:r>
      <w:r w:rsidR="004B6497">
        <w:rPr>
          <w:rFonts w:ascii="Times New Roman" w:hAnsi="Times New Roman" w:cs="Times New Roman"/>
          <w:sz w:val="24"/>
          <w:szCs w:val="24"/>
        </w:rPr>
        <w:t xml:space="preserve">was </w:t>
      </w:r>
      <w:r>
        <w:rPr>
          <w:rFonts w:ascii="Times New Roman" w:hAnsi="Times New Roman" w:cs="Times New Roman"/>
          <w:sz w:val="24"/>
          <w:szCs w:val="24"/>
        </w:rPr>
        <w:t>in breach of statutory provisions bearing on the issue.</w:t>
      </w:r>
    </w:p>
    <w:p w14:paraId="28AB6E5A" w14:textId="77777777" w:rsidR="00680861" w:rsidRDefault="00680861" w:rsidP="0068086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4B6497">
        <w:rPr>
          <w:rFonts w:ascii="Times New Roman" w:hAnsi="Times New Roman" w:cs="Times New Roman"/>
          <w:i/>
          <w:iCs/>
          <w:sz w:val="24"/>
          <w:szCs w:val="24"/>
        </w:rPr>
        <w:t>a quo</w:t>
      </w:r>
      <w:r>
        <w:rPr>
          <w:rFonts w:ascii="Times New Roman" w:hAnsi="Times New Roman" w:cs="Times New Roman"/>
          <w:sz w:val="24"/>
          <w:szCs w:val="24"/>
        </w:rPr>
        <w:t xml:space="preserve"> erred and misdirected itself in confirming </w:t>
      </w:r>
      <w:r w:rsidR="00D619D6">
        <w:rPr>
          <w:rFonts w:ascii="Times New Roman" w:hAnsi="Times New Roman" w:cs="Times New Roman"/>
          <w:sz w:val="24"/>
          <w:szCs w:val="24"/>
        </w:rPr>
        <w:t xml:space="preserve">a </w:t>
      </w:r>
      <w:r w:rsidR="00D619D6" w:rsidRPr="00D619D6">
        <w:rPr>
          <w:rFonts w:ascii="Times New Roman" w:hAnsi="Times New Roman" w:cs="Times New Roman"/>
          <w:i/>
          <w:sz w:val="24"/>
          <w:szCs w:val="24"/>
        </w:rPr>
        <w:t>rule nisi</w:t>
      </w:r>
      <w:r w:rsidR="00D619D6">
        <w:rPr>
          <w:rFonts w:ascii="Times New Roman" w:hAnsi="Times New Roman" w:cs="Times New Roman"/>
          <w:sz w:val="24"/>
          <w:szCs w:val="24"/>
        </w:rPr>
        <w:t xml:space="preserve"> for the </w:t>
      </w:r>
      <w:proofErr w:type="spellStart"/>
      <w:r w:rsidR="00D619D6">
        <w:rPr>
          <w:rFonts w:ascii="Times New Roman" w:hAnsi="Times New Roman" w:cs="Times New Roman"/>
          <w:sz w:val="24"/>
          <w:szCs w:val="24"/>
        </w:rPr>
        <w:t>spoliatory</w:t>
      </w:r>
      <w:proofErr w:type="spellEnd"/>
      <w:r w:rsidR="00D619D6">
        <w:rPr>
          <w:rFonts w:ascii="Times New Roman" w:hAnsi="Times New Roman" w:cs="Times New Roman"/>
          <w:sz w:val="24"/>
          <w:szCs w:val="24"/>
        </w:rPr>
        <w:t xml:space="preserve"> relief issued </w:t>
      </w:r>
      <w:r w:rsidR="00D619D6" w:rsidRPr="00D619D6">
        <w:rPr>
          <w:rFonts w:ascii="Times New Roman" w:hAnsi="Times New Roman" w:cs="Times New Roman"/>
          <w:i/>
          <w:sz w:val="24"/>
          <w:szCs w:val="24"/>
        </w:rPr>
        <w:t>ex parte</w:t>
      </w:r>
      <w:r w:rsidR="00D619D6">
        <w:rPr>
          <w:rFonts w:ascii="Times New Roman" w:hAnsi="Times New Roman" w:cs="Times New Roman"/>
          <w:sz w:val="24"/>
          <w:szCs w:val="24"/>
        </w:rPr>
        <w:t xml:space="preserve"> as an interim order and thus upon that could only have been the establishment of a </w:t>
      </w:r>
      <w:r w:rsidR="00D619D6" w:rsidRPr="00D619D6">
        <w:rPr>
          <w:rFonts w:ascii="Times New Roman" w:hAnsi="Times New Roman" w:cs="Times New Roman"/>
          <w:i/>
          <w:sz w:val="24"/>
          <w:szCs w:val="24"/>
        </w:rPr>
        <w:t>prima facie</w:t>
      </w:r>
      <w:r w:rsidR="00D619D6">
        <w:rPr>
          <w:rFonts w:ascii="Times New Roman" w:hAnsi="Times New Roman" w:cs="Times New Roman"/>
          <w:sz w:val="24"/>
          <w:szCs w:val="24"/>
        </w:rPr>
        <w:t xml:space="preserve"> case. </w:t>
      </w:r>
    </w:p>
    <w:p w14:paraId="53B54CFC" w14:textId="2FF910FE" w:rsidR="00D619D6" w:rsidRDefault="00D619D6" w:rsidP="0068086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State of Zimbabwe having found by formal process that applicant had lost occupation of the property in issue and such findings having been contained in an </w:t>
      </w:r>
      <w:r>
        <w:rPr>
          <w:rFonts w:ascii="Times New Roman" w:hAnsi="Times New Roman" w:cs="Times New Roman"/>
          <w:sz w:val="24"/>
          <w:szCs w:val="24"/>
        </w:rPr>
        <w:lastRenderedPageBreak/>
        <w:t>official record, the court a quo erred in making factual findings</w:t>
      </w:r>
      <w:r w:rsidR="007B2688">
        <w:rPr>
          <w:rFonts w:ascii="Times New Roman" w:hAnsi="Times New Roman" w:cs="Times New Roman"/>
          <w:sz w:val="24"/>
          <w:szCs w:val="24"/>
        </w:rPr>
        <w:t xml:space="preserve"> to the contrary and without </w:t>
      </w:r>
      <w:r w:rsidR="004B6497">
        <w:rPr>
          <w:rFonts w:ascii="Times New Roman" w:hAnsi="Times New Roman" w:cs="Times New Roman"/>
          <w:sz w:val="24"/>
          <w:szCs w:val="24"/>
        </w:rPr>
        <w:t>h</w:t>
      </w:r>
      <w:r w:rsidR="007B2688">
        <w:rPr>
          <w:rFonts w:ascii="Times New Roman" w:hAnsi="Times New Roman" w:cs="Times New Roman"/>
          <w:sz w:val="24"/>
          <w:szCs w:val="24"/>
        </w:rPr>
        <w:t>ea</w:t>
      </w:r>
      <w:r w:rsidR="004B6497">
        <w:rPr>
          <w:rFonts w:ascii="Times New Roman" w:hAnsi="Times New Roman" w:cs="Times New Roman"/>
          <w:sz w:val="24"/>
          <w:szCs w:val="24"/>
        </w:rPr>
        <w:t>r</w:t>
      </w:r>
      <w:r w:rsidR="007B2688">
        <w:rPr>
          <w:rFonts w:ascii="Times New Roman" w:hAnsi="Times New Roman" w:cs="Times New Roman"/>
          <w:sz w:val="24"/>
          <w:szCs w:val="24"/>
        </w:rPr>
        <w:t xml:space="preserve">ing the </w:t>
      </w:r>
      <w:r w:rsidR="004B6497">
        <w:rPr>
          <w:rFonts w:ascii="Times New Roman" w:hAnsi="Times New Roman" w:cs="Times New Roman"/>
          <w:sz w:val="24"/>
          <w:szCs w:val="24"/>
        </w:rPr>
        <w:t>S</w:t>
      </w:r>
      <w:r w:rsidR="007B2688">
        <w:rPr>
          <w:rFonts w:ascii="Times New Roman" w:hAnsi="Times New Roman" w:cs="Times New Roman"/>
          <w:sz w:val="24"/>
          <w:szCs w:val="24"/>
        </w:rPr>
        <w:t xml:space="preserve">tate of Zimbabwe. </w:t>
      </w:r>
    </w:p>
    <w:p w14:paraId="6D5734AA" w14:textId="6B781D2A" w:rsidR="007B2688" w:rsidRDefault="007B2688" w:rsidP="0068086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Alternatively, the court </w:t>
      </w:r>
      <w:r w:rsidRPr="004B6497">
        <w:rPr>
          <w:rFonts w:ascii="Times New Roman" w:hAnsi="Times New Roman" w:cs="Times New Roman"/>
          <w:i/>
          <w:iCs/>
          <w:sz w:val="24"/>
          <w:szCs w:val="24"/>
        </w:rPr>
        <w:t xml:space="preserve">a quo </w:t>
      </w:r>
      <w:r>
        <w:rPr>
          <w:rFonts w:ascii="Times New Roman" w:hAnsi="Times New Roman" w:cs="Times New Roman"/>
          <w:sz w:val="24"/>
          <w:szCs w:val="24"/>
        </w:rPr>
        <w:t xml:space="preserve">erred is not holding that the question of applicant’s occupation at best created a dispute of that which could not be resolved on affidavit evidence in his </w:t>
      </w:r>
      <w:proofErr w:type="spellStart"/>
      <w:r>
        <w:rPr>
          <w:rFonts w:ascii="Times New Roman" w:hAnsi="Times New Roman" w:cs="Times New Roman"/>
          <w:sz w:val="24"/>
          <w:szCs w:val="24"/>
        </w:rPr>
        <w:t>favour</w:t>
      </w:r>
      <w:proofErr w:type="spellEnd"/>
      <w:r>
        <w:rPr>
          <w:rFonts w:ascii="Times New Roman" w:hAnsi="Times New Roman" w:cs="Times New Roman"/>
          <w:sz w:val="24"/>
          <w:szCs w:val="24"/>
        </w:rPr>
        <w:t xml:space="preserve"> and so erred in finding that he was in peaceful and undist</w:t>
      </w:r>
      <w:r w:rsidR="004B6497">
        <w:rPr>
          <w:rFonts w:ascii="Times New Roman" w:hAnsi="Times New Roman" w:cs="Times New Roman"/>
          <w:sz w:val="24"/>
          <w:szCs w:val="24"/>
        </w:rPr>
        <w:t>urb</w:t>
      </w:r>
      <w:r>
        <w:rPr>
          <w:rFonts w:ascii="Times New Roman" w:hAnsi="Times New Roman" w:cs="Times New Roman"/>
          <w:sz w:val="24"/>
          <w:szCs w:val="24"/>
        </w:rPr>
        <w:t xml:space="preserve">ed possession. </w:t>
      </w:r>
    </w:p>
    <w:p w14:paraId="458C44C9" w14:textId="600615D7" w:rsidR="00BE7CBC" w:rsidRDefault="007B2688" w:rsidP="0068086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4B6497">
        <w:rPr>
          <w:rFonts w:ascii="Times New Roman" w:hAnsi="Times New Roman" w:cs="Times New Roman"/>
          <w:i/>
          <w:iCs/>
          <w:sz w:val="24"/>
          <w:szCs w:val="24"/>
        </w:rPr>
        <w:t>a quo</w:t>
      </w:r>
      <w:r>
        <w:rPr>
          <w:rFonts w:ascii="Times New Roman" w:hAnsi="Times New Roman" w:cs="Times New Roman"/>
          <w:sz w:val="24"/>
          <w:szCs w:val="24"/>
        </w:rPr>
        <w:t xml:space="preserve"> erred in relating to the hearsay evidence of the deponent to the founding affidavit unsupported in any manner by the evidence of the litigant </w:t>
      </w:r>
      <w:r w:rsidR="00BE7CBC">
        <w:rPr>
          <w:rFonts w:ascii="Times New Roman" w:hAnsi="Times New Roman" w:cs="Times New Roman"/>
          <w:sz w:val="24"/>
          <w:szCs w:val="24"/>
        </w:rPr>
        <w:t xml:space="preserve">and which was irregularly and falsely given </w:t>
      </w:r>
      <w:r w:rsidR="004B6497">
        <w:rPr>
          <w:rFonts w:ascii="Times New Roman" w:hAnsi="Times New Roman" w:cs="Times New Roman"/>
          <w:sz w:val="24"/>
          <w:szCs w:val="24"/>
        </w:rPr>
        <w:t>in</w:t>
      </w:r>
      <w:r w:rsidR="00BE7CBC">
        <w:rPr>
          <w:rFonts w:ascii="Times New Roman" w:hAnsi="Times New Roman" w:cs="Times New Roman"/>
          <w:sz w:val="24"/>
          <w:szCs w:val="24"/>
        </w:rPr>
        <w:t xml:space="preserve"> the first</w:t>
      </w:r>
      <w:r w:rsidR="004B6497">
        <w:rPr>
          <w:rFonts w:ascii="Times New Roman" w:hAnsi="Times New Roman" w:cs="Times New Roman"/>
          <w:sz w:val="24"/>
          <w:szCs w:val="24"/>
        </w:rPr>
        <w:t>-</w:t>
      </w:r>
      <w:r w:rsidR="00BE7CBC">
        <w:rPr>
          <w:rFonts w:ascii="Times New Roman" w:hAnsi="Times New Roman" w:cs="Times New Roman"/>
          <w:sz w:val="24"/>
          <w:szCs w:val="24"/>
        </w:rPr>
        <w:t xml:space="preserve">person narrative. </w:t>
      </w:r>
    </w:p>
    <w:p w14:paraId="3137A392" w14:textId="799D9650" w:rsidR="007B2688" w:rsidRPr="00BE7CBC" w:rsidRDefault="00BE7CBC" w:rsidP="00680861">
      <w:pPr>
        <w:pStyle w:val="NoSpacing"/>
        <w:numPr>
          <w:ilvl w:val="0"/>
          <w:numId w:val="1"/>
        </w:numPr>
        <w:spacing w:line="360" w:lineRule="auto"/>
        <w:jc w:val="both"/>
        <w:rPr>
          <w:rFonts w:ascii="Times New Roman" w:hAnsi="Times New Roman" w:cs="Times New Roman"/>
          <w:i/>
          <w:sz w:val="24"/>
          <w:szCs w:val="24"/>
        </w:rPr>
      </w:pPr>
      <w:r w:rsidRPr="00BE7CBC">
        <w:rPr>
          <w:rFonts w:ascii="Times New Roman" w:hAnsi="Times New Roman" w:cs="Times New Roman"/>
          <w:i/>
          <w:sz w:val="24"/>
          <w:szCs w:val="24"/>
        </w:rPr>
        <w:t>A fortiori</w:t>
      </w:r>
      <w:r w:rsidR="004B6497">
        <w:rPr>
          <w:rFonts w:ascii="Times New Roman" w:hAnsi="Times New Roman" w:cs="Times New Roman"/>
          <w:i/>
          <w:sz w:val="24"/>
          <w:szCs w:val="24"/>
        </w:rPr>
        <w:t>,</w:t>
      </w:r>
      <w:r w:rsidRPr="00BE7CBC">
        <w:rPr>
          <w:rFonts w:ascii="Times New Roman" w:hAnsi="Times New Roman" w:cs="Times New Roman"/>
          <w:i/>
          <w:sz w:val="24"/>
          <w:szCs w:val="24"/>
        </w:rPr>
        <w:t xml:space="preserve"> </w:t>
      </w:r>
      <w:r>
        <w:rPr>
          <w:rFonts w:ascii="Times New Roman" w:hAnsi="Times New Roman" w:cs="Times New Roman"/>
          <w:sz w:val="24"/>
          <w:szCs w:val="24"/>
        </w:rPr>
        <w:t xml:space="preserve">the court </w:t>
      </w:r>
      <w:r w:rsidRPr="004B6497">
        <w:rPr>
          <w:rFonts w:ascii="Times New Roman" w:hAnsi="Times New Roman" w:cs="Times New Roman"/>
          <w:i/>
          <w:iCs/>
          <w:sz w:val="24"/>
          <w:szCs w:val="24"/>
        </w:rPr>
        <w:t>a quo</w:t>
      </w:r>
      <w:r>
        <w:rPr>
          <w:rFonts w:ascii="Times New Roman" w:hAnsi="Times New Roman" w:cs="Times New Roman"/>
          <w:sz w:val="24"/>
          <w:szCs w:val="24"/>
        </w:rPr>
        <w:t xml:space="preserve"> erred </w:t>
      </w:r>
      <w:r w:rsidR="004B6497">
        <w:rPr>
          <w:rFonts w:ascii="Times New Roman" w:hAnsi="Times New Roman" w:cs="Times New Roman"/>
          <w:sz w:val="24"/>
          <w:szCs w:val="24"/>
        </w:rPr>
        <w:t>in</w:t>
      </w:r>
      <w:r>
        <w:rPr>
          <w:rFonts w:ascii="Times New Roman" w:hAnsi="Times New Roman" w:cs="Times New Roman"/>
          <w:sz w:val="24"/>
          <w:szCs w:val="24"/>
        </w:rPr>
        <w:t xml:space="preserve"> not concluding that the standing of the person who sought to make a case before it was in issue.</w:t>
      </w:r>
    </w:p>
    <w:p w14:paraId="3E8AD5A1" w14:textId="77777777" w:rsidR="00BE7CBC" w:rsidRDefault="00BE7CBC" w:rsidP="00BE7CBC">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Appellant prayed for the setting aside of the judgment of the court </w:t>
      </w:r>
      <w:r w:rsidRPr="00BE7CBC">
        <w:rPr>
          <w:rFonts w:ascii="Times New Roman" w:hAnsi="Times New Roman" w:cs="Times New Roman"/>
          <w:i/>
          <w:sz w:val="24"/>
          <w:szCs w:val="24"/>
        </w:rPr>
        <w:t xml:space="preserve">a quo </w:t>
      </w:r>
      <w:r>
        <w:rPr>
          <w:rFonts w:ascii="Times New Roman" w:hAnsi="Times New Roman" w:cs="Times New Roman"/>
          <w:sz w:val="24"/>
          <w:szCs w:val="24"/>
        </w:rPr>
        <w:t xml:space="preserve">and its substitution with an order for the dismissal of the application with costs. </w:t>
      </w:r>
    </w:p>
    <w:p w14:paraId="6F32672A" w14:textId="77777777" w:rsidR="00BE7CBC" w:rsidRDefault="00BE7CBC" w:rsidP="00BE7CBC">
      <w:pPr>
        <w:pStyle w:val="NoSpacing"/>
        <w:spacing w:line="360" w:lineRule="auto"/>
        <w:jc w:val="both"/>
        <w:rPr>
          <w:rFonts w:ascii="Times New Roman" w:hAnsi="Times New Roman" w:cs="Times New Roman"/>
          <w:sz w:val="24"/>
          <w:szCs w:val="24"/>
          <w:u w:val="single"/>
        </w:rPr>
      </w:pPr>
      <w:r w:rsidRPr="00BE7CBC">
        <w:rPr>
          <w:rFonts w:ascii="Times New Roman" w:hAnsi="Times New Roman" w:cs="Times New Roman"/>
          <w:sz w:val="24"/>
          <w:szCs w:val="24"/>
          <w:u w:val="single"/>
        </w:rPr>
        <w:t xml:space="preserve">SUBMISSIONS BY THE PARTIES </w:t>
      </w:r>
    </w:p>
    <w:p w14:paraId="7BACA2C0" w14:textId="7B2E22AE" w:rsidR="001A48B7" w:rsidRDefault="00BE7CBC" w:rsidP="00BE7CB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4B6497">
        <w:rPr>
          <w:rFonts w:ascii="Times New Roman" w:hAnsi="Times New Roman" w:cs="Times New Roman"/>
          <w:sz w:val="24"/>
          <w:szCs w:val="24"/>
        </w:rPr>
        <w:t>The Appellant</w:t>
      </w:r>
      <w:r>
        <w:rPr>
          <w:rFonts w:ascii="Times New Roman" w:hAnsi="Times New Roman" w:cs="Times New Roman"/>
          <w:sz w:val="24"/>
          <w:szCs w:val="24"/>
        </w:rPr>
        <w:t xml:space="preserve"> submitted that the lower court does not have unlimited jurisdiction over all </w:t>
      </w:r>
      <w:proofErr w:type="spellStart"/>
      <w:r>
        <w:rPr>
          <w:rFonts w:ascii="Times New Roman" w:hAnsi="Times New Roman" w:cs="Times New Roman"/>
          <w:sz w:val="24"/>
          <w:szCs w:val="24"/>
        </w:rPr>
        <w:t>spoliatory</w:t>
      </w:r>
      <w:proofErr w:type="spellEnd"/>
      <w:r>
        <w:rPr>
          <w:rFonts w:ascii="Times New Roman" w:hAnsi="Times New Roman" w:cs="Times New Roman"/>
          <w:sz w:val="24"/>
          <w:szCs w:val="24"/>
        </w:rPr>
        <w:t xml:space="preserve"> causes and disputes falling within its geographical a</w:t>
      </w:r>
      <w:r w:rsidR="001A48B7">
        <w:rPr>
          <w:rFonts w:ascii="Times New Roman" w:hAnsi="Times New Roman" w:cs="Times New Roman"/>
          <w:sz w:val="24"/>
          <w:szCs w:val="24"/>
        </w:rPr>
        <w:t>rea of jurisdiction</w:t>
      </w:r>
      <w:r w:rsidR="004B6497">
        <w:rPr>
          <w:rFonts w:ascii="Times New Roman" w:hAnsi="Times New Roman" w:cs="Times New Roman"/>
          <w:sz w:val="24"/>
          <w:szCs w:val="24"/>
        </w:rPr>
        <w:t>.</w:t>
      </w:r>
      <w:r w:rsidR="001A48B7">
        <w:rPr>
          <w:rFonts w:ascii="Times New Roman" w:hAnsi="Times New Roman" w:cs="Times New Roman"/>
          <w:sz w:val="24"/>
          <w:szCs w:val="24"/>
        </w:rPr>
        <w:t xml:space="preserve"> </w:t>
      </w:r>
      <w:r w:rsidR="004B6497">
        <w:rPr>
          <w:rFonts w:ascii="Times New Roman" w:hAnsi="Times New Roman" w:cs="Times New Roman"/>
          <w:sz w:val="24"/>
          <w:szCs w:val="24"/>
        </w:rPr>
        <w:t>H</w:t>
      </w:r>
      <w:r w:rsidR="001A48B7">
        <w:rPr>
          <w:rFonts w:ascii="Times New Roman" w:hAnsi="Times New Roman" w:cs="Times New Roman"/>
          <w:sz w:val="24"/>
          <w:szCs w:val="24"/>
        </w:rPr>
        <w:t>e referred to section 12 (1) of the Magistrates Court Act [</w:t>
      </w:r>
      <w:r w:rsidR="001A48B7" w:rsidRPr="001A48B7">
        <w:rPr>
          <w:rFonts w:ascii="Times New Roman" w:hAnsi="Times New Roman" w:cs="Times New Roman"/>
          <w:i/>
          <w:sz w:val="24"/>
          <w:szCs w:val="24"/>
        </w:rPr>
        <w:t xml:space="preserve">Chapter </w:t>
      </w:r>
      <w:r w:rsidR="001A48B7">
        <w:rPr>
          <w:rFonts w:ascii="Times New Roman" w:hAnsi="Times New Roman" w:cs="Times New Roman"/>
          <w:sz w:val="24"/>
          <w:szCs w:val="24"/>
        </w:rPr>
        <w:t xml:space="preserve">7:10] and </w:t>
      </w:r>
      <w:r w:rsidR="00E355A0">
        <w:rPr>
          <w:rFonts w:ascii="Times New Roman" w:hAnsi="Times New Roman" w:cs="Times New Roman"/>
          <w:sz w:val="24"/>
          <w:szCs w:val="24"/>
        </w:rPr>
        <w:t xml:space="preserve">the cases of </w:t>
      </w:r>
      <w:proofErr w:type="spellStart"/>
      <w:r w:rsidR="001A48B7" w:rsidRPr="001A48B7">
        <w:rPr>
          <w:rFonts w:ascii="Times New Roman" w:hAnsi="Times New Roman" w:cs="Times New Roman"/>
          <w:i/>
          <w:sz w:val="24"/>
          <w:szCs w:val="24"/>
        </w:rPr>
        <w:t>M</w:t>
      </w:r>
      <w:r w:rsidR="00E355A0">
        <w:rPr>
          <w:rFonts w:ascii="Times New Roman" w:hAnsi="Times New Roman" w:cs="Times New Roman"/>
          <w:i/>
          <w:sz w:val="24"/>
          <w:szCs w:val="24"/>
        </w:rPr>
        <w:t>u</w:t>
      </w:r>
      <w:r w:rsidR="001A48B7" w:rsidRPr="001A48B7">
        <w:rPr>
          <w:rFonts w:ascii="Times New Roman" w:hAnsi="Times New Roman" w:cs="Times New Roman"/>
          <w:i/>
          <w:sz w:val="24"/>
          <w:szCs w:val="24"/>
        </w:rPr>
        <w:t>tangiri</w:t>
      </w:r>
      <w:proofErr w:type="spellEnd"/>
      <w:r w:rsidR="001A48B7" w:rsidRPr="001A48B7">
        <w:rPr>
          <w:rFonts w:ascii="Times New Roman" w:hAnsi="Times New Roman" w:cs="Times New Roman"/>
          <w:i/>
          <w:sz w:val="24"/>
          <w:szCs w:val="24"/>
        </w:rPr>
        <w:t xml:space="preserve"> </w:t>
      </w:r>
      <w:r w:rsidR="001A48B7">
        <w:rPr>
          <w:rFonts w:ascii="Times New Roman" w:hAnsi="Times New Roman" w:cs="Times New Roman"/>
          <w:sz w:val="24"/>
          <w:szCs w:val="24"/>
        </w:rPr>
        <w:t xml:space="preserve">and </w:t>
      </w:r>
      <w:r w:rsidR="00720055">
        <w:rPr>
          <w:rFonts w:ascii="Times New Roman" w:hAnsi="Times New Roman" w:cs="Times New Roman"/>
          <w:i/>
          <w:sz w:val="24"/>
          <w:szCs w:val="24"/>
        </w:rPr>
        <w:t>O</w:t>
      </w:r>
      <w:r w:rsidR="001A48B7" w:rsidRPr="001A48B7">
        <w:rPr>
          <w:rFonts w:ascii="Times New Roman" w:hAnsi="Times New Roman" w:cs="Times New Roman"/>
          <w:i/>
          <w:sz w:val="24"/>
          <w:szCs w:val="24"/>
        </w:rPr>
        <w:t>thers</w:t>
      </w:r>
      <w:r w:rsidR="001A48B7">
        <w:rPr>
          <w:rFonts w:ascii="Times New Roman" w:hAnsi="Times New Roman" w:cs="Times New Roman"/>
          <w:sz w:val="24"/>
          <w:szCs w:val="24"/>
        </w:rPr>
        <w:t xml:space="preserve"> v </w:t>
      </w:r>
      <w:proofErr w:type="spellStart"/>
      <w:r w:rsidR="001A48B7" w:rsidRPr="001A48B7">
        <w:rPr>
          <w:rFonts w:ascii="Times New Roman" w:hAnsi="Times New Roman" w:cs="Times New Roman"/>
          <w:i/>
          <w:sz w:val="24"/>
          <w:szCs w:val="24"/>
        </w:rPr>
        <w:t>Mutema</w:t>
      </w:r>
      <w:proofErr w:type="spellEnd"/>
      <w:r w:rsidR="001A48B7">
        <w:rPr>
          <w:rFonts w:ascii="Times New Roman" w:hAnsi="Times New Roman" w:cs="Times New Roman"/>
          <w:sz w:val="24"/>
          <w:szCs w:val="24"/>
        </w:rPr>
        <w:t xml:space="preserve"> t/a </w:t>
      </w:r>
      <w:r w:rsidR="001A48B7" w:rsidRPr="001A48B7">
        <w:rPr>
          <w:rFonts w:ascii="Times New Roman" w:hAnsi="Times New Roman" w:cs="Times New Roman"/>
          <w:i/>
          <w:sz w:val="24"/>
          <w:szCs w:val="24"/>
        </w:rPr>
        <w:t>Leonard Trading</w:t>
      </w:r>
      <w:r w:rsidR="001A48B7">
        <w:rPr>
          <w:rFonts w:ascii="Times New Roman" w:hAnsi="Times New Roman" w:cs="Times New Roman"/>
          <w:sz w:val="24"/>
          <w:szCs w:val="24"/>
        </w:rPr>
        <w:t xml:space="preserve"> and </w:t>
      </w:r>
      <w:r w:rsidR="001A48B7" w:rsidRPr="001A48B7">
        <w:rPr>
          <w:rFonts w:ascii="Times New Roman" w:hAnsi="Times New Roman" w:cs="Times New Roman"/>
          <w:i/>
          <w:sz w:val="24"/>
          <w:szCs w:val="24"/>
        </w:rPr>
        <w:t>A</w:t>
      </w:r>
      <w:r w:rsidR="001A48B7">
        <w:rPr>
          <w:rFonts w:ascii="Times New Roman" w:hAnsi="Times New Roman" w:cs="Times New Roman"/>
          <w:i/>
          <w:sz w:val="24"/>
          <w:szCs w:val="24"/>
        </w:rPr>
        <w:t xml:space="preserve">nor </w:t>
      </w:r>
      <w:r w:rsidR="001A48B7" w:rsidRPr="001A48B7">
        <w:rPr>
          <w:rFonts w:ascii="Times New Roman" w:hAnsi="Times New Roman" w:cs="Times New Roman"/>
          <w:i/>
          <w:sz w:val="24"/>
          <w:szCs w:val="24"/>
        </w:rPr>
        <w:t>HMA</w:t>
      </w:r>
      <w:r w:rsidR="001A48B7">
        <w:rPr>
          <w:rFonts w:ascii="Times New Roman" w:hAnsi="Times New Roman" w:cs="Times New Roman"/>
          <w:sz w:val="24"/>
          <w:szCs w:val="24"/>
        </w:rPr>
        <w:t xml:space="preserve">-6-18 and </w:t>
      </w:r>
      <w:proofErr w:type="spellStart"/>
      <w:r w:rsidR="001A48B7" w:rsidRPr="001A48B7">
        <w:rPr>
          <w:rFonts w:ascii="Times New Roman" w:hAnsi="Times New Roman" w:cs="Times New Roman"/>
          <w:i/>
          <w:sz w:val="24"/>
          <w:szCs w:val="24"/>
        </w:rPr>
        <w:t>Madzawawa</w:t>
      </w:r>
      <w:proofErr w:type="spellEnd"/>
      <w:r w:rsidR="001A48B7">
        <w:rPr>
          <w:rFonts w:ascii="Times New Roman" w:hAnsi="Times New Roman" w:cs="Times New Roman"/>
          <w:sz w:val="24"/>
          <w:szCs w:val="24"/>
        </w:rPr>
        <w:t xml:space="preserve"> v </w:t>
      </w:r>
      <w:proofErr w:type="spellStart"/>
      <w:r w:rsidR="001A48B7" w:rsidRPr="001A48B7">
        <w:rPr>
          <w:rFonts w:ascii="Times New Roman" w:hAnsi="Times New Roman" w:cs="Times New Roman"/>
          <w:i/>
          <w:sz w:val="24"/>
          <w:szCs w:val="24"/>
        </w:rPr>
        <w:t>Vamb</w:t>
      </w:r>
      <w:r w:rsidR="001A48B7">
        <w:rPr>
          <w:rFonts w:ascii="Times New Roman" w:hAnsi="Times New Roman" w:cs="Times New Roman"/>
          <w:sz w:val="24"/>
          <w:szCs w:val="24"/>
        </w:rPr>
        <w:t>e</w:t>
      </w:r>
      <w:proofErr w:type="spellEnd"/>
      <w:r w:rsidR="001A48B7">
        <w:rPr>
          <w:rFonts w:ascii="Times New Roman" w:hAnsi="Times New Roman" w:cs="Times New Roman"/>
          <w:sz w:val="24"/>
          <w:szCs w:val="24"/>
        </w:rPr>
        <w:t xml:space="preserve"> HH 65-12. </w:t>
      </w:r>
      <w:r w:rsidR="00E355A0">
        <w:rPr>
          <w:rFonts w:ascii="Times New Roman" w:hAnsi="Times New Roman" w:cs="Times New Roman"/>
          <w:sz w:val="24"/>
          <w:szCs w:val="24"/>
        </w:rPr>
        <w:t xml:space="preserve">The </w:t>
      </w:r>
      <w:r w:rsidR="001A48B7">
        <w:rPr>
          <w:rFonts w:ascii="Times New Roman" w:hAnsi="Times New Roman" w:cs="Times New Roman"/>
          <w:sz w:val="24"/>
          <w:szCs w:val="24"/>
        </w:rPr>
        <w:t xml:space="preserve">Appellant further submitted that a spoliation order cannot be granted on the establishment of a prima facie case as stated in </w:t>
      </w:r>
      <w:r w:rsidR="001A48B7" w:rsidRPr="001A48B7">
        <w:rPr>
          <w:rFonts w:ascii="Times New Roman" w:hAnsi="Times New Roman" w:cs="Times New Roman"/>
          <w:i/>
          <w:sz w:val="24"/>
          <w:szCs w:val="24"/>
        </w:rPr>
        <w:t>Blue Ran</w:t>
      </w:r>
      <w:r w:rsidR="00E355A0">
        <w:rPr>
          <w:rFonts w:ascii="Times New Roman" w:hAnsi="Times New Roman" w:cs="Times New Roman"/>
          <w:i/>
          <w:sz w:val="24"/>
          <w:szCs w:val="24"/>
        </w:rPr>
        <w:t>g</w:t>
      </w:r>
      <w:r w:rsidR="001A48B7" w:rsidRPr="001A48B7">
        <w:rPr>
          <w:rFonts w:ascii="Times New Roman" w:hAnsi="Times New Roman" w:cs="Times New Roman"/>
          <w:i/>
          <w:sz w:val="24"/>
          <w:szCs w:val="24"/>
        </w:rPr>
        <w:t>ers Estate</w:t>
      </w:r>
      <w:r w:rsidR="001A48B7">
        <w:rPr>
          <w:rFonts w:ascii="Times New Roman" w:hAnsi="Times New Roman" w:cs="Times New Roman"/>
          <w:sz w:val="24"/>
          <w:szCs w:val="24"/>
        </w:rPr>
        <w:t xml:space="preserve"> </w:t>
      </w:r>
      <w:r w:rsidR="001A48B7" w:rsidRPr="001A48B7">
        <w:rPr>
          <w:rFonts w:ascii="Times New Roman" w:hAnsi="Times New Roman" w:cs="Times New Roman"/>
          <w:i/>
          <w:sz w:val="24"/>
          <w:szCs w:val="24"/>
        </w:rPr>
        <w:t>(Pvt) Ltd</w:t>
      </w:r>
      <w:r w:rsidR="001A48B7">
        <w:rPr>
          <w:rFonts w:ascii="Times New Roman" w:hAnsi="Times New Roman" w:cs="Times New Roman"/>
          <w:sz w:val="24"/>
          <w:szCs w:val="24"/>
        </w:rPr>
        <w:t xml:space="preserve"> v </w:t>
      </w:r>
      <w:proofErr w:type="spellStart"/>
      <w:r w:rsidR="001A48B7" w:rsidRPr="001A48B7">
        <w:rPr>
          <w:rFonts w:ascii="Times New Roman" w:hAnsi="Times New Roman" w:cs="Times New Roman"/>
          <w:i/>
          <w:sz w:val="24"/>
          <w:szCs w:val="24"/>
        </w:rPr>
        <w:t>Muduviri</w:t>
      </w:r>
      <w:proofErr w:type="spellEnd"/>
      <w:r w:rsidR="001A48B7" w:rsidRPr="001A48B7">
        <w:rPr>
          <w:rFonts w:ascii="Times New Roman" w:hAnsi="Times New Roman" w:cs="Times New Roman"/>
          <w:i/>
          <w:sz w:val="24"/>
          <w:szCs w:val="24"/>
        </w:rPr>
        <w:t xml:space="preserve"> and Anor SC</w:t>
      </w:r>
      <w:r w:rsidR="001A48B7">
        <w:rPr>
          <w:rFonts w:ascii="Times New Roman" w:hAnsi="Times New Roman" w:cs="Times New Roman"/>
          <w:sz w:val="24"/>
          <w:szCs w:val="24"/>
        </w:rPr>
        <w:t xml:space="preserve"> 29/09. </w:t>
      </w:r>
    </w:p>
    <w:p w14:paraId="28ECA08E" w14:textId="5F538742" w:rsidR="00911704" w:rsidRDefault="001A48B7" w:rsidP="00BE7CB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E355A0">
        <w:rPr>
          <w:rFonts w:ascii="Times New Roman" w:hAnsi="Times New Roman" w:cs="Times New Roman"/>
          <w:sz w:val="24"/>
          <w:szCs w:val="24"/>
        </w:rPr>
        <w:t xml:space="preserve">The </w:t>
      </w:r>
      <w:r>
        <w:rPr>
          <w:rFonts w:ascii="Times New Roman" w:hAnsi="Times New Roman" w:cs="Times New Roman"/>
          <w:sz w:val="24"/>
          <w:szCs w:val="24"/>
        </w:rPr>
        <w:t xml:space="preserve">Appellant pointed out that the founding affidavit tells the deponent’s story, not the Respondent’s story. Further that the Respondent never claimed to have been in occupation. </w:t>
      </w:r>
      <w:r w:rsidR="00E355A0">
        <w:rPr>
          <w:rFonts w:ascii="Times New Roman" w:hAnsi="Times New Roman" w:cs="Times New Roman"/>
          <w:sz w:val="24"/>
          <w:szCs w:val="24"/>
        </w:rPr>
        <w:t xml:space="preserve">The </w:t>
      </w:r>
      <w:r>
        <w:rPr>
          <w:rFonts w:ascii="Times New Roman" w:hAnsi="Times New Roman" w:cs="Times New Roman"/>
          <w:sz w:val="24"/>
          <w:szCs w:val="24"/>
        </w:rPr>
        <w:t xml:space="preserve">Appellant also submitted that the court made a finding </w:t>
      </w:r>
      <w:r w:rsidR="00E355A0">
        <w:rPr>
          <w:rFonts w:ascii="Times New Roman" w:hAnsi="Times New Roman" w:cs="Times New Roman"/>
          <w:sz w:val="24"/>
          <w:szCs w:val="24"/>
        </w:rPr>
        <w:t xml:space="preserve">which is </w:t>
      </w:r>
      <w:r>
        <w:rPr>
          <w:rFonts w:ascii="Times New Roman" w:hAnsi="Times New Roman" w:cs="Times New Roman"/>
          <w:sz w:val="24"/>
          <w:szCs w:val="24"/>
        </w:rPr>
        <w:t xml:space="preserve">at variance with the position of the </w:t>
      </w:r>
      <w:r w:rsidR="00E355A0">
        <w:rPr>
          <w:rFonts w:ascii="Times New Roman" w:hAnsi="Times New Roman" w:cs="Times New Roman"/>
          <w:sz w:val="24"/>
          <w:szCs w:val="24"/>
        </w:rPr>
        <w:t>G</w:t>
      </w:r>
      <w:r>
        <w:rPr>
          <w:rFonts w:ascii="Times New Roman" w:hAnsi="Times New Roman" w:cs="Times New Roman"/>
          <w:sz w:val="24"/>
          <w:szCs w:val="24"/>
        </w:rPr>
        <w:t xml:space="preserve">overnment of Zimbabwe </w:t>
      </w:r>
      <w:r w:rsidR="00911704">
        <w:rPr>
          <w:rFonts w:ascii="Times New Roman" w:hAnsi="Times New Roman" w:cs="Times New Roman"/>
          <w:sz w:val="24"/>
          <w:szCs w:val="24"/>
        </w:rPr>
        <w:t xml:space="preserve">and further did not see the need to hear it. Appellant argued in the alternative that there was a dispute of fact on the question of the respondent’s occupation which could not be resolved in the absence of </w:t>
      </w:r>
      <w:r w:rsidR="00911704" w:rsidRPr="00911704">
        <w:rPr>
          <w:rFonts w:ascii="Times New Roman" w:hAnsi="Times New Roman" w:cs="Times New Roman"/>
          <w:i/>
          <w:sz w:val="24"/>
          <w:szCs w:val="24"/>
        </w:rPr>
        <w:t>viva voce</w:t>
      </w:r>
      <w:r w:rsidR="00911704">
        <w:rPr>
          <w:rFonts w:ascii="Times New Roman" w:hAnsi="Times New Roman" w:cs="Times New Roman"/>
          <w:sz w:val="24"/>
          <w:szCs w:val="24"/>
        </w:rPr>
        <w:t xml:space="preserve"> evidence. Appellant pointed out that the court </w:t>
      </w:r>
      <w:r w:rsidR="00911704" w:rsidRPr="00911704">
        <w:rPr>
          <w:rFonts w:ascii="Times New Roman" w:hAnsi="Times New Roman" w:cs="Times New Roman"/>
          <w:i/>
          <w:sz w:val="24"/>
          <w:szCs w:val="24"/>
        </w:rPr>
        <w:t xml:space="preserve">a quo </w:t>
      </w:r>
      <w:r w:rsidR="00720055">
        <w:rPr>
          <w:rFonts w:ascii="Times New Roman" w:hAnsi="Times New Roman" w:cs="Times New Roman"/>
          <w:sz w:val="24"/>
          <w:szCs w:val="24"/>
        </w:rPr>
        <w:t>received</w:t>
      </w:r>
      <w:r w:rsidR="00911704">
        <w:rPr>
          <w:rFonts w:ascii="Times New Roman" w:hAnsi="Times New Roman" w:cs="Times New Roman"/>
          <w:sz w:val="24"/>
          <w:szCs w:val="24"/>
        </w:rPr>
        <w:t xml:space="preserve"> hearsay evidence as the deponent i</w:t>
      </w:r>
      <w:r w:rsidR="00E355A0">
        <w:rPr>
          <w:rFonts w:ascii="Times New Roman" w:hAnsi="Times New Roman" w:cs="Times New Roman"/>
          <w:sz w:val="24"/>
          <w:szCs w:val="24"/>
        </w:rPr>
        <w:t>n</w:t>
      </w:r>
      <w:r w:rsidR="00911704">
        <w:rPr>
          <w:rFonts w:ascii="Times New Roman" w:hAnsi="Times New Roman" w:cs="Times New Roman"/>
          <w:sz w:val="24"/>
          <w:szCs w:val="24"/>
        </w:rPr>
        <w:t xml:space="preserve"> the founding affidavit stated that he was given a power of attorney in 2020 yet he purported to speak on events he said occurred between 1998 and 2020. He also did not lay a basis for speaking to events that occurred post 2020 as he did not say he took occupation. </w:t>
      </w:r>
    </w:p>
    <w:p w14:paraId="18D8245B" w14:textId="45E0271C" w:rsidR="00BE7CBC" w:rsidRDefault="00911704" w:rsidP="00BE7CBC">
      <w:pPr>
        <w:pStyle w:val="NoSpacing"/>
        <w:spacing w:line="360" w:lineRule="auto"/>
        <w:jc w:val="both"/>
        <w:rPr>
          <w:rFonts w:ascii="Times New Roman" w:hAnsi="Times New Roman" w:cs="Times New Roman"/>
          <w:i/>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t xml:space="preserve">In response Respondent argued that the issues of monetary jurisdiction and material dispute of </w:t>
      </w:r>
      <w:r w:rsidR="0062167C">
        <w:rPr>
          <w:rFonts w:ascii="Times New Roman" w:hAnsi="Times New Roman" w:cs="Times New Roman"/>
          <w:sz w:val="24"/>
          <w:szCs w:val="24"/>
        </w:rPr>
        <w:t xml:space="preserve">fact were never pleaded by the Appellant in the court below. Further that </w:t>
      </w:r>
      <w:r w:rsidR="00E355A0">
        <w:rPr>
          <w:rFonts w:ascii="Times New Roman" w:hAnsi="Times New Roman" w:cs="Times New Roman"/>
          <w:sz w:val="24"/>
          <w:szCs w:val="24"/>
        </w:rPr>
        <w:t>O</w:t>
      </w:r>
      <w:r w:rsidR="0062167C">
        <w:rPr>
          <w:rFonts w:ascii="Times New Roman" w:hAnsi="Times New Roman" w:cs="Times New Roman"/>
          <w:sz w:val="24"/>
          <w:szCs w:val="24"/>
        </w:rPr>
        <w:t xml:space="preserve">rder 23 </w:t>
      </w:r>
      <w:r w:rsidR="00E355A0">
        <w:rPr>
          <w:rFonts w:ascii="Times New Roman" w:hAnsi="Times New Roman" w:cs="Times New Roman"/>
          <w:sz w:val="24"/>
          <w:szCs w:val="24"/>
        </w:rPr>
        <w:t>R</w:t>
      </w:r>
      <w:r w:rsidR="0062167C">
        <w:rPr>
          <w:rFonts w:ascii="Times New Roman" w:hAnsi="Times New Roman" w:cs="Times New Roman"/>
          <w:sz w:val="24"/>
          <w:szCs w:val="24"/>
        </w:rPr>
        <w:t xml:space="preserve">ule 1 and 2 of the Magistrates Court (Civil) Rules 2019 allows the lower court to make a spoliation order in the form of an </w:t>
      </w:r>
      <w:r w:rsidR="0062167C" w:rsidRPr="0062167C">
        <w:rPr>
          <w:rFonts w:ascii="Times New Roman" w:hAnsi="Times New Roman" w:cs="Times New Roman"/>
          <w:i/>
          <w:sz w:val="24"/>
          <w:szCs w:val="24"/>
        </w:rPr>
        <w:t>ex parte</w:t>
      </w:r>
      <w:r w:rsidR="0062167C">
        <w:rPr>
          <w:rFonts w:ascii="Times New Roman" w:hAnsi="Times New Roman" w:cs="Times New Roman"/>
          <w:sz w:val="24"/>
          <w:szCs w:val="24"/>
        </w:rPr>
        <w:t xml:space="preserve"> application with a </w:t>
      </w:r>
      <w:r w:rsidR="0062167C" w:rsidRPr="0062167C">
        <w:rPr>
          <w:rFonts w:ascii="Times New Roman" w:hAnsi="Times New Roman" w:cs="Times New Roman"/>
          <w:i/>
          <w:sz w:val="24"/>
          <w:szCs w:val="24"/>
        </w:rPr>
        <w:t xml:space="preserve">rule nisi </w:t>
      </w:r>
      <w:r w:rsidR="0062167C">
        <w:rPr>
          <w:rFonts w:ascii="Times New Roman" w:hAnsi="Times New Roman" w:cs="Times New Roman"/>
          <w:sz w:val="24"/>
          <w:szCs w:val="24"/>
        </w:rPr>
        <w:t xml:space="preserve">being issued </w:t>
      </w:r>
      <w:r w:rsidR="00AE4CA4">
        <w:rPr>
          <w:rFonts w:ascii="Times New Roman" w:hAnsi="Times New Roman" w:cs="Times New Roman"/>
          <w:sz w:val="24"/>
          <w:szCs w:val="24"/>
        </w:rPr>
        <w:t xml:space="preserve">as stated in the case of </w:t>
      </w:r>
      <w:proofErr w:type="spellStart"/>
      <w:r w:rsidR="00AE4CA4" w:rsidRPr="00E355A0">
        <w:rPr>
          <w:rFonts w:ascii="Times New Roman" w:hAnsi="Times New Roman" w:cs="Times New Roman"/>
          <w:i/>
          <w:iCs/>
          <w:sz w:val="24"/>
          <w:szCs w:val="24"/>
        </w:rPr>
        <w:t>Mhondoro</w:t>
      </w:r>
      <w:proofErr w:type="spellEnd"/>
      <w:r w:rsidR="00AE4CA4" w:rsidRPr="00E355A0">
        <w:rPr>
          <w:rFonts w:ascii="Times New Roman" w:hAnsi="Times New Roman" w:cs="Times New Roman"/>
          <w:i/>
          <w:iCs/>
          <w:sz w:val="24"/>
          <w:szCs w:val="24"/>
        </w:rPr>
        <w:t xml:space="preserve"> </w:t>
      </w:r>
      <w:proofErr w:type="spellStart"/>
      <w:r w:rsidR="00AE4CA4" w:rsidRPr="00E355A0">
        <w:rPr>
          <w:rFonts w:ascii="Times New Roman" w:hAnsi="Times New Roman" w:cs="Times New Roman"/>
          <w:i/>
          <w:iCs/>
          <w:sz w:val="24"/>
          <w:szCs w:val="24"/>
        </w:rPr>
        <w:t>Ngezi</w:t>
      </w:r>
      <w:proofErr w:type="spellEnd"/>
      <w:r w:rsidR="00AE4CA4" w:rsidRPr="00E355A0">
        <w:rPr>
          <w:rFonts w:ascii="Times New Roman" w:hAnsi="Times New Roman" w:cs="Times New Roman"/>
          <w:i/>
          <w:iCs/>
          <w:sz w:val="24"/>
          <w:szCs w:val="24"/>
        </w:rPr>
        <w:t xml:space="preserve"> Rural District Council v </w:t>
      </w:r>
      <w:proofErr w:type="spellStart"/>
      <w:r w:rsidR="00AE4CA4" w:rsidRPr="00E355A0">
        <w:rPr>
          <w:rFonts w:ascii="Times New Roman" w:hAnsi="Times New Roman" w:cs="Times New Roman"/>
          <w:i/>
          <w:iCs/>
          <w:sz w:val="24"/>
          <w:szCs w:val="24"/>
        </w:rPr>
        <w:t>Chihuri</w:t>
      </w:r>
      <w:proofErr w:type="spellEnd"/>
      <w:r w:rsidR="00AE4CA4" w:rsidRPr="00E355A0">
        <w:rPr>
          <w:rFonts w:ascii="Times New Roman" w:hAnsi="Times New Roman" w:cs="Times New Roman"/>
          <w:i/>
          <w:iCs/>
          <w:sz w:val="24"/>
          <w:szCs w:val="24"/>
        </w:rPr>
        <w:t xml:space="preserve"> and Anor </w:t>
      </w:r>
      <w:r w:rsidR="00AE4CA4">
        <w:rPr>
          <w:rFonts w:ascii="Times New Roman" w:hAnsi="Times New Roman" w:cs="Times New Roman"/>
          <w:sz w:val="24"/>
          <w:szCs w:val="24"/>
        </w:rPr>
        <w:t xml:space="preserve">HH 101/24. Respondent submitted that there was no need to join the Minister of Lands, Agriculture, Fisheries, Water and Rural Development in spoliation proceedings as the remedy sought was simply restoration of the </w:t>
      </w:r>
      <w:r w:rsidR="00AE4CA4" w:rsidRPr="00E355A0">
        <w:rPr>
          <w:rFonts w:ascii="Times New Roman" w:hAnsi="Times New Roman" w:cs="Times New Roman"/>
          <w:i/>
          <w:iCs/>
          <w:sz w:val="24"/>
          <w:szCs w:val="24"/>
        </w:rPr>
        <w:t>status quo</w:t>
      </w:r>
      <w:r w:rsidR="00AE4CA4">
        <w:rPr>
          <w:rFonts w:ascii="Times New Roman" w:hAnsi="Times New Roman" w:cs="Times New Roman"/>
          <w:sz w:val="24"/>
          <w:szCs w:val="24"/>
        </w:rPr>
        <w:t xml:space="preserve"> </w:t>
      </w:r>
      <w:r w:rsidR="00E355A0" w:rsidRPr="00E355A0">
        <w:rPr>
          <w:rFonts w:ascii="Times New Roman" w:hAnsi="Times New Roman" w:cs="Times New Roman"/>
          <w:i/>
          <w:iCs/>
          <w:sz w:val="24"/>
          <w:szCs w:val="24"/>
        </w:rPr>
        <w:t>ante</w:t>
      </w:r>
      <w:r w:rsidR="00E355A0">
        <w:rPr>
          <w:rFonts w:ascii="Times New Roman" w:hAnsi="Times New Roman" w:cs="Times New Roman"/>
          <w:sz w:val="24"/>
          <w:szCs w:val="24"/>
        </w:rPr>
        <w:t xml:space="preserve"> </w:t>
      </w:r>
      <w:r w:rsidR="00AE4CA4">
        <w:rPr>
          <w:rFonts w:ascii="Times New Roman" w:hAnsi="Times New Roman" w:cs="Times New Roman"/>
          <w:sz w:val="24"/>
          <w:szCs w:val="24"/>
        </w:rPr>
        <w:t xml:space="preserve">pending the determination </w:t>
      </w:r>
      <w:r w:rsidR="00783F52">
        <w:rPr>
          <w:rFonts w:ascii="Times New Roman" w:hAnsi="Times New Roman" w:cs="Times New Roman"/>
          <w:sz w:val="24"/>
          <w:szCs w:val="24"/>
        </w:rPr>
        <w:t xml:space="preserve">of the dispute of right between the parties. He </w:t>
      </w:r>
      <w:r w:rsidR="00E355A0">
        <w:rPr>
          <w:rFonts w:ascii="Times New Roman" w:hAnsi="Times New Roman" w:cs="Times New Roman"/>
          <w:sz w:val="24"/>
          <w:szCs w:val="24"/>
        </w:rPr>
        <w:t>referred</w:t>
      </w:r>
      <w:r w:rsidR="00783F52">
        <w:rPr>
          <w:rFonts w:ascii="Times New Roman" w:hAnsi="Times New Roman" w:cs="Times New Roman"/>
          <w:sz w:val="24"/>
          <w:szCs w:val="24"/>
        </w:rPr>
        <w:t xml:space="preserve"> to </w:t>
      </w:r>
      <w:proofErr w:type="spellStart"/>
      <w:r w:rsidR="00783F52" w:rsidRPr="00783F52">
        <w:rPr>
          <w:rFonts w:ascii="Times New Roman" w:hAnsi="Times New Roman" w:cs="Times New Roman"/>
          <w:i/>
          <w:sz w:val="24"/>
          <w:szCs w:val="24"/>
        </w:rPr>
        <w:t>Nyamande</w:t>
      </w:r>
      <w:proofErr w:type="spellEnd"/>
      <w:r w:rsidR="00783F52" w:rsidRPr="00783F52">
        <w:rPr>
          <w:rFonts w:ascii="Times New Roman" w:hAnsi="Times New Roman" w:cs="Times New Roman"/>
          <w:i/>
          <w:sz w:val="24"/>
          <w:szCs w:val="24"/>
        </w:rPr>
        <w:t xml:space="preserve"> </w:t>
      </w:r>
      <w:r w:rsidR="00783F52">
        <w:rPr>
          <w:rFonts w:ascii="Times New Roman" w:hAnsi="Times New Roman" w:cs="Times New Roman"/>
          <w:sz w:val="24"/>
          <w:szCs w:val="24"/>
        </w:rPr>
        <w:t xml:space="preserve">v </w:t>
      </w:r>
      <w:proofErr w:type="spellStart"/>
      <w:r w:rsidR="00783F52" w:rsidRPr="00783F52">
        <w:rPr>
          <w:rFonts w:ascii="Times New Roman" w:hAnsi="Times New Roman" w:cs="Times New Roman"/>
          <w:i/>
          <w:sz w:val="24"/>
          <w:szCs w:val="24"/>
        </w:rPr>
        <w:t>Mahachi</w:t>
      </w:r>
      <w:proofErr w:type="spellEnd"/>
      <w:r w:rsidR="00783F52">
        <w:rPr>
          <w:rFonts w:ascii="Times New Roman" w:hAnsi="Times New Roman" w:cs="Times New Roman"/>
          <w:sz w:val="24"/>
          <w:szCs w:val="24"/>
        </w:rPr>
        <w:t xml:space="preserve"> </w:t>
      </w:r>
      <w:r w:rsidR="00783F52" w:rsidRPr="00E355A0">
        <w:rPr>
          <w:rFonts w:ascii="Times New Roman" w:hAnsi="Times New Roman" w:cs="Times New Roman"/>
          <w:i/>
          <w:iCs/>
          <w:sz w:val="24"/>
          <w:szCs w:val="24"/>
        </w:rPr>
        <w:t xml:space="preserve">and </w:t>
      </w:r>
      <w:r w:rsidR="00E355A0">
        <w:rPr>
          <w:rFonts w:ascii="Times New Roman" w:hAnsi="Times New Roman" w:cs="Times New Roman"/>
          <w:i/>
          <w:iCs/>
          <w:sz w:val="24"/>
          <w:szCs w:val="24"/>
        </w:rPr>
        <w:t>O</w:t>
      </w:r>
      <w:r w:rsidR="00783F52" w:rsidRPr="00E355A0">
        <w:rPr>
          <w:rFonts w:ascii="Times New Roman" w:hAnsi="Times New Roman" w:cs="Times New Roman"/>
          <w:i/>
          <w:iCs/>
          <w:sz w:val="24"/>
          <w:szCs w:val="24"/>
        </w:rPr>
        <w:t>thers</w:t>
      </w:r>
      <w:r w:rsidR="00783F52">
        <w:rPr>
          <w:rFonts w:ascii="Times New Roman" w:hAnsi="Times New Roman" w:cs="Times New Roman"/>
          <w:sz w:val="24"/>
          <w:szCs w:val="24"/>
        </w:rPr>
        <w:t xml:space="preserve"> SC45/23 and </w:t>
      </w:r>
      <w:r w:rsidR="00783F52" w:rsidRPr="00783F52">
        <w:rPr>
          <w:rFonts w:ascii="Times New Roman" w:hAnsi="Times New Roman" w:cs="Times New Roman"/>
          <w:i/>
          <w:sz w:val="24"/>
          <w:szCs w:val="24"/>
        </w:rPr>
        <w:t>JC</w:t>
      </w:r>
      <w:r w:rsidR="00783F52">
        <w:rPr>
          <w:rFonts w:ascii="Times New Roman" w:hAnsi="Times New Roman" w:cs="Times New Roman"/>
          <w:sz w:val="24"/>
          <w:szCs w:val="24"/>
        </w:rPr>
        <w:t xml:space="preserve"> </w:t>
      </w:r>
      <w:proofErr w:type="spellStart"/>
      <w:r w:rsidR="00E355A0">
        <w:rPr>
          <w:rFonts w:ascii="Times New Roman" w:hAnsi="Times New Roman" w:cs="Times New Roman"/>
          <w:i/>
          <w:sz w:val="24"/>
          <w:szCs w:val="24"/>
        </w:rPr>
        <w:t>Connoly</w:t>
      </w:r>
      <w:proofErr w:type="spellEnd"/>
      <w:r w:rsidR="00E355A0">
        <w:rPr>
          <w:rFonts w:ascii="Times New Roman" w:hAnsi="Times New Roman" w:cs="Times New Roman"/>
          <w:i/>
          <w:sz w:val="24"/>
          <w:szCs w:val="24"/>
        </w:rPr>
        <w:t xml:space="preserve"> </w:t>
      </w:r>
      <w:r w:rsidR="00783F52" w:rsidRPr="00783F52">
        <w:rPr>
          <w:rFonts w:ascii="Times New Roman" w:hAnsi="Times New Roman" w:cs="Times New Roman"/>
          <w:i/>
          <w:sz w:val="24"/>
          <w:szCs w:val="24"/>
        </w:rPr>
        <w:t xml:space="preserve">and </w:t>
      </w:r>
      <w:r w:rsidR="00E355A0">
        <w:rPr>
          <w:rFonts w:ascii="Times New Roman" w:hAnsi="Times New Roman" w:cs="Times New Roman"/>
          <w:i/>
          <w:sz w:val="24"/>
          <w:szCs w:val="24"/>
        </w:rPr>
        <w:t>S</w:t>
      </w:r>
      <w:r w:rsidR="00783F52" w:rsidRPr="00783F52">
        <w:rPr>
          <w:rFonts w:ascii="Times New Roman" w:hAnsi="Times New Roman" w:cs="Times New Roman"/>
          <w:i/>
          <w:sz w:val="24"/>
          <w:szCs w:val="24"/>
        </w:rPr>
        <w:t>ons</w:t>
      </w:r>
      <w:r w:rsidR="00783F52">
        <w:rPr>
          <w:rFonts w:ascii="Times New Roman" w:hAnsi="Times New Roman" w:cs="Times New Roman"/>
          <w:sz w:val="24"/>
          <w:szCs w:val="24"/>
        </w:rPr>
        <w:t xml:space="preserve"> </w:t>
      </w:r>
      <w:r w:rsidR="00783F52" w:rsidRPr="00783F52">
        <w:rPr>
          <w:rFonts w:ascii="Times New Roman" w:hAnsi="Times New Roman" w:cs="Times New Roman"/>
          <w:i/>
          <w:sz w:val="24"/>
          <w:szCs w:val="24"/>
        </w:rPr>
        <w:t>(Pvt) Ltd</w:t>
      </w:r>
      <w:r w:rsidR="00783F52">
        <w:rPr>
          <w:rFonts w:ascii="Times New Roman" w:hAnsi="Times New Roman" w:cs="Times New Roman"/>
          <w:sz w:val="24"/>
          <w:szCs w:val="24"/>
        </w:rPr>
        <w:t xml:space="preserve"> v </w:t>
      </w:r>
      <w:r w:rsidR="00783F52" w:rsidRPr="00783F52">
        <w:rPr>
          <w:rFonts w:ascii="Times New Roman" w:hAnsi="Times New Roman" w:cs="Times New Roman"/>
          <w:i/>
          <w:sz w:val="24"/>
          <w:szCs w:val="24"/>
        </w:rPr>
        <w:t xml:space="preserve">RC </w:t>
      </w:r>
      <w:proofErr w:type="spellStart"/>
      <w:r w:rsidR="00783F52" w:rsidRPr="00783F52">
        <w:rPr>
          <w:rFonts w:ascii="Times New Roman" w:hAnsi="Times New Roman" w:cs="Times New Roman"/>
          <w:i/>
          <w:sz w:val="24"/>
          <w:szCs w:val="24"/>
        </w:rPr>
        <w:t>Ndhl</w:t>
      </w:r>
      <w:r w:rsidR="00E355A0">
        <w:rPr>
          <w:rFonts w:ascii="Times New Roman" w:hAnsi="Times New Roman" w:cs="Times New Roman"/>
          <w:i/>
          <w:sz w:val="24"/>
          <w:szCs w:val="24"/>
        </w:rPr>
        <w:t>uku</w:t>
      </w:r>
      <w:r w:rsidR="00783F52" w:rsidRPr="00783F52">
        <w:rPr>
          <w:rFonts w:ascii="Times New Roman" w:hAnsi="Times New Roman" w:cs="Times New Roman"/>
          <w:i/>
          <w:sz w:val="24"/>
          <w:szCs w:val="24"/>
        </w:rPr>
        <w:t>la</w:t>
      </w:r>
      <w:proofErr w:type="spellEnd"/>
      <w:r w:rsidR="00783F52">
        <w:rPr>
          <w:rFonts w:ascii="Times New Roman" w:hAnsi="Times New Roman" w:cs="Times New Roman"/>
          <w:sz w:val="24"/>
          <w:szCs w:val="24"/>
        </w:rPr>
        <w:t xml:space="preserve"> </w:t>
      </w:r>
      <w:r w:rsidR="00783F52" w:rsidRPr="00E355A0">
        <w:rPr>
          <w:rFonts w:ascii="Times New Roman" w:hAnsi="Times New Roman" w:cs="Times New Roman"/>
          <w:i/>
          <w:iCs/>
          <w:sz w:val="24"/>
          <w:szCs w:val="24"/>
        </w:rPr>
        <w:t>and</w:t>
      </w:r>
      <w:r w:rsidR="00783F52">
        <w:rPr>
          <w:rFonts w:ascii="Times New Roman" w:hAnsi="Times New Roman" w:cs="Times New Roman"/>
          <w:sz w:val="24"/>
          <w:szCs w:val="24"/>
        </w:rPr>
        <w:t xml:space="preserve"> </w:t>
      </w:r>
      <w:r w:rsidR="000025BD">
        <w:rPr>
          <w:rFonts w:ascii="Times New Roman" w:hAnsi="Times New Roman" w:cs="Times New Roman"/>
          <w:i/>
          <w:sz w:val="24"/>
          <w:szCs w:val="24"/>
        </w:rPr>
        <w:t xml:space="preserve">Anor </w:t>
      </w:r>
      <w:r w:rsidR="000025BD" w:rsidRPr="00E355A0">
        <w:rPr>
          <w:rFonts w:ascii="Times New Roman" w:hAnsi="Times New Roman" w:cs="Times New Roman"/>
          <w:iCs/>
          <w:sz w:val="24"/>
          <w:szCs w:val="24"/>
        </w:rPr>
        <w:t>SC 22/2018.</w:t>
      </w:r>
      <w:r w:rsidR="000025BD">
        <w:rPr>
          <w:rFonts w:ascii="Times New Roman" w:hAnsi="Times New Roman" w:cs="Times New Roman"/>
          <w:i/>
          <w:sz w:val="24"/>
          <w:szCs w:val="24"/>
        </w:rPr>
        <w:t xml:space="preserve"> </w:t>
      </w:r>
    </w:p>
    <w:p w14:paraId="36F77673" w14:textId="77777777" w:rsidR="000025BD" w:rsidRDefault="000025BD" w:rsidP="00BE7CB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Respondent argued that there was no issue regarding the respondent in the court below as the deponent to the founding affidavit positively swore to the facts which were necessary for the spoliation application.</w:t>
      </w:r>
    </w:p>
    <w:p w14:paraId="4E87E6E1" w14:textId="77777777" w:rsidR="000025BD" w:rsidRDefault="000025BD" w:rsidP="00BE7CB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obtain a spoliation order, a litigant must </w:t>
      </w:r>
      <w:r w:rsidR="0010276F">
        <w:rPr>
          <w:rFonts w:ascii="Times New Roman" w:hAnsi="Times New Roman" w:cs="Times New Roman"/>
          <w:sz w:val="24"/>
          <w:szCs w:val="24"/>
        </w:rPr>
        <w:t xml:space="preserve">prove two things </w:t>
      </w:r>
    </w:p>
    <w:p w14:paraId="4EB11C0E" w14:textId="262933A6" w:rsidR="0010276F" w:rsidRDefault="0010276F" w:rsidP="0010276F">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That he was in peaceful and undist</w:t>
      </w:r>
      <w:r w:rsidR="00E355A0">
        <w:rPr>
          <w:rFonts w:ascii="Times New Roman" w:hAnsi="Times New Roman" w:cs="Times New Roman"/>
          <w:sz w:val="24"/>
          <w:szCs w:val="24"/>
        </w:rPr>
        <w:t>urb</w:t>
      </w:r>
      <w:r>
        <w:rPr>
          <w:rFonts w:ascii="Times New Roman" w:hAnsi="Times New Roman" w:cs="Times New Roman"/>
          <w:sz w:val="24"/>
          <w:szCs w:val="24"/>
        </w:rPr>
        <w:t xml:space="preserve">ed possession of the property, and </w:t>
      </w:r>
    </w:p>
    <w:p w14:paraId="7B8E2883" w14:textId="3E814D29" w:rsidR="0010276F" w:rsidRDefault="0010276F" w:rsidP="0010276F">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Respondent </w:t>
      </w:r>
      <w:r w:rsidR="00E355A0">
        <w:rPr>
          <w:rFonts w:ascii="Times New Roman" w:hAnsi="Times New Roman" w:cs="Times New Roman"/>
          <w:sz w:val="24"/>
          <w:szCs w:val="24"/>
        </w:rPr>
        <w:t>dispossessed</w:t>
      </w:r>
      <w:r>
        <w:rPr>
          <w:rFonts w:ascii="Times New Roman" w:hAnsi="Times New Roman" w:cs="Times New Roman"/>
          <w:sz w:val="24"/>
          <w:szCs w:val="24"/>
        </w:rPr>
        <w:t xml:space="preserve"> </w:t>
      </w:r>
      <w:r w:rsidR="00E355A0">
        <w:rPr>
          <w:rFonts w:ascii="Times New Roman" w:hAnsi="Times New Roman" w:cs="Times New Roman"/>
          <w:sz w:val="24"/>
          <w:szCs w:val="24"/>
        </w:rPr>
        <w:t>him forcibly</w:t>
      </w:r>
      <w:r>
        <w:rPr>
          <w:rFonts w:ascii="Times New Roman" w:hAnsi="Times New Roman" w:cs="Times New Roman"/>
          <w:sz w:val="24"/>
          <w:szCs w:val="24"/>
        </w:rPr>
        <w:t xml:space="preserve"> or wrongfully against his consent </w:t>
      </w:r>
    </w:p>
    <w:p w14:paraId="17B52B38" w14:textId="77777777" w:rsidR="0010276F" w:rsidRDefault="0010276F" w:rsidP="0010276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See </w:t>
      </w:r>
      <w:r w:rsidRPr="0010276F">
        <w:rPr>
          <w:rFonts w:ascii="Times New Roman" w:hAnsi="Times New Roman" w:cs="Times New Roman"/>
          <w:i/>
          <w:sz w:val="24"/>
          <w:szCs w:val="24"/>
        </w:rPr>
        <w:t>Botha and Anor</w:t>
      </w:r>
      <w:r>
        <w:rPr>
          <w:rFonts w:ascii="Times New Roman" w:hAnsi="Times New Roman" w:cs="Times New Roman"/>
          <w:sz w:val="24"/>
          <w:szCs w:val="24"/>
        </w:rPr>
        <w:t xml:space="preserve"> v </w:t>
      </w:r>
      <w:r w:rsidRPr="0010276F">
        <w:rPr>
          <w:rFonts w:ascii="Times New Roman" w:hAnsi="Times New Roman" w:cs="Times New Roman"/>
          <w:i/>
          <w:sz w:val="24"/>
          <w:szCs w:val="24"/>
        </w:rPr>
        <w:t xml:space="preserve">Barret </w:t>
      </w:r>
      <w:r>
        <w:rPr>
          <w:rFonts w:ascii="Times New Roman" w:hAnsi="Times New Roman" w:cs="Times New Roman"/>
          <w:sz w:val="24"/>
          <w:szCs w:val="24"/>
        </w:rPr>
        <w:t xml:space="preserve">1996 (2) ZLR 73 </w:t>
      </w:r>
    </w:p>
    <w:p w14:paraId="1C47C01D" w14:textId="0F77A332" w:rsidR="0010276F" w:rsidRDefault="0010276F" w:rsidP="0010276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Now turning to the grounds of appeal, the first one </w:t>
      </w:r>
      <w:proofErr w:type="gramStart"/>
      <w:r>
        <w:rPr>
          <w:rFonts w:ascii="Times New Roman" w:hAnsi="Times New Roman" w:cs="Times New Roman"/>
          <w:sz w:val="24"/>
          <w:szCs w:val="24"/>
        </w:rPr>
        <w:t>faults</w:t>
      </w:r>
      <w:proofErr w:type="gramEnd"/>
      <w:r>
        <w:rPr>
          <w:rFonts w:ascii="Times New Roman" w:hAnsi="Times New Roman" w:cs="Times New Roman"/>
          <w:sz w:val="24"/>
          <w:szCs w:val="24"/>
        </w:rPr>
        <w:t xml:space="preserve"> the lower Court for dealing with a matter in which the value to the occupier was not pleaded</w:t>
      </w:r>
      <w:r w:rsidR="00E355A0">
        <w:rPr>
          <w:rFonts w:ascii="Times New Roman" w:hAnsi="Times New Roman" w:cs="Times New Roman"/>
          <w:sz w:val="24"/>
          <w:szCs w:val="24"/>
        </w:rPr>
        <w:t>,</w:t>
      </w:r>
      <w:r>
        <w:rPr>
          <w:rFonts w:ascii="Times New Roman" w:hAnsi="Times New Roman" w:cs="Times New Roman"/>
          <w:sz w:val="24"/>
          <w:szCs w:val="24"/>
        </w:rPr>
        <w:t xml:space="preserve"> proved or ascertained to confirm jurisdiction. This issue was not raised in the lower court. Whilst it is trite that a point of law can be raised at any stage we are not convinced that the failure by the lower </w:t>
      </w:r>
      <w:r w:rsidR="00023F0D">
        <w:rPr>
          <w:rFonts w:ascii="Times New Roman" w:hAnsi="Times New Roman" w:cs="Times New Roman"/>
          <w:sz w:val="24"/>
          <w:szCs w:val="24"/>
        </w:rPr>
        <w:t xml:space="preserve">court to deal with the issue is fatal. Firstly, there was no proof that the value of the right of occupation exceeded the jurisdiction of the court. Appellant referred to the case of </w:t>
      </w:r>
      <w:proofErr w:type="spellStart"/>
      <w:r w:rsidR="00023F0D" w:rsidRPr="00D8551F">
        <w:rPr>
          <w:rFonts w:ascii="Times New Roman" w:hAnsi="Times New Roman" w:cs="Times New Roman"/>
          <w:i/>
          <w:sz w:val="24"/>
          <w:szCs w:val="24"/>
        </w:rPr>
        <w:t>Mutangir</w:t>
      </w:r>
      <w:r w:rsidR="00E355A0">
        <w:rPr>
          <w:rFonts w:ascii="Times New Roman" w:hAnsi="Times New Roman" w:cs="Times New Roman"/>
          <w:sz w:val="24"/>
          <w:szCs w:val="24"/>
        </w:rPr>
        <w:t>i</w:t>
      </w:r>
      <w:proofErr w:type="spellEnd"/>
      <w:r w:rsidR="00023F0D">
        <w:rPr>
          <w:rFonts w:ascii="Times New Roman" w:hAnsi="Times New Roman" w:cs="Times New Roman"/>
          <w:sz w:val="24"/>
          <w:szCs w:val="24"/>
        </w:rPr>
        <w:t xml:space="preserve"> </w:t>
      </w:r>
      <w:r w:rsidR="00023F0D" w:rsidRPr="00E355A0">
        <w:rPr>
          <w:rFonts w:ascii="Times New Roman" w:hAnsi="Times New Roman" w:cs="Times New Roman"/>
          <w:i/>
          <w:iCs/>
          <w:sz w:val="24"/>
          <w:szCs w:val="24"/>
        </w:rPr>
        <w:t xml:space="preserve">and </w:t>
      </w:r>
      <w:proofErr w:type="spellStart"/>
      <w:r w:rsidR="00E355A0">
        <w:rPr>
          <w:rFonts w:ascii="Times New Roman" w:hAnsi="Times New Roman" w:cs="Times New Roman"/>
          <w:sz w:val="24"/>
          <w:szCs w:val="24"/>
        </w:rPr>
        <w:t>O</w:t>
      </w:r>
      <w:r w:rsidR="00023F0D">
        <w:rPr>
          <w:rFonts w:ascii="Times New Roman" w:hAnsi="Times New Roman" w:cs="Times New Roman"/>
          <w:sz w:val="24"/>
          <w:szCs w:val="24"/>
        </w:rPr>
        <w:t>rs</w:t>
      </w:r>
      <w:proofErr w:type="spellEnd"/>
      <w:r w:rsidR="00023F0D">
        <w:rPr>
          <w:rFonts w:ascii="Times New Roman" w:hAnsi="Times New Roman" w:cs="Times New Roman"/>
          <w:sz w:val="24"/>
          <w:szCs w:val="24"/>
        </w:rPr>
        <w:t xml:space="preserve"> v </w:t>
      </w:r>
      <w:proofErr w:type="spellStart"/>
      <w:r w:rsidR="00023F0D" w:rsidRPr="00D8551F">
        <w:rPr>
          <w:rFonts w:ascii="Times New Roman" w:hAnsi="Times New Roman" w:cs="Times New Roman"/>
          <w:i/>
          <w:sz w:val="24"/>
          <w:szCs w:val="24"/>
        </w:rPr>
        <w:t>Mutema</w:t>
      </w:r>
      <w:proofErr w:type="spellEnd"/>
      <w:r w:rsidR="00023F0D">
        <w:rPr>
          <w:rFonts w:ascii="Times New Roman" w:hAnsi="Times New Roman" w:cs="Times New Roman"/>
          <w:sz w:val="24"/>
          <w:szCs w:val="24"/>
        </w:rPr>
        <w:t xml:space="preserve"> </w:t>
      </w:r>
      <w:r w:rsidR="00E355A0" w:rsidRPr="00E355A0">
        <w:rPr>
          <w:rFonts w:ascii="Times New Roman" w:hAnsi="Times New Roman" w:cs="Times New Roman"/>
          <w:sz w:val="24"/>
          <w:szCs w:val="24"/>
        </w:rPr>
        <w:t>(supra)</w:t>
      </w:r>
      <w:r w:rsidR="00023F0D" w:rsidRPr="00E355A0">
        <w:rPr>
          <w:rFonts w:ascii="Times New Roman" w:hAnsi="Times New Roman" w:cs="Times New Roman"/>
          <w:sz w:val="24"/>
          <w:szCs w:val="24"/>
        </w:rPr>
        <w:t>.</w:t>
      </w:r>
      <w:r w:rsidR="00023F0D">
        <w:rPr>
          <w:rFonts w:ascii="Times New Roman" w:hAnsi="Times New Roman" w:cs="Times New Roman"/>
          <w:sz w:val="24"/>
          <w:szCs w:val="24"/>
        </w:rPr>
        <w:t xml:space="preserve"> We are of the view that the case is distinguishable. In that case the question of jurisdiction was raised in supplementary heads of argument after judgment was reserved, but before it was pronounced. The lower court therein gave the other party the opportunity to respond to the supplementary heads of argument</w:t>
      </w:r>
      <w:r w:rsidR="00720055">
        <w:rPr>
          <w:rFonts w:ascii="Times New Roman" w:hAnsi="Times New Roman" w:cs="Times New Roman"/>
          <w:sz w:val="24"/>
          <w:szCs w:val="24"/>
        </w:rPr>
        <w:t xml:space="preserve"> </w:t>
      </w:r>
      <w:r w:rsidR="00064CC1">
        <w:rPr>
          <w:rFonts w:ascii="Times New Roman" w:hAnsi="Times New Roman" w:cs="Times New Roman"/>
          <w:sz w:val="24"/>
          <w:szCs w:val="24"/>
        </w:rPr>
        <w:t xml:space="preserve">and made a judgment after both parties had made submissions on the value of the right of occupation. In the </w:t>
      </w:r>
      <w:proofErr w:type="spellStart"/>
      <w:r w:rsidR="00064CC1" w:rsidRPr="00C82A3F">
        <w:rPr>
          <w:rFonts w:ascii="Times New Roman" w:hAnsi="Times New Roman" w:cs="Times New Roman"/>
          <w:i/>
          <w:iCs/>
          <w:sz w:val="24"/>
          <w:szCs w:val="24"/>
        </w:rPr>
        <w:t>Mutangiri</w:t>
      </w:r>
      <w:proofErr w:type="spellEnd"/>
      <w:r w:rsidR="00064CC1">
        <w:rPr>
          <w:rFonts w:ascii="Times New Roman" w:hAnsi="Times New Roman" w:cs="Times New Roman"/>
          <w:sz w:val="24"/>
          <w:szCs w:val="24"/>
        </w:rPr>
        <w:t xml:space="preserve"> case (supra) the dispute was over business premises with trading stock. In </w:t>
      </w:r>
      <w:proofErr w:type="spellStart"/>
      <w:r w:rsidR="00064CC1" w:rsidRPr="00064CC1">
        <w:rPr>
          <w:rFonts w:ascii="Times New Roman" w:hAnsi="Times New Roman" w:cs="Times New Roman"/>
          <w:i/>
          <w:sz w:val="24"/>
          <w:szCs w:val="24"/>
        </w:rPr>
        <w:t>casu</w:t>
      </w:r>
      <w:proofErr w:type="spellEnd"/>
      <w:r w:rsidR="00064CC1" w:rsidRPr="00064CC1">
        <w:rPr>
          <w:rFonts w:ascii="Times New Roman" w:hAnsi="Times New Roman" w:cs="Times New Roman"/>
          <w:i/>
          <w:sz w:val="24"/>
          <w:szCs w:val="24"/>
        </w:rPr>
        <w:t xml:space="preserve"> </w:t>
      </w:r>
      <w:r w:rsidR="00064CC1">
        <w:rPr>
          <w:rFonts w:ascii="Times New Roman" w:hAnsi="Times New Roman" w:cs="Times New Roman"/>
          <w:sz w:val="24"/>
          <w:szCs w:val="24"/>
        </w:rPr>
        <w:t xml:space="preserve">the dispute is over farm land. The lower court cannot be faulted for not enquiring on jurisdiction where there is no indication that the right of </w:t>
      </w:r>
      <w:r w:rsidR="00064CC1">
        <w:rPr>
          <w:rFonts w:ascii="Times New Roman" w:hAnsi="Times New Roman" w:cs="Times New Roman"/>
          <w:sz w:val="24"/>
          <w:szCs w:val="24"/>
        </w:rPr>
        <w:lastRenderedPageBreak/>
        <w:t xml:space="preserve">occupation exceeds its jurisdiction. In </w:t>
      </w:r>
      <w:proofErr w:type="spellStart"/>
      <w:r w:rsidR="00064CC1" w:rsidRPr="00EB3F62">
        <w:rPr>
          <w:rFonts w:ascii="Times New Roman" w:hAnsi="Times New Roman" w:cs="Times New Roman"/>
          <w:i/>
          <w:sz w:val="24"/>
          <w:szCs w:val="24"/>
        </w:rPr>
        <w:t>Madzwawawa</w:t>
      </w:r>
      <w:proofErr w:type="spellEnd"/>
      <w:r w:rsidR="00064CC1">
        <w:rPr>
          <w:rFonts w:ascii="Times New Roman" w:hAnsi="Times New Roman" w:cs="Times New Roman"/>
          <w:sz w:val="24"/>
          <w:szCs w:val="24"/>
        </w:rPr>
        <w:t xml:space="preserve"> v </w:t>
      </w:r>
      <w:proofErr w:type="spellStart"/>
      <w:r w:rsidR="00064CC1" w:rsidRPr="00EB3F62">
        <w:rPr>
          <w:rFonts w:ascii="Times New Roman" w:hAnsi="Times New Roman" w:cs="Times New Roman"/>
          <w:i/>
          <w:sz w:val="24"/>
          <w:szCs w:val="24"/>
        </w:rPr>
        <w:t>Vambe</w:t>
      </w:r>
      <w:proofErr w:type="spellEnd"/>
      <w:r w:rsidR="00064CC1">
        <w:rPr>
          <w:rFonts w:ascii="Times New Roman" w:hAnsi="Times New Roman" w:cs="Times New Roman"/>
          <w:sz w:val="24"/>
          <w:szCs w:val="24"/>
        </w:rPr>
        <w:t xml:space="preserve"> HH 65/12 there the value of occupation was not stated or established, the court took judicial notice of the fact that the property </w:t>
      </w:r>
      <w:r w:rsidR="00EB3F62">
        <w:rPr>
          <w:rFonts w:ascii="Times New Roman" w:hAnsi="Times New Roman" w:cs="Times New Roman"/>
          <w:sz w:val="24"/>
          <w:szCs w:val="24"/>
        </w:rPr>
        <w:t xml:space="preserve">was in an area where the value of houses exceeded the monetary threshold of the jurisdiction of the Magistrates Court. There is no basis </w:t>
      </w:r>
      <w:r w:rsidR="00C82A3F">
        <w:rPr>
          <w:rFonts w:ascii="Times New Roman" w:hAnsi="Times New Roman" w:cs="Times New Roman"/>
          <w:sz w:val="24"/>
          <w:szCs w:val="24"/>
        </w:rPr>
        <w:t>for</w:t>
      </w:r>
      <w:r w:rsidR="00EB3F62">
        <w:rPr>
          <w:rFonts w:ascii="Times New Roman" w:hAnsi="Times New Roman" w:cs="Times New Roman"/>
          <w:sz w:val="24"/>
          <w:szCs w:val="24"/>
        </w:rPr>
        <w:t xml:space="preserve"> finding that the value of occupying an undeve</w:t>
      </w:r>
      <w:r w:rsidR="00933973">
        <w:rPr>
          <w:rFonts w:ascii="Times New Roman" w:hAnsi="Times New Roman" w:cs="Times New Roman"/>
          <w:sz w:val="24"/>
          <w:szCs w:val="24"/>
        </w:rPr>
        <w:t xml:space="preserve">loped farm exceeds the monetary threshold of the jurisdiction of the Magistrates Court. The first ground of appeal therefore fails. </w:t>
      </w:r>
    </w:p>
    <w:p w14:paraId="07A1D7EE" w14:textId="036CBF3E" w:rsidR="00933973" w:rsidRDefault="00933973" w:rsidP="0010276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the second ground of appeal</w:t>
      </w:r>
      <w:r w:rsidR="00C82A3F">
        <w:rPr>
          <w:rFonts w:ascii="Times New Roman" w:hAnsi="Times New Roman" w:cs="Times New Roman"/>
          <w:sz w:val="24"/>
          <w:szCs w:val="24"/>
        </w:rPr>
        <w:t>,</w:t>
      </w:r>
      <w:r>
        <w:rPr>
          <w:rFonts w:ascii="Times New Roman" w:hAnsi="Times New Roman" w:cs="Times New Roman"/>
          <w:sz w:val="24"/>
          <w:szCs w:val="24"/>
        </w:rPr>
        <w:t xml:space="preserve"> Appellant criticizes the lower </w:t>
      </w:r>
      <w:r w:rsidR="001664FE">
        <w:rPr>
          <w:rFonts w:ascii="Times New Roman" w:hAnsi="Times New Roman" w:cs="Times New Roman"/>
          <w:sz w:val="24"/>
          <w:szCs w:val="24"/>
        </w:rPr>
        <w:t>Court for</w:t>
      </w:r>
      <w:r w:rsidR="0063317F">
        <w:rPr>
          <w:rFonts w:ascii="Times New Roman" w:hAnsi="Times New Roman" w:cs="Times New Roman"/>
          <w:sz w:val="24"/>
          <w:szCs w:val="24"/>
        </w:rPr>
        <w:t xml:space="preserve"> confirming a </w:t>
      </w:r>
      <w:r w:rsidR="0063317F" w:rsidRPr="00C82A3F">
        <w:rPr>
          <w:rFonts w:ascii="Times New Roman" w:hAnsi="Times New Roman" w:cs="Times New Roman"/>
          <w:i/>
          <w:iCs/>
          <w:sz w:val="24"/>
          <w:szCs w:val="24"/>
        </w:rPr>
        <w:t>rule</w:t>
      </w:r>
      <w:r w:rsidR="0063317F">
        <w:rPr>
          <w:rFonts w:ascii="Times New Roman" w:hAnsi="Times New Roman" w:cs="Times New Roman"/>
          <w:sz w:val="24"/>
          <w:szCs w:val="24"/>
        </w:rPr>
        <w:t xml:space="preserve"> </w:t>
      </w:r>
      <w:r w:rsidR="0063317F" w:rsidRPr="00C82A3F">
        <w:rPr>
          <w:rFonts w:ascii="Times New Roman" w:hAnsi="Times New Roman" w:cs="Times New Roman"/>
          <w:i/>
          <w:iCs/>
          <w:sz w:val="24"/>
          <w:szCs w:val="24"/>
        </w:rPr>
        <w:t>nisi</w:t>
      </w:r>
      <w:r w:rsidR="0063317F">
        <w:rPr>
          <w:rFonts w:ascii="Times New Roman" w:hAnsi="Times New Roman" w:cs="Times New Roman"/>
          <w:sz w:val="24"/>
          <w:szCs w:val="24"/>
        </w:rPr>
        <w:t xml:space="preserve"> for </w:t>
      </w:r>
      <w:proofErr w:type="spellStart"/>
      <w:r w:rsidR="0063317F">
        <w:rPr>
          <w:rFonts w:ascii="Times New Roman" w:hAnsi="Times New Roman" w:cs="Times New Roman"/>
          <w:sz w:val="24"/>
          <w:szCs w:val="24"/>
        </w:rPr>
        <w:t>spoliatory</w:t>
      </w:r>
      <w:proofErr w:type="spellEnd"/>
      <w:r w:rsidR="0063317F">
        <w:rPr>
          <w:rFonts w:ascii="Times New Roman" w:hAnsi="Times New Roman" w:cs="Times New Roman"/>
          <w:sz w:val="24"/>
          <w:szCs w:val="24"/>
        </w:rPr>
        <w:t xml:space="preserve"> relief issued </w:t>
      </w:r>
      <w:r w:rsidR="0063317F" w:rsidRPr="00D8551F">
        <w:rPr>
          <w:rFonts w:ascii="Times New Roman" w:hAnsi="Times New Roman" w:cs="Times New Roman"/>
          <w:i/>
          <w:sz w:val="24"/>
          <w:szCs w:val="24"/>
        </w:rPr>
        <w:t>ex parte</w:t>
      </w:r>
      <w:r w:rsidR="0063317F">
        <w:rPr>
          <w:rFonts w:ascii="Times New Roman" w:hAnsi="Times New Roman" w:cs="Times New Roman"/>
          <w:sz w:val="24"/>
          <w:szCs w:val="24"/>
        </w:rPr>
        <w:t xml:space="preserve"> as an interim order upon what could only have been the establishment of a prima facie case. We are persuaded by the submissions for the Respondent that there was nothing abnormal in the procedure </w:t>
      </w:r>
      <w:r w:rsidR="001664FE">
        <w:rPr>
          <w:rFonts w:ascii="Times New Roman" w:hAnsi="Times New Roman" w:cs="Times New Roman"/>
          <w:sz w:val="24"/>
          <w:szCs w:val="24"/>
        </w:rPr>
        <w:t xml:space="preserve">followed.  </w:t>
      </w:r>
      <w:proofErr w:type="spellStart"/>
      <w:r w:rsidR="001664FE" w:rsidRPr="001664FE">
        <w:rPr>
          <w:rFonts w:ascii="Times New Roman" w:hAnsi="Times New Roman" w:cs="Times New Roman"/>
          <w:smallCaps/>
          <w:sz w:val="24"/>
          <w:szCs w:val="24"/>
        </w:rPr>
        <w:t>Tsanga</w:t>
      </w:r>
      <w:proofErr w:type="spellEnd"/>
      <w:r w:rsidR="001664FE">
        <w:rPr>
          <w:rFonts w:ascii="Times New Roman" w:hAnsi="Times New Roman" w:cs="Times New Roman"/>
          <w:sz w:val="24"/>
          <w:szCs w:val="24"/>
        </w:rPr>
        <w:t xml:space="preserve"> J stated in </w:t>
      </w:r>
      <w:proofErr w:type="spellStart"/>
      <w:r w:rsidR="001664FE" w:rsidRPr="007E3226">
        <w:rPr>
          <w:rFonts w:ascii="Times New Roman" w:hAnsi="Times New Roman" w:cs="Times New Roman"/>
          <w:i/>
          <w:sz w:val="24"/>
          <w:szCs w:val="24"/>
        </w:rPr>
        <w:t>Mhondoro</w:t>
      </w:r>
      <w:proofErr w:type="spellEnd"/>
      <w:r w:rsidR="001664FE" w:rsidRPr="007E3226">
        <w:rPr>
          <w:rFonts w:ascii="Times New Roman" w:hAnsi="Times New Roman" w:cs="Times New Roman"/>
          <w:i/>
          <w:sz w:val="24"/>
          <w:szCs w:val="24"/>
        </w:rPr>
        <w:t xml:space="preserve"> </w:t>
      </w:r>
      <w:proofErr w:type="spellStart"/>
      <w:r w:rsidR="001664FE" w:rsidRPr="001664FE">
        <w:rPr>
          <w:rFonts w:ascii="Times New Roman" w:hAnsi="Times New Roman" w:cs="Times New Roman"/>
          <w:i/>
          <w:sz w:val="24"/>
          <w:szCs w:val="24"/>
        </w:rPr>
        <w:t>Ngezi</w:t>
      </w:r>
      <w:proofErr w:type="spellEnd"/>
      <w:r w:rsidR="001664FE" w:rsidRPr="001664FE">
        <w:rPr>
          <w:rFonts w:ascii="Times New Roman" w:hAnsi="Times New Roman" w:cs="Times New Roman"/>
          <w:i/>
          <w:sz w:val="24"/>
          <w:szCs w:val="24"/>
        </w:rPr>
        <w:t xml:space="preserve"> Rural District Council</w:t>
      </w:r>
      <w:r w:rsidR="001664FE">
        <w:rPr>
          <w:rFonts w:ascii="Times New Roman" w:hAnsi="Times New Roman" w:cs="Times New Roman"/>
          <w:sz w:val="24"/>
          <w:szCs w:val="24"/>
        </w:rPr>
        <w:t xml:space="preserve"> v </w:t>
      </w:r>
      <w:proofErr w:type="spellStart"/>
      <w:r w:rsidR="001664FE" w:rsidRPr="001664FE">
        <w:rPr>
          <w:rFonts w:ascii="Times New Roman" w:hAnsi="Times New Roman" w:cs="Times New Roman"/>
          <w:i/>
          <w:sz w:val="24"/>
          <w:szCs w:val="24"/>
        </w:rPr>
        <w:t>Chihuri</w:t>
      </w:r>
      <w:proofErr w:type="spellEnd"/>
      <w:r w:rsidR="001664FE" w:rsidRPr="001664FE">
        <w:rPr>
          <w:rFonts w:ascii="Times New Roman" w:hAnsi="Times New Roman" w:cs="Times New Roman"/>
          <w:i/>
          <w:sz w:val="24"/>
          <w:szCs w:val="24"/>
        </w:rPr>
        <w:t xml:space="preserve"> and Anor (</w:t>
      </w:r>
      <w:r w:rsidR="00C82A3F">
        <w:rPr>
          <w:rFonts w:ascii="Times New Roman" w:hAnsi="Times New Roman" w:cs="Times New Roman"/>
          <w:i/>
          <w:sz w:val="24"/>
          <w:szCs w:val="24"/>
        </w:rPr>
        <w:t>s</w:t>
      </w:r>
      <w:r w:rsidR="001664FE" w:rsidRPr="001664FE">
        <w:rPr>
          <w:rFonts w:ascii="Times New Roman" w:hAnsi="Times New Roman" w:cs="Times New Roman"/>
          <w:i/>
          <w:sz w:val="24"/>
          <w:szCs w:val="24"/>
        </w:rPr>
        <w:t>upra</w:t>
      </w:r>
      <w:r w:rsidR="001664FE">
        <w:rPr>
          <w:rFonts w:ascii="Times New Roman" w:hAnsi="Times New Roman" w:cs="Times New Roman"/>
          <w:sz w:val="24"/>
          <w:szCs w:val="24"/>
        </w:rPr>
        <w:t>) that:</w:t>
      </w:r>
    </w:p>
    <w:p w14:paraId="66E56C32" w14:textId="77777777" w:rsidR="001664FE" w:rsidRPr="00064CC1" w:rsidRDefault="001664FE" w:rsidP="001664FE">
      <w:pPr>
        <w:pStyle w:val="NoSpacing"/>
        <w:ind w:left="720"/>
        <w:jc w:val="both"/>
        <w:rPr>
          <w:rFonts w:ascii="Times New Roman" w:hAnsi="Times New Roman" w:cs="Times New Roman"/>
          <w:sz w:val="24"/>
          <w:szCs w:val="24"/>
        </w:rPr>
      </w:pPr>
      <w:r w:rsidRPr="001664FE">
        <w:rPr>
          <w:rFonts w:ascii="Times New Roman" w:hAnsi="Times New Roman" w:cs="Times New Roman"/>
        </w:rPr>
        <w:t xml:space="preserve">“Furthermore, there is nothing unusual in permitting </w:t>
      </w:r>
      <w:proofErr w:type="gramStart"/>
      <w:r w:rsidRPr="001664FE">
        <w:rPr>
          <w:rFonts w:ascii="Times New Roman" w:hAnsi="Times New Roman" w:cs="Times New Roman"/>
        </w:rPr>
        <w:t>a spoliation</w:t>
      </w:r>
      <w:proofErr w:type="gramEnd"/>
      <w:r w:rsidRPr="001664FE">
        <w:rPr>
          <w:rFonts w:ascii="Times New Roman" w:hAnsi="Times New Roman" w:cs="Times New Roman"/>
        </w:rPr>
        <w:t xml:space="preserve"> to be by way of an </w:t>
      </w:r>
      <w:r w:rsidRPr="007E3226">
        <w:rPr>
          <w:rFonts w:ascii="Times New Roman" w:hAnsi="Times New Roman" w:cs="Times New Roman"/>
          <w:i/>
        </w:rPr>
        <w:t>ex- parte</w:t>
      </w:r>
      <w:r w:rsidRPr="001664FE">
        <w:rPr>
          <w:rFonts w:ascii="Times New Roman" w:hAnsi="Times New Roman" w:cs="Times New Roman"/>
        </w:rPr>
        <w:t xml:space="preserve"> application</w:t>
      </w:r>
      <w:r>
        <w:rPr>
          <w:rFonts w:ascii="Times New Roman" w:hAnsi="Times New Roman" w:cs="Times New Roman"/>
          <w:sz w:val="24"/>
          <w:szCs w:val="24"/>
        </w:rPr>
        <w:t xml:space="preserve">.” </w:t>
      </w:r>
    </w:p>
    <w:p w14:paraId="0A74B6D9" w14:textId="77777777" w:rsidR="001664FE" w:rsidRDefault="001664FE" w:rsidP="001664FE">
      <w:pPr>
        <w:pStyle w:val="NoSpacing"/>
        <w:spacing w:line="360" w:lineRule="auto"/>
        <w:jc w:val="both"/>
        <w:rPr>
          <w:rFonts w:ascii="Times New Roman" w:hAnsi="Times New Roman" w:cs="Times New Roman"/>
          <w:sz w:val="24"/>
          <w:szCs w:val="24"/>
        </w:rPr>
      </w:pPr>
    </w:p>
    <w:p w14:paraId="3A975FE6" w14:textId="3BD2E0A4" w:rsidR="001664FE" w:rsidRDefault="001664FE" w:rsidP="00875C3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any event, the Appellant had opportunity to argue the matter after he was served with the </w:t>
      </w:r>
      <w:r w:rsidRPr="00875C31">
        <w:rPr>
          <w:rFonts w:ascii="Times New Roman" w:hAnsi="Times New Roman" w:cs="Times New Roman"/>
          <w:i/>
          <w:sz w:val="24"/>
          <w:szCs w:val="24"/>
        </w:rPr>
        <w:t>ex parte</w:t>
      </w:r>
      <w:r>
        <w:rPr>
          <w:rFonts w:ascii="Times New Roman" w:hAnsi="Times New Roman" w:cs="Times New Roman"/>
          <w:sz w:val="24"/>
          <w:szCs w:val="24"/>
        </w:rPr>
        <w:t xml:space="preserve"> order. It would have been a different </w:t>
      </w:r>
      <w:r w:rsidR="00875C31">
        <w:rPr>
          <w:rFonts w:ascii="Times New Roman" w:hAnsi="Times New Roman" w:cs="Times New Roman"/>
          <w:sz w:val="24"/>
          <w:szCs w:val="24"/>
        </w:rPr>
        <w:t xml:space="preserve">issue if the Appellant had not been served and given </w:t>
      </w:r>
      <w:r w:rsidR="00C82A3F">
        <w:rPr>
          <w:rFonts w:ascii="Times New Roman" w:hAnsi="Times New Roman" w:cs="Times New Roman"/>
          <w:sz w:val="24"/>
          <w:szCs w:val="24"/>
        </w:rPr>
        <w:t xml:space="preserve">an </w:t>
      </w:r>
      <w:r w:rsidR="00875C31">
        <w:rPr>
          <w:rFonts w:ascii="Times New Roman" w:hAnsi="Times New Roman" w:cs="Times New Roman"/>
          <w:sz w:val="24"/>
          <w:szCs w:val="24"/>
        </w:rPr>
        <w:t xml:space="preserve">opportunity to argue against confirmation of the </w:t>
      </w:r>
      <w:r w:rsidR="00875C31" w:rsidRPr="00875C31">
        <w:rPr>
          <w:rFonts w:ascii="Times New Roman" w:hAnsi="Times New Roman" w:cs="Times New Roman"/>
          <w:i/>
          <w:sz w:val="24"/>
          <w:szCs w:val="24"/>
        </w:rPr>
        <w:t>rule nisi</w:t>
      </w:r>
      <w:r w:rsidR="00875C31">
        <w:rPr>
          <w:rFonts w:ascii="Times New Roman" w:hAnsi="Times New Roman" w:cs="Times New Roman"/>
          <w:sz w:val="24"/>
          <w:szCs w:val="24"/>
        </w:rPr>
        <w:t xml:space="preserve">. There is no merit in this ground of appeal. </w:t>
      </w:r>
    </w:p>
    <w:p w14:paraId="5C46D5D1" w14:textId="154510B8" w:rsidR="00875C31" w:rsidRDefault="00875C31" w:rsidP="007E322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appellant criticizes the </w:t>
      </w:r>
      <w:r w:rsidR="00C82A3F">
        <w:rPr>
          <w:rFonts w:ascii="Times New Roman" w:hAnsi="Times New Roman" w:cs="Times New Roman"/>
          <w:sz w:val="24"/>
          <w:szCs w:val="24"/>
        </w:rPr>
        <w:t>l</w:t>
      </w:r>
      <w:r>
        <w:rPr>
          <w:rFonts w:ascii="Times New Roman" w:hAnsi="Times New Roman" w:cs="Times New Roman"/>
          <w:sz w:val="24"/>
          <w:szCs w:val="24"/>
        </w:rPr>
        <w:t xml:space="preserve">ower Court for not hearing the State of Zimbabwe before making a decision on the matter. The </w:t>
      </w:r>
      <w:r w:rsidR="00C82A3F">
        <w:rPr>
          <w:rFonts w:ascii="Times New Roman" w:hAnsi="Times New Roman" w:cs="Times New Roman"/>
          <w:sz w:val="24"/>
          <w:szCs w:val="24"/>
        </w:rPr>
        <w:t>S</w:t>
      </w:r>
      <w:r>
        <w:rPr>
          <w:rFonts w:ascii="Times New Roman" w:hAnsi="Times New Roman" w:cs="Times New Roman"/>
          <w:sz w:val="24"/>
          <w:szCs w:val="24"/>
        </w:rPr>
        <w:t xml:space="preserve">tate of Zimbabwe’s views are necessary where the right of occupation is in issue. It is trite that </w:t>
      </w:r>
      <w:r w:rsidR="00C82A3F">
        <w:rPr>
          <w:rFonts w:ascii="Times New Roman" w:hAnsi="Times New Roman" w:cs="Times New Roman"/>
          <w:sz w:val="24"/>
          <w:szCs w:val="24"/>
        </w:rPr>
        <w:t xml:space="preserve">in </w:t>
      </w:r>
      <w:r>
        <w:rPr>
          <w:rFonts w:ascii="Times New Roman" w:hAnsi="Times New Roman" w:cs="Times New Roman"/>
          <w:sz w:val="24"/>
          <w:szCs w:val="24"/>
        </w:rPr>
        <w:t xml:space="preserve">spoliation proceedings the rights of the parties are not considered. What is sought is the restoration of the </w:t>
      </w:r>
      <w:r w:rsidRPr="00C82A3F">
        <w:rPr>
          <w:rFonts w:ascii="Times New Roman" w:hAnsi="Times New Roman" w:cs="Times New Roman"/>
          <w:i/>
          <w:iCs/>
          <w:sz w:val="24"/>
          <w:szCs w:val="24"/>
        </w:rPr>
        <w:t xml:space="preserve">status quo </w:t>
      </w:r>
      <w:r w:rsidR="00C82A3F" w:rsidRPr="00C82A3F">
        <w:rPr>
          <w:rFonts w:ascii="Times New Roman" w:hAnsi="Times New Roman" w:cs="Times New Roman"/>
          <w:i/>
          <w:iCs/>
          <w:sz w:val="24"/>
          <w:szCs w:val="24"/>
        </w:rPr>
        <w:t>ante.</w:t>
      </w:r>
      <w:r w:rsidR="00C82A3F">
        <w:rPr>
          <w:rFonts w:ascii="Times New Roman" w:hAnsi="Times New Roman" w:cs="Times New Roman"/>
          <w:sz w:val="24"/>
          <w:szCs w:val="24"/>
        </w:rPr>
        <w:t xml:space="preserve"> </w:t>
      </w:r>
      <w:r>
        <w:rPr>
          <w:rFonts w:ascii="Times New Roman" w:hAnsi="Times New Roman" w:cs="Times New Roman"/>
          <w:sz w:val="24"/>
          <w:szCs w:val="24"/>
        </w:rPr>
        <w:t xml:space="preserve">As stated above, all the applicant has to establish is that </w:t>
      </w:r>
      <w:r w:rsidR="007E3226">
        <w:rPr>
          <w:rFonts w:ascii="Times New Roman" w:hAnsi="Times New Roman" w:cs="Times New Roman"/>
          <w:sz w:val="24"/>
          <w:szCs w:val="24"/>
        </w:rPr>
        <w:t xml:space="preserve">he was in peaceful and undisturbed possession. It is trite that the lawfulness or otherwise of the possession is not an issue in spoliation proceedings. See </w:t>
      </w:r>
      <w:proofErr w:type="spellStart"/>
      <w:r w:rsidR="007E3226" w:rsidRPr="007E3226">
        <w:rPr>
          <w:rFonts w:ascii="Times New Roman" w:hAnsi="Times New Roman" w:cs="Times New Roman"/>
          <w:i/>
          <w:sz w:val="24"/>
          <w:szCs w:val="24"/>
        </w:rPr>
        <w:t>Nyamande</w:t>
      </w:r>
      <w:proofErr w:type="spellEnd"/>
      <w:r w:rsidR="007E3226" w:rsidRPr="007E3226">
        <w:rPr>
          <w:rFonts w:ascii="Times New Roman" w:hAnsi="Times New Roman" w:cs="Times New Roman"/>
          <w:i/>
          <w:sz w:val="24"/>
          <w:szCs w:val="24"/>
        </w:rPr>
        <w:t xml:space="preserve"> </w:t>
      </w:r>
      <w:r w:rsidR="007E3226">
        <w:rPr>
          <w:rFonts w:ascii="Times New Roman" w:hAnsi="Times New Roman" w:cs="Times New Roman"/>
          <w:sz w:val="24"/>
          <w:szCs w:val="24"/>
        </w:rPr>
        <w:t xml:space="preserve">v </w:t>
      </w:r>
      <w:proofErr w:type="spellStart"/>
      <w:r w:rsidR="007E3226" w:rsidRPr="007E3226">
        <w:rPr>
          <w:rFonts w:ascii="Times New Roman" w:hAnsi="Times New Roman" w:cs="Times New Roman"/>
          <w:i/>
          <w:sz w:val="24"/>
          <w:szCs w:val="24"/>
        </w:rPr>
        <w:t>Mahachi</w:t>
      </w:r>
      <w:proofErr w:type="spellEnd"/>
      <w:r w:rsidR="007E3226" w:rsidRPr="007E3226">
        <w:rPr>
          <w:rFonts w:ascii="Times New Roman" w:hAnsi="Times New Roman" w:cs="Times New Roman"/>
          <w:i/>
          <w:sz w:val="24"/>
          <w:szCs w:val="24"/>
        </w:rPr>
        <w:t xml:space="preserve"> SC </w:t>
      </w:r>
      <w:r w:rsidR="007E3226">
        <w:rPr>
          <w:rFonts w:ascii="Times New Roman" w:hAnsi="Times New Roman" w:cs="Times New Roman"/>
          <w:sz w:val="24"/>
          <w:szCs w:val="24"/>
        </w:rPr>
        <w:t xml:space="preserve">45/23. The third and fourth grounds of appeal have no merit and cannot succeed. </w:t>
      </w:r>
    </w:p>
    <w:p w14:paraId="248595E8" w14:textId="169D71A2" w:rsidR="00F349FA" w:rsidRDefault="007E3226" w:rsidP="007E3226">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fifth ground of appeal, Appellant faults the lower Court for relying on hearsay evidence of the litigant. The lower </w:t>
      </w:r>
      <w:r w:rsidR="00C82A3F">
        <w:rPr>
          <w:rFonts w:ascii="Times New Roman" w:hAnsi="Times New Roman" w:cs="Times New Roman"/>
          <w:sz w:val="24"/>
          <w:szCs w:val="24"/>
        </w:rPr>
        <w:t>C</w:t>
      </w:r>
      <w:r>
        <w:rPr>
          <w:rFonts w:ascii="Times New Roman" w:hAnsi="Times New Roman" w:cs="Times New Roman"/>
          <w:sz w:val="24"/>
          <w:szCs w:val="24"/>
        </w:rPr>
        <w:t xml:space="preserve">ourt relied on the fact that Appellant admitted to occupying the farm and attached a letter from the </w:t>
      </w:r>
      <w:proofErr w:type="spellStart"/>
      <w:r>
        <w:rPr>
          <w:rFonts w:ascii="Times New Roman" w:hAnsi="Times New Roman" w:cs="Times New Roman"/>
          <w:sz w:val="24"/>
          <w:szCs w:val="24"/>
        </w:rPr>
        <w:t>Chegutu</w:t>
      </w:r>
      <w:proofErr w:type="spellEnd"/>
      <w:r>
        <w:rPr>
          <w:rFonts w:ascii="Times New Roman" w:hAnsi="Times New Roman" w:cs="Times New Roman"/>
          <w:sz w:val="24"/>
          <w:szCs w:val="24"/>
        </w:rPr>
        <w:t xml:space="preserve"> authority recommending his occupation.</w:t>
      </w:r>
      <w:r w:rsidR="00F349FA">
        <w:rPr>
          <w:rFonts w:ascii="Times New Roman" w:hAnsi="Times New Roman" w:cs="Times New Roman"/>
          <w:sz w:val="24"/>
          <w:szCs w:val="24"/>
        </w:rPr>
        <w:t xml:space="preserve"> It went on to state that: </w:t>
      </w:r>
    </w:p>
    <w:p w14:paraId="33D4BD19" w14:textId="77777777" w:rsidR="00BE7CBC" w:rsidRDefault="00F349FA" w:rsidP="00F349FA">
      <w:pPr>
        <w:pStyle w:val="NoSpacing"/>
        <w:ind w:left="720"/>
        <w:jc w:val="both"/>
        <w:rPr>
          <w:rFonts w:ascii="Times New Roman" w:hAnsi="Times New Roman" w:cs="Times New Roman"/>
        </w:rPr>
      </w:pPr>
      <w:r w:rsidRPr="00F349FA">
        <w:rPr>
          <w:rFonts w:ascii="Times New Roman" w:hAnsi="Times New Roman" w:cs="Times New Roman"/>
        </w:rPr>
        <w:lastRenderedPageBreak/>
        <w:t xml:space="preserve">“A recommendation is not a lawful authority at Law there is nothing called </w:t>
      </w:r>
      <w:proofErr w:type="spellStart"/>
      <w:r w:rsidRPr="00F349FA">
        <w:rPr>
          <w:rFonts w:ascii="Times New Roman" w:hAnsi="Times New Roman" w:cs="Times New Roman"/>
        </w:rPr>
        <w:t>Chegutu</w:t>
      </w:r>
      <w:proofErr w:type="spellEnd"/>
      <w:r w:rsidRPr="00F349FA">
        <w:rPr>
          <w:rFonts w:ascii="Times New Roman" w:hAnsi="Times New Roman" w:cs="Times New Roman"/>
        </w:rPr>
        <w:t xml:space="preserve"> District Lands Comm</w:t>
      </w:r>
      <w:r>
        <w:rPr>
          <w:rFonts w:ascii="Times New Roman" w:hAnsi="Times New Roman" w:cs="Times New Roman"/>
        </w:rPr>
        <w:t>ittee it has no legal standing.</w:t>
      </w:r>
    </w:p>
    <w:p w14:paraId="03673D6E" w14:textId="51BC5C73" w:rsidR="00EB5560" w:rsidRDefault="00F349FA" w:rsidP="00EB5560">
      <w:pPr>
        <w:pStyle w:val="NoSpacing"/>
        <w:ind w:left="720"/>
        <w:jc w:val="both"/>
        <w:rPr>
          <w:rFonts w:ascii="Times New Roman" w:hAnsi="Times New Roman" w:cs="Times New Roman"/>
        </w:rPr>
      </w:pPr>
      <w:r>
        <w:rPr>
          <w:rFonts w:ascii="Times New Roman" w:hAnsi="Times New Roman" w:cs="Times New Roman"/>
        </w:rPr>
        <w:t xml:space="preserve">In light of the admission which was done by the Respondent that he came and occupied </w:t>
      </w:r>
      <w:r w:rsidR="007720C4">
        <w:rPr>
          <w:rFonts w:ascii="Times New Roman" w:hAnsi="Times New Roman" w:cs="Times New Roman"/>
        </w:rPr>
        <w:t>the farm the Supreme Court had one occasion to consider the admissions in respect of</w:t>
      </w:r>
      <w:r w:rsidR="00EB5560">
        <w:rPr>
          <w:rFonts w:ascii="Times New Roman" w:hAnsi="Times New Roman" w:cs="Times New Roman"/>
        </w:rPr>
        <w:t xml:space="preserve"> 36</w:t>
      </w:r>
      <w:r w:rsidR="00C82A3F">
        <w:rPr>
          <w:rFonts w:ascii="Times New Roman" w:hAnsi="Times New Roman" w:cs="Times New Roman"/>
        </w:rPr>
        <w:t xml:space="preserve"> (sic)</w:t>
      </w:r>
      <w:r w:rsidR="00EB5560">
        <w:rPr>
          <w:rFonts w:ascii="Times New Roman" w:hAnsi="Times New Roman" w:cs="Times New Roman"/>
        </w:rPr>
        <w:t>.</w:t>
      </w:r>
    </w:p>
    <w:p w14:paraId="2AAC542B" w14:textId="77777777" w:rsidR="00EB5560" w:rsidRDefault="00EB5560" w:rsidP="00EB5560">
      <w:pPr>
        <w:pStyle w:val="NoSpacing"/>
        <w:ind w:left="720"/>
        <w:jc w:val="both"/>
        <w:rPr>
          <w:rFonts w:ascii="Times New Roman" w:hAnsi="Times New Roman" w:cs="Times New Roman"/>
        </w:rPr>
      </w:pPr>
    </w:p>
    <w:p w14:paraId="3025B9BB" w14:textId="77777777" w:rsidR="00F349FA" w:rsidRDefault="00EB5560" w:rsidP="00EB5560">
      <w:pPr>
        <w:pStyle w:val="NoSpacing"/>
        <w:ind w:left="720"/>
        <w:jc w:val="both"/>
        <w:rPr>
          <w:rFonts w:ascii="Times New Roman" w:hAnsi="Times New Roman" w:cs="Times New Roman"/>
          <w:u w:val="single"/>
        </w:rPr>
      </w:pPr>
      <w:r w:rsidRPr="00EB5560">
        <w:rPr>
          <w:rFonts w:ascii="Times New Roman" w:hAnsi="Times New Roman" w:cs="Times New Roman"/>
          <w:u w:val="single"/>
        </w:rPr>
        <w:t xml:space="preserve">Mining Industry and Pension Fund v DAB Market (Pvt) Ltd 293 ZLR @ 560 SC </w:t>
      </w:r>
      <w:r w:rsidR="007720C4" w:rsidRPr="00EB5560">
        <w:rPr>
          <w:rFonts w:ascii="Times New Roman" w:hAnsi="Times New Roman" w:cs="Times New Roman"/>
          <w:u w:val="single"/>
        </w:rPr>
        <w:t xml:space="preserve"> </w:t>
      </w:r>
    </w:p>
    <w:p w14:paraId="3253190B" w14:textId="4D58A5FB" w:rsidR="00855AF9" w:rsidRDefault="00EB5560" w:rsidP="00EB5560">
      <w:pPr>
        <w:pStyle w:val="NoSpacing"/>
        <w:ind w:left="720"/>
        <w:jc w:val="both"/>
        <w:rPr>
          <w:rFonts w:ascii="Times New Roman" w:hAnsi="Times New Roman" w:cs="Times New Roman"/>
        </w:rPr>
      </w:pPr>
      <w:r>
        <w:rPr>
          <w:rFonts w:ascii="Times New Roman" w:hAnsi="Times New Roman" w:cs="Times New Roman"/>
        </w:rPr>
        <w:t xml:space="preserve">I will quote “A formal admission made in pleadings cannot be argued </w:t>
      </w:r>
      <w:proofErr w:type="gramStart"/>
      <w:r>
        <w:rPr>
          <w:rFonts w:ascii="Times New Roman" w:hAnsi="Times New Roman" w:cs="Times New Roman"/>
        </w:rPr>
        <w:t>by</w:t>
      </w:r>
      <w:r w:rsidR="00C82A3F">
        <w:rPr>
          <w:rFonts w:ascii="Times New Roman" w:hAnsi="Times New Roman" w:cs="Times New Roman"/>
        </w:rPr>
        <w:t>(</w:t>
      </w:r>
      <w:proofErr w:type="gramEnd"/>
      <w:r w:rsidR="00C82A3F">
        <w:rPr>
          <w:rFonts w:ascii="Times New Roman" w:hAnsi="Times New Roman" w:cs="Times New Roman"/>
        </w:rPr>
        <w:t>sic)</w:t>
      </w:r>
      <w:r>
        <w:rPr>
          <w:rFonts w:ascii="Times New Roman" w:hAnsi="Times New Roman" w:cs="Times New Roman"/>
        </w:rPr>
        <w:t xml:space="preserve"> the court before which it is made unless withdrawn. It prevents the leading of any further evidence to prove or disprove the admitted facts it becomes conclusive of the issue </w:t>
      </w:r>
      <w:r w:rsidR="00855AF9">
        <w:rPr>
          <w:rFonts w:ascii="Times New Roman" w:hAnsi="Times New Roman" w:cs="Times New Roman"/>
        </w:rPr>
        <w:t xml:space="preserve">or facts admitted.” </w:t>
      </w:r>
    </w:p>
    <w:p w14:paraId="38F49A3B" w14:textId="77777777" w:rsidR="00D63D64" w:rsidRDefault="00D63D64" w:rsidP="00855AF9">
      <w:pPr>
        <w:pStyle w:val="NoSpacing"/>
        <w:jc w:val="both"/>
        <w:rPr>
          <w:rFonts w:ascii="Times New Roman" w:hAnsi="Times New Roman" w:cs="Times New Roman"/>
          <w:sz w:val="24"/>
          <w:szCs w:val="24"/>
        </w:rPr>
      </w:pPr>
    </w:p>
    <w:p w14:paraId="1ACD9E1B" w14:textId="430BF395" w:rsidR="008B107D" w:rsidRDefault="00D63D64" w:rsidP="008B107D">
      <w:pPr>
        <w:pStyle w:val="NoSpacing"/>
        <w:ind w:left="720"/>
        <w:jc w:val="both"/>
        <w:rPr>
          <w:rFonts w:ascii="Times New Roman" w:hAnsi="Times New Roman" w:cs="Times New Roman"/>
        </w:rPr>
      </w:pPr>
      <w:r>
        <w:rPr>
          <w:rFonts w:ascii="Times New Roman" w:hAnsi="Times New Roman" w:cs="Times New Roman"/>
          <w:sz w:val="24"/>
          <w:szCs w:val="24"/>
        </w:rPr>
        <w:t xml:space="preserve">The admission by the Respondent that he occupied the farm is conclusive of the spoliation </w:t>
      </w:r>
      <w:r w:rsidR="00DD17FF">
        <w:rPr>
          <w:rFonts w:ascii="Times New Roman" w:hAnsi="Times New Roman" w:cs="Times New Roman"/>
          <w:sz w:val="24"/>
          <w:szCs w:val="24"/>
        </w:rPr>
        <w:t xml:space="preserve">act </w:t>
      </w:r>
      <w:r>
        <w:rPr>
          <w:rFonts w:ascii="Times New Roman" w:hAnsi="Times New Roman" w:cs="Times New Roman"/>
          <w:sz w:val="24"/>
          <w:szCs w:val="24"/>
        </w:rPr>
        <w:t xml:space="preserve">by the </w:t>
      </w:r>
      <w:r w:rsidR="008B107D">
        <w:rPr>
          <w:rFonts w:ascii="Times New Roman" w:hAnsi="Times New Roman" w:cs="Times New Roman"/>
        </w:rPr>
        <w:t>Respondent. The court should not crack its head on whether he admitted he went and occupied the farm with his belongings.”</w:t>
      </w:r>
    </w:p>
    <w:p w14:paraId="5D372F06" w14:textId="77777777" w:rsidR="008B107D" w:rsidRDefault="008B107D" w:rsidP="008B107D">
      <w:pPr>
        <w:pStyle w:val="NoSpacing"/>
        <w:jc w:val="both"/>
        <w:rPr>
          <w:rFonts w:ascii="Times New Roman" w:hAnsi="Times New Roman" w:cs="Times New Roman"/>
        </w:rPr>
      </w:pPr>
    </w:p>
    <w:p w14:paraId="2913E261" w14:textId="0C56B9C5" w:rsidR="00DA1610" w:rsidRDefault="008B107D" w:rsidP="002629E0">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Appellant’s attack on the evidence relied upon by the </w:t>
      </w:r>
      <w:r w:rsidR="00C82A3F">
        <w:rPr>
          <w:rFonts w:ascii="Times New Roman" w:hAnsi="Times New Roman" w:cs="Times New Roman"/>
          <w:sz w:val="24"/>
          <w:szCs w:val="24"/>
        </w:rPr>
        <w:t>C</w:t>
      </w:r>
      <w:r>
        <w:rPr>
          <w:rFonts w:ascii="Times New Roman" w:hAnsi="Times New Roman" w:cs="Times New Roman"/>
          <w:sz w:val="24"/>
          <w:szCs w:val="24"/>
        </w:rPr>
        <w:t>ourt</w:t>
      </w:r>
      <w:r w:rsidR="002629E0">
        <w:rPr>
          <w:rFonts w:ascii="Times New Roman" w:hAnsi="Times New Roman" w:cs="Times New Roman"/>
          <w:sz w:val="24"/>
          <w:szCs w:val="24"/>
        </w:rPr>
        <w:t xml:space="preserve"> hinges on his challenge as to </w:t>
      </w:r>
      <w:r w:rsidR="00D8551F">
        <w:rPr>
          <w:rFonts w:ascii="Times New Roman" w:hAnsi="Times New Roman" w:cs="Times New Roman"/>
          <w:sz w:val="24"/>
          <w:szCs w:val="24"/>
        </w:rPr>
        <w:t>whether</w:t>
      </w:r>
      <w:r w:rsidR="002629E0">
        <w:rPr>
          <w:rFonts w:ascii="Times New Roman" w:hAnsi="Times New Roman" w:cs="Times New Roman"/>
          <w:sz w:val="24"/>
          <w:szCs w:val="24"/>
        </w:rPr>
        <w:t xml:space="preserve"> or not Respondent was in occupation. The lower </w:t>
      </w:r>
      <w:r w:rsidR="00C82A3F">
        <w:rPr>
          <w:rFonts w:ascii="Times New Roman" w:hAnsi="Times New Roman" w:cs="Times New Roman"/>
          <w:sz w:val="24"/>
          <w:szCs w:val="24"/>
        </w:rPr>
        <w:t>C</w:t>
      </w:r>
      <w:r w:rsidR="002629E0">
        <w:rPr>
          <w:rFonts w:ascii="Times New Roman" w:hAnsi="Times New Roman" w:cs="Times New Roman"/>
          <w:sz w:val="24"/>
          <w:szCs w:val="24"/>
        </w:rPr>
        <w:t xml:space="preserve">ourt found that the inquiry was not necessary as </w:t>
      </w:r>
      <w:r w:rsidR="00DD17FF">
        <w:rPr>
          <w:rFonts w:ascii="Times New Roman" w:hAnsi="Times New Roman" w:cs="Times New Roman"/>
          <w:sz w:val="24"/>
          <w:szCs w:val="24"/>
        </w:rPr>
        <w:t>the A</w:t>
      </w:r>
      <w:r w:rsidR="002629E0">
        <w:rPr>
          <w:rFonts w:ascii="Times New Roman" w:hAnsi="Times New Roman" w:cs="Times New Roman"/>
          <w:sz w:val="24"/>
          <w:szCs w:val="24"/>
        </w:rPr>
        <w:t>ppellant stated that he went to occupy the farm from 15 March 2024. It is trite that each case is dealt with on its own facts. For purposes of spoliation, the confirmation by the Appellant that he went on to the property in M</w:t>
      </w:r>
      <w:r w:rsidR="00D8551F">
        <w:rPr>
          <w:rFonts w:ascii="Times New Roman" w:hAnsi="Times New Roman" w:cs="Times New Roman"/>
          <w:sz w:val="24"/>
          <w:szCs w:val="24"/>
        </w:rPr>
        <w:t>arch 2024 cur</w:t>
      </w:r>
      <w:r w:rsidR="002629E0">
        <w:rPr>
          <w:rFonts w:ascii="Times New Roman" w:hAnsi="Times New Roman" w:cs="Times New Roman"/>
          <w:sz w:val="24"/>
          <w:szCs w:val="24"/>
        </w:rPr>
        <w:t xml:space="preserve">es the defect of the hearsay evidence. </w:t>
      </w:r>
      <w:r w:rsidR="006E3546">
        <w:rPr>
          <w:rFonts w:ascii="Times New Roman" w:hAnsi="Times New Roman" w:cs="Times New Roman"/>
          <w:sz w:val="24"/>
          <w:szCs w:val="24"/>
        </w:rPr>
        <w:t>We</w:t>
      </w:r>
      <w:r w:rsidR="002629E0">
        <w:rPr>
          <w:rFonts w:ascii="Times New Roman" w:hAnsi="Times New Roman" w:cs="Times New Roman"/>
          <w:sz w:val="24"/>
          <w:szCs w:val="24"/>
        </w:rPr>
        <w:t xml:space="preserve"> find no merit in the fifth ground of appeal. </w:t>
      </w:r>
      <w:r w:rsidR="005A137C">
        <w:rPr>
          <w:rFonts w:ascii="Times New Roman" w:hAnsi="Times New Roman" w:cs="Times New Roman"/>
          <w:sz w:val="24"/>
          <w:szCs w:val="24"/>
        </w:rPr>
        <w:t xml:space="preserve">The standing of the person who sought to make a case before the lower </w:t>
      </w:r>
      <w:r w:rsidR="00C82A3F">
        <w:rPr>
          <w:rFonts w:ascii="Times New Roman" w:hAnsi="Times New Roman" w:cs="Times New Roman"/>
          <w:sz w:val="24"/>
          <w:szCs w:val="24"/>
        </w:rPr>
        <w:t>C</w:t>
      </w:r>
      <w:r w:rsidR="005A137C">
        <w:rPr>
          <w:rFonts w:ascii="Times New Roman" w:hAnsi="Times New Roman" w:cs="Times New Roman"/>
          <w:sz w:val="24"/>
          <w:szCs w:val="24"/>
        </w:rPr>
        <w:t xml:space="preserve">ourt was never challenged in the </w:t>
      </w:r>
      <w:r w:rsidR="00C82A3F">
        <w:rPr>
          <w:rFonts w:ascii="Times New Roman" w:hAnsi="Times New Roman" w:cs="Times New Roman"/>
          <w:sz w:val="24"/>
          <w:szCs w:val="24"/>
        </w:rPr>
        <w:t>C</w:t>
      </w:r>
      <w:r w:rsidR="005A137C">
        <w:rPr>
          <w:rFonts w:ascii="Times New Roman" w:hAnsi="Times New Roman" w:cs="Times New Roman"/>
          <w:sz w:val="24"/>
          <w:szCs w:val="24"/>
        </w:rPr>
        <w:t xml:space="preserve">ourt </w:t>
      </w:r>
      <w:r w:rsidR="005A137C" w:rsidRPr="00DD17FF">
        <w:rPr>
          <w:rFonts w:ascii="Times New Roman" w:hAnsi="Times New Roman" w:cs="Times New Roman"/>
          <w:i/>
          <w:iCs/>
          <w:sz w:val="24"/>
          <w:szCs w:val="24"/>
        </w:rPr>
        <w:t>a quo</w:t>
      </w:r>
      <w:r w:rsidR="00C82A3F">
        <w:rPr>
          <w:rFonts w:ascii="Times New Roman" w:hAnsi="Times New Roman" w:cs="Times New Roman"/>
          <w:i/>
          <w:iCs/>
          <w:sz w:val="24"/>
          <w:szCs w:val="24"/>
        </w:rPr>
        <w:t>.</w:t>
      </w:r>
      <w:r w:rsidR="005A137C" w:rsidRPr="00DD17FF">
        <w:rPr>
          <w:rFonts w:ascii="Times New Roman" w:hAnsi="Times New Roman" w:cs="Times New Roman"/>
          <w:i/>
          <w:iCs/>
          <w:sz w:val="24"/>
          <w:szCs w:val="24"/>
        </w:rPr>
        <w:t xml:space="preserve"> </w:t>
      </w:r>
      <w:r w:rsidR="00C82A3F">
        <w:rPr>
          <w:rFonts w:ascii="Times New Roman" w:hAnsi="Times New Roman" w:cs="Times New Roman"/>
          <w:sz w:val="24"/>
          <w:szCs w:val="24"/>
        </w:rPr>
        <w:t>W</w:t>
      </w:r>
      <w:r w:rsidR="005A137C">
        <w:rPr>
          <w:rFonts w:ascii="Times New Roman" w:hAnsi="Times New Roman" w:cs="Times New Roman"/>
          <w:sz w:val="24"/>
          <w:szCs w:val="24"/>
        </w:rPr>
        <w:t xml:space="preserve">hat </w:t>
      </w:r>
      <w:r w:rsidR="00DD17FF">
        <w:rPr>
          <w:rFonts w:ascii="Times New Roman" w:hAnsi="Times New Roman" w:cs="Times New Roman"/>
          <w:sz w:val="24"/>
          <w:szCs w:val="24"/>
        </w:rPr>
        <w:t xml:space="preserve">the </w:t>
      </w:r>
      <w:r w:rsidR="005A137C">
        <w:rPr>
          <w:rFonts w:ascii="Times New Roman" w:hAnsi="Times New Roman" w:cs="Times New Roman"/>
          <w:sz w:val="24"/>
          <w:szCs w:val="24"/>
        </w:rPr>
        <w:t xml:space="preserve">Appellant concentrated on was the </w:t>
      </w:r>
      <w:r w:rsidR="00E8721C">
        <w:rPr>
          <w:rFonts w:ascii="Times New Roman" w:hAnsi="Times New Roman" w:cs="Times New Roman"/>
          <w:sz w:val="24"/>
          <w:szCs w:val="24"/>
        </w:rPr>
        <w:t xml:space="preserve">commissioning of the affidavit by a person who appeared seeking a postponement of the matter and also </w:t>
      </w:r>
      <w:r w:rsidR="00DA1610">
        <w:rPr>
          <w:rFonts w:ascii="Times New Roman" w:hAnsi="Times New Roman" w:cs="Times New Roman"/>
          <w:sz w:val="24"/>
          <w:szCs w:val="24"/>
        </w:rPr>
        <w:t xml:space="preserve">the issue of the date of commissioning. The court held that the commissioning lawyer was not from the same law firm </w:t>
      </w:r>
      <w:r w:rsidR="00DD17FF">
        <w:rPr>
          <w:rFonts w:ascii="Times New Roman" w:hAnsi="Times New Roman" w:cs="Times New Roman"/>
          <w:sz w:val="24"/>
          <w:szCs w:val="24"/>
        </w:rPr>
        <w:t>as</w:t>
      </w:r>
      <w:r w:rsidR="00DA1610">
        <w:rPr>
          <w:rFonts w:ascii="Times New Roman" w:hAnsi="Times New Roman" w:cs="Times New Roman"/>
          <w:sz w:val="24"/>
          <w:szCs w:val="24"/>
        </w:rPr>
        <w:t xml:space="preserve"> Respondent’s counsel. It dismissed the objection that </w:t>
      </w:r>
      <w:r w:rsidR="00DD17FF">
        <w:rPr>
          <w:rFonts w:ascii="Times New Roman" w:hAnsi="Times New Roman" w:cs="Times New Roman"/>
          <w:sz w:val="24"/>
          <w:szCs w:val="24"/>
        </w:rPr>
        <w:t xml:space="preserve">the </w:t>
      </w:r>
      <w:r w:rsidR="00DA1610">
        <w:rPr>
          <w:rFonts w:ascii="Times New Roman" w:hAnsi="Times New Roman" w:cs="Times New Roman"/>
          <w:sz w:val="24"/>
          <w:szCs w:val="24"/>
        </w:rPr>
        <w:t xml:space="preserve">Appellant had raised. That the deponent </w:t>
      </w:r>
      <w:r w:rsidR="00DD17FF">
        <w:rPr>
          <w:rFonts w:ascii="Times New Roman" w:hAnsi="Times New Roman" w:cs="Times New Roman"/>
          <w:sz w:val="24"/>
          <w:szCs w:val="24"/>
        </w:rPr>
        <w:t>of</w:t>
      </w:r>
      <w:r w:rsidR="00DA1610">
        <w:rPr>
          <w:rFonts w:ascii="Times New Roman" w:hAnsi="Times New Roman" w:cs="Times New Roman"/>
          <w:sz w:val="24"/>
          <w:szCs w:val="24"/>
        </w:rPr>
        <w:t xml:space="preserve"> the </w:t>
      </w:r>
      <w:r w:rsidR="00DD17FF">
        <w:rPr>
          <w:rFonts w:ascii="Times New Roman" w:hAnsi="Times New Roman" w:cs="Times New Roman"/>
          <w:sz w:val="24"/>
          <w:szCs w:val="24"/>
        </w:rPr>
        <w:t>F</w:t>
      </w:r>
      <w:r w:rsidR="00DA1610">
        <w:rPr>
          <w:rFonts w:ascii="Times New Roman" w:hAnsi="Times New Roman" w:cs="Times New Roman"/>
          <w:sz w:val="24"/>
          <w:szCs w:val="24"/>
        </w:rPr>
        <w:t xml:space="preserve">ounding </w:t>
      </w:r>
      <w:r w:rsidR="00DD17FF">
        <w:rPr>
          <w:rFonts w:ascii="Times New Roman" w:hAnsi="Times New Roman" w:cs="Times New Roman"/>
          <w:sz w:val="24"/>
          <w:szCs w:val="24"/>
        </w:rPr>
        <w:t>A</w:t>
      </w:r>
      <w:r w:rsidR="00DA1610">
        <w:rPr>
          <w:rFonts w:ascii="Times New Roman" w:hAnsi="Times New Roman" w:cs="Times New Roman"/>
          <w:sz w:val="24"/>
          <w:szCs w:val="24"/>
        </w:rPr>
        <w:t xml:space="preserve">ffidavit had no standing before the court was </w:t>
      </w:r>
      <w:r w:rsidR="00DD17FF">
        <w:rPr>
          <w:rFonts w:ascii="Times New Roman" w:hAnsi="Times New Roman" w:cs="Times New Roman"/>
          <w:sz w:val="24"/>
          <w:szCs w:val="24"/>
        </w:rPr>
        <w:t xml:space="preserve">not </w:t>
      </w:r>
      <w:r w:rsidR="00DA1610">
        <w:rPr>
          <w:rFonts w:ascii="Times New Roman" w:hAnsi="Times New Roman" w:cs="Times New Roman"/>
          <w:sz w:val="24"/>
          <w:szCs w:val="24"/>
        </w:rPr>
        <w:t>argued in</w:t>
      </w:r>
      <w:r w:rsidR="00DD17FF">
        <w:rPr>
          <w:rFonts w:ascii="Times New Roman" w:hAnsi="Times New Roman" w:cs="Times New Roman"/>
          <w:sz w:val="24"/>
          <w:szCs w:val="24"/>
        </w:rPr>
        <w:t xml:space="preserve"> the court</w:t>
      </w:r>
      <w:r w:rsidR="00DA1610">
        <w:rPr>
          <w:rFonts w:ascii="Times New Roman" w:hAnsi="Times New Roman" w:cs="Times New Roman"/>
          <w:sz w:val="24"/>
          <w:szCs w:val="24"/>
        </w:rPr>
        <w:t xml:space="preserve"> </w:t>
      </w:r>
      <w:r w:rsidR="00DA1610">
        <w:rPr>
          <w:rFonts w:ascii="Times New Roman" w:hAnsi="Times New Roman" w:cs="Times New Roman"/>
          <w:i/>
          <w:sz w:val="24"/>
          <w:szCs w:val="24"/>
        </w:rPr>
        <w:t>a quo</w:t>
      </w:r>
      <w:r w:rsidR="00DA1610">
        <w:rPr>
          <w:rFonts w:ascii="Times New Roman" w:hAnsi="Times New Roman" w:cs="Times New Roman"/>
          <w:sz w:val="24"/>
          <w:szCs w:val="24"/>
        </w:rPr>
        <w:t>. It is trite that a court cannot be faulted for not dealing with an issue that was not raised before it</w:t>
      </w:r>
      <w:r w:rsidR="00DD17FF">
        <w:rPr>
          <w:rFonts w:ascii="Times New Roman" w:hAnsi="Times New Roman" w:cs="Times New Roman"/>
          <w:sz w:val="24"/>
          <w:szCs w:val="24"/>
        </w:rPr>
        <w:t xml:space="preserve">. </w:t>
      </w:r>
      <w:r w:rsidR="00DA1610">
        <w:rPr>
          <w:rFonts w:ascii="Times New Roman" w:hAnsi="Times New Roman" w:cs="Times New Roman"/>
          <w:sz w:val="24"/>
          <w:szCs w:val="24"/>
        </w:rPr>
        <w:t xml:space="preserve"> </w:t>
      </w:r>
      <w:r w:rsidR="00DD17FF">
        <w:rPr>
          <w:rFonts w:ascii="Times New Roman" w:hAnsi="Times New Roman" w:cs="Times New Roman"/>
          <w:sz w:val="24"/>
          <w:szCs w:val="24"/>
        </w:rPr>
        <w:t>W</w:t>
      </w:r>
      <w:r w:rsidR="00DA1610">
        <w:rPr>
          <w:rFonts w:ascii="Times New Roman" w:hAnsi="Times New Roman" w:cs="Times New Roman"/>
          <w:sz w:val="24"/>
          <w:szCs w:val="24"/>
        </w:rPr>
        <w:t xml:space="preserve">e find no merit in this ground of appeal as well. </w:t>
      </w:r>
    </w:p>
    <w:p w14:paraId="7AE07DF9" w14:textId="498B551A" w:rsidR="00DA1610" w:rsidRDefault="00C82A3F" w:rsidP="002629E0">
      <w:pPr>
        <w:pStyle w:val="NoSpacing"/>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Overally</w:t>
      </w:r>
      <w:proofErr w:type="spellEnd"/>
      <w:r w:rsidR="00DA1610">
        <w:rPr>
          <w:rFonts w:ascii="Times New Roman" w:hAnsi="Times New Roman" w:cs="Times New Roman"/>
          <w:sz w:val="24"/>
          <w:szCs w:val="24"/>
        </w:rPr>
        <w:t xml:space="preserve">, the appeal </w:t>
      </w:r>
      <w:r>
        <w:rPr>
          <w:rFonts w:ascii="Times New Roman" w:hAnsi="Times New Roman" w:cs="Times New Roman"/>
          <w:sz w:val="24"/>
          <w:szCs w:val="24"/>
        </w:rPr>
        <w:t>being devoid of any</w:t>
      </w:r>
      <w:r w:rsidR="00DA1610">
        <w:rPr>
          <w:rFonts w:ascii="Times New Roman" w:hAnsi="Times New Roman" w:cs="Times New Roman"/>
          <w:sz w:val="24"/>
          <w:szCs w:val="24"/>
        </w:rPr>
        <w:t xml:space="preserve"> merit</w:t>
      </w:r>
      <w:r>
        <w:rPr>
          <w:rFonts w:ascii="Times New Roman" w:hAnsi="Times New Roman" w:cs="Times New Roman"/>
          <w:sz w:val="24"/>
          <w:szCs w:val="24"/>
        </w:rPr>
        <w:t xml:space="preserve">, </w:t>
      </w:r>
      <w:r w:rsidR="00DA1610">
        <w:rPr>
          <w:rFonts w:ascii="Times New Roman" w:hAnsi="Times New Roman" w:cs="Times New Roman"/>
          <w:sz w:val="24"/>
          <w:szCs w:val="24"/>
        </w:rPr>
        <w:t>the following order</w:t>
      </w:r>
      <w:r>
        <w:rPr>
          <w:rFonts w:ascii="Times New Roman" w:hAnsi="Times New Roman" w:cs="Times New Roman"/>
          <w:sz w:val="24"/>
          <w:szCs w:val="24"/>
        </w:rPr>
        <w:t xml:space="preserve"> is appropriate. T</w:t>
      </w:r>
      <w:r w:rsidR="00DA1610">
        <w:rPr>
          <w:rFonts w:ascii="Times New Roman" w:hAnsi="Times New Roman" w:cs="Times New Roman"/>
          <w:sz w:val="24"/>
          <w:szCs w:val="24"/>
        </w:rPr>
        <w:t>he Appeal be and is hereby dismissed with cost</w:t>
      </w:r>
      <w:r w:rsidR="00DD17FF">
        <w:rPr>
          <w:rFonts w:ascii="Times New Roman" w:hAnsi="Times New Roman" w:cs="Times New Roman"/>
          <w:sz w:val="24"/>
          <w:szCs w:val="24"/>
        </w:rPr>
        <w:t>s</w:t>
      </w:r>
      <w:r w:rsidR="00DA1610">
        <w:rPr>
          <w:rFonts w:ascii="Times New Roman" w:hAnsi="Times New Roman" w:cs="Times New Roman"/>
          <w:sz w:val="24"/>
          <w:szCs w:val="24"/>
        </w:rPr>
        <w:t xml:space="preserve">. </w:t>
      </w:r>
    </w:p>
    <w:p w14:paraId="114DB864" w14:textId="77777777" w:rsidR="00DA1610" w:rsidRDefault="00DA1610" w:rsidP="002629E0">
      <w:pPr>
        <w:pStyle w:val="NoSpacing"/>
        <w:spacing w:line="360" w:lineRule="auto"/>
        <w:ind w:firstLine="720"/>
        <w:jc w:val="both"/>
        <w:rPr>
          <w:rFonts w:ascii="Times New Roman" w:hAnsi="Times New Roman" w:cs="Times New Roman"/>
          <w:sz w:val="24"/>
          <w:szCs w:val="24"/>
        </w:rPr>
      </w:pPr>
    </w:p>
    <w:p w14:paraId="6DA77C6A" w14:textId="1C95217B" w:rsidR="00DA1610" w:rsidRDefault="00DA1610" w:rsidP="002629E0">
      <w:pPr>
        <w:pStyle w:val="NoSpacing"/>
        <w:spacing w:line="360" w:lineRule="auto"/>
        <w:ind w:firstLine="720"/>
        <w:jc w:val="both"/>
        <w:rPr>
          <w:rFonts w:ascii="Times New Roman" w:hAnsi="Times New Roman" w:cs="Times New Roman"/>
          <w:sz w:val="24"/>
          <w:szCs w:val="24"/>
        </w:rPr>
      </w:pPr>
      <w:r w:rsidRPr="00DA1610">
        <w:rPr>
          <w:rFonts w:ascii="Times New Roman" w:hAnsi="Times New Roman" w:cs="Times New Roman"/>
          <w:smallCaps/>
          <w:sz w:val="24"/>
          <w:szCs w:val="24"/>
        </w:rPr>
        <w:t>Maxwell</w:t>
      </w:r>
      <w:r>
        <w:rPr>
          <w:rFonts w:ascii="Times New Roman" w:hAnsi="Times New Roman" w:cs="Times New Roman"/>
          <w:sz w:val="24"/>
          <w:szCs w:val="24"/>
        </w:rPr>
        <w:t xml:space="preserve"> J ………</w:t>
      </w:r>
      <w:r w:rsidR="00DD17FF">
        <w:rPr>
          <w:noProof/>
          <w:lang w:val="en-ZW" w:eastAsia="en-ZW"/>
        </w:rPr>
        <w:drawing>
          <wp:inline distT="0" distB="0" distL="0" distR="0" wp14:anchorId="6860ACCE" wp14:editId="20323AE3">
            <wp:extent cx="1295400" cy="438150"/>
            <wp:effectExtent l="0" t="0" r="0" b="0"/>
            <wp:docPr id="116718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438150"/>
                    </a:xfrm>
                    <a:prstGeom prst="rect">
                      <a:avLst/>
                    </a:prstGeom>
                    <a:noFill/>
                    <a:ln>
                      <a:noFill/>
                    </a:ln>
                  </pic:spPr>
                </pic:pic>
              </a:graphicData>
            </a:graphic>
          </wp:inline>
        </w:drawing>
      </w:r>
    </w:p>
    <w:p w14:paraId="4D5CCF2A" w14:textId="77777777" w:rsidR="00DA1610" w:rsidRDefault="00DA1610" w:rsidP="002629E0">
      <w:pPr>
        <w:pStyle w:val="NoSpacing"/>
        <w:spacing w:line="360" w:lineRule="auto"/>
        <w:ind w:firstLine="720"/>
        <w:jc w:val="both"/>
        <w:rPr>
          <w:rFonts w:ascii="Times New Roman" w:hAnsi="Times New Roman" w:cs="Times New Roman"/>
          <w:sz w:val="24"/>
          <w:szCs w:val="24"/>
        </w:rPr>
      </w:pPr>
    </w:p>
    <w:p w14:paraId="7C846462" w14:textId="77777777" w:rsidR="008B107D" w:rsidRPr="00DA1610" w:rsidRDefault="00DA1610" w:rsidP="002629E0">
      <w:pPr>
        <w:pStyle w:val="NoSpacing"/>
        <w:spacing w:line="360" w:lineRule="auto"/>
        <w:ind w:firstLine="720"/>
        <w:jc w:val="both"/>
        <w:rPr>
          <w:rFonts w:ascii="Times New Roman" w:hAnsi="Times New Roman" w:cs="Times New Roman"/>
          <w:sz w:val="24"/>
          <w:szCs w:val="24"/>
        </w:rPr>
      </w:pPr>
      <w:proofErr w:type="spellStart"/>
      <w:r w:rsidRPr="00DA1610">
        <w:rPr>
          <w:rFonts w:ascii="Times New Roman" w:hAnsi="Times New Roman" w:cs="Times New Roman"/>
          <w:smallCaps/>
          <w:sz w:val="24"/>
          <w:szCs w:val="24"/>
        </w:rPr>
        <w:t>Mhuri</w:t>
      </w:r>
      <w:proofErr w:type="spellEnd"/>
      <w:r>
        <w:rPr>
          <w:rFonts w:ascii="Times New Roman" w:hAnsi="Times New Roman" w:cs="Times New Roman"/>
          <w:sz w:val="24"/>
          <w:szCs w:val="24"/>
        </w:rPr>
        <w:t xml:space="preserve"> J……………………………………………………….</w:t>
      </w:r>
      <w:r>
        <w:rPr>
          <w:rFonts w:ascii="Times New Roman" w:hAnsi="Times New Roman" w:cs="Times New Roman"/>
          <w:i/>
          <w:sz w:val="24"/>
          <w:szCs w:val="24"/>
        </w:rPr>
        <w:t xml:space="preserve"> </w:t>
      </w:r>
    </w:p>
    <w:sectPr w:rsidR="008B107D" w:rsidRPr="00DA161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69C071" w14:textId="77777777" w:rsidR="00A10C51" w:rsidRDefault="00A10C51" w:rsidP="00121684">
      <w:pPr>
        <w:spacing w:after="0" w:line="240" w:lineRule="auto"/>
      </w:pPr>
      <w:r>
        <w:separator/>
      </w:r>
    </w:p>
  </w:endnote>
  <w:endnote w:type="continuationSeparator" w:id="0">
    <w:p w14:paraId="5B0AFDE7" w14:textId="77777777" w:rsidR="00A10C51" w:rsidRDefault="00A10C51" w:rsidP="00121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C96ACB" w14:textId="77777777" w:rsidR="00A10C51" w:rsidRDefault="00A10C51" w:rsidP="00121684">
      <w:pPr>
        <w:spacing w:after="0" w:line="240" w:lineRule="auto"/>
      </w:pPr>
      <w:r>
        <w:separator/>
      </w:r>
    </w:p>
  </w:footnote>
  <w:footnote w:type="continuationSeparator" w:id="0">
    <w:p w14:paraId="53E4E0AD" w14:textId="77777777" w:rsidR="00A10C51" w:rsidRDefault="00A10C51" w:rsidP="001216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654765"/>
      <w:docPartObj>
        <w:docPartGallery w:val="Page Numbers (Top of Page)"/>
        <w:docPartUnique/>
      </w:docPartObj>
    </w:sdtPr>
    <w:sdtEndPr>
      <w:rPr>
        <w:noProof/>
      </w:rPr>
    </w:sdtEndPr>
    <w:sdtContent>
      <w:p w14:paraId="755E407F" w14:textId="77777777" w:rsidR="00DA32EB" w:rsidRDefault="00121684" w:rsidP="00121684">
        <w:pPr>
          <w:pStyle w:val="Header"/>
          <w:ind w:left="4680" w:firstLine="4680"/>
          <w:rPr>
            <w:noProof/>
          </w:rPr>
        </w:pPr>
        <w:r>
          <w:fldChar w:fldCharType="begin"/>
        </w:r>
        <w:r>
          <w:instrText xml:space="preserve"> PAGE   \* MERGEFORMAT </w:instrText>
        </w:r>
        <w:r>
          <w:fldChar w:fldCharType="separate"/>
        </w:r>
        <w:r w:rsidR="00657DB8">
          <w:rPr>
            <w:noProof/>
          </w:rPr>
          <w:t>1</w:t>
        </w:r>
        <w:r>
          <w:rPr>
            <w:noProof/>
          </w:rPr>
          <w:fldChar w:fldCharType="end"/>
        </w:r>
      </w:p>
      <w:p w14:paraId="43580F82" w14:textId="2D353967" w:rsidR="00121684" w:rsidRDefault="00DA32EB" w:rsidP="00DA32EB">
        <w:pPr>
          <w:pStyle w:val="Header"/>
        </w:pPr>
        <w:r>
          <w:rPr>
            <w:noProof/>
          </w:rPr>
          <w:tab/>
        </w:r>
        <w:r>
          <w:rPr>
            <w:noProof/>
          </w:rPr>
          <w:tab/>
          <w:t>HH 110-25</w:t>
        </w:r>
      </w:p>
    </w:sdtContent>
  </w:sdt>
  <w:p w14:paraId="2457C0F3" w14:textId="77777777" w:rsidR="00121684" w:rsidRDefault="00121684">
    <w:pPr>
      <w:pStyle w:val="Header"/>
    </w:pPr>
    <w:r>
      <w:tab/>
    </w:r>
    <w:r>
      <w:tab/>
      <w:t>HCH 1996/24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B17C7"/>
    <w:multiLevelType w:val="hybridMultilevel"/>
    <w:tmpl w:val="25B857E4"/>
    <w:lvl w:ilvl="0" w:tplc="735E6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3E0EFC"/>
    <w:multiLevelType w:val="hybridMultilevel"/>
    <w:tmpl w:val="12F0C86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684"/>
    <w:rsid w:val="000025BD"/>
    <w:rsid w:val="00023F0D"/>
    <w:rsid w:val="00064CC1"/>
    <w:rsid w:val="00075BF5"/>
    <w:rsid w:val="0010276F"/>
    <w:rsid w:val="00121684"/>
    <w:rsid w:val="00153033"/>
    <w:rsid w:val="001664FE"/>
    <w:rsid w:val="001A48B7"/>
    <w:rsid w:val="001D26A3"/>
    <w:rsid w:val="002516A2"/>
    <w:rsid w:val="002629E0"/>
    <w:rsid w:val="00266AED"/>
    <w:rsid w:val="002C0532"/>
    <w:rsid w:val="003A38D0"/>
    <w:rsid w:val="00443D1E"/>
    <w:rsid w:val="004B6497"/>
    <w:rsid w:val="00567315"/>
    <w:rsid w:val="005A137C"/>
    <w:rsid w:val="0062167C"/>
    <w:rsid w:val="00622726"/>
    <w:rsid w:val="0063317F"/>
    <w:rsid w:val="006356E2"/>
    <w:rsid w:val="00657DB8"/>
    <w:rsid w:val="00680861"/>
    <w:rsid w:val="006A02BF"/>
    <w:rsid w:val="006E3546"/>
    <w:rsid w:val="00720055"/>
    <w:rsid w:val="007275AF"/>
    <w:rsid w:val="007720C4"/>
    <w:rsid w:val="00783F52"/>
    <w:rsid w:val="007B2688"/>
    <w:rsid w:val="007C4EA2"/>
    <w:rsid w:val="007E3226"/>
    <w:rsid w:val="00855AF9"/>
    <w:rsid w:val="00875C31"/>
    <w:rsid w:val="008B107D"/>
    <w:rsid w:val="008F32AC"/>
    <w:rsid w:val="00911704"/>
    <w:rsid w:val="00933973"/>
    <w:rsid w:val="00993B42"/>
    <w:rsid w:val="00A10C51"/>
    <w:rsid w:val="00A12843"/>
    <w:rsid w:val="00A61513"/>
    <w:rsid w:val="00AE4CA4"/>
    <w:rsid w:val="00B51095"/>
    <w:rsid w:val="00BE7CBC"/>
    <w:rsid w:val="00C52981"/>
    <w:rsid w:val="00C82A3F"/>
    <w:rsid w:val="00D55FAF"/>
    <w:rsid w:val="00D619D6"/>
    <w:rsid w:val="00D63D64"/>
    <w:rsid w:val="00D8551F"/>
    <w:rsid w:val="00DA1610"/>
    <w:rsid w:val="00DA32EB"/>
    <w:rsid w:val="00DA3352"/>
    <w:rsid w:val="00DD17FF"/>
    <w:rsid w:val="00E355A0"/>
    <w:rsid w:val="00E5541D"/>
    <w:rsid w:val="00E60375"/>
    <w:rsid w:val="00E8721C"/>
    <w:rsid w:val="00EB3F62"/>
    <w:rsid w:val="00EB5560"/>
    <w:rsid w:val="00ED3D56"/>
    <w:rsid w:val="00F34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D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1684"/>
    <w:pPr>
      <w:spacing w:after="0" w:line="240" w:lineRule="auto"/>
    </w:pPr>
  </w:style>
  <w:style w:type="paragraph" w:styleId="Header">
    <w:name w:val="header"/>
    <w:basedOn w:val="Normal"/>
    <w:link w:val="HeaderChar"/>
    <w:uiPriority w:val="99"/>
    <w:unhideWhenUsed/>
    <w:rsid w:val="00121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684"/>
  </w:style>
  <w:style w:type="paragraph" w:styleId="Footer">
    <w:name w:val="footer"/>
    <w:basedOn w:val="Normal"/>
    <w:link w:val="FooterChar"/>
    <w:uiPriority w:val="99"/>
    <w:unhideWhenUsed/>
    <w:rsid w:val="00121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6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1684"/>
    <w:pPr>
      <w:spacing w:after="0" w:line="240" w:lineRule="auto"/>
    </w:pPr>
  </w:style>
  <w:style w:type="paragraph" w:styleId="Header">
    <w:name w:val="header"/>
    <w:basedOn w:val="Normal"/>
    <w:link w:val="HeaderChar"/>
    <w:uiPriority w:val="99"/>
    <w:unhideWhenUsed/>
    <w:rsid w:val="00121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684"/>
  </w:style>
  <w:style w:type="paragraph" w:styleId="Footer">
    <w:name w:val="footer"/>
    <w:basedOn w:val="Normal"/>
    <w:link w:val="FooterChar"/>
    <w:uiPriority w:val="99"/>
    <w:unhideWhenUsed/>
    <w:rsid w:val="00121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1722</Words>
  <Characters>9819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dc:creator>
  <cp:lastModifiedBy>User</cp:lastModifiedBy>
  <cp:revision>2</cp:revision>
  <cp:lastPrinted>2025-02-26T06:42:00Z</cp:lastPrinted>
  <dcterms:created xsi:type="dcterms:W3CDTF">2025-11-14T09:29:00Z</dcterms:created>
  <dcterms:modified xsi:type="dcterms:W3CDTF">2025-11-14T09:29:00Z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de043c9b353a9f724c7665aed424ee412b6e8bbd1144ff32e716312365329a94</vt:lpwstr>
  </property>
</Properties>
</file>