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94CEF3" w14:textId="1F19D36C" w:rsidR="002955F3" w:rsidRDefault="002955F3" w:rsidP="002955F3">
      <w:pPr>
        <w:spacing w:after="0" w:line="240" w:lineRule="auto"/>
        <w:jc w:val="both"/>
        <w:rPr>
          <w:rFonts w:ascii="Times New Roman" w:hAnsi="Times New Roman" w:cs="Times New Roman"/>
          <w:bCs/>
          <w:sz w:val="24"/>
          <w:szCs w:val="24"/>
          <w:lang w:val="en-GB"/>
        </w:rPr>
      </w:pPr>
      <w:bookmarkStart w:id="0" w:name="_GoBack"/>
      <w:bookmarkEnd w:id="0"/>
      <w:r w:rsidRPr="002955F3">
        <w:rPr>
          <w:rFonts w:ascii="Times New Roman" w:hAnsi="Times New Roman" w:cs="Times New Roman"/>
          <w:bCs/>
          <w:sz w:val="24"/>
          <w:szCs w:val="24"/>
          <w:lang w:val="en-GB"/>
        </w:rPr>
        <w:t xml:space="preserve">LAST MATEMA </w:t>
      </w:r>
    </w:p>
    <w:p w14:paraId="07E15386" w14:textId="763A3875" w:rsidR="002955F3" w:rsidRPr="00A83B36" w:rsidRDefault="002955F3" w:rsidP="002955F3">
      <w:pPr>
        <w:spacing w:after="0" w:line="240" w:lineRule="auto"/>
        <w:jc w:val="both"/>
        <w:rPr>
          <w:rFonts w:ascii="Times New Roman" w:hAnsi="Times New Roman" w:cs="Times New Roman"/>
          <w:bCs/>
          <w:iCs/>
          <w:sz w:val="24"/>
          <w:szCs w:val="24"/>
          <w:lang w:val="en-GB"/>
        </w:rPr>
      </w:pPr>
      <w:r w:rsidRPr="00A83B36">
        <w:rPr>
          <w:rFonts w:ascii="Times New Roman" w:hAnsi="Times New Roman" w:cs="Times New Roman"/>
          <w:bCs/>
          <w:iCs/>
          <w:sz w:val="24"/>
          <w:szCs w:val="24"/>
          <w:lang w:val="en-GB"/>
        </w:rPr>
        <w:t>versus</w:t>
      </w:r>
    </w:p>
    <w:p w14:paraId="6A4DFC1E" w14:textId="483BFB80" w:rsidR="002955F3" w:rsidRDefault="002955F3" w:rsidP="002955F3">
      <w:pPr>
        <w:spacing w:after="0" w:line="240"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MINISTER OF FINANCE AND ECONOMIC DEVELOPMENT (1)</w:t>
      </w:r>
    </w:p>
    <w:p w14:paraId="4CCDECD4" w14:textId="77777777" w:rsidR="002955F3" w:rsidRDefault="002955F3" w:rsidP="002955F3">
      <w:pPr>
        <w:spacing w:after="0" w:line="240"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and </w:t>
      </w:r>
    </w:p>
    <w:p w14:paraId="13036A5E" w14:textId="523242AD" w:rsidR="002955F3" w:rsidRPr="002955F3" w:rsidRDefault="002955F3" w:rsidP="002955F3">
      <w:pPr>
        <w:spacing w:after="0" w:line="240" w:lineRule="auto"/>
        <w:jc w:val="both"/>
        <w:rPr>
          <w:rFonts w:ascii="Times New Roman" w:hAnsi="Times New Roman" w:cs="Times New Roman"/>
          <w:bCs/>
          <w:sz w:val="24"/>
          <w:szCs w:val="24"/>
          <w:lang w:val="en-US"/>
        </w:rPr>
      </w:pPr>
      <w:r w:rsidRPr="002955F3">
        <w:rPr>
          <w:rFonts w:ascii="Times New Roman" w:hAnsi="Times New Roman" w:cs="Times New Roman"/>
          <w:bCs/>
          <w:sz w:val="24"/>
          <w:szCs w:val="24"/>
          <w:lang w:val="en-US"/>
        </w:rPr>
        <w:t>PUBLIC ACCOUNTANTS AND AUDITORS BOARD</w:t>
      </w:r>
      <w:r>
        <w:rPr>
          <w:rFonts w:ascii="Times New Roman" w:hAnsi="Times New Roman" w:cs="Times New Roman"/>
          <w:bCs/>
          <w:sz w:val="24"/>
          <w:szCs w:val="24"/>
          <w:lang w:val="en-US"/>
        </w:rPr>
        <w:t xml:space="preserve"> (2)</w:t>
      </w:r>
    </w:p>
    <w:p w14:paraId="05145A77" w14:textId="77777777" w:rsidR="002955F3" w:rsidRDefault="002955F3" w:rsidP="002955F3">
      <w:pPr>
        <w:spacing w:after="0" w:line="240"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and</w:t>
      </w:r>
    </w:p>
    <w:p w14:paraId="78DF3130" w14:textId="6F7939BF" w:rsidR="002955F3" w:rsidRDefault="002955F3" w:rsidP="002955F3">
      <w:pPr>
        <w:spacing w:after="0" w:line="240"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ADMIRE NDURUNDURU (3)</w:t>
      </w:r>
    </w:p>
    <w:p w14:paraId="256EF3DA" w14:textId="77777777" w:rsidR="002955F3" w:rsidRDefault="002955F3" w:rsidP="002955F3">
      <w:pPr>
        <w:spacing w:after="0" w:line="240" w:lineRule="auto"/>
        <w:jc w:val="both"/>
        <w:rPr>
          <w:rFonts w:ascii="Times New Roman" w:hAnsi="Times New Roman" w:cs="Times New Roman"/>
          <w:bCs/>
          <w:sz w:val="24"/>
          <w:szCs w:val="24"/>
          <w:lang w:val="en-GB"/>
        </w:rPr>
      </w:pPr>
    </w:p>
    <w:p w14:paraId="2C8DBDF3" w14:textId="77777777" w:rsidR="002955F3" w:rsidRPr="009919DC" w:rsidRDefault="002955F3" w:rsidP="002955F3">
      <w:pPr>
        <w:spacing w:after="0" w:line="240" w:lineRule="auto"/>
        <w:jc w:val="both"/>
        <w:rPr>
          <w:rFonts w:ascii="Times New Roman" w:hAnsi="Times New Roman" w:cs="Times New Roman"/>
          <w:bCs/>
          <w:sz w:val="24"/>
          <w:szCs w:val="24"/>
          <w:lang w:val="en-GB"/>
        </w:rPr>
      </w:pPr>
    </w:p>
    <w:p w14:paraId="54BCDF41" w14:textId="77777777" w:rsidR="002955F3" w:rsidRPr="009919DC" w:rsidRDefault="002955F3" w:rsidP="002955F3">
      <w:pPr>
        <w:spacing w:after="0" w:line="240" w:lineRule="auto"/>
        <w:jc w:val="both"/>
        <w:rPr>
          <w:rFonts w:ascii="Times New Roman" w:hAnsi="Times New Roman" w:cs="Times New Roman"/>
          <w:bCs/>
          <w:sz w:val="24"/>
          <w:szCs w:val="24"/>
          <w:lang w:val="en-GB"/>
        </w:rPr>
      </w:pPr>
      <w:r w:rsidRPr="009919DC">
        <w:rPr>
          <w:rFonts w:ascii="Times New Roman" w:hAnsi="Times New Roman" w:cs="Times New Roman"/>
          <w:bCs/>
          <w:sz w:val="24"/>
          <w:szCs w:val="24"/>
          <w:lang w:val="en-GB"/>
        </w:rPr>
        <w:t>HIGH COURT OF ZIMBABWE</w:t>
      </w:r>
    </w:p>
    <w:p w14:paraId="6CCDA17E" w14:textId="77777777" w:rsidR="002955F3" w:rsidRPr="00A83B36" w:rsidRDefault="002955F3" w:rsidP="002955F3">
      <w:pPr>
        <w:spacing w:after="0" w:line="240" w:lineRule="auto"/>
        <w:jc w:val="both"/>
        <w:rPr>
          <w:rFonts w:ascii="Times New Roman" w:hAnsi="Times New Roman" w:cs="Times New Roman"/>
          <w:b/>
          <w:bCs/>
          <w:sz w:val="24"/>
          <w:szCs w:val="24"/>
          <w:lang w:val="en-GB"/>
        </w:rPr>
      </w:pPr>
      <w:r w:rsidRPr="00A83B36">
        <w:rPr>
          <w:rFonts w:ascii="Times New Roman" w:hAnsi="Times New Roman" w:cs="Times New Roman"/>
          <w:b/>
          <w:bCs/>
          <w:sz w:val="24"/>
          <w:szCs w:val="24"/>
          <w:lang w:val="en-GB"/>
        </w:rPr>
        <w:t>DEMBURE J</w:t>
      </w:r>
    </w:p>
    <w:p w14:paraId="27B959A8" w14:textId="3255226E" w:rsidR="002955F3" w:rsidRPr="002D60B7" w:rsidRDefault="002955F3" w:rsidP="002955F3">
      <w:pPr>
        <w:spacing w:after="0" w:line="240" w:lineRule="auto"/>
        <w:jc w:val="both"/>
        <w:rPr>
          <w:rFonts w:ascii="Times New Roman" w:hAnsi="Times New Roman" w:cs="Times New Roman"/>
          <w:bCs/>
          <w:sz w:val="24"/>
          <w:szCs w:val="24"/>
          <w:lang w:val="en-GB"/>
        </w:rPr>
      </w:pPr>
      <w:r w:rsidRPr="002D60B7">
        <w:rPr>
          <w:rFonts w:ascii="Times New Roman" w:hAnsi="Times New Roman" w:cs="Times New Roman"/>
          <w:bCs/>
          <w:sz w:val="24"/>
          <w:szCs w:val="24"/>
          <w:lang w:val="en-GB"/>
        </w:rPr>
        <w:t>HARARE</w:t>
      </w:r>
      <w:r w:rsidR="00A83B36">
        <w:rPr>
          <w:rFonts w:ascii="Times New Roman" w:hAnsi="Times New Roman" w:cs="Times New Roman"/>
          <w:bCs/>
          <w:sz w:val="24"/>
          <w:szCs w:val="24"/>
          <w:lang w:val="en-GB"/>
        </w:rPr>
        <w:t>,</w:t>
      </w:r>
      <w:r w:rsidRPr="002D60B7">
        <w:rPr>
          <w:rFonts w:ascii="Times New Roman" w:hAnsi="Times New Roman" w:cs="Times New Roman"/>
          <w:bCs/>
          <w:sz w:val="24"/>
          <w:szCs w:val="24"/>
          <w:lang w:val="en-GB"/>
        </w:rPr>
        <w:t xml:space="preserve"> </w:t>
      </w:r>
      <w:r>
        <w:rPr>
          <w:rFonts w:ascii="Times New Roman" w:hAnsi="Times New Roman" w:cs="Times New Roman"/>
          <w:bCs/>
          <w:sz w:val="24"/>
          <w:szCs w:val="24"/>
          <w:lang w:val="en-GB"/>
        </w:rPr>
        <w:t>21</w:t>
      </w:r>
      <w:r w:rsidRPr="002D60B7">
        <w:rPr>
          <w:rFonts w:ascii="Times New Roman" w:hAnsi="Times New Roman" w:cs="Times New Roman"/>
          <w:bCs/>
          <w:sz w:val="24"/>
          <w:szCs w:val="24"/>
          <w:lang w:val="en-GB"/>
        </w:rPr>
        <w:t xml:space="preserve"> </w:t>
      </w:r>
      <w:r w:rsidR="001A05C9">
        <w:rPr>
          <w:rFonts w:ascii="Times New Roman" w:hAnsi="Times New Roman" w:cs="Times New Roman"/>
          <w:bCs/>
          <w:sz w:val="24"/>
          <w:szCs w:val="24"/>
          <w:lang w:val="en-GB"/>
        </w:rPr>
        <w:t xml:space="preserve">March </w:t>
      </w:r>
      <w:r w:rsidRPr="002D60B7">
        <w:rPr>
          <w:rFonts w:ascii="Times New Roman" w:hAnsi="Times New Roman" w:cs="Times New Roman"/>
          <w:bCs/>
          <w:sz w:val="24"/>
          <w:szCs w:val="24"/>
          <w:lang w:val="en-GB"/>
        </w:rPr>
        <w:t xml:space="preserve">&amp; </w:t>
      </w:r>
      <w:r w:rsidR="006D7122">
        <w:rPr>
          <w:rFonts w:ascii="Times New Roman" w:hAnsi="Times New Roman" w:cs="Times New Roman"/>
          <w:bCs/>
          <w:sz w:val="24"/>
          <w:szCs w:val="24"/>
          <w:lang w:val="en-GB"/>
        </w:rPr>
        <w:t>1 April</w:t>
      </w:r>
      <w:r>
        <w:rPr>
          <w:rFonts w:ascii="Times New Roman" w:hAnsi="Times New Roman" w:cs="Times New Roman"/>
          <w:bCs/>
          <w:sz w:val="24"/>
          <w:szCs w:val="24"/>
          <w:lang w:val="en-GB"/>
        </w:rPr>
        <w:t xml:space="preserve"> </w:t>
      </w:r>
      <w:r w:rsidRPr="002D60B7">
        <w:rPr>
          <w:rFonts w:ascii="Times New Roman" w:hAnsi="Times New Roman" w:cs="Times New Roman"/>
          <w:bCs/>
          <w:sz w:val="24"/>
          <w:szCs w:val="24"/>
          <w:lang w:val="en-GB"/>
        </w:rPr>
        <w:t>202</w:t>
      </w:r>
      <w:r>
        <w:rPr>
          <w:rFonts w:ascii="Times New Roman" w:hAnsi="Times New Roman" w:cs="Times New Roman"/>
          <w:bCs/>
          <w:sz w:val="24"/>
          <w:szCs w:val="24"/>
          <w:lang w:val="en-GB"/>
        </w:rPr>
        <w:t>5</w:t>
      </w:r>
    </w:p>
    <w:p w14:paraId="0CB157AE" w14:textId="77777777" w:rsidR="002955F3" w:rsidRDefault="002955F3" w:rsidP="002955F3">
      <w:pPr>
        <w:spacing w:after="0" w:line="360" w:lineRule="auto"/>
        <w:jc w:val="both"/>
        <w:rPr>
          <w:rFonts w:ascii="Times New Roman" w:hAnsi="Times New Roman" w:cs="Times New Roman"/>
          <w:b/>
          <w:sz w:val="24"/>
          <w:szCs w:val="24"/>
          <w:lang w:val="en-GB"/>
        </w:rPr>
      </w:pPr>
    </w:p>
    <w:p w14:paraId="0A7D52EE" w14:textId="7532F747" w:rsidR="002955F3" w:rsidRPr="006D77C8" w:rsidRDefault="002955F3" w:rsidP="002955F3">
      <w:pPr>
        <w:spacing w:after="0" w:line="360" w:lineRule="auto"/>
        <w:jc w:val="both"/>
        <w:rPr>
          <w:rFonts w:ascii="Times New Roman" w:hAnsi="Times New Roman" w:cs="Times New Roman"/>
          <w:b/>
          <w:sz w:val="24"/>
          <w:szCs w:val="24"/>
          <w:lang w:val="en-GB"/>
        </w:rPr>
      </w:pPr>
      <w:r>
        <w:rPr>
          <w:rFonts w:ascii="Times New Roman" w:hAnsi="Times New Roman" w:cs="Times New Roman"/>
          <w:b/>
          <w:sz w:val="24"/>
          <w:szCs w:val="24"/>
          <w:lang w:val="en-GB"/>
        </w:rPr>
        <w:t>Opposed Court Application</w:t>
      </w:r>
    </w:p>
    <w:p w14:paraId="04E32817" w14:textId="77777777" w:rsidR="002955F3" w:rsidRPr="006D77C8" w:rsidRDefault="002955F3" w:rsidP="002955F3">
      <w:pPr>
        <w:spacing w:after="0" w:line="360" w:lineRule="auto"/>
        <w:jc w:val="both"/>
        <w:rPr>
          <w:rFonts w:ascii="Times New Roman" w:hAnsi="Times New Roman" w:cs="Times New Roman"/>
          <w:sz w:val="24"/>
          <w:szCs w:val="24"/>
          <w:lang w:val="en-GB"/>
        </w:rPr>
      </w:pPr>
    </w:p>
    <w:p w14:paraId="04689B19" w14:textId="7C0C405B" w:rsidR="002955F3" w:rsidRDefault="00A83B36" w:rsidP="002955F3">
      <w:pPr>
        <w:spacing w:after="0" w:line="240" w:lineRule="auto"/>
        <w:jc w:val="both"/>
        <w:rPr>
          <w:rFonts w:ascii="Times New Roman" w:hAnsi="Times New Roman" w:cs="Times New Roman"/>
          <w:i/>
          <w:sz w:val="24"/>
          <w:szCs w:val="24"/>
          <w:lang w:val="en-GB"/>
        </w:rPr>
      </w:pPr>
      <w:r>
        <w:rPr>
          <w:rFonts w:ascii="Times New Roman" w:hAnsi="Times New Roman" w:cs="Times New Roman"/>
          <w:i/>
          <w:sz w:val="24"/>
          <w:szCs w:val="24"/>
          <w:lang w:val="en-GB"/>
        </w:rPr>
        <w:t>S</w:t>
      </w:r>
      <w:r w:rsidR="002955F3">
        <w:rPr>
          <w:rFonts w:ascii="Times New Roman" w:hAnsi="Times New Roman" w:cs="Times New Roman"/>
          <w:i/>
          <w:sz w:val="24"/>
          <w:szCs w:val="24"/>
          <w:lang w:val="en-GB"/>
        </w:rPr>
        <w:t xml:space="preserve"> Chimedza, </w:t>
      </w:r>
      <w:r w:rsidR="002955F3" w:rsidRPr="002955F3">
        <w:rPr>
          <w:rFonts w:ascii="Times New Roman" w:hAnsi="Times New Roman" w:cs="Times New Roman"/>
          <w:iCs/>
          <w:sz w:val="24"/>
          <w:szCs w:val="24"/>
          <w:lang w:val="en-GB"/>
        </w:rPr>
        <w:t>for the applicant</w:t>
      </w:r>
    </w:p>
    <w:p w14:paraId="616DF367" w14:textId="161CB263" w:rsidR="002955F3" w:rsidRDefault="00A83B36" w:rsidP="002955F3">
      <w:pPr>
        <w:spacing w:after="0" w:line="240" w:lineRule="auto"/>
        <w:jc w:val="both"/>
        <w:rPr>
          <w:rFonts w:ascii="Times New Roman" w:hAnsi="Times New Roman" w:cs="Times New Roman"/>
          <w:i/>
          <w:sz w:val="24"/>
          <w:szCs w:val="24"/>
          <w:lang w:val="en-GB"/>
        </w:rPr>
      </w:pPr>
      <w:r>
        <w:rPr>
          <w:rFonts w:ascii="Times New Roman" w:hAnsi="Times New Roman" w:cs="Times New Roman"/>
          <w:i/>
          <w:sz w:val="24"/>
          <w:szCs w:val="24"/>
          <w:lang w:val="en-GB"/>
        </w:rPr>
        <w:t>T</w:t>
      </w:r>
      <w:r w:rsidR="002955F3">
        <w:rPr>
          <w:rFonts w:ascii="Times New Roman" w:hAnsi="Times New Roman" w:cs="Times New Roman"/>
          <w:i/>
          <w:sz w:val="24"/>
          <w:szCs w:val="24"/>
          <w:lang w:val="en-GB"/>
        </w:rPr>
        <w:t xml:space="preserve"> Musakwa, </w:t>
      </w:r>
      <w:r w:rsidR="002955F3" w:rsidRPr="002955F3">
        <w:rPr>
          <w:rFonts w:ascii="Times New Roman" w:hAnsi="Times New Roman" w:cs="Times New Roman"/>
          <w:iCs/>
          <w:sz w:val="24"/>
          <w:szCs w:val="24"/>
          <w:lang w:val="en-GB"/>
        </w:rPr>
        <w:t>for the 1</w:t>
      </w:r>
      <w:r w:rsidR="002955F3" w:rsidRPr="002955F3">
        <w:rPr>
          <w:rFonts w:ascii="Times New Roman" w:hAnsi="Times New Roman" w:cs="Times New Roman"/>
          <w:iCs/>
          <w:sz w:val="24"/>
          <w:szCs w:val="24"/>
          <w:vertAlign w:val="superscript"/>
          <w:lang w:val="en-GB"/>
        </w:rPr>
        <w:t>st</w:t>
      </w:r>
      <w:r w:rsidR="002955F3" w:rsidRPr="002955F3">
        <w:rPr>
          <w:rFonts w:ascii="Times New Roman" w:hAnsi="Times New Roman" w:cs="Times New Roman"/>
          <w:iCs/>
          <w:sz w:val="24"/>
          <w:szCs w:val="24"/>
          <w:lang w:val="en-GB"/>
        </w:rPr>
        <w:t xml:space="preserve"> respondent</w:t>
      </w:r>
    </w:p>
    <w:p w14:paraId="3947EC18" w14:textId="105F0A93" w:rsidR="002955F3" w:rsidRDefault="00A83B36" w:rsidP="002955F3">
      <w:pPr>
        <w:spacing w:after="0" w:line="240" w:lineRule="auto"/>
        <w:jc w:val="both"/>
        <w:rPr>
          <w:rFonts w:ascii="Times New Roman" w:hAnsi="Times New Roman" w:cs="Times New Roman"/>
          <w:iCs/>
          <w:sz w:val="24"/>
          <w:szCs w:val="24"/>
          <w:lang w:val="en-GB"/>
        </w:rPr>
      </w:pPr>
      <w:r>
        <w:rPr>
          <w:rFonts w:ascii="Times New Roman" w:hAnsi="Times New Roman" w:cs="Times New Roman"/>
          <w:i/>
          <w:sz w:val="24"/>
          <w:szCs w:val="24"/>
          <w:lang w:val="en-GB"/>
        </w:rPr>
        <w:t>C</w:t>
      </w:r>
      <w:r w:rsidR="002955F3">
        <w:rPr>
          <w:rFonts w:ascii="Times New Roman" w:hAnsi="Times New Roman" w:cs="Times New Roman"/>
          <w:i/>
          <w:sz w:val="24"/>
          <w:szCs w:val="24"/>
          <w:lang w:val="en-GB"/>
        </w:rPr>
        <w:t xml:space="preserve"> Damiso,</w:t>
      </w:r>
      <w:r w:rsidR="002955F3" w:rsidRPr="006D77C8">
        <w:rPr>
          <w:rFonts w:ascii="Times New Roman" w:hAnsi="Times New Roman" w:cs="Times New Roman"/>
          <w:sz w:val="24"/>
          <w:szCs w:val="24"/>
          <w:lang w:val="en-GB"/>
        </w:rPr>
        <w:t xml:space="preserve"> for</w:t>
      </w:r>
      <w:r>
        <w:rPr>
          <w:rFonts w:ascii="Times New Roman" w:hAnsi="Times New Roman" w:cs="Times New Roman"/>
          <w:sz w:val="24"/>
          <w:szCs w:val="24"/>
          <w:lang w:val="en-GB"/>
        </w:rPr>
        <w:t xml:space="preserve"> the</w:t>
      </w:r>
      <w:r w:rsidR="002955F3" w:rsidRPr="006D77C8">
        <w:rPr>
          <w:rFonts w:ascii="Times New Roman" w:hAnsi="Times New Roman" w:cs="Times New Roman"/>
          <w:sz w:val="24"/>
          <w:szCs w:val="24"/>
          <w:lang w:val="en-GB"/>
        </w:rPr>
        <w:t xml:space="preserve"> </w:t>
      </w:r>
      <w:r w:rsidR="002955F3" w:rsidRPr="00C03FE2">
        <w:rPr>
          <w:rFonts w:ascii="Times New Roman" w:hAnsi="Times New Roman" w:cs="Times New Roman"/>
          <w:iCs/>
          <w:sz w:val="24"/>
          <w:szCs w:val="24"/>
          <w:lang w:val="en-GB"/>
        </w:rPr>
        <w:t>2</w:t>
      </w:r>
      <w:r w:rsidR="002955F3" w:rsidRPr="00C03FE2">
        <w:rPr>
          <w:rFonts w:ascii="Times New Roman" w:hAnsi="Times New Roman" w:cs="Times New Roman"/>
          <w:iCs/>
          <w:sz w:val="24"/>
          <w:szCs w:val="24"/>
          <w:vertAlign w:val="superscript"/>
          <w:lang w:val="en-GB"/>
        </w:rPr>
        <w:t>nd</w:t>
      </w:r>
      <w:r w:rsidR="002955F3">
        <w:rPr>
          <w:rFonts w:ascii="Times New Roman" w:hAnsi="Times New Roman" w:cs="Times New Roman"/>
          <w:iCs/>
          <w:sz w:val="24"/>
          <w:szCs w:val="24"/>
          <w:vertAlign w:val="superscript"/>
          <w:lang w:val="en-GB"/>
        </w:rPr>
        <w:t xml:space="preserve"> </w:t>
      </w:r>
      <w:r w:rsidR="002955F3">
        <w:rPr>
          <w:rFonts w:ascii="Times New Roman" w:hAnsi="Times New Roman" w:cs="Times New Roman"/>
          <w:iCs/>
          <w:sz w:val="24"/>
          <w:szCs w:val="24"/>
          <w:lang w:val="en-GB"/>
        </w:rPr>
        <w:t>&amp; 3</w:t>
      </w:r>
      <w:r w:rsidR="002955F3" w:rsidRPr="002955F3">
        <w:rPr>
          <w:rFonts w:ascii="Times New Roman" w:hAnsi="Times New Roman" w:cs="Times New Roman"/>
          <w:iCs/>
          <w:sz w:val="24"/>
          <w:szCs w:val="24"/>
          <w:vertAlign w:val="superscript"/>
          <w:lang w:val="en-GB"/>
        </w:rPr>
        <w:t>rd</w:t>
      </w:r>
      <w:r w:rsidR="002955F3">
        <w:rPr>
          <w:rFonts w:ascii="Times New Roman" w:hAnsi="Times New Roman" w:cs="Times New Roman"/>
          <w:iCs/>
          <w:sz w:val="24"/>
          <w:szCs w:val="24"/>
          <w:lang w:val="en-GB"/>
        </w:rPr>
        <w:t xml:space="preserve"> r</w:t>
      </w:r>
      <w:r w:rsidR="002955F3" w:rsidRPr="00C03FE2">
        <w:rPr>
          <w:rFonts w:ascii="Times New Roman" w:hAnsi="Times New Roman" w:cs="Times New Roman"/>
          <w:iCs/>
          <w:sz w:val="24"/>
          <w:szCs w:val="24"/>
          <w:lang w:val="en-GB"/>
        </w:rPr>
        <w:t xml:space="preserve">espondents </w:t>
      </w:r>
    </w:p>
    <w:p w14:paraId="29256B91" w14:textId="77777777" w:rsidR="00A83B36" w:rsidRPr="002955F3" w:rsidRDefault="00A83B36" w:rsidP="002955F3">
      <w:pPr>
        <w:spacing w:after="0" w:line="240" w:lineRule="auto"/>
        <w:jc w:val="both"/>
        <w:rPr>
          <w:rFonts w:ascii="Times New Roman" w:hAnsi="Times New Roman" w:cs="Times New Roman"/>
          <w:sz w:val="24"/>
          <w:szCs w:val="24"/>
          <w:lang w:val="en-GB"/>
        </w:rPr>
      </w:pPr>
    </w:p>
    <w:p w14:paraId="173923B2" w14:textId="77777777" w:rsidR="002955F3" w:rsidRPr="00C03FE2" w:rsidRDefault="002955F3" w:rsidP="002955F3">
      <w:pPr>
        <w:spacing w:after="0" w:line="240" w:lineRule="auto"/>
        <w:jc w:val="both"/>
        <w:rPr>
          <w:rFonts w:ascii="Times New Roman" w:hAnsi="Times New Roman" w:cs="Times New Roman"/>
          <w:iCs/>
          <w:sz w:val="24"/>
          <w:szCs w:val="24"/>
          <w:lang w:val="en-GB"/>
        </w:rPr>
      </w:pPr>
    </w:p>
    <w:p w14:paraId="061B2861" w14:textId="591E8A1C" w:rsidR="002955F3" w:rsidRDefault="002955F3" w:rsidP="002955F3">
      <w:pPr>
        <w:spacing w:after="0"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DEMBURE J</w:t>
      </w:r>
    </w:p>
    <w:p w14:paraId="1B9C5C11" w14:textId="77777777" w:rsidR="00A83B36" w:rsidRDefault="00A83B36" w:rsidP="002955F3">
      <w:pPr>
        <w:spacing w:after="0" w:line="360" w:lineRule="auto"/>
        <w:jc w:val="both"/>
        <w:rPr>
          <w:rFonts w:ascii="Times New Roman" w:hAnsi="Times New Roman" w:cs="Times New Roman"/>
          <w:sz w:val="24"/>
          <w:szCs w:val="24"/>
          <w:lang w:val="en-GB"/>
        </w:rPr>
      </w:pPr>
    </w:p>
    <w:p w14:paraId="03A54ADD" w14:textId="2C244CA5" w:rsidR="002955F3" w:rsidRPr="002566AD" w:rsidRDefault="002955F3" w:rsidP="002955F3">
      <w:pPr>
        <w:spacing w:after="0" w:line="360" w:lineRule="auto"/>
        <w:jc w:val="both"/>
        <w:rPr>
          <w:rFonts w:ascii="Times New Roman" w:hAnsi="Times New Roman" w:cs="Times New Roman"/>
          <w:b/>
          <w:bCs/>
          <w:sz w:val="24"/>
          <w:szCs w:val="24"/>
          <w:u w:val="single"/>
          <w:lang w:val="en-GB"/>
        </w:rPr>
      </w:pPr>
      <w:r w:rsidRPr="002566AD">
        <w:rPr>
          <w:rFonts w:ascii="Times New Roman" w:hAnsi="Times New Roman" w:cs="Times New Roman"/>
          <w:b/>
          <w:bCs/>
          <w:sz w:val="24"/>
          <w:szCs w:val="24"/>
          <w:u w:val="single"/>
          <w:lang w:val="en-GB"/>
        </w:rPr>
        <w:t>INTRODUCTION</w:t>
      </w:r>
    </w:p>
    <w:p w14:paraId="79A03E2B" w14:textId="77777777" w:rsidR="00122941" w:rsidRDefault="002955F3" w:rsidP="002955F3">
      <w:pPr>
        <w:spacing w:after="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[1] </w:t>
      </w:r>
      <w:r>
        <w:rPr>
          <w:rFonts w:ascii="Times New Roman" w:hAnsi="Times New Roman" w:cs="Times New Roman"/>
          <w:bCs/>
          <w:sz w:val="24"/>
          <w:szCs w:val="24"/>
          <w:lang w:val="en-GB"/>
        </w:rPr>
        <w:tab/>
        <w:t>This is a court application for a declaratory order and consequential relief</w:t>
      </w:r>
      <w:r w:rsidR="00122941">
        <w:rPr>
          <w:rFonts w:ascii="Times New Roman" w:hAnsi="Times New Roman" w:cs="Times New Roman"/>
          <w:bCs/>
          <w:sz w:val="24"/>
          <w:szCs w:val="24"/>
          <w:lang w:val="en-GB"/>
        </w:rPr>
        <w:t xml:space="preserve">. The application is brought </w:t>
      </w:r>
      <w:r>
        <w:rPr>
          <w:rFonts w:ascii="Times New Roman" w:hAnsi="Times New Roman" w:cs="Times New Roman"/>
          <w:bCs/>
          <w:sz w:val="24"/>
          <w:szCs w:val="24"/>
          <w:lang w:val="en-GB"/>
        </w:rPr>
        <w:t>in terms of s 14 of the High Court Act [</w:t>
      </w:r>
      <w:r w:rsidRPr="00E34F2E">
        <w:rPr>
          <w:rFonts w:ascii="Times New Roman" w:hAnsi="Times New Roman" w:cs="Times New Roman"/>
          <w:bCs/>
          <w:i/>
          <w:iCs/>
          <w:sz w:val="24"/>
          <w:szCs w:val="24"/>
          <w:lang w:val="en-GB"/>
        </w:rPr>
        <w:t>Chapter 7:06</w:t>
      </w:r>
      <w:r>
        <w:rPr>
          <w:rFonts w:ascii="Times New Roman" w:hAnsi="Times New Roman" w:cs="Times New Roman"/>
          <w:bCs/>
          <w:sz w:val="24"/>
          <w:szCs w:val="24"/>
          <w:lang w:val="en-GB"/>
        </w:rPr>
        <w:t>]. The applicant</w:t>
      </w:r>
      <w:r w:rsidR="00122941">
        <w:rPr>
          <w:rFonts w:ascii="Times New Roman" w:hAnsi="Times New Roman" w:cs="Times New Roman"/>
          <w:bCs/>
          <w:sz w:val="24"/>
          <w:szCs w:val="24"/>
          <w:lang w:val="en-GB"/>
        </w:rPr>
        <w:t xml:space="preserve"> seeks the following relief: </w:t>
      </w:r>
    </w:p>
    <w:p w14:paraId="7520B5C2" w14:textId="77777777" w:rsidR="002566AD" w:rsidRPr="00A83B36" w:rsidRDefault="002566AD" w:rsidP="002566AD">
      <w:pPr>
        <w:spacing w:after="0" w:line="240" w:lineRule="auto"/>
        <w:ind w:left="2160" w:hanging="720"/>
        <w:jc w:val="both"/>
        <w:rPr>
          <w:rFonts w:ascii="Times New Roman" w:hAnsi="Times New Roman" w:cs="Times New Roman"/>
          <w:bCs/>
        </w:rPr>
      </w:pPr>
      <w:r w:rsidRPr="00A83B36">
        <w:rPr>
          <w:rFonts w:ascii="Times New Roman" w:hAnsi="Times New Roman" w:cs="Times New Roman"/>
          <w:bCs/>
        </w:rPr>
        <w:t>“</w:t>
      </w:r>
      <w:r w:rsidR="00122941" w:rsidRPr="00A83B36">
        <w:rPr>
          <w:rFonts w:ascii="Times New Roman" w:hAnsi="Times New Roman" w:cs="Times New Roman"/>
          <w:bCs/>
        </w:rPr>
        <w:t xml:space="preserve">1. </w:t>
      </w:r>
      <w:r w:rsidRPr="00A83B36">
        <w:rPr>
          <w:rFonts w:ascii="Times New Roman" w:hAnsi="Times New Roman" w:cs="Times New Roman"/>
          <w:bCs/>
        </w:rPr>
        <w:tab/>
      </w:r>
      <w:r w:rsidR="00122941" w:rsidRPr="00A83B36">
        <w:rPr>
          <w:rFonts w:ascii="Times New Roman" w:hAnsi="Times New Roman" w:cs="Times New Roman"/>
          <w:bCs/>
        </w:rPr>
        <w:t>It is hereby declared that the current board of the 2</w:t>
      </w:r>
      <w:r w:rsidRPr="00A83B36">
        <w:rPr>
          <w:rFonts w:ascii="Times New Roman" w:hAnsi="Times New Roman" w:cs="Times New Roman"/>
          <w:bCs/>
          <w:vertAlign w:val="superscript"/>
        </w:rPr>
        <w:t>nd</w:t>
      </w:r>
      <w:r w:rsidR="00122941" w:rsidRPr="00A83B36">
        <w:rPr>
          <w:rFonts w:ascii="Times New Roman" w:hAnsi="Times New Roman" w:cs="Times New Roman"/>
          <w:bCs/>
        </w:rPr>
        <w:t xml:space="preserve"> respondent is improperly constituted and does not comply with the requirements of the Public Entities Corporate Governance Act [</w:t>
      </w:r>
      <w:r w:rsidR="00122941" w:rsidRPr="00A83B36">
        <w:rPr>
          <w:rFonts w:ascii="Times New Roman" w:hAnsi="Times New Roman" w:cs="Times New Roman"/>
          <w:bCs/>
          <w:i/>
          <w:iCs/>
        </w:rPr>
        <w:t>Chapter 10:31</w:t>
      </w:r>
      <w:r w:rsidR="00122941" w:rsidRPr="00A83B36">
        <w:rPr>
          <w:rFonts w:ascii="Times New Roman" w:hAnsi="Times New Roman" w:cs="Times New Roman"/>
          <w:bCs/>
        </w:rPr>
        <w:t xml:space="preserve">] and the Constitution of Zimbabwe. </w:t>
      </w:r>
    </w:p>
    <w:p w14:paraId="10BC3FE3" w14:textId="77777777" w:rsidR="002566AD" w:rsidRPr="00A83B36" w:rsidRDefault="00122941" w:rsidP="002566AD">
      <w:pPr>
        <w:spacing w:after="0" w:line="240" w:lineRule="auto"/>
        <w:ind w:left="2160" w:hanging="720"/>
        <w:jc w:val="both"/>
        <w:rPr>
          <w:rFonts w:ascii="Times New Roman" w:hAnsi="Times New Roman" w:cs="Times New Roman"/>
          <w:bCs/>
        </w:rPr>
      </w:pPr>
      <w:r w:rsidRPr="00A83B36">
        <w:rPr>
          <w:rFonts w:ascii="Times New Roman" w:hAnsi="Times New Roman" w:cs="Times New Roman"/>
          <w:bCs/>
        </w:rPr>
        <w:t xml:space="preserve">2. </w:t>
      </w:r>
      <w:r w:rsidR="002566AD" w:rsidRPr="00A83B36">
        <w:rPr>
          <w:rFonts w:ascii="Times New Roman" w:hAnsi="Times New Roman" w:cs="Times New Roman"/>
          <w:bCs/>
        </w:rPr>
        <w:tab/>
        <w:t>1</w:t>
      </w:r>
      <w:r w:rsidR="002566AD" w:rsidRPr="00A83B36">
        <w:rPr>
          <w:rFonts w:ascii="Times New Roman" w:hAnsi="Times New Roman" w:cs="Times New Roman"/>
          <w:bCs/>
          <w:vertAlign w:val="superscript"/>
        </w:rPr>
        <w:t>st</w:t>
      </w:r>
      <w:r w:rsidRPr="00A83B36">
        <w:rPr>
          <w:rFonts w:ascii="Times New Roman" w:hAnsi="Times New Roman" w:cs="Times New Roman"/>
          <w:bCs/>
        </w:rPr>
        <w:t xml:space="preserve"> Respondent be and is hereby ordered to immediately appoint a new board for the 2</w:t>
      </w:r>
      <w:r w:rsidR="002566AD" w:rsidRPr="00A83B36">
        <w:rPr>
          <w:rFonts w:ascii="Times New Roman" w:hAnsi="Times New Roman" w:cs="Times New Roman"/>
          <w:bCs/>
          <w:vertAlign w:val="superscript"/>
        </w:rPr>
        <w:t>nd</w:t>
      </w:r>
      <w:r w:rsidRPr="00A83B36">
        <w:rPr>
          <w:rFonts w:ascii="Times New Roman" w:hAnsi="Times New Roman" w:cs="Times New Roman"/>
          <w:bCs/>
        </w:rPr>
        <w:t xml:space="preserve"> respondent. </w:t>
      </w:r>
    </w:p>
    <w:p w14:paraId="456D2BD6" w14:textId="77777777" w:rsidR="002566AD" w:rsidRPr="00A83B36" w:rsidRDefault="00122941" w:rsidP="002566AD">
      <w:pPr>
        <w:spacing w:after="0" w:line="240" w:lineRule="auto"/>
        <w:ind w:left="2160" w:hanging="720"/>
        <w:jc w:val="both"/>
        <w:rPr>
          <w:rFonts w:ascii="Times New Roman" w:hAnsi="Times New Roman" w:cs="Times New Roman"/>
          <w:bCs/>
        </w:rPr>
      </w:pPr>
      <w:r w:rsidRPr="00A83B36">
        <w:rPr>
          <w:rFonts w:ascii="Times New Roman" w:hAnsi="Times New Roman" w:cs="Times New Roman"/>
          <w:bCs/>
        </w:rPr>
        <w:t xml:space="preserve">3. </w:t>
      </w:r>
      <w:r w:rsidR="002566AD" w:rsidRPr="00A83B36">
        <w:rPr>
          <w:rFonts w:ascii="Times New Roman" w:hAnsi="Times New Roman" w:cs="Times New Roman"/>
          <w:bCs/>
        </w:rPr>
        <w:tab/>
      </w:r>
      <w:r w:rsidRPr="00A83B36">
        <w:rPr>
          <w:rFonts w:ascii="Times New Roman" w:hAnsi="Times New Roman" w:cs="Times New Roman"/>
          <w:bCs/>
        </w:rPr>
        <w:t>It is hereby declared that the 2</w:t>
      </w:r>
      <w:r w:rsidR="002566AD" w:rsidRPr="00A83B36">
        <w:rPr>
          <w:rFonts w:ascii="Times New Roman" w:hAnsi="Times New Roman" w:cs="Times New Roman"/>
          <w:bCs/>
          <w:vertAlign w:val="superscript"/>
        </w:rPr>
        <w:t>nd</w:t>
      </w:r>
      <w:r w:rsidRPr="00A83B36">
        <w:rPr>
          <w:rFonts w:ascii="Times New Roman" w:hAnsi="Times New Roman" w:cs="Times New Roman"/>
          <w:bCs/>
        </w:rPr>
        <w:t xml:space="preserve"> Respondent has acted in violation of the Public Entities Corporate Governance Act [</w:t>
      </w:r>
      <w:r w:rsidRPr="00A83B36">
        <w:rPr>
          <w:rFonts w:ascii="Times New Roman" w:hAnsi="Times New Roman" w:cs="Times New Roman"/>
          <w:bCs/>
          <w:i/>
          <w:iCs/>
        </w:rPr>
        <w:t>Chapter 10:31</w:t>
      </w:r>
      <w:r w:rsidRPr="00A83B36">
        <w:rPr>
          <w:rFonts w:ascii="Times New Roman" w:hAnsi="Times New Roman" w:cs="Times New Roman"/>
          <w:bCs/>
        </w:rPr>
        <w:t>] by illegally extending the tenure of 3</w:t>
      </w:r>
      <w:r w:rsidR="002566AD" w:rsidRPr="00A83B36">
        <w:rPr>
          <w:rFonts w:ascii="Times New Roman" w:hAnsi="Times New Roman" w:cs="Times New Roman"/>
          <w:bCs/>
          <w:vertAlign w:val="superscript"/>
        </w:rPr>
        <w:t>rd</w:t>
      </w:r>
      <w:r w:rsidRPr="00A83B36">
        <w:rPr>
          <w:rFonts w:ascii="Times New Roman" w:hAnsi="Times New Roman" w:cs="Times New Roman"/>
          <w:bCs/>
        </w:rPr>
        <w:t xml:space="preserve"> respondent beyond the 10-year limit set by Section 11(5) of the Act. </w:t>
      </w:r>
    </w:p>
    <w:p w14:paraId="25E36A40" w14:textId="77777777" w:rsidR="002566AD" w:rsidRPr="00A83B36" w:rsidRDefault="00122941" w:rsidP="002566AD">
      <w:pPr>
        <w:spacing w:after="0" w:line="240" w:lineRule="auto"/>
        <w:ind w:left="2160" w:hanging="720"/>
        <w:jc w:val="both"/>
        <w:rPr>
          <w:rFonts w:ascii="Times New Roman" w:hAnsi="Times New Roman" w:cs="Times New Roman"/>
          <w:bCs/>
        </w:rPr>
      </w:pPr>
      <w:r w:rsidRPr="00A83B36">
        <w:rPr>
          <w:rFonts w:ascii="Times New Roman" w:hAnsi="Times New Roman" w:cs="Times New Roman"/>
          <w:bCs/>
        </w:rPr>
        <w:t xml:space="preserve">4. </w:t>
      </w:r>
      <w:r w:rsidR="002566AD" w:rsidRPr="00A83B36">
        <w:rPr>
          <w:rFonts w:ascii="Times New Roman" w:hAnsi="Times New Roman" w:cs="Times New Roman"/>
          <w:bCs/>
        </w:rPr>
        <w:tab/>
      </w:r>
      <w:r w:rsidRPr="00A83B36">
        <w:rPr>
          <w:rFonts w:ascii="Times New Roman" w:hAnsi="Times New Roman" w:cs="Times New Roman"/>
          <w:bCs/>
        </w:rPr>
        <w:t>2</w:t>
      </w:r>
      <w:r w:rsidR="002566AD" w:rsidRPr="00A83B36">
        <w:rPr>
          <w:rFonts w:ascii="Times New Roman" w:hAnsi="Times New Roman" w:cs="Times New Roman"/>
          <w:bCs/>
          <w:vertAlign w:val="superscript"/>
        </w:rPr>
        <w:t>nd</w:t>
      </w:r>
      <w:r w:rsidRPr="00A83B36">
        <w:rPr>
          <w:rFonts w:ascii="Times New Roman" w:hAnsi="Times New Roman" w:cs="Times New Roman"/>
          <w:bCs/>
        </w:rPr>
        <w:t xml:space="preserve"> Respondent be and is </w:t>
      </w:r>
      <w:r w:rsidR="002566AD" w:rsidRPr="00A83B36">
        <w:rPr>
          <w:rFonts w:ascii="Times New Roman" w:hAnsi="Times New Roman" w:cs="Times New Roman"/>
          <w:bCs/>
        </w:rPr>
        <w:t>hereby</w:t>
      </w:r>
      <w:r w:rsidRPr="00A83B36">
        <w:rPr>
          <w:rFonts w:ascii="Times New Roman" w:hAnsi="Times New Roman" w:cs="Times New Roman"/>
          <w:bCs/>
        </w:rPr>
        <w:t xml:space="preserve"> ordered to align its operations, procedures, and practices with the aforementioned Acts to ensure accountability, transparency, and alignment with national development policies anchored on good corporate governance. </w:t>
      </w:r>
    </w:p>
    <w:p w14:paraId="1CA3C6B7" w14:textId="0E2A6FC6" w:rsidR="00122941" w:rsidRPr="00A83B36" w:rsidRDefault="00122941" w:rsidP="002566AD">
      <w:pPr>
        <w:spacing w:after="0" w:line="240" w:lineRule="auto"/>
        <w:ind w:left="2160" w:hanging="720"/>
        <w:jc w:val="both"/>
        <w:rPr>
          <w:rFonts w:ascii="Times New Roman" w:hAnsi="Times New Roman" w:cs="Times New Roman"/>
          <w:bCs/>
        </w:rPr>
      </w:pPr>
      <w:r w:rsidRPr="00A83B36">
        <w:rPr>
          <w:rFonts w:ascii="Times New Roman" w:hAnsi="Times New Roman" w:cs="Times New Roman"/>
          <w:bCs/>
        </w:rPr>
        <w:t xml:space="preserve">5. </w:t>
      </w:r>
      <w:r w:rsidR="002566AD" w:rsidRPr="00A83B36">
        <w:rPr>
          <w:rFonts w:ascii="Times New Roman" w:hAnsi="Times New Roman" w:cs="Times New Roman"/>
          <w:bCs/>
        </w:rPr>
        <w:tab/>
      </w:r>
      <w:r w:rsidRPr="00A83B36">
        <w:rPr>
          <w:rFonts w:ascii="Times New Roman" w:hAnsi="Times New Roman" w:cs="Times New Roman"/>
          <w:bCs/>
        </w:rPr>
        <w:t>Costs of suit on a legal practitioner-client scale if opposed.</w:t>
      </w:r>
      <w:r w:rsidR="002566AD" w:rsidRPr="00A83B36">
        <w:rPr>
          <w:rFonts w:ascii="Times New Roman" w:hAnsi="Times New Roman" w:cs="Times New Roman"/>
          <w:bCs/>
        </w:rPr>
        <w:t>”</w:t>
      </w:r>
      <w:r w:rsidRPr="00A83B36">
        <w:rPr>
          <w:rFonts w:ascii="Times New Roman" w:hAnsi="Times New Roman" w:cs="Times New Roman"/>
          <w:bCs/>
        </w:rPr>
        <w:t xml:space="preserve"> </w:t>
      </w:r>
    </w:p>
    <w:p w14:paraId="5AE8B401" w14:textId="37BA0E1C" w:rsidR="002955F3" w:rsidRDefault="00122941" w:rsidP="00122941">
      <w:pPr>
        <w:spacing w:after="0" w:line="360" w:lineRule="auto"/>
        <w:ind w:left="720"/>
        <w:jc w:val="both"/>
        <w:rPr>
          <w:rFonts w:ascii="Times New Roman" w:hAnsi="Times New Roman" w:cs="Times New Roman"/>
          <w:bCs/>
          <w:sz w:val="24"/>
          <w:szCs w:val="24"/>
        </w:rPr>
      </w:pPr>
      <w:r>
        <w:rPr>
          <w:rFonts w:ascii="Times New Roman" w:hAnsi="Times New Roman" w:cs="Times New Roman"/>
          <w:bCs/>
          <w:sz w:val="24"/>
          <w:szCs w:val="24"/>
        </w:rPr>
        <w:lastRenderedPageBreak/>
        <w:t>On 21 March 2025, the court</w:t>
      </w:r>
      <w:r w:rsidR="002566AD">
        <w:rPr>
          <w:rFonts w:ascii="Times New Roman" w:hAnsi="Times New Roman" w:cs="Times New Roman"/>
          <w:bCs/>
          <w:sz w:val="24"/>
          <w:szCs w:val="24"/>
        </w:rPr>
        <w:t>,</w:t>
      </w:r>
      <w:r>
        <w:rPr>
          <w:rFonts w:ascii="Times New Roman" w:hAnsi="Times New Roman" w:cs="Times New Roman"/>
          <w:bCs/>
          <w:sz w:val="24"/>
          <w:szCs w:val="24"/>
        </w:rPr>
        <w:t xml:space="preserve"> after hearing submissions from counsel on a preliminary issue</w:t>
      </w:r>
      <w:r w:rsidR="002566AD">
        <w:rPr>
          <w:rFonts w:ascii="Times New Roman" w:hAnsi="Times New Roman" w:cs="Times New Roman"/>
          <w:bCs/>
          <w:sz w:val="24"/>
          <w:szCs w:val="24"/>
        </w:rPr>
        <w:t>,</w:t>
      </w:r>
      <w:r>
        <w:rPr>
          <w:rFonts w:ascii="Times New Roman" w:hAnsi="Times New Roman" w:cs="Times New Roman"/>
          <w:bCs/>
          <w:sz w:val="24"/>
          <w:szCs w:val="24"/>
        </w:rPr>
        <w:t xml:space="preserve"> reserved its judgment </w:t>
      </w:r>
      <w:r w:rsidRPr="002566AD">
        <w:rPr>
          <w:rFonts w:ascii="Times New Roman" w:hAnsi="Times New Roman" w:cs="Times New Roman"/>
          <w:bCs/>
          <w:i/>
          <w:iCs/>
          <w:sz w:val="24"/>
          <w:szCs w:val="24"/>
        </w:rPr>
        <w:t>sine die</w:t>
      </w:r>
      <w:r>
        <w:rPr>
          <w:rFonts w:ascii="Times New Roman" w:hAnsi="Times New Roman" w:cs="Times New Roman"/>
          <w:bCs/>
          <w:sz w:val="24"/>
          <w:szCs w:val="24"/>
        </w:rPr>
        <w:t xml:space="preserve">. </w:t>
      </w:r>
    </w:p>
    <w:p w14:paraId="2C4E6EFE" w14:textId="77777777" w:rsidR="002955F3" w:rsidRPr="002566AD" w:rsidRDefault="002955F3" w:rsidP="002955F3">
      <w:pPr>
        <w:spacing w:after="0" w:line="360" w:lineRule="auto"/>
        <w:ind w:left="720" w:hanging="720"/>
        <w:jc w:val="both"/>
        <w:rPr>
          <w:rFonts w:ascii="Times New Roman" w:hAnsi="Times New Roman" w:cs="Times New Roman"/>
          <w:b/>
          <w:sz w:val="24"/>
          <w:szCs w:val="24"/>
          <w:u w:val="single"/>
        </w:rPr>
      </w:pPr>
      <w:r w:rsidRPr="002566AD">
        <w:rPr>
          <w:rFonts w:ascii="Times New Roman" w:hAnsi="Times New Roman" w:cs="Times New Roman"/>
          <w:b/>
          <w:sz w:val="24"/>
          <w:szCs w:val="24"/>
          <w:u w:val="single"/>
        </w:rPr>
        <w:t>FACTUAL BACKGROUND</w:t>
      </w:r>
    </w:p>
    <w:p w14:paraId="338D3369" w14:textId="77777777" w:rsidR="002566AD" w:rsidRDefault="002955F3" w:rsidP="002955F3">
      <w:pPr>
        <w:spacing w:after="0" w:line="360" w:lineRule="auto"/>
        <w:ind w:left="720" w:hanging="720"/>
        <w:jc w:val="both"/>
        <w:rPr>
          <w:rFonts w:ascii="Times New Roman" w:hAnsi="Times New Roman" w:cs="Times New Roman"/>
          <w:bCs/>
          <w:sz w:val="24"/>
          <w:szCs w:val="24"/>
        </w:rPr>
      </w:pPr>
      <w:r>
        <w:rPr>
          <w:rFonts w:ascii="Times New Roman" w:hAnsi="Times New Roman" w:cs="Times New Roman"/>
          <w:bCs/>
          <w:sz w:val="24"/>
          <w:szCs w:val="24"/>
        </w:rPr>
        <w:t>[2]</w:t>
      </w:r>
      <w:r>
        <w:rPr>
          <w:rFonts w:ascii="Times New Roman" w:hAnsi="Times New Roman" w:cs="Times New Roman"/>
          <w:bCs/>
          <w:sz w:val="24"/>
          <w:szCs w:val="24"/>
        </w:rPr>
        <w:tab/>
      </w:r>
      <w:r w:rsidR="00564BE4">
        <w:rPr>
          <w:rFonts w:ascii="Times New Roman" w:hAnsi="Times New Roman" w:cs="Times New Roman"/>
          <w:bCs/>
          <w:sz w:val="24"/>
          <w:szCs w:val="24"/>
        </w:rPr>
        <w:t>The applicant is a registered public accountant and</w:t>
      </w:r>
      <w:r w:rsidR="002566AD">
        <w:rPr>
          <w:rFonts w:ascii="Times New Roman" w:hAnsi="Times New Roman" w:cs="Times New Roman"/>
          <w:bCs/>
          <w:sz w:val="24"/>
          <w:szCs w:val="24"/>
        </w:rPr>
        <w:t>,</w:t>
      </w:r>
      <w:r w:rsidR="00564BE4">
        <w:rPr>
          <w:rFonts w:ascii="Times New Roman" w:hAnsi="Times New Roman" w:cs="Times New Roman"/>
          <w:bCs/>
          <w:sz w:val="24"/>
          <w:szCs w:val="24"/>
        </w:rPr>
        <w:t xml:space="preserve"> therefore, regulated by the second respondent in his professional practice. He brought this application in his capacity as a concerned citizen with “a vested interest in the promotion of good corporate governance, transparency and accountability in public entities.”</w:t>
      </w:r>
      <w:r w:rsidR="000F493C">
        <w:rPr>
          <w:rFonts w:ascii="Times New Roman" w:hAnsi="Times New Roman" w:cs="Times New Roman"/>
          <w:bCs/>
          <w:sz w:val="24"/>
          <w:szCs w:val="24"/>
        </w:rPr>
        <w:t xml:space="preserve"> At the time this application was filed</w:t>
      </w:r>
      <w:r w:rsidR="002566AD">
        <w:rPr>
          <w:rFonts w:ascii="Times New Roman" w:hAnsi="Times New Roman" w:cs="Times New Roman"/>
          <w:bCs/>
          <w:sz w:val="24"/>
          <w:szCs w:val="24"/>
        </w:rPr>
        <w:t>,</w:t>
      </w:r>
      <w:r w:rsidR="000F493C">
        <w:rPr>
          <w:rFonts w:ascii="Times New Roman" w:hAnsi="Times New Roman" w:cs="Times New Roman"/>
          <w:bCs/>
          <w:sz w:val="24"/>
          <w:szCs w:val="24"/>
        </w:rPr>
        <w:t xml:space="preserve"> the applicant was a self-actor.</w:t>
      </w:r>
      <w:r w:rsidR="00564BE4">
        <w:rPr>
          <w:rFonts w:ascii="Times New Roman" w:hAnsi="Times New Roman" w:cs="Times New Roman"/>
          <w:bCs/>
          <w:sz w:val="24"/>
          <w:szCs w:val="24"/>
        </w:rPr>
        <w:t xml:space="preserve"> </w:t>
      </w:r>
    </w:p>
    <w:p w14:paraId="4F7461DE" w14:textId="2CED39EA" w:rsidR="00564BE4" w:rsidRDefault="002566AD" w:rsidP="002955F3">
      <w:pPr>
        <w:spacing w:after="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rPr>
        <w:t>[3]</w:t>
      </w:r>
      <w:r>
        <w:rPr>
          <w:rFonts w:ascii="Times New Roman" w:hAnsi="Times New Roman" w:cs="Times New Roman"/>
          <w:bCs/>
          <w:sz w:val="24"/>
          <w:szCs w:val="24"/>
        </w:rPr>
        <w:tab/>
      </w:r>
      <w:r w:rsidR="00564BE4">
        <w:rPr>
          <w:rFonts w:ascii="Times New Roman" w:hAnsi="Times New Roman" w:cs="Times New Roman"/>
          <w:bCs/>
          <w:sz w:val="24"/>
          <w:szCs w:val="24"/>
        </w:rPr>
        <w:t>The first respondent, the Minister of Finance and Economic Development was cited as the authority “responsible for appointing the board of the [second] respondent in accordance with the provisions of the Public Entities Corporate Governance Act [</w:t>
      </w:r>
      <w:r w:rsidR="00564BE4" w:rsidRPr="00A83B36">
        <w:rPr>
          <w:rFonts w:ascii="Times New Roman" w:hAnsi="Times New Roman" w:cs="Times New Roman"/>
          <w:bCs/>
          <w:i/>
          <w:sz w:val="24"/>
          <w:szCs w:val="24"/>
        </w:rPr>
        <w:t>Chapter 10:31</w:t>
      </w:r>
      <w:r w:rsidR="00564BE4">
        <w:rPr>
          <w:rFonts w:ascii="Times New Roman" w:hAnsi="Times New Roman" w:cs="Times New Roman"/>
          <w:bCs/>
          <w:sz w:val="24"/>
          <w:szCs w:val="24"/>
        </w:rPr>
        <w:t>] (</w:t>
      </w:r>
      <w:r w:rsidR="00564BE4" w:rsidRPr="002566AD">
        <w:rPr>
          <w:rFonts w:ascii="Times New Roman" w:hAnsi="Times New Roman" w:cs="Times New Roman"/>
          <w:bCs/>
          <w:i/>
          <w:iCs/>
          <w:sz w:val="24"/>
          <w:szCs w:val="24"/>
        </w:rPr>
        <w:t>“the PECG Act</w:t>
      </w:r>
      <w:r w:rsidR="00564BE4">
        <w:rPr>
          <w:rFonts w:ascii="Times New Roman" w:hAnsi="Times New Roman" w:cs="Times New Roman"/>
          <w:bCs/>
          <w:sz w:val="24"/>
          <w:szCs w:val="24"/>
        </w:rPr>
        <w:t xml:space="preserve">”). The second respondent is the </w:t>
      </w:r>
      <w:r w:rsidR="00122941" w:rsidRPr="00122941">
        <w:rPr>
          <w:rFonts w:ascii="Times New Roman" w:hAnsi="Times New Roman" w:cs="Times New Roman"/>
          <w:bCs/>
          <w:sz w:val="24"/>
          <w:szCs w:val="24"/>
          <w:lang w:val="en-GB"/>
        </w:rPr>
        <w:t>Public Accountants and Auditors Board</w:t>
      </w:r>
      <w:r w:rsidR="00564BE4">
        <w:rPr>
          <w:rFonts w:ascii="Times New Roman" w:hAnsi="Times New Roman" w:cs="Times New Roman"/>
          <w:bCs/>
          <w:sz w:val="24"/>
          <w:szCs w:val="24"/>
          <w:lang w:val="en-GB"/>
        </w:rPr>
        <w:t xml:space="preserve"> </w:t>
      </w:r>
      <w:r w:rsidRPr="002566AD">
        <w:rPr>
          <w:rFonts w:ascii="Times New Roman" w:hAnsi="Times New Roman" w:cs="Times New Roman"/>
          <w:bCs/>
          <w:i/>
          <w:iCs/>
          <w:sz w:val="24"/>
          <w:szCs w:val="24"/>
          <w:lang w:val="en-GB"/>
        </w:rPr>
        <w:t>(</w:t>
      </w:r>
      <w:r w:rsidR="00564BE4" w:rsidRPr="002566AD">
        <w:rPr>
          <w:rFonts w:ascii="Times New Roman" w:hAnsi="Times New Roman" w:cs="Times New Roman"/>
          <w:bCs/>
          <w:i/>
          <w:iCs/>
          <w:sz w:val="24"/>
          <w:szCs w:val="24"/>
          <w:lang w:val="en-GB"/>
        </w:rPr>
        <w:t>“the PAAB”</w:t>
      </w:r>
      <w:r w:rsidR="00564BE4">
        <w:rPr>
          <w:rFonts w:ascii="Times New Roman" w:hAnsi="Times New Roman" w:cs="Times New Roman"/>
          <w:bCs/>
          <w:sz w:val="24"/>
          <w:szCs w:val="24"/>
          <w:lang w:val="en-GB"/>
        </w:rPr>
        <w:t>)</w:t>
      </w:r>
      <w:r w:rsidR="00122941" w:rsidRPr="00122941">
        <w:rPr>
          <w:rFonts w:ascii="Times New Roman" w:hAnsi="Times New Roman" w:cs="Times New Roman"/>
          <w:bCs/>
          <w:sz w:val="24"/>
          <w:szCs w:val="24"/>
          <w:lang w:val="en-GB"/>
        </w:rPr>
        <w:t>, a statutory board established in terms of s 4 of the Public Accountants and Auditors Act [</w:t>
      </w:r>
      <w:r w:rsidR="00122941" w:rsidRPr="00122941">
        <w:rPr>
          <w:rFonts w:ascii="Times New Roman" w:hAnsi="Times New Roman" w:cs="Times New Roman"/>
          <w:bCs/>
          <w:i/>
          <w:iCs/>
          <w:sz w:val="24"/>
          <w:szCs w:val="24"/>
          <w:lang w:val="en-GB"/>
        </w:rPr>
        <w:t>Chapter 27:12</w:t>
      </w:r>
      <w:r w:rsidR="00122941" w:rsidRPr="00122941">
        <w:rPr>
          <w:rFonts w:ascii="Times New Roman" w:hAnsi="Times New Roman" w:cs="Times New Roman"/>
          <w:bCs/>
          <w:sz w:val="24"/>
          <w:szCs w:val="24"/>
          <w:lang w:val="en-GB"/>
        </w:rPr>
        <w:t>] (</w:t>
      </w:r>
      <w:r w:rsidR="00122941" w:rsidRPr="00122941">
        <w:rPr>
          <w:rFonts w:ascii="Times New Roman" w:hAnsi="Times New Roman" w:cs="Times New Roman"/>
          <w:bCs/>
          <w:i/>
          <w:iCs/>
          <w:sz w:val="24"/>
          <w:szCs w:val="24"/>
          <w:lang w:val="en-GB"/>
        </w:rPr>
        <w:t xml:space="preserve">“the </w:t>
      </w:r>
      <w:r w:rsidR="008D43B2">
        <w:rPr>
          <w:rFonts w:ascii="Times New Roman" w:hAnsi="Times New Roman" w:cs="Times New Roman"/>
          <w:bCs/>
          <w:i/>
          <w:iCs/>
          <w:sz w:val="24"/>
          <w:szCs w:val="24"/>
          <w:lang w:val="en-GB"/>
        </w:rPr>
        <w:t xml:space="preserve">PA&amp;A </w:t>
      </w:r>
      <w:r w:rsidR="00122941" w:rsidRPr="00122941">
        <w:rPr>
          <w:rFonts w:ascii="Times New Roman" w:hAnsi="Times New Roman" w:cs="Times New Roman"/>
          <w:bCs/>
          <w:i/>
          <w:iCs/>
          <w:sz w:val="24"/>
          <w:szCs w:val="24"/>
          <w:lang w:val="en-GB"/>
        </w:rPr>
        <w:t>Act”</w:t>
      </w:r>
      <w:r w:rsidR="00122941" w:rsidRPr="00122941">
        <w:rPr>
          <w:rFonts w:ascii="Times New Roman" w:hAnsi="Times New Roman" w:cs="Times New Roman"/>
          <w:bCs/>
          <w:sz w:val="24"/>
          <w:szCs w:val="24"/>
          <w:lang w:val="en-GB"/>
        </w:rPr>
        <w:t>)</w:t>
      </w:r>
      <w:r w:rsidR="00122941" w:rsidRPr="00122941">
        <w:rPr>
          <w:rFonts w:ascii="Times New Roman" w:hAnsi="Times New Roman" w:cs="Times New Roman"/>
          <w:bCs/>
          <w:i/>
          <w:iCs/>
          <w:sz w:val="24"/>
          <w:szCs w:val="24"/>
          <w:lang w:val="en-GB"/>
        </w:rPr>
        <w:t xml:space="preserve">. </w:t>
      </w:r>
      <w:r w:rsidR="00564BE4">
        <w:rPr>
          <w:rFonts w:ascii="Times New Roman" w:hAnsi="Times New Roman" w:cs="Times New Roman"/>
          <w:bCs/>
          <w:sz w:val="24"/>
          <w:szCs w:val="24"/>
          <w:lang w:val="en-GB"/>
        </w:rPr>
        <w:t xml:space="preserve">The third respondent is the current secretary of the second respondent. </w:t>
      </w:r>
    </w:p>
    <w:p w14:paraId="03CA4FAE" w14:textId="64862EDC" w:rsidR="009819B3" w:rsidRDefault="009819B3" w:rsidP="00F947F8">
      <w:pPr>
        <w:spacing w:after="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[4]</w:t>
      </w:r>
      <w:r>
        <w:rPr>
          <w:rFonts w:ascii="Times New Roman" w:hAnsi="Times New Roman" w:cs="Times New Roman"/>
          <w:bCs/>
          <w:sz w:val="24"/>
          <w:szCs w:val="24"/>
          <w:lang w:val="en-GB"/>
        </w:rPr>
        <w:tab/>
      </w:r>
      <w:r w:rsidR="00564BE4">
        <w:rPr>
          <w:rFonts w:ascii="Times New Roman" w:hAnsi="Times New Roman" w:cs="Times New Roman"/>
          <w:bCs/>
          <w:sz w:val="24"/>
          <w:szCs w:val="24"/>
          <w:lang w:val="en-GB"/>
        </w:rPr>
        <w:t xml:space="preserve">The application was triggered by what the applicant alleged were unrefuted </w:t>
      </w:r>
      <w:r w:rsidR="003D6AA8">
        <w:rPr>
          <w:rFonts w:ascii="Times New Roman" w:hAnsi="Times New Roman" w:cs="Times New Roman"/>
          <w:bCs/>
          <w:sz w:val="24"/>
          <w:szCs w:val="24"/>
          <w:lang w:val="en-GB"/>
        </w:rPr>
        <w:t xml:space="preserve">media reports of patent corporate governance failures at the PAAB. He relied on the Newsday article dated 23 August 2024 and The Standard of 1 September 2024. The article was titled </w:t>
      </w:r>
      <w:r w:rsidR="003D6AA8" w:rsidRPr="007D2A09">
        <w:rPr>
          <w:rFonts w:ascii="Times New Roman" w:hAnsi="Times New Roman" w:cs="Times New Roman"/>
          <w:bCs/>
          <w:i/>
          <w:iCs/>
          <w:sz w:val="24"/>
          <w:szCs w:val="24"/>
          <w:lang w:val="en-GB"/>
        </w:rPr>
        <w:t>“PAAB boss has breached term limit”.</w:t>
      </w:r>
      <w:r w:rsidR="003D6AA8">
        <w:rPr>
          <w:rFonts w:ascii="Times New Roman" w:hAnsi="Times New Roman" w:cs="Times New Roman"/>
          <w:bCs/>
          <w:sz w:val="24"/>
          <w:szCs w:val="24"/>
          <w:lang w:val="en-GB"/>
        </w:rPr>
        <w:t xml:space="preserve"> He submitted that the article alleged the illegal extension of the third respondent’s tenure beyond the ten-year limit set by the PECG Act. It was also his contention that the second respondent did not publicly </w:t>
      </w:r>
      <w:r>
        <w:rPr>
          <w:rFonts w:ascii="Times New Roman" w:hAnsi="Times New Roman" w:cs="Times New Roman"/>
          <w:bCs/>
          <w:sz w:val="24"/>
          <w:szCs w:val="24"/>
          <w:lang w:val="en-GB"/>
        </w:rPr>
        <w:t>deny</w:t>
      </w:r>
      <w:r w:rsidR="003D6AA8">
        <w:rPr>
          <w:rFonts w:ascii="Times New Roman" w:hAnsi="Times New Roman" w:cs="Times New Roman"/>
          <w:bCs/>
          <w:sz w:val="24"/>
          <w:szCs w:val="24"/>
          <w:lang w:val="en-GB"/>
        </w:rPr>
        <w:t xml:space="preserve"> or take corrective action in response </w:t>
      </w:r>
      <w:r>
        <w:rPr>
          <w:rFonts w:ascii="Times New Roman" w:hAnsi="Times New Roman" w:cs="Times New Roman"/>
          <w:bCs/>
          <w:sz w:val="24"/>
          <w:szCs w:val="24"/>
          <w:lang w:val="en-GB"/>
        </w:rPr>
        <w:t xml:space="preserve">to </w:t>
      </w:r>
      <w:r w:rsidR="003D6AA8">
        <w:rPr>
          <w:rFonts w:ascii="Times New Roman" w:hAnsi="Times New Roman" w:cs="Times New Roman"/>
          <w:bCs/>
          <w:sz w:val="24"/>
          <w:szCs w:val="24"/>
          <w:lang w:val="en-GB"/>
        </w:rPr>
        <w:t>the allegations</w:t>
      </w:r>
      <w:r>
        <w:rPr>
          <w:rFonts w:ascii="Times New Roman" w:hAnsi="Times New Roman" w:cs="Times New Roman"/>
          <w:bCs/>
          <w:sz w:val="24"/>
          <w:szCs w:val="24"/>
          <w:lang w:val="en-GB"/>
        </w:rPr>
        <w:t>,</w:t>
      </w:r>
      <w:r w:rsidR="003D6AA8">
        <w:rPr>
          <w:rFonts w:ascii="Times New Roman" w:hAnsi="Times New Roman" w:cs="Times New Roman"/>
          <w:bCs/>
          <w:sz w:val="24"/>
          <w:szCs w:val="24"/>
          <w:lang w:val="en-GB"/>
        </w:rPr>
        <w:t xml:space="preserve"> which are serious and </w:t>
      </w:r>
      <w:r>
        <w:rPr>
          <w:rFonts w:ascii="Times New Roman" w:hAnsi="Times New Roman" w:cs="Times New Roman"/>
          <w:bCs/>
          <w:sz w:val="24"/>
          <w:szCs w:val="24"/>
          <w:lang w:val="en-GB"/>
        </w:rPr>
        <w:t>constitute</w:t>
      </w:r>
      <w:r w:rsidR="003D6AA8">
        <w:rPr>
          <w:rFonts w:ascii="Times New Roman" w:hAnsi="Times New Roman" w:cs="Times New Roman"/>
          <w:bCs/>
          <w:sz w:val="24"/>
          <w:szCs w:val="24"/>
          <w:lang w:val="en-GB"/>
        </w:rPr>
        <w:t xml:space="preserve"> a breach of s 17(1) of the PECG Act</w:t>
      </w:r>
      <w:r>
        <w:rPr>
          <w:rFonts w:ascii="Times New Roman" w:hAnsi="Times New Roman" w:cs="Times New Roman"/>
          <w:bCs/>
          <w:sz w:val="24"/>
          <w:szCs w:val="24"/>
          <w:lang w:val="en-GB"/>
        </w:rPr>
        <w:t>,</w:t>
      </w:r>
      <w:r w:rsidR="003D6AA8">
        <w:rPr>
          <w:rFonts w:ascii="Times New Roman" w:hAnsi="Times New Roman" w:cs="Times New Roman"/>
          <w:bCs/>
          <w:sz w:val="24"/>
          <w:szCs w:val="24"/>
          <w:lang w:val="en-GB"/>
        </w:rPr>
        <w:t xml:space="preserve"> which restricts the tenure of senior executives in public entities to a maximum of ten years. </w:t>
      </w:r>
    </w:p>
    <w:p w14:paraId="4AAB930B" w14:textId="7CCE82C6" w:rsidR="009819B3" w:rsidRDefault="009819B3" w:rsidP="00F947F8">
      <w:pPr>
        <w:spacing w:after="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[5]</w:t>
      </w:r>
      <w:r>
        <w:rPr>
          <w:rFonts w:ascii="Times New Roman" w:hAnsi="Times New Roman" w:cs="Times New Roman"/>
          <w:bCs/>
          <w:sz w:val="24"/>
          <w:szCs w:val="24"/>
          <w:lang w:val="en-GB"/>
        </w:rPr>
        <w:tab/>
        <w:t xml:space="preserve">The applicant further stated </w:t>
      </w:r>
      <w:r w:rsidR="003D6AA8">
        <w:rPr>
          <w:rFonts w:ascii="Times New Roman" w:hAnsi="Times New Roman" w:cs="Times New Roman"/>
          <w:bCs/>
          <w:sz w:val="24"/>
          <w:szCs w:val="24"/>
          <w:lang w:val="en-GB"/>
        </w:rPr>
        <w:t>that the third respondent was appointed as secretary of the second respondent in 2012</w:t>
      </w:r>
      <w:r w:rsidR="00BC6084">
        <w:rPr>
          <w:rFonts w:ascii="Times New Roman" w:hAnsi="Times New Roman" w:cs="Times New Roman"/>
          <w:bCs/>
          <w:sz w:val="24"/>
          <w:szCs w:val="24"/>
          <w:lang w:val="en-GB"/>
        </w:rPr>
        <w:t>. His source of such information was an online article by an online news agency called “Pindula”</w:t>
      </w:r>
      <w:r w:rsidR="003D6AA8">
        <w:rPr>
          <w:rFonts w:ascii="Times New Roman" w:hAnsi="Times New Roman" w:cs="Times New Roman"/>
          <w:bCs/>
          <w:sz w:val="24"/>
          <w:szCs w:val="24"/>
          <w:lang w:val="en-GB"/>
        </w:rPr>
        <w:t>.</w:t>
      </w:r>
      <w:r>
        <w:rPr>
          <w:rFonts w:ascii="Times New Roman" w:hAnsi="Times New Roman" w:cs="Times New Roman"/>
          <w:bCs/>
          <w:sz w:val="24"/>
          <w:szCs w:val="24"/>
          <w:lang w:val="en-GB"/>
        </w:rPr>
        <w:t xml:space="preserve"> He also stated</w:t>
      </w:r>
      <w:r w:rsidR="003D6AA8">
        <w:rPr>
          <w:rFonts w:ascii="Times New Roman" w:hAnsi="Times New Roman" w:cs="Times New Roman"/>
          <w:bCs/>
          <w:sz w:val="24"/>
          <w:szCs w:val="24"/>
          <w:lang w:val="en-GB"/>
        </w:rPr>
        <w:t xml:space="preserve"> that the third respondent’s appointment as the secretary or chief executive officer of the second respondent was not approved by the President in terms of s 17(2) of the PECG Act. The other issue raised was </w:t>
      </w:r>
      <w:r w:rsidR="003D6AA8">
        <w:rPr>
          <w:rFonts w:ascii="Times New Roman" w:hAnsi="Times New Roman" w:cs="Times New Roman"/>
          <w:bCs/>
          <w:sz w:val="24"/>
          <w:szCs w:val="24"/>
          <w:lang w:val="en-GB"/>
        </w:rPr>
        <w:lastRenderedPageBreak/>
        <w:t xml:space="preserve">that the </w:t>
      </w:r>
      <w:r w:rsidR="000F493C">
        <w:rPr>
          <w:rFonts w:ascii="Times New Roman" w:hAnsi="Times New Roman" w:cs="Times New Roman"/>
          <w:bCs/>
          <w:sz w:val="24"/>
          <w:szCs w:val="24"/>
          <w:lang w:val="en-GB"/>
        </w:rPr>
        <w:t xml:space="preserve">current board or the second respondent was not set up in terms of s 11 of the PECG Act and that it falls short of the requirements that it be composed by people of diverse backgrounds, </w:t>
      </w:r>
      <w:r>
        <w:rPr>
          <w:rFonts w:ascii="Times New Roman" w:hAnsi="Times New Roman" w:cs="Times New Roman"/>
          <w:bCs/>
          <w:sz w:val="24"/>
          <w:szCs w:val="24"/>
          <w:lang w:val="en-GB"/>
        </w:rPr>
        <w:t>s</w:t>
      </w:r>
      <w:r w:rsidR="000F493C">
        <w:rPr>
          <w:rFonts w:ascii="Times New Roman" w:hAnsi="Times New Roman" w:cs="Times New Roman"/>
          <w:bCs/>
          <w:sz w:val="24"/>
          <w:szCs w:val="24"/>
          <w:lang w:val="en-GB"/>
        </w:rPr>
        <w:t xml:space="preserve">kills and qualifications in terms of s 11(7) of the same Act and s 198 of the Constitution of Zimbabwe, 2013. </w:t>
      </w:r>
    </w:p>
    <w:p w14:paraId="1B68A501" w14:textId="77777777" w:rsidR="009819B3" w:rsidRDefault="009819B3" w:rsidP="00F947F8">
      <w:pPr>
        <w:spacing w:after="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[6]</w:t>
      </w:r>
      <w:r>
        <w:rPr>
          <w:rFonts w:ascii="Times New Roman" w:hAnsi="Times New Roman" w:cs="Times New Roman"/>
          <w:bCs/>
          <w:sz w:val="24"/>
          <w:szCs w:val="24"/>
          <w:lang w:val="en-GB"/>
        </w:rPr>
        <w:tab/>
      </w:r>
      <w:r w:rsidR="000F493C">
        <w:rPr>
          <w:rFonts w:ascii="Times New Roman" w:hAnsi="Times New Roman" w:cs="Times New Roman"/>
          <w:bCs/>
          <w:sz w:val="24"/>
          <w:szCs w:val="24"/>
          <w:lang w:val="en-GB"/>
        </w:rPr>
        <w:t xml:space="preserve">The applicant submitted that this court should declare the current PAAB improperly constituted and the tenure of the third respondent to have been illegally extended in breach of s 17 of the PECG Act. He also sought an order for the first respondent to appoint a new board in compliance with the PECG Act and the Constitution and have a new secretary appointed to replace the third respondent.  </w:t>
      </w:r>
    </w:p>
    <w:p w14:paraId="08EDE9ED" w14:textId="77777777" w:rsidR="00BC6084" w:rsidRDefault="009819B3" w:rsidP="00F947F8">
      <w:pPr>
        <w:spacing w:after="0" w:line="360" w:lineRule="auto"/>
        <w:ind w:left="720" w:hanging="720"/>
        <w:jc w:val="both"/>
        <w:rPr>
          <w:rFonts w:ascii="Times New Roman" w:hAnsi="Times New Roman" w:cs="Times New Roman"/>
          <w:bCs/>
          <w:sz w:val="24"/>
          <w:szCs w:val="24"/>
          <w:lang w:val="en-GB"/>
        </w:rPr>
      </w:pPr>
      <w:r>
        <w:rPr>
          <w:rFonts w:ascii="Times New Roman" w:hAnsi="Times New Roman" w:cs="Times New Roman"/>
          <w:bCs/>
          <w:sz w:val="24"/>
          <w:szCs w:val="24"/>
          <w:lang w:val="en-GB"/>
        </w:rPr>
        <w:t>[7]</w:t>
      </w:r>
      <w:r>
        <w:rPr>
          <w:rFonts w:ascii="Times New Roman" w:hAnsi="Times New Roman" w:cs="Times New Roman"/>
          <w:bCs/>
          <w:sz w:val="24"/>
          <w:szCs w:val="24"/>
          <w:lang w:val="en-GB"/>
        </w:rPr>
        <w:tab/>
      </w:r>
      <w:r w:rsidR="000F493C">
        <w:rPr>
          <w:rFonts w:ascii="Times New Roman" w:hAnsi="Times New Roman" w:cs="Times New Roman"/>
          <w:bCs/>
          <w:sz w:val="24"/>
          <w:szCs w:val="24"/>
          <w:lang w:val="en-GB"/>
        </w:rPr>
        <w:t xml:space="preserve">The application was opposed by all the respondents. The first respondent raised </w:t>
      </w:r>
      <w:r>
        <w:rPr>
          <w:rFonts w:ascii="Times New Roman" w:hAnsi="Times New Roman" w:cs="Times New Roman"/>
          <w:bCs/>
          <w:sz w:val="24"/>
          <w:szCs w:val="24"/>
          <w:lang w:val="en-GB"/>
        </w:rPr>
        <w:t xml:space="preserve">two </w:t>
      </w:r>
      <w:r w:rsidR="000F493C">
        <w:rPr>
          <w:rFonts w:ascii="Times New Roman" w:hAnsi="Times New Roman" w:cs="Times New Roman"/>
          <w:bCs/>
          <w:sz w:val="24"/>
          <w:szCs w:val="24"/>
          <w:lang w:val="en-GB"/>
        </w:rPr>
        <w:t>point</w:t>
      </w:r>
      <w:r>
        <w:rPr>
          <w:rFonts w:ascii="Times New Roman" w:hAnsi="Times New Roman" w:cs="Times New Roman"/>
          <w:bCs/>
          <w:sz w:val="24"/>
          <w:szCs w:val="24"/>
          <w:lang w:val="en-GB"/>
        </w:rPr>
        <w:t>s</w:t>
      </w:r>
      <w:r w:rsidR="000F493C">
        <w:rPr>
          <w:rFonts w:ascii="Times New Roman" w:hAnsi="Times New Roman" w:cs="Times New Roman"/>
          <w:bCs/>
          <w:sz w:val="24"/>
          <w:szCs w:val="24"/>
          <w:lang w:val="en-GB"/>
        </w:rPr>
        <w:t xml:space="preserve"> </w:t>
      </w:r>
      <w:r w:rsidR="000F493C" w:rsidRPr="009819B3">
        <w:rPr>
          <w:rFonts w:ascii="Times New Roman" w:hAnsi="Times New Roman" w:cs="Times New Roman"/>
          <w:bCs/>
          <w:i/>
          <w:iCs/>
          <w:sz w:val="24"/>
          <w:szCs w:val="24"/>
          <w:lang w:val="en-GB"/>
        </w:rPr>
        <w:t>in limine</w:t>
      </w:r>
      <w:r>
        <w:rPr>
          <w:rFonts w:ascii="Times New Roman" w:hAnsi="Times New Roman" w:cs="Times New Roman"/>
          <w:bCs/>
          <w:i/>
          <w:iCs/>
          <w:sz w:val="24"/>
          <w:szCs w:val="24"/>
          <w:lang w:val="en-GB"/>
        </w:rPr>
        <w:t>:</w:t>
      </w:r>
      <w:r w:rsidR="000F493C">
        <w:rPr>
          <w:rFonts w:ascii="Times New Roman" w:hAnsi="Times New Roman" w:cs="Times New Roman"/>
          <w:bCs/>
          <w:sz w:val="24"/>
          <w:szCs w:val="24"/>
          <w:lang w:val="en-GB"/>
        </w:rPr>
        <w:t xml:space="preserve"> that there was an imprecise and or incompetent pleading of a constitutional matter and </w:t>
      </w:r>
      <w:r>
        <w:rPr>
          <w:rFonts w:ascii="Times New Roman" w:hAnsi="Times New Roman" w:cs="Times New Roman"/>
          <w:bCs/>
          <w:sz w:val="24"/>
          <w:szCs w:val="24"/>
          <w:lang w:val="en-GB"/>
        </w:rPr>
        <w:t xml:space="preserve">that </w:t>
      </w:r>
      <w:r w:rsidR="000F493C">
        <w:rPr>
          <w:rFonts w:ascii="Times New Roman" w:hAnsi="Times New Roman" w:cs="Times New Roman"/>
          <w:bCs/>
          <w:sz w:val="24"/>
          <w:szCs w:val="24"/>
          <w:lang w:val="en-GB"/>
        </w:rPr>
        <w:t xml:space="preserve">there was a misjoinder or </w:t>
      </w:r>
      <w:r w:rsidR="00F947F8">
        <w:rPr>
          <w:rFonts w:ascii="Times New Roman" w:hAnsi="Times New Roman" w:cs="Times New Roman"/>
          <w:bCs/>
          <w:sz w:val="24"/>
          <w:szCs w:val="24"/>
          <w:lang w:val="en-GB"/>
        </w:rPr>
        <w:t xml:space="preserve">incompetent order sought in that the first respondent has no power to appoint members of the PAAB in terms of the law. On the merits, it was submitted that there was no </w:t>
      </w:r>
      <w:r>
        <w:rPr>
          <w:rFonts w:ascii="Times New Roman" w:hAnsi="Times New Roman" w:cs="Times New Roman"/>
          <w:bCs/>
          <w:sz w:val="24"/>
          <w:szCs w:val="24"/>
          <w:lang w:val="en-GB"/>
        </w:rPr>
        <w:t>recognisable</w:t>
      </w:r>
      <w:r w:rsidR="00F947F8">
        <w:rPr>
          <w:rFonts w:ascii="Times New Roman" w:hAnsi="Times New Roman" w:cs="Times New Roman"/>
          <w:bCs/>
          <w:sz w:val="24"/>
          <w:szCs w:val="24"/>
          <w:lang w:val="en-GB"/>
        </w:rPr>
        <w:t xml:space="preserve"> cause of action and substantive basis for the relief sought.</w:t>
      </w:r>
      <w:r>
        <w:rPr>
          <w:rFonts w:ascii="Times New Roman" w:hAnsi="Times New Roman" w:cs="Times New Roman"/>
          <w:bCs/>
          <w:sz w:val="24"/>
          <w:szCs w:val="24"/>
          <w:lang w:val="en-GB"/>
        </w:rPr>
        <w:t xml:space="preserve"> </w:t>
      </w:r>
    </w:p>
    <w:p w14:paraId="2DAD915A" w14:textId="523754DB" w:rsidR="002955F3" w:rsidRDefault="00BC6084" w:rsidP="00F947F8">
      <w:pPr>
        <w:spacing w:after="0" w:line="360" w:lineRule="auto"/>
        <w:ind w:left="720" w:hanging="720"/>
        <w:jc w:val="both"/>
        <w:rPr>
          <w:rFonts w:ascii="Times New Roman" w:hAnsi="Times New Roman" w:cs="Times New Roman"/>
          <w:sz w:val="24"/>
          <w:szCs w:val="24"/>
          <w:lang w:val="en-US"/>
        </w:rPr>
      </w:pPr>
      <w:r>
        <w:rPr>
          <w:rFonts w:ascii="Times New Roman" w:hAnsi="Times New Roman" w:cs="Times New Roman"/>
          <w:bCs/>
          <w:sz w:val="24"/>
          <w:szCs w:val="24"/>
          <w:lang w:val="en-GB"/>
        </w:rPr>
        <w:t>[8]</w:t>
      </w:r>
      <w:r>
        <w:rPr>
          <w:rFonts w:ascii="Times New Roman" w:hAnsi="Times New Roman" w:cs="Times New Roman"/>
          <w:bCs/>
          <w:sz w:val="24"/>
          <w:szCs w:val="24"/>
          <w:lang w:val="en-GB"/>
        </w:rPr>
        <w:tab/>
      </w:r>
      <w:r w:rsidR="00F947F8">
        <w:rPr>
          <w:rFonts w:ascii="Times New Roman" w:hAnsi="Times New Roman" w:cs="Times New Roman"/>
          <w:bCs/>
          <w:sz w:val="24"/>
          <w:szCs w:val="24"/>
          <w:lang w:val="en-GB"/>
        </w:rPr>
        <w:t>The second and third respondents</w:t>
      </w:r>
      <w:r>
        <w:rPr>
          <w:rFonts w:ascii="Times New Roman" w:hAnsi="Times New Roman" w:cs="Times New Roman"/>
          <w:bCs/>
          <w:sz w:val="24"/>
          <w:szCs w:val="24"/>
          <w:lang w:val="en-GB"/>
        </w:rPr>
        <w:t>, on the other hand,</w:t>
      </w:r>
      <w:r w:rsidR="00F947F8">
        <w:rPr>
          <w:rFonts w:ascii="Times New Roman" w:hAnsi="Times New Roman" w:cs="Times New Roman"/>
          <w:bCs/>
          <w:sz w:val="24"/>
          <w:szCs w:val="24"/>
          <w:lang w:val="en-GB"/>
        </w:rPr>
        <w:t xml:space="preserve"> contended that the application was part of a </w:t>
      </w:r>
      <w:r>
        <w:rPr>
          <w:rFonts w:ascii="Times New Roman" w:hAnsi="Times New Roman" w:cs="Times New Roman"/>
          <w:bCs/>
          <w:sz w:val="24"/>
          <w:szCs w:val="24"/>
          <w:lang w:val="en-GB"/>
        </w:rPr>
        <w:t>sustained</w:t>
      </w:r>
      <w:r w:rsidR="00F947F8">
        <w:rPr>
          <w:rFonts w:ascii="Times New Roman" w:hAnsi="Times New Roman" w:cs="Times New Roman"/>
          <w:bCs/>
          <w:sz w:val="24"/>
          <w:szCs w:val="24"/>
          <w:lang w:val="en-GB"/>
        </w:rPr>
        <w:t xml:space="preserve"> harassment campaign against the second respondent following its decision to reject the application for registration of an audit firm, Makuvire and Matema Advisory, a </w:t>
      </w:r>
      <w:r>
        <w:rPr>
          <w:rFonts w:ascii="Times New Roman" w:hAnsi="Times New Roman" w:cs="Times New Roman"/>
          <w:bCs/>
          <w:sz w:val="24"/>
          <w:szCs w:val="24"/>
          <w:lang w:val="en-GB"/>
        </w:rPr>
        <w:t>firm</w:t>
      </w:r>
      <w:r w:rsidR="00F947F8">
        <w:rPr>
          <w:rFonts w:ascii="Times New Roman" w:hAnsi="Times New Roman" w:cs="Times New Roman"/>
          <w:bCs/>
          <w:sz w:val="24"/>
          <w:szCs w:val="24"/>
          <w:lang w:val="en-GB"/>
        </w:rPr>
        <w:t xml:space="preserve"> in which the applicant is a partner. It was further denied that there had been any corporate governance failures within the second respondent and that the third respondent’s tenure of office had been illegally extended as alleged. They also submitted that the relief sought was legally incompetent and the application ought to be dismissed with costs on a punitive scale. In the second and third respondent’s heads of argument</w:t>
      </w:r>
      <w:r>
        <w:rPr>
          <w:rFonts w:ascii="Times New Roman" w:hAnsi="Times New Roman" w:cs="Times New Roman"/>
          <w:bCs/>
          <w:sz w:val="24"/>
          <w:szCs w:val="24"/>
          <w:lang w:val="en-GB"/>
        </w:rPr>
        <w:t>,</w:t>
      </w:r>
      <w:r w:rsidR="00F947F8">
        <w:rPr>
          <w:rFonts w:ascii="Times New Roman" w:hAnsi="Times New Roman" w:cs="Times New Roman"/>
          <w:bCs/>
          <w:sz w:val="24"/>
          <w:szCs w:val="24"/>
          <w:lang w:val="en-GB"/>
        </w:rPr>
        <w:t xml:space="preserve"> the </w:t>
      </w:r>
      <w:r>
        <w:rPr>
          <w:rFonts w:ascii="Times New Roman" w:hAnsi="Times New Roman" w:cs="Times New Roman"/>
          <w:bCs/>
          <w:sz w:val="24"/>
          <w:szCs w:val="24"/>
          <w:lang w:val="en-GB"/>
        </w:rPr>
        <w:t>issue</w:t>
      </w:r>
      <w:r w:rsidR="00F947F8">
        <w:rPr>
          <w:rFonts w:ascii="Times New Roman" w:hAnsi="Times New Roman" w:cs="Times New Roman"/>
          <w:bCs/>
          <w:sz w:val="24"/>
          <w:szCs w:val="24"/>
          <w:lang w:val="en-GB"/>
        </w:rPr>
        <w:t xml:space="preserve"> argued </w:t>
      </w:r>
      <w:r>
        <w:rPr>
          <w:rFonts w:ascii="Times New Roman" w:hAnsi="Times New Roman" w:cs="Times New Roman"/>
          <w:bCs/>
          <w:sz w:val="24"/>
          <w:szCs w:val="24"/>
          <w:lang w:val="en-GB"/>
        </w:rPr>
        <w:t>is</w:t>
      </w:r>
      <w:r w:rsidR="00F947F8">
        <w:rPr>
          <w:rFonts w:ascii="Times New Roman" w:hAnsi="Times New Roman" w:cs="Times New Roman"/>
          <w:bCs/>
          <w:sz w:val="24"/>
          <w:szCs w:val="24"/>
          <w:lang w:val="en-GB"/>
        </w:rPr>
        <w:t xml:space="preserve"> that the provisions of the PECG Act do not apply to the PAAB</w:t>
      </w:r>
      <w:r>
        <w:rPr>
          <w:rFonts w:ascii="Times New Roman" w:hAnsi="Times New Roman" w:cs="Times New Roman"/>
          <w:bCs/>
          <w:sz w:val="24"/>
          <w:szCs w:val="24"/>
          <w:lang w:val="en-GB"/>
        </w:rPr>
        <w:t>,</w:t>
      </w:r>
      <w:r w:rsidR="00F947F8">
        <w:rPr>
          <w:rFonts w:ascii="Times New Roman" w:hAnsi="Times New Roman" w:cs="Times New Roman"/>
          <w:bCs/>
          <w:sz w:val="24"/>
          <w:szCs w:val="24"/>
          <w:lang w:val="en-GB"/>
        </w:rPr>
        <w:t xml:space="preserve"> and therefore, the </w:t>
      </w:r>
      <w:r>
        <w:rPr>
          <w:rFonts w:ascii="Times New Roman" w:hAnsi="Times New Roman" w:cs="Times New Roman"/>
          <w:bCs/>
          <w:sz w:val="24"/>
          <w:szCs w:val="24"/>
          <w:lang w:val="en-GB"/>
        </w:rPr>
        <w:t>application</w:t>
      </w:r>
      <w:r w:rsidR="00F947F8">
        <w:rPr>
          <w:rFonts w:ascii="Times New Roman" w:hAnsi="Times New Roman" w:cs="Times New Roman"/>
          <w:bCs/>
          <w:sz w:val="24"/>
          <w:szCs w:val="24"/>
          <w:lang w:val="en-GB"/>
        </w:rPr>
        <w:t xml:space="preserve"> has no proper legal footing. This issue also exercised the mind of the court and had to be determined first. </w:t>
      </w:r>
    </w:p>
    <w:p w14:paraId="76AE01E2" w14:textId="77777777" w:rsidR="002955F3" w:rsidRPr="00BC6084" w:rsidRDefault="002955F3" w:rsidP="002955F3">
      <w:pPr>
        <w:spacing w:after="0" w:line="360" w:lineRule="auto"/>
        <w:ind w:left="720" w:hanging="720"/>
        <w:jc w:val="both"/>
        <w:rPr>
          <w:rFonts w:ascii="Times New Roman" w:hAnsi="Times New Roman" w:cs="Times New Roman"/>
          <w:b/>
          <w:bCs/>
          <w:sz w:val="24"/>
          <w:szCs w:val="24"/>
          <w:u w:val="single"/>
          <w:lang w:val="en-US"/>
        </w:rPr>
      </w:pPr>
      <w:r w:rsidRPr="00BC6084">
        <w:rPr>
          <w:rFonts w:ascii="Times New Roman" w:hAnsi="Times New Roman" w:cs="Times New Roman"/>
          <w:b/>
          <w:bCs/>
          <w:sz w:val="24"/>
          <w:szCs w:val="24"/>
          <w:u w:val="single"/>
          <w:lang w:val="en-US"/>
        </w:rPr>
        <w:t>PRELIMINARY ISSUE FOR DETERMINATION</w:t>
      </w:r>
    </w:p>
    <w:p w14:paraId="0C8B334A" w14:textId="29EB342F" w:rsidR="002955F3" w:rsidRPr="0008289F" w:rsidRDefault="002955F3" w:rsidP="0008289F">
      <w:pPr>
        <w:spacing w:after="0" w:line="360" w:lineRule="auto"/>
        <w:jc w:val="both"/>
        <w:rPr>
          <w:rFonts w:ascii="Times New Roman" w:hAnsi="Times New Roman" w:cs="Times New Roman"/>
          <w:b/>
          <w:bCs/>
          <w:sz w:val="24"/>
          <w:szCs w:val="24"/>
          <w:u w:val="single"/>
          <w:lang w:val="en-US"/>
        </w:rPr>
      </w:pPr>
      <w:r w:rsidRPr="0008289F">
        <w:rPr>
          <w:rFonts w:ascii="Times New Roman" w:hAnsi="Times New Roman" w:cs="Times New Roman"/>
          <w:b/>
          <w:bCs/>
          <w:sz w:val="24"/>
          <w:szCs w:val="24"/>
          <w:u w:val="single"/>
          <w:lang w:val="en-US"/>
        </w:rPr>
        <w:t xml:space="preserve">WHETHER </w:t>
      </w:r>
      <w:r w:rsidR="00B612E7" w:rsidRPr="0008289F">
        <w:rPr>
          <w:rFonts w:ascii="Times New Roman" w:hAnsi="Times New Roman" w:cs="Times New Roman"/>
          <w:b/>
          <w:bCs/>
          <w:sz w:val="24"/>
          <w:szCs w:val="24"/>
          <w:u w:val="single"/>
          <w:lang w:val="en-US"/>
        </w:rPr>
        <w:t xml:space="preserve">OR </w:t>
      </w:r>
      <w:r w:rsidR="00065F40">
        <w:rPr>
          <w:rFonts w:ascii="Times New Roman" w:hAnsi="Times New Roman" w:cs="Times New Roman"/>
          <w:b/>
          <w:bCs/>
          <w:sz w:val="24"/>
          <w:szCs w:val="24"/>
          <w:u w:val="single"/>
          <w:lang w:val="en-US"/>
        </w:rPr>
        <w:t xml:space="preserve">NOT </w:t>
      </w:r>
      <w:r w:rsidRPr="0008289F">
        <w:rPr>
          <w:rFonts w:ascii="Times New Roman" w:hAnsi="Times New Roman" w:cs="Times New Roman"/>
          <w:b/>
          <w:bCs/>
          <w:sz w:val="24"/>
          <w:szCs w:val="24"/>
          <w:u w:val="single"/>
          <w:lang w:val="en-US"/>
        </w:rPr>
        <w:t xml:space="preserve">THE </w:t>
      </w:r>
      <w:r w:rsidR="00B612E7" w:rsidRPr="0008289F">
        <w:rPr>
          <w:rFonts w:ascii="Times New Roman" w:hAnsi="Times New Roman" w:cs="Times New Roman"/>
          <w:b/>
          <w:bCs/>
          <w:sz w:val="24"/>
          <w:szCs w:val="24"/>
          <w:u w:val="single"/>
          <w:lang w:val="en-US"/>
        </w:rPr>
        <w:t xml:space="preserve">PUBLIC ENTITIES CORPORATE GOVERNANCE ACT </w:t>
      </w:r>
      <w:r w:rsidR="0008289F">
        <w:rPr>
          <w:rFonts w:ascii="Times New Roman" w:hAnsi="Times New Roman" w:cs="Times New Roman"/>
          <w:b/>
          <w:bCs/>
          <w:sz w:val="24"/>
          <w:szCs w:val="24"/>
          <w:u w:val="single"/>
          <w:lang w:val="en-US"/>
        </w:rPr>
        <w:t xml:space="preserve">(“PECG ACT”) </w:t>
      </w:r>
      <w:r w:rsidR="00B612E7" w:rsidRPr="0008289F">
        <w:rPr>
          <w:rFonts w:ascii="Times New Roman" w:hAnsi="Times New Roman" w:cs="Times New Roman"/>
          <w:b/>
          <w:bCs/>
          <w:sz w:val="24"/>
          <w:szCs w:val="24"/>
          <w:u w:val="single"/>
          <w:lang w:val="en-US"/>
        </w:rPr>
        <w:t>IS APPLICABLE</w:t>
      </w:r>
    </w:p>
    <w:p w14:paraId="10446D50" w14:textId="1EC87DE1" w:rsidR="00B612E7" w:rsidRPr="0008289F" w:rsidRDefault="00B612E7" w:rsidP="002955F3">
      <w:pPr>
        <w:spacing w:after="0" w:line="360" w:lineRule="auto"/>
        <w:ind w:left="720" w:hanging="720"/>
        <w:jc w:val="both"/>
        <w:rPr>
          <w:rFonts w:ascii="Times New Roman" w:hAnsi="Times New Roman" w:cs="Times New Roman"/>
          <w:b/>
          <w:bCs/>
          <w:sz w:val="24"/>
          <w:szCs w:val="24"/>
          <w:u w:val="single"/>
          <w:lang w:val="en-US"/>
        </w:rPr>
      </w:pPr>
      <w:r w:rsidRPr="0008289F">
        <w:rPr>
          <w:rFonts w:ascii="Times New Roman" w:hAnsi="Times New Roman" w:cs="Times New Roman"/>
          <w:b/>
          <w:bCs/>
          <w:sz w:val="24"/>
          <w:szCs w:val="24"/>
          <w:u w:val="single"/>
          <w:lang w:val="en-US"/>
        </w:rPr>
        <w:lastRenderedPageBreak/>
        <w:t xml:space="preserve">SUBMISSIONS </w:t>
      </w:r>
      <w:r w:rsidR="0008289F" w:rsidRPr="0008289F">
        <w:rPr>
          <w:rFonts w:ascii="Times New Roman" w:hAnsi="Times New Roman" w:cs="Times New Roman"/>
          <w:b/>
          <w:bCs/>
          <w:sz w:val="24"/>
          <w:szCs w:val="24"/>
          <w:u w:val="single"/>
          <w:lang w:val="en-US"/>
        </w:rPr>
        <w:t xml:space="preserve">MADE </w:t>
      </w:r>
      <w:r w:rsidRPr="0008289F">
        <w:rPr>
          <w:rFonts w:ascii="Times New Roman" w:hAnsi="Times New Roman" w:cs="Times New Roman"/>
          <w:b/>
          <w:bCs/>
          <w:sz w:val="24"/>
          <w:szCs w:val="24"/>
          <w:u w:val="single"/>
          <w:lang w:val="en-US"/>
        </w:rPr>
        <w:t>BEFORE THIS COURT</w:t>
      </w:r>
    </w:p>
    <w:p w14:paraId="0ED8897E" w14:textId="413F6832" w:rsidR="008F3068" w:rsidRDefault="0008289F" w:rsidP="002955F3">
      <w:pPr>
        <w:spacing w:after="0" w:line="36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lang w:val="en-US"/>
        </w:rPr>
        <w:t>[9]</w:t>
      </w:r>
      <w:r>
        <w:rPr>
          <w:rFonts w:ascii="Times New Roman" w:hAnsi="Times New Roman" w:cs="Times New Roman"/>
          <w:sz w:val="24"/>
          <w:szCs w:val="24"/>
          <w:lang w:val="en-US"/>
        </w:rPr>
        <w:tab/>
      </w:r>
      <w:r w:rsidR="00B612E7">
        <w:rPr>
          <w:rFonts w:ascii="Times New Roman" w:hAnsi="Times New Roman" w:cs="Times New Roman"/>
          <w:sz w:val="24"/>
          <w:szCs w:val="24"/>
          <w:lang w:val="en-US"/>
        </w:rPr>
        <w:t xml:space="preserve">Ms </w:t>
      </w:r>
      <w:r w:rsidR="00B612E7" w:rsidRPr="0008289F">
        <w:rPr>
          <w:rFonts w:ascii="Times New Roman" w:hAnsi="Times New Roman" w:cs="Times New Roman"/>
          <w:i/>
          <w:iCs/>
          <w:sz w:val="24"/>
          <w:szCs w:val="24"/>
          <w:lang w:val="en-US"/>
        </w:rPr>
        <w:t>Damiso</w:t>
      </w:r>
      <w:r w:rsidR="00B612E7">
        <w:rPr>
          <w:rFonts w:ascii="Times New Roman" w:hAnsi="Times New Roman" w:cs="Times New Roman"/>
          <w:sz w:val="24"/>
          <w:szCs w:val="24"/>
          <w:lang w:val="en-US"/>
        </w:rPr>
        <w:t xml:space="preserve"> submitted that the question that arises is </w:t>
      </w:r>
      <w:r>
        <w:rPr>
          <w:rFonts w:ascii="Times New Roman" w:hAnsi="Times New Roman" w:cs="Times New Roman"/>
          <w:sz w:val="24"/>
          <w:szCs w:val="24"/>
          <w:lang w:val="en-US"/>
        </w:rPr>
        <w:t>whether</w:t>
      </w:r>
      <w:r w:rsidR="00B612E7">
        <w:rPr>
          <w:rFonts w:ascii="Times New Roman" w:hAnsi="Times New Roman" w:cs="Times New Roman"/>
          <w:sz w:val="24"/>
          <w:szCs w:val="24"/>
          <w:lang w:val="en-US"/>
        </w:rPr>
        <w:t xml:space="preserve"> the PAAB fall under the regulation of the PECG Act. It does not. That answer is derived from statutory </w:t>
      </w:r>
      <w:r>
        <w:rPr>
          <w:rFonts w:ascii="Times New Roman" w:hAnsi="Times New Roman" w:cs="Times New Roman"/>
          <w:sz w:val="24"/>
          <w:szCs w:val="24"/>
          <w:lang w:val="en-US"/>
        </w:rPr>
        <w:t>interpretation</w:t>
      </w:r>
      <w:r w:rsidR="00B612E7">
        <w:rPr>
          <w:rFonts w:ascii="Times New Roman" w:hAnsi="Times New Roman" w:cs="Times New Roman"/>
          <w:sz w:val="24"/>
          <w:szCs w:val="24"/>
          <w:lang w:val="en-US"/>
        </w:rPr>
        <w:t>. Our starting point is s 3 of the PECG Act</w:t>
      </w:r>
      <w:r>
        <w:rPr>
          <w:rFonts w:ascii="Times New Roman" w:hAnsi="Times New Roman" w:cs="Times New Roman"/>
          <w:sz w:val="24"/>
          <w:szCs w:val="24"/>
          <w:lang w:val="en-US"/>
        </w:rPr>
        <w:t>,</w:t>
      </w:r>
      <w:r w:rsidR="00B612E7">
        <w:rPr>
          <w:rFonts w:ascii="Times New Roman" w:hAnsi="Times New Roman" w:cs="Times New Roman"/>
          <w:sz w:val="24"/>
          <w:szCs w:val="24"/>
          <w:lang w:val="en-US"/>
        </w:rPr>
        <w:t xml:space="preserve"> which defines the scope of application of the Act. It provides in general terms that it shall apply to all public entities. The general meaning of</w:t>
      </w:r>
      <w:r w:rsidR="00E80F51">
        <w:rPr>
          <w:rFonts w:ascii="Times New Roman" w:hAnsi="Times New Roman" w:cs="Times New Roman"/>
          <w:sz w:val="24"/>
          <w:szCs w:val="24"/>
          <w:lang w:val="en-US"/>
        </w:rPr>
        <w:t xml:space="preserve"> a </w:t>
      </w:r>
      <w:r w:rsidR="00B612E7">
        <w:rPr>
          <w:rFonts w:ascii="Times New Roman" w:hAnsi="Times New Roman" w:cs="Times New Roman"/>
          <w:sz w:val="24"/>
          <w:szCs w:val="24"/>
          <w:lang w:val="en-US"/>
        </w:rPr>
        <w:t>public entity is</w:t>
      </w:r>
      <w:r w:rsidR="00E80F51">
        <w:rPr>
          <w:rFonts w:ascii="Times New Roman" w:hAnsi="Times New Roman" w:cs="Times New Roman"/>
          <w:sz w:val="24"/>
          <w:szCs w:val="24"/>
          <w:lang w:val="en-US"/>
        </w:rPr>
        <w:t xml:space="preserve"> defined in s 2 of the Act. It includes a statutory body. The statutory body covered by the Act is further defined in s 2. The second respondent is not a statutory body governed by the Act as defined in s 2. Its members are not appointed by the </w:t>
      </w:r>
      <w:r>
        <w:rPr>
          <w:rFonts w:ascii="Times New Roman" w:hAnsi="Times New Roman" w:cs="Times New Roman"/>
          <w:sz w:val="24"/>
          <w:szCs w:val="24"/>
          <w:lang w:val="en-US"/>
        </w:rPr>
        <w:t>President</w:t>
      </w:r>
      <w:r w:rsidR="00E80F51">
        <w:rPr>
          <w:rFonts w:ascii="Times New Roman" w:hAnsi="Times New Roman" w:cs="Times New Roman"/>
          <w:sz w:val="24"/>
          <w:szCs w:val="24"/>
          <w:lang w:val="en-US"/>
        </w:rPr>
        <w:t xml:space="preserve">, a Vice-President, a Minister, a Deputy Minister, another </w:t>
      </w:r>
      <w:r>
        <w:rPr>
          <w:rFonts w:ascii="Times New Roman" w:hAnsi="Times New Roman" w:cs="Times New Roman"/>
          <w:sz w:val="24"/>
          <w:szCs w:val="24"/>
          <w:lang w:val="en-US"/>
        </w:rPr>
        <w:t>statutory</w:t>
      </w:r>
      <w:r w:rsidR="00E80F51">
        <w:rPr>
          <w:rFonts w:ascii="Times New Roman" w:hAnsi="Times New Roman" w:cs="Times New Roman"/>
          <w:sz w:val="24"/>
          <w:szCs w:val="24"/>
          <w:lang w:val="en-US"/>
        </w:rPr>
        <w:t xml:space="preserve"> body or by a constitutional Commission. Not even one of the board members is appointed</w:t>
      </w:r>
      <w:r w:rsidR="00B612E7">
        <w:rPr>
          <w:rFonts w:ascii="Times New Roman" w:hAnsi="Times New Roman" w:cs="Times New Roman"/>
          <w:sz w:val="24"/>
          <w:szCs w:val="24"/>
          <w:lang w:val="en-US"/>
        </w:rPr>
        <w:t xml:space="preserve"> </w:t>
      </w:r>
      <w:r w:rsidR="00E80F51">
        <w:rPr>
          <w:rFonts w:ascii="Times New Roman" w:hAnsi="Times New Roman" w:cs="Times New Roman"/>
          <w:sz w:val="24"/>
          <w:szCs w:val="24"/>
          <w:lang w:val="en-US"/>
        </w:rPr>
        <w:t>by any of these</w:t>
      </w:r>
      <w:r w:rsidR="008F3068">
        <w:rPr>
          <w:rFonts w:ascii="Times New Roman" w:hAnsi="Times New Roman" w:cs="Times New Roman"/>
          <w:sz w:val="24"/>
          <w:szCs w:val="24"/>
          <w:lang w:val="en-US"/>
        </w:rPr>
        <w:t xml:space="preserve"> public</w:t>
      </w:r>
      <w:r w:rsidR="00E80F51">
        <w:rPr>
          <w:rFonts w:ascii="Times New Roman" w:hAnsi="Times New Roman" w:cs="Times New Roman"/>
          <w:sz w:val="24"/>
          <w:szCs w:val="24"/>
          <w:lang w:val="en-US"/>
        </w:rPr>
        <w:t xml:space="preserve"> </w:t>
      </w:r>
      <w:r w:rsidR="008F3068">
        <w:rPr>
          <w:rFonts w:ascii="Times New Roman" w:hAnsi="Times New Roman" w:cs="Times New Roman"/>
          <w:sz w:val="24"/>
          <w:szCs w:val="24"/>
          <w:lang w:val="en-US"/>
        </w:rPr>
        <w:t>officials</w:t>
      </w:r>
      <w:r w:rsidR="00E80F51">
        <w:rPr>
          <w:rFonts w:ascii="Times New Roman" w:hAnsi="Times New Roman" w:cs="Times New Roman"/>
          <w:sz w:val="24"/>
          <w:szCs w:val="24"/>
          <w:lang w:val="en-US"/>
        </w:rPr>
        <w:t>. Instead</w:t>
      </w:r>
      <w:r w:rsidR="008F3068">
        <w:rPr>
          <w:rFonts w:ascii="Times New Roman" w:hAnsi="Times New Roman" w:cs="Times New Roman"/>
          <w:sz w:val="24"/>
          <w:szCs w:val="24"/>
          <w:lang w:val="en-US"/>
        </w:rPr>
        <w:t>,</w:t>
      </w:r>
      <w:r w:rsidR="00E80F51">
        <w:rPr>
          <w:rFonts w:ascii="Times New Roman" w:hAnsi="Times New Roman" w:cs="Times New Roman"/>
          <w:sz w:val="24"/>
          <w:szCs w:val="24"/>
          <w:lang w:val="en-US"/>
        </w:rPr>
        <w:t xml:space="preserve"> in terms of s 6 of the P</w:t>
      </w:r>
      <w:r w:rsidR="002F070B">
        <w:rPr>
          <w:rFonts w:ascii="Times New Roman" w:hAnsi="Times New Roman" w:cs="Times New Roman"/>
          <w:sz w:val="24"/>
          <w:szCs w:val="24"/>
          <w:lang w:val="en-US"/>
        </w:rPr>
        <w:t xml:space="preserve">A&amp;A Act, </w:t>
      </w:r>
      <w:r w:rsidR="008F3068">
        <w:rPr>
          <w:rFonts w:ascii="Times New Roman" w:hAnsi="Times New Roman" w:cs="Times New Roman"/>
          <w:sz w:val="24"/>
          <w:szCs w:val="24"/>
          <w:lang w:val="en-US"/>
        </w:rPr>
        <w:t xml:space="preserve">they </w:t>
      </w:r>
      <w:r w:rsidR="00E80F51">
        <w:rPr>
          <w:rFonts w:ascii="Times New Roman" w:hAnsi="Times New Roman" w:cs="Times New Roman"/>
          <w:sz w:val="24"/>
          <w:szCs w:val="24"/>
          <w:lang w:val="en-US"/>
        </w:rPr>
        <w:t>are appointed by the constituent bodies.</w:t>
      </w:r>
    </w:p>
    <w:p w14:paraId="6D408E5B" w14:textId="461DF1A9" w:rsidR="00BC132D" w:rsidRDefault="008F3068" w:rsidP="002955F3">
      <w:pPr>
        <w:spacing w:after="0" w:line="36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lang w:val="en-US"/>
        </w:rPr>
        <w:t>[10]</w:t>
      </w:r>
      <w:r>
        <w:rPr>
          <w:rFonts w:ascii="Times New Roman" w:hAnsi="Times New Roman" w:cs="Times New Roman"/>
          <w:sz w:val="24"/>
          <w:szCs w:val="24"/>
          <w:lang w:val="en-US"/>
        </w:rPr>
        <w:tab/>
        <w:t>Counsel further argued that it</w:t>
      </w:r>
      <w:r w:rsidR="00E80F51">
        <w:rPr>
          <w:rFonts w:ascii="Times New Roman" w:hAnsi="Times New Roman" w:cs="Times New Roman"/>
          <w:sz w:val="24"/>
          <w:szCs w:val="24"/>
          <w:lang w:val="en-US"/>
        </w:rPr>
        <w:t xml:space="preserve"> is clear that the second respondent does not mean the statutory body to which the provisions of the Act </w:t>
      </w:r>
      <w:r>
        <w:rPr>
          <w:rFonts w:ascii="Times New Roman" w:hAnsi="Times New Roman" w:cs="Times New Roman"/>
          <w:sz w:val="24"/>
          <w:szCs w:val="24"/>
          <w:lang w:val="en-US"/>
        </w:rPr>
        <w:t>apply</w:t>
      </w:r>
      <w:r w:rsidR="00E80F51">
        <w:rPr>
          <w:rFonts w:ascii="Times New Roman" w:hAnsi="Times New Roman" w:cs="Times New Roman"/>
          <w:sz w:val="24"/>
          <w:szCs w:val="24"/>
          <w:lang w:val="en-US"/>
        </w:rPr>
        <w:t xml:space="preserve">. There is no reason to depart from </w:t>
      </w:r>
      <w:r w:rsidR="00BC132D">
        <w:rPr>
          <w:rFonts w:ascii="Times New Roman" w:hAnsi="Times New Roman" w:cs="Times New Roman"/>
          <w:sz w:val="24"/>
          <w:szCs w:val="24"/>
          <w:lang w:val="en-US"/>
        </w:rPr>
        <w:t xml:space="preserve">that meaning. It is trite that words used in a statute must be given their ordinary meaning unless that would lead to an </w:t>
      </w:r>
      <w:r>
        <w:rPr>
          <w:rFonts w:ascii="Times New Roman" w:hAnsi="Times New Roman" w:cs="Times New Roman"/>
          <w:sz w:val="24"/>
          <w:szCs w:val="24"/>
          <w:lang w:val="en-US"/>
        </w:rPr>
        <w:t>absurdity</w:t>
      </w:r>
      <w:r w:rsidR="00BC132D">
        <w:rPr>
          <w:rFonts w:ascii="Times New Roman" w:hAnsi="Times New Roman" w:cs="Times New Roman"/>
          <w:sz w:val="24"/>
          <w:szCs w:val="24"/>
          <w:lang w:val="en-US"/>
        </w:rPr>
        <w:t xml:space="preserve"> or a repugnancy</w:t>
      </w:r>
      <w:r w:rsidR="006759D0">
        <w:rPr>
          <w:rFonts w:ascii="Times New Roman" w:hAnsi="Times New Roman" w:cs="Times New Roman"/>
          <w:sz w:val="24"/>
          <w:szCs w:val="24"/>
          <w:lang w:val="en-US"/>
        </w:rPr>
        <w:t xml:space="preserve">. </w:t>
      </w:r>
      <w:r w:rsidR="00BC132D">
        <w:rPr>
          <w:rFonts w:ascii="Times New Roman" w:hAnsi="Times New Roman" w:cs="Times New Roman"/>
          <w:sz w:val="24"/>
          <w:szCs w:val="24"/>
          <w:lang w:val="en-US"/>
        </w:rPr>
        <w:t xml:space="preserve">There is no justification to adopt any meaning other than the meaning arising from the Act. The second respondent is not the </w:t>
      </w:r>
      <w:r>
        <w:rPr>
          <w:rFonts w:ascii="Times New Roman" w:hAnsi="Times New Roman" w:cs="Times New Roman"/>
          <w:sz w:val="24"/>
          <w:szCs w:val="24"/>
          <w:lang w:val="en-US"/>
        </w:rPr>
        <w:t>statutory</w:t>
      </w:r>
      <w:r w:rsidR="00BC132D">
        <w:rPr>
          <w:rFonts w:ascii="Times New Roman" w:hAnsi="Times New Roman" w:cs="Times New Roman"/>
          <w:sz w:val="24"/>
          <w:szCs w:val="24"/>
          <w:lang w:val="en-US"/>
        </w:rPr>
        <w:t xml:space="preserve"> body regulated by the PECG Act as the members of the PAAB are not appointed by the </w:t>
      </w:r>
      <w:r>
        <w:rPr>
          <w:rFonts w:ascii="Times New Roman" w:hAnsi="Times New Roman" w:cs="Times New Roman"/>
          <w:sz w:val="24"/>
          <w:szCs w:val="24"/>
          <w:lang w:val="en-US"/>
        </w:rPr>
        <w:t>public</w:t>
      </w:r>
      <w:r w:rsidR="00BC132D">
        <w:rPr>
          <w:rFonts w:ascii="Times New Roman" w:hAnsi="Times New Roman" w:cs="Times New Roman"/>
          <w:sz w:val="24"/>
          <w:szCs w:val="24"/>
          <w:lang w:val="en-US"/>
        </w:rPr>
        <w:t xml:space="preserve"> officials stated.</w:t>
      </w:r>
    </w:p>
    <w:p w14:paraId="64B4F7D6" w14:textId="1C8EB48A" w:rsidR="00BC132D" w:rsidRDefault="008F3068" w:rsidP="002955F3">
      <w:pPr>
        <w:spacing w:after="0" w:line="36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lang w:val="en-US"/>
        </w:rPr>
        <w:t>[11]</w:t>
      </w:r>
      <w:r>
        <w:rPr>
          <w:rFonts w:ascii="Times New Roman" w:hAnsi="Times New Roman" w:cs="Times New Roman"/>
          <w:sz w:val="24"/>
          <w:szCs w:val="24"/>
          <w:lang w:val="en-US"/>
        </w:rPr>
        <w:tab/>
      </w:r>
      <w:r w:rsidR="00BC132D">
        <w:rPr>
          <w:rFonts w:ascii="Times New Roman" w:hAnsi="Times New Roman" w:cs="Times New Roman"/>
          <w:sz w:val="24"/>
          <w:szCs w:val="24"/>
          <w:lang w:val="en-US"/>
        </w:rPr>
        <w:t xml:space="preserve">Ms </w:t>
      </w:r>
      <w:r w:rsidR="00BC132D" w:rsidRPr="008F3068">
        <w:rPr>
          <w:rFonts w:ascii="Times New Roman" w:hAnsi="Times New Roman" w:cs="Times New Roman"/>
          <w:i/>
          <w:iCs/>
          <w:sz w:val="24"/>
          <w:szCs w:val="24"/>
          <w:lang w:val="en-US"/>
        </w:rPr>
        <w:t>Musakwa</w:t>
      </w:r>
      <w:r w:rsidR="00BC132D">
        <w:rPr>
          <w:rFonts w:ascii="Times New Roman" w:hAnsi="Times New Roman" w:cs="Times New Roman"/>
          <w:sz w:val="24"/>
          <w:szCs w:val="24"/>
          <w:lang w:val="en-US"/>
        </w:rPr>
        <w:t xml:space="preserve"> submitted that she had nothing </w:t>
      </w:r>
      <w:r>
        <w:rPr>
          <w:rFonts w:ascii="Times New Roman" w:hAnsi="Times New Roman" w:cs="Times New Roman"/>
          <w:sz w:val="24"/>
          <w:szCs w:val="24"/>
          <w:lang w:val="en-US"/>
        </w:rPr>
        <w:t xml:space="preserve">more </w:t>
      </w:r>
      <w:r w:rsidR="00BC132D">
        <w:rPr>
          <w:rFonts w:ascii="Times New Roman" w:hAnsi="Times New Roman" w:cs="Times New Roman"/>
          <w:sz w:val="24"/>
          <w:szCs w:val="24"/>
          <w:lang w:val="en-US"/>
        </w:rPr>
        <w:t xml:space="preserve">to say as counsel for the second and third respondents had already </w:t>
      </w:r>
      <w:r>
        <w:rPr>
          <w:rFonts w:ascii="Times New Roman" w:hAnsi="Times New Roman" w:cs="Times New Roman"/>
          <w:sz w:val="24"/>
          <w:szCs w:val="24"/>
          <w:lang w:val="en-US"/>
        </w:rPr>
        <w:t>made full submissions</w:t>
      </w:r>
      <w:r w:rsidR="00BC132D">
        <w:rPr>
          <w:rFonts w:ascii="Times New Roman" w:hAnsi="Times New Roman" w:cs="Times New Roman"/>
          <w:sz w:val="24"/>
          <w:szCs w:val="24"/>
          <w:lang w:val="en-US"/>
        </w:rPr>
        <w:t xml:space="preserve"> on </w:t>
      </w:r>
      <w:r>
        <w:rPr>
          <w:rFonts w:ascii="Times New Roman" w:hAnsi="Times New Roman" w:cs="Times New Roman"/>
          <w:sz w:val="24"/>
          <w:szCs w:val="24"/>
          <w:lang w:val="en-US"/>
        </w:rPr>
        <w:t>the issue for determination</w:t>
      </w:r>
      <w:r w:rsidR="00BC132D">
        <w:rPr>
          <w:rFonts w:ascii="Times New Roman" w:hAnsi="Times New Roman" w:cs="Times New Roman"/>
          <w:sz w:val="24"/>
          <w:szCs w:val="24"/>
          <w:lang w:val="en-US"/>
        </w:rPr>
        <w:t xml:space="preserve">. </w:t>
      </w:r>
    </w:p>
    <w:p w14:paraId="28A337B2" w14:textId="75EEAE91" w:rsidR="008F3068" w:rsidRDefault="008F3068" w:rsidP="002955F3">
      <w:pPr>
        <w:spacing w:after="0" w:line="36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lang w:val="en-US"/>
        </w:rPr>
        <w:t>[12]</w:t>
      </w:r>
      <w:r>
        <w:rPr>
          <w:rFonts w:ascii="Times New Roman" w:hAnsi="Times New Roman" w:cs="Times New Roman"/>
          <w:sz w:val="24"/>
          <w:szCs w:val="24"/>
          <w:lang w:val="en-US"/>
        </w:rPr>
        <w:tab/>
      </w:r>
      <w:r w:rsidR="00BC132D" w:rsidRPr="008F3068">
        <w:rPr>
          <w:rFonts w:ascii="Times New Roman" w:hAnsi="Times New Roman" w:cs="Times New Roman"/>
          <w:i/>
          <w:iCs/>
          <w:sz w:val="24"/>
          <w:szCs w:val="24"/>
          <w:lang w:val="en-US"/>
        </w:rPr>
        <w:t>Per contra</w:t>
      </w:r>
      <w:r w:rsidR="00BC132D">
        <w:rPr>
          <w:rFonts w:ascii="Times New Roman" w:hAnsi="Times New Roman" w:cs="Times New Roman"/>
          <w:sz w:val="24"/>
          <w:szCs w:val="24"/>
          <w:lang w:val="en-US"/>
        </w:rPr>
        <w:t xml:space="preserve">, Mr </w:t>
      </w:r>
      <w:r w:rsidR="00BC132D" w:rsidRPr="008F3068">
        <w:rPr>
          <w:rFonts w:ascii="Times New Roman" w:hAnsi="Times New Roman" w:cs="Times New Roman"/>
          <w:i/>
          <w:iCs/>
          <w:sz w:val="24"/>
          <w:szCs w:val="24"/>
          <w:lang w:val="en-US"/>
        </w:rPr>
        <w:t xml:space="preserve">Chimedza </w:t>
      </w:r>
      <w:r w:rsidR="00BC132D">
        <w:rPr>
          <w:rFonts w:ascii="Times New Roman" w:hAnsi="Times New Roman" w:cs="Times New Roman"/>
          <w:sz w:val="24"/>
          <w:szCs w:val="24"/>
          <w:lang w:val="en-US"/>
        </w:rPr>
        <w:t xml:space="preserve">submitted that he did not agree with the submissions from the respondents’ counsel. </w:t>
      </w:r>
      <w:r>
        <w:rPr>
          <w:rFonts w:ascii="Times New Roman" w:hAnsi="Times New Roman" w:cs="Times New Roman"/>
          <w:sz w:val="24"/>
          <w:szCs w:val="24"/>
          <w:lang w:val="en-US"/>
        </w:rPr>
        <w:t>He argued that they</w:t>
      </w:r>
      <w:r w:rsidR="00BC132D">
        <w:rPr>
          <w:rFonts w:ascii="Times New Roman" w:hAnsi="Times New Roman" w:cs="Times New Roman"/>
          <w:sz w:val="24"/>
          <w:szCs w:val="24"/>
          <w:lang w:val="en-US"/>
        </w:rPr>
        <w:t xml:space="preserve"> failed to understand the nature of the second respondent. It is a mere body or grouping of persons. In terms of s 4 of the PA</w:t>
      </w:r>
      <w:r w:rsidR="008D43B2">
        <w:rPr>
          <w:rFonts w:ascii="Times New Roman" w:hAnsi="Times New Roman" w:cs="Times New Roman"/>
          <w:sz w:val="24"/>
          <w:szCs w:val="24"/>
          <w:lang w:val="en-US"/>
        </w:rPr>
        <w:t>&amp;</w:t>
      </w:r>
      <w:r w:rsidR="00BC132D">
        <w:rPr>
          <w:rFonts w:ascii="Times New Roman" w:hAnsi="Times New Roman" w:cs="Times New Roman"/>
          <w:sz w:val="24"/>
          <w:szCs w:val="24"/>
          <w:lang w:val="en-US"/>
        </w:rPr>
        <w:t>A Act</w:t>
      </w:r>
      <w:r>
        <w:rPr>
          <w:rFonts w:ascii="Times New Roman" w:hAnsi="Times New Roman" w:cs="Times New Roman"/>
          <w:sz w:val="24"/>
          <w:szCs w:val="24"/>
          <w:lang w:val="en-US"/>
        </w:rPr>
        <w:t>,</w:t>
      </w:r>
      <w:r w:rsidR="00BC132D">
        <w:rPr>
          <w:rFonts w:ascii="Times New Roman" w:hAnsi="Times New Roman" w:cs="Times New Roman"/>
          <w:sz w:val="24"/>
          <w:szCs w:val="24"/>
          <w:lang w:val="en-US"/>
        </w:rPr>
        <w:t xml:space="preserve"> the board shall be a board corporate. Section 2 of the PECG Act defines a public entity as including a statutory body, a public commercial entity or an entity under an agreement for a partnership or joint venture between the state and any other entity or any subsidiary</w:t>
      </w:r>
      <w:r>
        <w:rPr>
          <w:rFonts w:ascii="Times New Roman" w:hAnsi="Times New Roman" w:cs="Times New Roman"/>
          <w:sz w:val="24"/>
          <w:szCs w:val="24"/>
          <w:lang w:val="en-US"/>
        </w:rPr>
        <w:t xml:space="preserve"> of these entities</w:t>
      </w:r>
      <w:r w:rsidR="00BC132D">
        <w:rPr>
          <w:rFonts w:ascii="Times New Roman" w:hAnsi="Times New Roman" w:cs="Times New Roman"/>
          <w:sz w:val="24"/>
          <w:szCs w:val="24"/>
          <w:lang w:val="en-US"/>
        </w:rPr>
        <w:t xml:space="preserve">. The key word there is “includes”. It means that </w:t>
      </w:r>
      <w:r>
        <w:rPr>
          <w:rFonts w:ascii="Times New Roman" w:hAnsi="Times New Roman" w:cs="Times New Roman"/>
          <w:sz w:val="24"/>
          <w:szCs w:val="24"/>
          <w:lang w:val="en-US"/>
        </w:rPr>
        <w:t>statutory</w:t>
      </w:r>
      <w:r w:rsidR="00BC132D">
        <w:rPr>
          <w:rFonts w:ascii="Times New Roman" w:hAnsi="Times New Roman" w:cs="Times New Roman"/>
          <w:sz w:val="24"/>
          <w:szCs w:val="24"/>
          <w:lang w:val="en-US"/>
        </w:rPr>
        <w:t xml:space="preserve"> bodies are included. </w:t>
      </w:r>
      <w:r w:rsidR="001F4CD5">
        <w:rPr>
          <w:rFonts w:ascii="Times New Roman" w:hAnsi="Times New Roman" w:cs="Times New Roman"/>
          <w:sz w:val="24"/>
          <w:szCs w:val="24"/>
          <w:lang w:val="en-US"/>
        </w:rPr>
        <w:t xml:space="preserve"> </w:t>
      </w:r>
      <w:r w:rsidR="001F4CD5">
        <w:rPr>
          <w:rFonts w:ascii="Times New Roman" w:hAnsi="Times New Roman" w:cs="Times New Roman"/>
          <w:sz w:val="24"/>
          <w:szCs w:val="24"/>
          <w:lang w:val="en-US"/>
        </w:rPr>
        <w:lastRenderedPageBreak/>
        <w:t>Yes</w:t>
      </w:r>
      <w:r>
        <w:rPr>
          <w:rFonts w:ascii="Times New Roman" w:hAnsi="Times New Roman" w:cs="Times New Roman"/>
          <w:sz w:val="24"/>
          <w:szCs w:val="24"/>
          <w:lang w:val="en-US"/>
        </w:rPr>
        <w:t>,</w:t>
      </w:r>
      <w:r w:rsidR="001F4CD5">
        <w:rPr>
          <w:rFonts w:ascii="Times New Roman" w:hAnsi="Times New Roman" w:cs="Times New Roman"/>
          <w:sz w:val="24"/>
          <w:szCs w:val="24"/>
          <w:lang w:val="en-US"/>
        </w:rPr>
        <w:t xml:space="preserve"> the second respondent may not be a statutory body as per the definition</w:t>
      </w:r>
      <w:r>
        <w:rPr>
          <w:rFonts w:ascii="Times New Roman" w:hAnsi="Times New Roman" w:cs="Times New Roman"/>
          <w:sz w:val="24"/>
          <w:szCs w:val="24"/>
          <w:lang w:val="en-US"/>
        </w:rPr>
        <w:t>,</w:t>
      </w:r>
      <w:r w:rsidR="001F4CD5">
        <w:rPr>
          <w:rFonts w:ascii="Times New Roman" w:hAnsi="Times New Roman" w:cs="Times New Roman"/>
          <w:sz w:val="24"/>
          <w:szCs w:val="24"/>
          <w:lang w:val="en-US"/>
        </w:rPr>
        <w:t xml:space="preserve"> but it is a public entity. </w:t>
      </w:r>
    </w:p>
    <w:p w14:paraId="5C1540A0" w14:textId="77777777" w:rsidR="002529AB" w:rsidRDefault="008F3068" w:rsidP="002955F3">
      <w:pPr>
        <w:spacing w:after="0" w:line="36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lang w:val="en-US"/>
        </w:rPr>
        <w:t>[13]</w:t>
      </w:r>
      <w:r>
        <w:rPr>
          <w:rFonts w:ascii="Times New Roman" w:hAnsi="Times New Roman" w:cs="Times New Roman"/>
          <w:sz w:val="24"/>
          <w:szCs w:val="24"/>
          <w:lang w:val="en-US"/>
        </w:rPr>
        <w:tab/>
        <w:t>Counsel further argued that i</w:t>
      </w:r>
      <w:r w:rsidR="001F4CD5">
        <w:rPr>
          <w:rFonts w:ascii="Times New Roman" w:hAnsi="Times New Roman" w:cs="Times New Roman"/>
          <w:sz w:val="24"/>
          <w:szCs w:val="24"/>
          <w:lang w:val="en-US"/>
        </w:rPr>
        <w:t>f the Act says public entities shall include statutory bodies</w:t>
      </w:r>
      <w:r>
        <w:rPr>
          <w:rFonts w:ascii="Times New Roman" w:hAnsi="Times New Roman" w:cs="Times New Roman"/>
          <w:sz w:val="24"/>
          <w:szCs w:val="24"/>
          <w:lang w:val="en-US"/>
        </w:rPr>
        <w:t>,</w:t>
      </w:r>
      <w:r w:rsidR="001F4CD5">
        <w:rPr>
          <w:rFonts w:ascii="Times New Roman" w:hAnsi="Times New Roman" w:cs="Times New Roman"/>
          <w:sz w:val="24"/>
          <w:szCs w:val="24"/>
          <w:lang w:val="en-US"/>
        </w:rPr>
        <w:t xml:space="preserve"> it follows that </w:t>
      </w:r>
      <w:r>
        <w:rPr>
          <w:rFonts w:ascii="Times New Roman" w:hAnsi="Times New Roman" w:cs="Times New Roman"/>
          <w:sz w:val="24"/>
          <w:szCs w:val="24"/>
          <w:lang w:val="en-US"/>
        </w:rPr>
        <w:t>there</w:t>
      </w:r>
      <w:r w:rsidR="001F4CD5">
        <w:rPr>
          <w:rFonts w:ascii="Times New Roman" w:hAnsi="Times New Roman" w:cs="Times New Roman"/>
          <w:sz w:val="24"/>
          <w:szCs w:val="24"/>
          <w:lang w:val="en-US"/>
        </w:rPr>
        <w:t xml:space="preserve"> are other entities which are not statutory bodies. The word </w:t>
      </w:r>
      <w:r>
        <w:rPr>
          <w:rFonts w:ascii="Times New Roman" w:hAnsi="Times New Roman" w:cs="Times New Roman"/>
          <w:sz w:val="24"/>
          <w:szCs w:val="24"/>
          <w:lang w:val="en-US"/>
        </w:rPr>
        <w:t>‘</w:t>
      </w:r>
      <w:r w:rsidR="001F4CD5">
        <w:rPr>
          <w:rFonts w:ascii="Times New Roman" w:hAnsi="Times New Roman" w:cs="Times New Roman"/>
          <w:sz w:val="24"/>
          <w:szCs w:val="24"/>
          <w:lang w:val="en-US"/>
        </w:rPr>
        <w:t>includes</w:t>
      </w:r>
      <w:r>
        <w:rPr>
          <w:rFonts w:ascii="Times New Roman" w:hAnsi="Times New Roman" w:cs="Times New Roman"/>
          <w:sz w:val="24"/>
          <w:szCs w:val="24"/>
          <w:lang w:val="en-US"/>
        </w:rPr>
        <w:t>’</w:t>
      </w:r>
      <w:r w:rsidR="001F4CD5">
        <w:rPr>
          <w:rFonts w:ascii="Times New Roman" w:hAnsi="Times New Roman" w:cs="Times New Roman"/>
          <w:sz w:val="24"/>
          <w:szCs w:val="24"/>
          <w:lang w:val="en-US"/>
        </w:rPr>
        <w:t xml:space="preserve"> is permissive and not exclusive. If the Act says it shall be restricted to them</w:t>
      </w:r>
      <w:r>
        <w:rPr>
          <w:rFonts w:ascii="Times New Roman" w:hAnsi="Times New Roman" w:cs="Times New Roman"/>
          <w:sz w:val="24"/>
          <w:szCs w:val="24"/>
          <w:lang w:val="en-US"/>
        </w:rPr>
        <w:t>,</w:t>
      </w:r>
      <w:r w:rsidR="001F4CD5">
        <w:rPr>
          <w:rFonts w:ascii="Times New Roman" w:hAnsi="Times New Roman" w:cs="Times New Roman"/>
          <w:sz w:val="24"/>
          <w:szCs w:val="24"/>
          <w:lang w:val="en-US"/>
        </w:rPr>
        <w:t xml:space="preserve"> then the argument by my colleague would hold water. Focusing on whether the second respondent is a statutory body would be focusing besides the point. The question is whether the second respondent is a public entity. </w:t>
      </w:r>
      <w:r w:rsidR="002529AB">
        <w:rPr>
          <w:rFonts w:ascii="Times New Roman" w:hAnsi="Times New Roman" w:cs="Times New Roman"/>
          <w:sz w:val="24"/>
          <w:szCs w:val="24"/>
          <w:lang w:val="en-US"/>
        </w:rPr>
        <w:t>He also argued that he</w:t>
      </w:r>
      <w:r w:rsidR="001F4CD5">
        <w:rPr>
          <w:rFonts w:ascii="Times New Roman" w:hAnsi="Times New Roman" w:cs="Times New Roman"/>
          <w:sz w:val="24"/>
          <w:szCs w:val="24"/>
          <w:lang w:val="en-US"/>
        </w:rPr>
        <w:t xml:space="preserve"> d</w:t>
      </w:r>
      <w:r w:rsidR="002529AB">
        <w:rPr>
          <w:rFonts w:ascii="Times New Roman" w:hAnsi="Times New Roman" w:cs="Times New Roman"/>
          <w:sz w:val="24"/>
          <w:szCs w:val="24"/>
          <w:lang w:val="en-US"/>
        </w:rPr>
        <w:t xml:space="preserve">id not </w:t>
      </w:r>
      <w:r w:rsidR="001F4CD5">
        <w:rPr>
          <w:rFonts w:ascii="Times New Roman" w:hAnsi="Times New Roman" w:cs="Times New Roman"/>
          <w:sz w:val="24"/>
          <w:szCs w:val="24"/>
          <w:lang w:val="en-US"/>
        </w:rPr>
        <w:t xml:space="preserve">see the need to dwell on the definition of a statutory body. </w:t>
      </w:r>
    </w:p>
    <w:p w14:paraId="3D7FFB29" w14:textId="7B75AE54" w:rsidR="002529AB" w:rsidRDefault="002529AB" w:rsidP="002529AB">
      <w:pPr>
        <w:spacing w:after="0" w:line="36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lang w:val="en-US"/>
        </w:rPr>
        <w:t>[14]</w:t>
      </w:r>
      <w:r>
        <w:rPr>
          <w:rFonts w:ascii="Times New Roman" w:hAnsi="Times New Roman" w:cs="Times New Roman"/>
          <w:sz w:val="24"/>
          <w:szCs w:val="24"/>
          <w:lang w:val="en-US"/>
        </w:rPr>
        <w:tab/>
        <w:t xml:space="preserve">Mr </w:t>
      </w:r>
      <w:r w:rsidRPr="002529AB">
        <w:rPr>
          <w:rFonts w:ascii="Times New Roman" w:hAnsi="Times New Roman" w:cs="Times New Roman"/>
          <w:i/>
          <w:iCs/>
          <w:sz w:val="24"/>
          <w:szCs w:val="24"/>
          <w:lang w:val="en-US"/>
        </w:rPr>
        <w:t xml:space="preserve">Chimedza </w:t>
      </w:r>
      <w:r>
        <w:rPr>
          <w:rFonts w:ascii="Times New Roman" w:hAnsi="Times New Roman" w:cs="Times New Roman"/>
          <w:sz w:val="24"/>
          <w:szCs w:val="24"/>
          <w:lang w:val="en-US"/>
        </w:rPr>
        <w:t xml:space="preserve">further submitted </w:t>
      </w:r>
      <w:r w:rsidR="001F4CD5">
        <w:rPr>
          <w:rFonts w:ascii="Times New Roman" w:hAnsi="Times New Roman" w:cs="Times New Roman"/>
          <w:sz w:val="24"/>
          <w:szCs w:val="24"/>
          <w:lang w:val="en-US"/>
        </w:rPr>
        <w:t xml:space="preserve">that the second respondent is a </w:t>
      </w:r>
      <w:r>
        <w:rPr>
          <w:rFonts w:ascii="Times New Roman" w:hAnsi="Times New Roman" w:cs="Times New Roman"/>
          <w:sz w:val="24"/>
          <w:szCs w:val="24"/>
          <w:lang w:val="en-US"/>
        </w:rPr>
        <w:t>species</w:t>
      </w:r>
      <w:r w:rsidR="001F4CD5">
        <w:rPr>
          <w:rFonts w:ascii="Times New Roman" w:hAnsi="Times New Roman" w:cs="Times New Roman"/>
          <w:sz w:val="24"/>
          <w:szCs w:val="24"/>
          <w:lang w:val="en-US"/>
        </w:rPr>
        <w:t xml:space="preserve"> of a public entity described as a regulatory entity. A regulatory entity is a public entity established to regulate a particular </w:t>
      </w:r>
      <w:r>
        <w:rPr>
          <w:rFonts w:ascii="Times New Roman" w:hAnsi="Times New Roman" w:cs="Times New Roman"/>
          <w:sz w:val="24"/>
          <w:szCs w:val="24"/>
          <w:lang w:val="en-US"/>
        </w:rPr>
        <w:t>area</w:t>
      </w:r>
      <w:r w:rsidR="001F4CD5">
        <w:rPr>
          <w:rFonts w:ascii="Times New Roman" w:hAnsi="Times New Roman" w:cs="Times New Roman"/>
          <w:sz w:val="24"/>
          <w:szCs w:val="24"/>
          <w:lang w:val="en-US"/>
        </w:rPr>
        <w:t xml:space="preserve"> </w:t>
      </w:r>
      <w:r>
        <w:rPr>
          <w:rFonts w:ascii="Times New Roman" w:hAnsi="Times New Roman" w:cs="Times New Roman"/>
          <w:sz w:val="24"/>
          <w:szCs w:val="24"/>
          <w:lang w:val="en-US"/>
        </w:rPr>
        <w:t>or</w:t>
      </w:r>
      <w:r w:rsidR="001F4CD5">
        <w:rPr>
          <w:rFonts w:ascii="Times New Roman" w:hAnsi="Times New Roman" w:cs="Times New Roman"/>
          <w:sz w:val="24"/>
          <w:szCs w:val="24"/>
          <w:lang w:val="en-US"/>
        </w:rPr>
        <w:t xml:space="preserve"> activity in the public interest. The second respondent does not fit </w:t>
      </w:r>
      <w:r>
        <w:rPr>
          <w:rFonts w:ascii="Times New Roman" w:hAnsi="Times New Roman" w:cs="Times New Roman"/>
          <w:sz w:val="24"/>
          <w:szCs w:val="24"/>
          <w:lang w:val="en-US"/>
        </w:rPr>
        <w:t xml:space="preserve">in </w:t>
      </w:r>
      <w:r w:rsidR="001F4CD5">
        <w:rPr>
          <w:rFonts w:ascii="Times New Roman" w:hAnsi="Times New Roman" w:cs="Times New Roman"/>
          <w:sz w:val="24"/>
          <w:szCs w:val="24"/>
          <w:lang w:val="en-US"/>
        </w:rPr>
        <w:t xml:space="preserve">the definition of a </w:t>
      </w:r>
      <w:r>
        <w:rPr>
          <w:rFonts w:ascii="Times New Roman" w:hAnsi="Times New Roman" w:cs="Times New Roman"/>
          <w:sz w:val="24"/>
          <w:szCs w:val="24"/>
          <w:lang w:val="en-US"/>
        </w:rPr>
        <w:t>statutory</w:t>
      </w:r>
      <w:r w:rsidR="001F4CD5">
        <w:rPr>
          <w:rFonts w:ascii="Times New Roman" w:hAnsi="Times New Roman" w:cs="Times New Roman"/>
          <w:sz w:val="24"/>
          <w:szCs w:val="24"/>
          <w:lang w:val="en-US"/>
        </w:rPr>
        <w:t xml:space="preserve"> body</w:t>
      </w:r>
      <w:r>
        <w:rPr>
          <w:rFonts w:ascii="Times New Roman" w:hAnsi="Times New Roman" w:cs="Times New Roman"/>
          <w:sz w:val="24"/>
          <w:szCs w:val="24"/>
          <w:lang w:val="en-US"/>
        </w:rPr>
        <w:t>,</w:t>
      </w:r>
      <w:r w:rsidR="001F4CD5">
        <w:rPr>
          <w:rFonts w:ascii="Times New Roman" w:hAnsi="Times New Roman" w:cs="Times New Roman"/>
          <w:sz w:val="24"/>
          <w:szCs w:val="24"/>
          <w:lang w:val="en-US"/>
        </w:rPr>
        <w:t xml:space="preserve"> </w:t>
      </w:r>
      <w:r>
        <w:rPr>
          <w:rFonts w:ascii="Times New Roman" w:hAnsi="Times New Roman" w:cs="Times New Roman"/>
          <w:sz w:val="24"/>
          <w:szCs w:val="24"/>
          <w:lang w:val="en-US"/>
        </w:rPr>
        <w:t>but</w:t>
      </w:r>
      <w:r w:rsidR="001F4CD5">
        <w:rPr>
          <w:rFonts w:ascii="Times New Roman" w:hAnsi="Times New Roman" w:cs="Times New Roman"/>
          <w:sz w:val="24"/>
          <w:szCs w:val="24"/>
          <w:lang w:val="en-US"/>
        </w:rPr>
        <w:t xml:space="preserve"> that does not exclude it from being a public entity. Section 5 of the PA</w:t>
      </w:r>
      <w:r w:rsidR="008D43B2">
        <w:rPr>
          <w:rFonts w:ascii="Times New Roman" w:hAnsi="Times New Roman" w:cs="Times New Roman"/>
          <w:sz w:val="24"/>
          <w:szCs w:val="24"/>
          <w:lang w:val="en-US"/>
        </w:rPr>
        <w:t>&amp;</w:t>
      </w:r>
      <w:r w:rsidR="001F4CD5">
        <w:rPr>
          <w:rFonts w:ascii="Times New Roman" w:hAnsi="Times New Roman" w:cs="Times New Roman"/>
          <w:sz w:val="24"/>
          <w:szCs w:val="24"/>
          <w:lang w:val="en-US"/>
        </w:rPr>
        <w:t xml:space="preserve">A Act </w:t>
      </w:r>
      <w:r>
        <w:rPr>
          <w:rFonts w:ascii="Times New Roman" w:hAnsi="Times New Roman" w:cs="Times New Roman"/>
          <w:sz w:val="24"/>
          <w:szCs w:val="24"/>
          <w:lang w:val="en-US"/>
        </w:rPr>
        <w:t>lists</w:t>
      </w:r>
      <w:r w:rsidR="001F4CD5">
        <w:rPr>
          <w:rFonts w:ascii="Times New Roman" w:hAnsi="Times New Roman" w:cs="Times New Roman"/>
          <w:sz w:val="24"/>
          <w:szCs w:val="24"/>
          <w:lang w:val="en-US"/>
        </w:rPr>
        <w:t xml:space="preserve"> more than ten items as the functions of the second respondent. It is clear from that section that the second respondent is a regulatory </w:t>
      </w:r>
      <w:r>
        <w:rPr>
          <w:rFonts w:ascii="Times New Roman" w:hAnsi="Times New Roman" w:cs="Times New Roman"/>
          <w:sz w:val="24"/>
          <w:szCs w:val="24"/>
          <w:lang w:val="en-US"/>
        </w:rPr>
        <w:t>entity</w:t>
      </w:r>
      <w:r w:rsidR="001F4CD5">
        <w:rPr>
          <w:rFonts w:ascii="Times New Roman" w:hAnsi="Times New Roman" w:cs="Times New Roman"/>
          <w:sz w:val="24"/>
          <w:szCs w:val="24"/>
          <w:lang w:val="en-US"/>
        </w:rPr>
        <w:t xml:space="preserve"> and the area of activity is the accounting profession. A regulatory entity means a public entity. Almost all of substance done by the second respondent has to have the approval of the Minister. </w:t>
      </w:r>
      <w:r>
        <w:rPr>
          <w:rFonts w:ascii="Times New Roman" w:hAnsi="Times New Roman" w:cs="Times New Roman"/>
          <w:sz w:val="24"/>
          <w:szCs w:val="24"/>
          <w:lang w:val="en-US"/>
        </w:rPr>
        <w:t xml:space="preserve">In terms of </w:t>
      </w:r>
      <w:r w:rsidR="001F4CD5">
        <w:rPr>
          <w:rFonts w:ascii="Times New Roman" w:hAnsi="Times New Roman" w:cs="Times New Roman"/>
          <w:sz w:val="24"/>
          <w:szCs w:val="24"/>
          <w:lang w:val="en-US"/>
        </w:rPr>
        <w:t xml:space="preserve">s 43(3) </w:t>
      </w:r>
      <w:r>
        <w:rPr>
          <w:rFonts w:ascii="Times New Roman" w:hAnsi="Times New Roman" w:cs="Times New Roman"/>
          <w:sz w:val="24"/>
          <w:szCs w:val="24"/>
          <w:lang w:val="en-US"/>
        </w:rPr>
        <w:t>the</w:t>
      </w:r>
      <w:r w:rsidR="00221190">
        <w:rPr>
          <w:rFonts w:ascii="Times New Roman" w:hAnsi="Times New Roman" w:cs="Times New Roman"/>
          <w:sz w:val="24"/>
          <w:szCs w:val="24"/>
          <w:lang w:val="en-US"/>
        </w:rPr>
        <w:t xml:space="preserve"> second </w:t>
      </w:r>
      <w:r>
        <w:rPr>
          <w:rFonts w:ascii="Times New Roman" w:hAnsi="Times New Roman" w:cs="Times New Roman"/>
          <w:sz w:val="24"/>
          <w:szCs w:val="24"/>
          <w:lang w:val="en-US"/>
        </w:rPr>
        <w:t>respondent’s</w:t>
      </w:r>
      <w:r w:rsidR="00221190">
        <w:rPr>
          <w:rFonts w:ascii="Times New Roman" w:hAnsi="Times New Roman" w:cs="Times New Roman"/>
          <w:sz w:val="24"/>
          <w:szCs w:val="24"/>
          <w:lang w:val="en-US"/>
        </w:rPr>
        <w:t xml:space="preserve"> by-laws must be approved and gazette</w:t>
      </w:r>
      <w:r>
        <w:rPr>
          <w:rFonts w:ascii="Times New Roman" w:hAnsi="Times New Roman" w:cs="Times New Roman"/>
          <w:sz w:val="24"/>
          <w:szCs w:val="24"/>
          <w:lang w:val="en-US"/>
        </w:rPr>
        <w:t>d</w:t>
      </w:r>
      <w:r w:rsidR="00221190">
        <w:rPr>
          <w:rFonts w:ascii="Times New Roman" w:hAnsi="Times New Roman" w:cs="Times New Roman"/>
          <w:sz w:val="24"/>
          <w:szCs w:val="24"/>
          <w:lang w:val="en-US"/>
        </w:rPr>
        <w:t xml:space="preserve"> by the </w:t>
      </w:r>
      <w:r>
        <w:rPr>
          <w:rFonts w:ascii="Times New Roman" w:hAnsi="Times New Roman" w:cs="Times New Roman"/>
          <w:sz w:val="24"/>
          <w:szCs w:val="24"/>
          <w:lang w:val="en-US"/>
        </w:rPr>
        <w:t>Minister</w:t>
      </w:r>
      <w:r w:rsidR="00221190">
        <w:rPr>
          <w:rFonts w:ascii="Times New Roman" w:hAnsi="Times New Roman" w:cs="Times New Roman"/>
          <w:sz w:val="24"/>
          <w:szCs w:val="24"/>
          <w:lang w:val="en-US"/>
        </w:rPr>
        <w:t xml:space="preserve">. Its regulations on professional standards must be approved by the Minister under s 44. References were also made to ss </w:t>
      </w:r>
      <w:r w:rsidR="00625F7F">
        <w:rPr>
          <w:rFonts w:ascii="Times New Roman" w:hAnsi="Times New Roman" w:cs="Times New Roman"/>
          <w:sz w:val="24"/>
          <w:szCs w:val="24"/>
          <w:lang w:val="en-US"/>
        </w:rPr>
        <w:t xml:space="preserve">3, 9(2), </w:t>
      </w:r>
      <w:r w:rsidR="00221190">
        <w:rPr>
          <w:rFonts w:ascii="Times New Roman" w:hAnsi="Times New Roman" w:cs="Times New Roman"/>
          <w:sz w:val="24"/>
          <w:szCs w:val="24"/>
          <w:lang w:val="en-US"/>
        </w:rPr>
        <w:t>17, 18, 42</w:t>
      </w:r>
      <w:r w:rsidR="00625F7F">
        <w:rPr>
          <w:rFonts w:ascii="Times New Roman" w:hAnsi="Times New Roman" w:cs="Times New Roman"/>
          <w:sz w:val="24"/>
          <w:szCs w:val="24"/>
          <w:lang w:val="en-US"/>
        </w:rPr>
        <w:t xml:space="preserve"> </w:t>
      </w:r>
      <w:r w:rsidR="00221190">
        <w:rPr>
          <w:rFonts w:ascii="Times New Roman" w:hAnsi="Times New Roman" w:cs="Times New Roman"/>
          <w:sz w:val="24"/>
          <w:szCs w:val="24"/>
          <w:lang w:val="en-US"/>
        </w:rPr>
        <w:t xml:space="preserve">and 45. </w:t>
      </w:r>
    </w:p>
    <w:p w14:paraId="0D6FC9BE" w14:textId="167229BF" w:rsidR="00D93A09" w:rsidRDefault="002529AB" w:rsidP="002529AB">
      <w:pPr>
        <w:spacing w:after="0" w:line="36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lang w:val="en-US"/>
        </w:rPr>
        <w:t>[15]</w:t>
      </w:r>
      <w:r>
        <w:rPr>
          <w:rFonts w:ascii="Times New Roman" w:hAnsi="Times New Roman" w:cs="Times New Roman"/>
          <w:sz w:val="24"/>
          <w:szCs w:val="24"/>
          <w:lang w:val="en-US"/>
        </w:rPr>
        <w:tab/>
        <w:t xml:space="preserve">Counsel </w:t>
      </w:r>
      <w:r w:rsidR="00B77FE2">
        <w:rPr>
          <w:rFonts w:ascii="Times New Roman" w:hAnsi="Times New Roman" w:cs="Times New Roman"/>
          <w:sz w:val="24"/>
          <w:szCs w:val="24"/>
          <w:lang w:val="en-US"/>
        </w:rPr>
        <w:t>argued that the PAAB</w:t>
      </w:r>
      <w:r w:rsidR="00221190">
        <w:rPr>
          <w:rFonts w:ascii="Times New Roman" w:hAnsi="Times New Roman" w:cs="Times New Roman"/>
          <w:sz w:val="24"/>
          <w:szCs w:val="24"/>
          <w:lang w:val="en-US"/>
        </w:rPr>
        <w:t xml:space="preserve"> is a body whose operations or activities are substantially controlled by the state. It is</w:t>
      </w:r>
      <w:r w:rsidR="00B77FE2">
        <w:rPr>
          <w:rFonts w:ascii="Times New Roman" w:hAnsi="Times New Roman" w:cs="Times New Roman"/>
          <w:sz w:val="24"/>
          <w:szCs w:val="24"/>
          <w:lang w:val="en-US"/>
        </w:rPr>
        <w:t>,</w:t>
      </w:r>
      <w:r w:rsidR="00221190">
        <w:rPr>
          <w:rFonts w:ascii="Times New Roman" w:hAnsi="Times New Roman" w:cs="Times New Roman"/>
          <w:sz w:val="24"/>
          <w:szCs w:val="24"/>
          <w:lang w:val="en-US"/>
        </w:rPr>
        <w:t xml:space="preserve"> therefore</w:t>
      </w:r>
      <w:r w:rsidR="00B77FE2">
        <w:rPr>
          <w:rFonts w:ascii="Times New Roman" w:hAnsi="Times New Roman" w:cs="Times New Roman"/>
          <w:sz w:val="24"/>
          <w:szCs w:val="24"/>
          <w:lang w:val="en-US"/>
        </w:rPr>
        <w:t>,</w:t>
      </w:r>
      <w:r w:rsidR="00221190">
        <w:rPr>
          <w:rFonts w:ascii="Times New Roman" w:hAnsi="Times New Roman" w:cs="Times New Roman"/>
          <w:sz w:val="24"/>
          <w:szCs w:val="24"/>
          <w:lang w:val="en-US"/>
        </w:rPr>
        <w:t xml:space="preserve"> a public entity in the form of a regulatory entity. It is not excluded from the definition by the inclusion of other forms of public entities mentioned. The second respondent has a life of its own recognized within the PECG Act. The </w:t>
      </w:r>
      <w:r w:rsidR="00B77FE2">
        <w:rPr>
          <w:rFonts w:ascii="Times New Roman" w:hAnsi="Times New Roman" w:cs="Times New Roman"/>
          <w:sz w:val="24"/>
          <w:szCs w:val="24"/>
          <w:lang w:val="en-US"/>
        </w:rPr>
        <w:t>second respondent,</w:t>
      </w:r>
      <w:r w:rsidR="00221190">
        <w:rPr>
          <w:rFonts w:ascii="Times New Roman" w:hAnsi="Times New Roman" w:cs="Times New Roman"/>
          <w:sz w:val="24"/>
          <w:szCs w:val="24"/>
          <w:lang w:val="en-US"/>
        </w:rPr>
        <w:t xml:space="preserve"> having not disputed that it is a regulatory entity</w:t>
      </w:r>
      <w:r w:rsidR="00B77FE2">
        <w:rPr>
          <w:rFonts w:ascii="Times New Roman" w:hAnsi="Times New Roman" w:cs="Times New Roman"/>
          <w:sz w:val="24"/>
          <w:szCs w:val="24"/>
          <w:lang w:val="en-US"/>
        </w:rPr>
        <w:t>,</w:t>
      </w:r>
      <w:r w:rsidR="00221190">
        <w:rPr>
          <w:rFonts w:ascii="Times New Roman" w:hAnsi="Times New Roman" w:cs="Times New Roman"/>
          <w:sz w:val="24"/>
          <w:szCs w:val="24"/>
          <w:lang w:val="en-US"/>
        </w:rPr>
        <w:t xml:space="preserve"> if </w:t>
      </w:r>
      <w:r w:rsidR="00B77FE2">
        <w:rPr>
          <w:rFonts w:ascii="Times New Roman" w:hAnsi="Times New Roman" w:cs="Times New Roman"/>
          <w:sz w:val="24"/>
          <w:szCs w:val="24"/>
          <w:lang w:val="en-US"/>
        </w:rPr>
        <w:t>it</w:t>
      </w:r>
      <w:r w:rsidR="00221190">
        <w:rPr>
          <w:rFonts w:ascii="Times New Roman" w:hAnsi="Times New Roman" w:cs="Times New Roman"/>
          <w:sz w:val="24"/>
          <w:szCs w:val="24"/>
          <w:lang w:val="en-US"/>
        </w:rPr>
        <w:t xml:space="preserve"> does not want </w:t>
      </w:r>
      <w:r w:rsidR="00D93A09">
        <w:rPr>
          <w:rFonts w:ascii="Times New Roman" w:hAnsi="Times New Roman" w:cs="Times New Roman"/>
          <w:sz w:val="24"/>
          <w:szCs w:val="24"/>
          <w:lang w:val="en-US"/>
        </w:rPr>
        <w:t xml:space="preserve">the Act to apply to it must have shown that at least it is exempted in terms of s 43 of the PECG Act or that it is a </w:t>
      </w:r>
      <w:r w:rsidR="00B77FE2">
        <w:rPr>
          <w:rFonts w:ascii="Times New Roman" w:hAnsi="Times New Roman" w:cs="Times New Roman"/>
          <w:sz w:val="24"/>
          <w:szCs w:val="24"/>
          <w:lang w:val="en-US"/>
        </w:rPr>
        <w:t>constitutional</w:t>
      </w:r>
      <w:r w:rsidR="00D93A09">
        <w:rPr>
          <w:rFonts w:ascii="Times New Roman" w:hAnsi="Times New Roman" w:cs="Times New Roman"/>
          <w:sz w:val="24"/>
          <w:szCs w:val="24"/>
          <w:lang w:val="en-US"/>
        </w:rPr>
        <w:t xml:space="preserve"> Commission or a Government department.</w:t>
      </w:r>
      <w:r w:rsidR="00B77FE2">
        <w:rPr>
          <w:rFonts w:ascii="Times New Roman" w:hAnsi="Times New Roman" w:cs="Times New Roman"/>
          <w:sz w:val="24"/>
          <w:szCs w:val="24"/>
          <w:lang w:val="en-US"/>
        </w:rPr>
        <w:t xml:space="preserve"> I hasten to state that I did not hear </w:t>
      </w:r>
      <w:r w:rsidR="00135E4D">
        <w:rPr>
          <w:rFonts w:ascii="Times New Roman" w:hAnsi="Times New Roman" w:cs="Times New Roman"/>
          <w:sz w:val="24"/>
          <w:szCs w:val="24"/>
          <w:lang w:val="en-US"/>
        </w:rPr>
        <w:t xml:space="preserve">of </w:t>
      </w:r>
      <w:r w:rsidR="00B77FE2">
        <w:rPr>
          <w:rFonts w:ascii="Times New Roman" w:hAnsi="Times New Roman" w:cs="Times New Roman"/>
          <w:sz w:val="24"/>
          <w:szCs w:val="24"/>
          <w:lang w:val="en-US"/>
        </w:rPr>
        <w:t>any concession made by the second respondent that it is a regulatory entity as defined in terms of the PECG Act.</w:t>
      </w:r>
    </w:p>
    <w:p w14:paraId="0D8E05F3" w14:textId="77777777" w:rsidR="00135E4D" w:rsidRDefault="00135E4D" w:rsidP="003809AD">
      <w:pPr>
        <w:spacing w:after="0" w:line="36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[16]</w:t>
      </w:r>
      <w:r>
        <w:rPr>
          <w:rFonts w:ascii="Times New Roman" w:hAnsi="Times New Roman" w:cs="Times New Roman"/>
          <w:sz w:val="24"/>
          <w:szCs w:val="24"/>
          <w:lang w:val="en-US"/>
        </w:rPr>
        <w:tab/>
      </w:r>
      <w:r w:rsidR="00D93A09">
        <w:rPr>
          <w:rFonts w:ascii="Times New Roman" w:hAnsi="Times New Roman" w:cs="Times New Roman"/>
          <w:sz w:val="24"/>
          <w:szCs w:val="24"/>
          <w:lang w:val="en-US"/>
        </w:rPr>
        <w:t xml:space="preserve">In reply, Ms </w:t>
      </w:r>
      <w:r w:rsidR="00D93A09" w:rsidRPr="00135E4D">
        <w:rPr>
          <w:rFonts w:ascii="Times New Roman" w:hAnsi="Times New Roman" w:cs="Times New Roman"/>
          <w:i/>
          <w:iCs/>
          <w:sz w:val="24"/>
          <w:szCs w:val="24"/>
          <w:lang w:val="en-US"/>
        </w:rPr>
        <w:t>Damiso</w:t>
      </w:r>
      <w:r w:rsidR="00D93A09">
        <w:rPr>
          <w:rFonts w:ascii="Times New Roman" w:hAnsi="Times New Roman" w:cs="Times New Roman"/>
          <w:sz w:val="24"/>
          <w:szCs w:val="24"/>
          <w:lang w:val="en-US"/>
        </w:rPr>
        <w:t xml:space="preserve"> argued that the question is whether or not the second respondent answers to the definition of a statutory body as defined in s 2. Legislation is the voice of the lawmaker</w:t>
      </w:r>
      <w:r>
        <w:rPr>
          <w:rFonts w:ascii="Times New Roman" w:hAnsi="Times New Roman" w:cs="Times New Roman"/>
          <w:sz w:val="24"/>
          <w:szCs w:val="24"/>
          <w:lang w:val="en-US"/>
        </w:rPr>
        <w:t>,</w:t>
      </w:r>
      <w:r w:rsidR="00D93A09">
        <w:rPr>
          <w:rFonts w:ascii="Times New Roman" w:hAnsi="Times New Roman" w:cs="Times New Roman"/>
          <w:sz w:val="24"/>
          <w:szCs w:val="24"/>
          <w:lang w:val="en-US"/>
        </w:rPr>
        <w:t xml:space="preserve"> and it does so in clear and unequivocal language. One of the </w:t>
      </w:r>
      <w:r>
        <w:rPr>
          <w:rFonts w:ascii="Times New Roman" w:hAnsi="Times New Roman" w:cs="Times New Roman"/>
          <w:sz w:val="24"/>
          <w:szCs w:val="24"/>
          <w:lang w:val="en-US"/>
        </w:rPr>
        <w:t>ways</w:t>
      </w:r>
      <w:r w:rsidR="00D93A09">
        <w:rPr>
          <w:rFonts w:ascii="Times New Roman" w:hAnsi="Times New Roman" w:cs="Times New Roman"/>
          <w:sz w:val="24"/>
          <w:szCs w:val="24"/>
          <w:lang w:val="en-US"/>
        </w:rPr>
        <w:t xml:space="preserve"> it does </w:t>
      </w:r>
      <w:r>
        <w:rPr>
          <w:rFonts w:ascii="Times New Roman" w:hAnsi="Times New Roman" w:cs="Times New Roman"/>
          <w:sz w:val="24"/>
          <w:szCs w:val="24"/>
          <w:lang w:val="en-US"/>
        </w:rPr>
        <w:t xml:space="preserve">this </w:t>
      </w:r>
      <w:r w:rsidR="00D93A09">
        <w:rPr>
          <w:rFonts w:ascii="Times New Roman" w:hAnsi="Times New Roman" w:cs="Times New Roman"/>
          <w:sz w:val="24"/>
          <w:szCs w:val="24"/>
          <w:lang w:val="en-US"/>
        </w:rPr>
        <w:t xml:space="preserve">is </w:t>
      </w:r>
      <w:r>
        <w:rPr>
          <w:rFonts w:ascii="Times New Roman" w:hAnsi="Times New Roman" w:cs="Times New Roman"/>
          <w:sz w:val="24"/>
          <w:szCs w:val="24"/>
          <w:lang w:val="en-US"/>
        </w:rPr>
        <w:t>by using</w:t>
      </w:r>
      <w:r w:rsidR="00D93A09">
        <w:rPr>
          <w:rFonts w:ascii="Times New Roman" w:hAnsi="Times New Roman" w:cs="Times New Roman"/>
          <w:sz w:val="24"/>
          <w:szCs w:val="24"/>
          <w:lang w:val="en-US"/>
        </w:rPr>
        <w:t xml:space="preserve"> the definition section. The definition section is where </w:t>
      </w:r>
      <w:r>
        <w:rPr>
          <w:rFonts w:ascii="Times New Roman" w:hAnsi="Times New Roman" w:cs="Times New Roman"/>
          <w:sz w:val="24"/>
          <w:szCs w:val="24"/>
          <w:lang w:val="en-US"/>
        </w:rPr>
        <w:t>the</w:t>
      </w:r>
      <w:r w:rsidR="00D93A09">
        <w:rPr>
          <w:rFonts w:ascii="Times New Roman" w:hAnsi="Times New Roman" w:cs="Times New Roman"/>
          <w:sz w:val="24"/>
          <w:szCs w:val="24"/>
          <w:lang w:val="en-US"/>
        </w:rPr>
        <w:t xml:space="preserve"> meaning of any word </w:t>
      </w:r>
      <w:r>
        <w:rPr>
          <w:rFonts w:ascii="Times New Roman" w:hAnsi="Times New Roman" w:cs="Times New Roman"/>
          <w:sz w:val="24"/>
          <w:szCs w:val="24"/>
          <w:lang w:val="en-US"/>
        </w:rPr>
        <w:t>used is given</w:t>
      </w:r>
      <w:r w:rsidR="00D93A09">
        <w:rPr>
          <w:rFonts w:ascii="Times New Roman" w:hAnsi="Times New Roman" w:cs="Times New Roman"/>
          <w:sz w:val="24"/>
          <w:szCs w:val="24"/>
          <w:lang w:val="en-US"/>
        </w:rPr>
        <w:t xml:space="preserve">. </w:t>
      </w:r>
      <w:r>
        <w:rPr>
          <w:rFonts w:ascii="Times New Roman" w:hAnsi="Times New Roman" w:cs="Times New Roman"/>
          <w:sz w:val="24"/>
          <w:szCs w:val="24"/>
          <w:lang w:val="en-US"/>
        </w:rPr>
        <w:t>T</w:t>
      </w:r>
      <w:r w:rsidR="00D93A09">
        <w:rPr>
          <w:rFonts w:ascii="Times New Roman" w:hAnsi="Times New Roman" w:cs="Times New Roman"/>
          <w:sz w:val="24"/>
          <w:szCs w:val="24"/>
          <w:lang w:val="en-US"/>
        </w:rPr>
        <w:t>he definition of a statutory body has been given</w:t>
      </w:r>
      <w:r>
        <w:rPr>
          <w:rFonts w:ascii="Times New Roman" w:hAnsi="Times New Roman" w:cs="Times New Roman"/>
          <w:sz w:val="24"/>
          <w:szCs w:val="24"/>
          <w:lang w:val="en-US"/>
        </w:rPr>
        <w:t>,</w:t>
      </w:r>
      <w:r w:rsidR="00D93A09">
        <w:rPr>
          <w:rFonts w:ascii="Times New Roman" w:hAnsi="Times New Roman" w:cs="Times New Roman"/>
          <w:sz w:val="24"/>
          <w:szCs w:val="24"/>
          <w:lang w:val="en-US"/>
        </w:rPr>
        <w:t xml:space="preserve"> </w:t>
      </w:r>
      <w:r>
        <w:rPr>
          <w:rFonts w:ascii="Times New Roman" w:hAnsi="Times New Roman" w:cs="Times New Roman"/>
          <w:sz w:val="24"/>
          <w:szCs w:val="24"/>
          <w:lang w:val="en-US"/>
        </w:rPr>
        <w:t>and it</w:t>
      </w:r>
      <w:r w:rsidR="00D93A09">
        <w:rPr>
          <w:rFonts w:ascii="Times New Roman" w:hAnsi="Times New Roman" w:cs="Times New Roman"/>
          <w:sz w:val="24"/>
          <w:szCs w:val="24"/>
          <w:lang w:val="en-US"/>
        </w:rPr>
        <w:t xml:space="preserve"> clearly excludes the second respondent as its members are not appointed by </w:t>
      </w:r>
      <w:r>
        <w:rPr>
          <w:rFonts w:ascii="Times New Roman" w:hAnsi="Times New Roman" w:cs="Times New Roman"/>
          <w:sz w:val="24"/>
          <w:szCs w:val="24"/>
          <w:lang w:val="en-US"/>
        </w:rPr>
        <w:t>public</w:t>
      </w:r>
      <w:r w:rsidR="00D93A09">
        <w:rPr>
          <w:rFonts w:ascii="Times New Roman" w:hAnsi="Times New Roman" w:cs="Times New Roman"/>
          <w:sz w:val="24"/>
          <w:szCs w:val="24"/>
          <w:lang w:val="en-US"/>
        </w:rPr>
        <w:t xml:space="preserve"> officials. </w:t>
      </w:r>
      <w:r>
        <w:rPr>
          <w:rFonts w:ascii="Times New Roman" w:hAnsi="Times New Roman" w:cs="Times New Roman"/>
          <w:sz w:val="24"/>
          <w:szCs w:val="24"/>
          <w:lang w:val="en-US"/>
        </w:rPr>
        <w:t xml:space="preserve">She further submitted that counsel for the applicant did </w:t>
      </w:r>
      <w:r w:rsidR="00D93A09">
        <w:rPr>
          <w:rFonts w:ascii="Times New Roman" w:hAnsi="Times New Roman" w:cs="Times New Roman"/>
          <w:sz w:val="24"/>
          <w:szCs w:val="24"/>
          <w:lang w:val="en-US"/>
        </w:rPr>
        <w:t xml:space="preserve">not dispute that the </w:t>
      </w:r>
      <w:r>
        <w:rPr>
          <w:rFonts w:ascii="Times New Roman" w:hAnsi="Times New Roman" w:cs="Times New Roman"/>
          <w:sz w:val="24"/>
          <w:szCs w:val="24"/>
          <w:lang w:val="en-US"/>
        </w:rPr>
        <w:t xml:space="preserve">board </w:t>
      </w:r>
      <w:r w:rsidR="00D93A09">
        <w:rPr>
          <w:rFonts w:ascii="Times New Roman" w:hAnsi="Times New Roman" w:cs="Times New Roman"/>
          <w:sz w:val="24"/>
          <w:szCs w:val="24"/>
          <w:lang w:val="en-US"/>
        </w:rPr>
        <w:t xml:space="preserve">members are appointed by constituent bodies. </w:t>
      </w:r>
    </w:p>
    <w:p w14:paraId="595F76AA" w14:textId="77777777" w:rsidR="00135E4D" w:rsidRDefault="00135E4D" w:rsidP="003809AD">
      <w:pPr>
        <w:spacing w:after="0" w:line="36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lang w:val="en-US"/>
        </w:rPr>
        <w:t>[17]</w:t>
      </w:r>
      <w:r>
        <w:rPr>
          <w:rFonts w:ascii="Times New Roman" w:hAnsi="Times New Roman" w:cs="Times New Roman"/>
          <w:sz w:val="24"/>
          <w:szCs w:val="24"/>
          <w:lang w:val="en-US"/>
        </w:rPr>
        <w:tab/>
        <w:t xml:space="preserve">Counsel further argued that a </w:t>
      </w:r>
      <w:r w:rsidR="00D93A09">
        <w:rPr>
          <w:rFonts w:ascii="Times New Roman" w:hAnsi="Times New Roman" w:cs="Times New Roman"/>
          <w:sz w:val="24"/>
          <w:szCs w:val="24"/>
          <w:lang w:val="en-US"/>
        </w:rPr>
        <w:t xml:space="preserve">point </w:t>
      </w:r>
      <w:r>
        <w:rPr>
          <w:rFonts w:ascii="Times New Roman" w:hAnsi="Times New Roman" w:cs="Times New Roman"/>
          <w:sz w:val="24"/>
          <w:szCs w:val="24"/>
          <w:lang w:val="en-US"/>
        </w:rPr>
        <w:t>was</w:t>
      </w:r>
      <w:r w:rsidR="00D93A09">
        <w:rPr>
          <w:rFonts w:ascii="Times New Roman" w:hAnsi="Times New Roman" w:cs="Times New Roman"/>
          <w:sz w:val="24"/>
          <w:szCs w:val="24"/>
          <w:lang w:val="en-US"/>
        </w:rPr>
        <w:t xml:space="preserve"> made that </w:t>
      </w:r>
      <w:r>
        <w:rPr>
          <w:rFonts w:ascii="Times New Roman" w:hAnsi="Times New Roman" w:cs="Times New Roman"/>
          <w:sz w:val="24"/>
          <w:szCs w:val="24"/>
          <w:lang w:val="en-US"/>
        </w:rPr>
        <w:t xml:space="preserve">the second respondent’s </w:t>
      </w:r>
      <w:r w:rsidR="00D93A09">
        <w:rPr>
          <w:rFonts w:ascii="Times New Roman" w:hAnsi="Times New Roman" w:cs="Times New Roman"/>
          <w:sz w:val="24"/>
          <w:szCs w:val="24"/>
          <w:lang w:val="en-US"/>
        </w:rPr>
        <w:t xml:space="preserve">operations are substantially controlled by the </w:t>
      </w:r>
      <w:r>
        <w:rPr>
          <w:rFonts w:ascii="Times New Roman" w:hAnsi="Times New Roman" w:cs="Times New Roman"/>
          <w:sz w:val="24"/>
          <w:szCs w:val="24"/>
          <w:lang w:val="en-US"/>
        </w:rPr>
        <w:t>Minister</w:t>
      </w:r>
      <w:r w:rsidR="00D93A09">
        <w:rPr>
          <w:rFonts w:ascii="Times New Roman" w:hAnsi="Times New Roman" w:cs="Times New Roman"/>
          <w:sz w:val="24"/>
          <w:szCs w:val="24"/>
          <w:lang w:val="en-US"/>
        </w:rPr>
        <w:t xml:space="preserve">. That is not correct. The second respondent is not substantially controlled by the </w:t>
      </w:r>
      <w:r>
        <w:rPr>
          <w:rFonts w:ascii="Times New Roman" w:hAnsi="Times New Roman" w:cs="Times New Roman"/>
          <w:sz w:val="24"/>
          <w:szCs w:val="24"/>
          <w:lang w:val="en-US"/>
        </w:rPr>
        <w:t xml:space="preserve">first </w:t>
      </w:r>
      <w:r w:rsidR="00D93A09">
        <w:rPr>
          <w:rFonts w:ascii="Times New Roman" w:hAnsi="Times New Roman" w:cs="Times New Roman"/>
          <w:sz w:val="24"/>
          <w:szCs w:val="24"/>
          <w:lang w:val="en-US"/>
        </w:rPr>
        <w:t xml:space="preserve">respondent. The bone of </w:t>
      </w:r>
      <w:r>
        <w:rPr>
          <w:rFonts w:ascii="Times New Roman" w:hAnsi="Times New Roman" w:cs="Times New Roman"/>
          <w:sz w:val="24"/>
          <w:szCs w:val="24"/>
          <w:lang w:val="en-US"/>
        </w:rPr>
        <w:t>contention</w:t>
      </w:r>
      <w:r w:rsidR="00D93A09">
        <w:rPr>
          <w:rFonts w:ascii="Times New Roman" w:hAnsi="Times New Roman" w:cs="Times New Roman"/>
          <w:sz w:val="24"/>
          <w:szCs w:val="24"/>
          <w:lang w:val="en-US"/>
        </w:rPr>
        <w:t xml:space="preserve"> is </w:t>
      </w:r>
      <w:r>
        <w:rPr>
          <w:rFonts w:ascii="Times New Roman" w:hAnsi="Times New Roman" w:cs="Times New Roman"/>
          <w:sz w:val="24"/>
          <w:szCs w:val="24"/>
          <w:lang w:val="en-US"/>
        </w:rPr>
        <w:t xml:space="preserve">the </w:t>
      </w:r>
      <w:r w:rsidR="00D93A09">
        <w:rPr>
          <w:rFonts w:ascii="Times New Roman" w:hAnsi="Times New Roman" w:cs="Times New Roman"/>
          <w:sz w:val="24"/>
          <w:szCs w:val="24"/>
          <w:lang w:val="en-US"/>
        </w:rPr>
        <w:t>second respondent’s refusal to issue a licence to the firm of the applicant. That decision is made by the second respondent and is not controlled by the first respondent. Principally</w:t>
      </w:r>
      <w:r>
        <w:rPr>
          <w:rFonts w:ascii="Times New Roman" w:hAnsi="Times New Roman" w:cs="Times New Roman"/>
          <w:sz w:val="24"/>
          <w:szCs w:val="24"/>
          <w:lang w:val="en-US"/>
        </w:rPr>
        <w:t>,</w:t>
      </w:r>
      <w:r w:rsidR="00D93A09">
        <w:rPr>
          <w:rFonts w:ascii="Times New Roman" w:hAnsi="Times New Roman" w:cs="Times New Roman"/>
          <w:sz w:val="24"/>
          <w:szCs w:val="24"/>
          <w:lang w:val="en-US"/>
        </w:rPr>
        <w:t xml:space="preserve"> the functions of the board in s 5 </w:t>
      </w:r>
      <w:r>
        <w:rPr>
          <w:rFonts w:ascii="Times New Roman" w:hAnsi="Times New Roman" w:cs="Times New Roman"/>
          <w:sz w:val="24"/>
          <w:szCs w:val="24"/>
          <w:lang w:val="en-US"/>
        </w:rPr>
        <w:t>relate</w:t>
      </w:r>
      <w:r w:rsidR="00D93A09">
        <w:rPr>
          <w:rFonts w:ascii="Times New Roman" w:hAnsi="Times New Roman" w:cs="Times New Roman"/>
          <w:sz w:val="24"/>
          <w:szCs w:val="24"/>
          <w:lang w:val="en-US"/>
        </w:rPr>
        <w:t xml:space="preserve"> generally to self-regulation of the accounting profession. In the exercise of all these functions</w:t>
      </w:r>
      <w:r>
        <w:rPr>
          <w:rFonts w:ascii="Times New Roman" w:hAnsi="Times New Roman" w:cs="Times New Roman"/>
          <w:sz w:val="24"/>
          <w:szCs w:val="24"/>
          <w:lang w:val="en-US"/>
        </w:rPr>
        <w:t>,</w:t>
      </w:r>
      <w:r w:rsidR="00D93A09">
        <w:rPr>
          <w:rFonts w:ascii="Times New Roman" w:hAnsi="Times New Roman" w:cs="Times New Roman"/>
          <w:sz w:val="24"/>
          <w:szCs w:val="24"/>
          <w:lang w:val="en-US"/>
        </w:rPr>
        <w:t xml:space="preserve"> there is no requirement for the second respondent to resort to the Minister. The second respondent is self-autonomous in the exercise of its </w:t>
      </w:r>
      <w:r>
        <w:rPr>
          <w:rFonts w:ascii="Times New Roman" w:hAnsi="Times New Roman" w:cs="Times New Roman"/>
          <w:sz w:val="24"/>
          <w:szCs w:val="24"/>
          <w:lang w:val="en-US"/>
        </w:rPr>
        <w:t>functions</w:t>
      </w:r>
      <w:r w:rsidR="00D93A09">
        <w:rPr>
          <w:rFonts w:ascii="Times New Roman" w:hAnsi="Times New Roman" w:cs="Times New Roman"/>
          <w:sz w:val="24"/>
          <w:szCs w:val="24"/>
          <w:lang w:val="en-US"/>
        </w:rPr>
        <w:t xml:space="preserve">. </w:t>
      </w:r>
      <w:r w:rsidR="003809AD">
        <w:rPr>
          <w:rFonts w:ascii="Times New Roman" w:hAnsi="Times New Roman" w:cs="Times New Roman"/>
          <w:sz w:val="24"/>
          <w:szCs w:val="24"/>
          <w:lang w:val="en-US"/>
        </w:rPr>
        <w:t xml:space="preserve">This is why the Act intended to exclude the second respondent. </w:t>
      </w:r>
    </w:p>
    <w:p w14:paraId="43A9AC58" w14:textId="7988281D" w:rsidR="003809AD" w:rsidRDefault="00135E4D" w:rsidP="003809AD">
      <w:pPr>
        <w:spacing w:after="0" w:line="360" w:lineRule="auto"/>
        <w:ind w:left="720" w:hanging="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[18] </w:t>
      </w:r>
      <w:r>
        <w:rPr>
          <w:rFonts w:ascii="Times New Roman" w:hAnsi="Times New Roman" w:cs="Times New Roman"/>
          <w:sz w:val="24"/>
          <w:szCs w:val="24"/>
          <w:lang w:val="en-US"/>
        </w:rPr>
        <w:tab/>
        <w:t xml:space="preserve">Ms </w:t>
      </w:r>
      <w:r w:rsidRPr="00135E4D">
        <w:rPr>
          <w:rFonts w:ascii="Times New Roman" w:hAnsi="Times New Roman" w:cs="Times New Roman"/>
          <w:i/>
          <w:iCs/>
          <w:sz w:val="24"/>
          <w:szCs w:val="24"/>
          <w:lang w:val="en-US"/>
        </w:rPr>
        <w:t>Damiso</w:t>
      </w:r>
      <w:r>
        <w:rPr>
          <w:rFonts w:ascii="Times New Roman" w:hAnsi="Times New Roman" w:cs="Times New Roman"/>
          <w:sz w:val="24"/>
          <w:szCs w:val="24"/>
          <w:lang w:val="en-US"/>
        </w:rPr>
        <w:t xml:space="preserve"> also submitted that the PAAB </w:t>
      </w:r>
      <w:r w:rsidR="003809AD">
        <w:rPr>
          <w:rFonts w:ascii="Times New Roman" w:hAnsi="Times New Roman" w:cs="Times New Roman"/>
          <w:sz w:val="24"/>
          <w:szCs w:val="24"/>
          <w:lang w:val="en-US"/>
        </w:rPr>
        <w:t>has powers to make regulations and by-laws</w:t>
      </w:r>
      <w:r>
        <w:rPr>
          <w:rFonts w:ascii="Times New Roman" w:hAnsi="Times New Roman" w:cs="Times New Roman"/>
          <w:sz w:val="24"/>
          <w:szCs w:val="24"/>
          <w:lang w:val="en-US"/>
        </w:rPr>
        <w:t>,</w:t>
      </w:r>
      <w:r w:rsidR="003809AD">
        <w:rPr>
          <w:rFonts w:ascii="Times New Roman" w:hAnsi="Times New Roman" w:cs="Times New Roman"/>
          <w:sz w:val="24"/>
          <w:szCs w:val="24"/>
          <w:lang w:val="en-US"/>
        </w:rPr>
        <w:t xml:space="preserve"> which must be approved by the </w:t>
      </w:r>
      <w:r>
        <w:rPr>
          <w:rFonts w:ascii="Times New Roman" w:hAnsi="Times New Roman" w:cs="Times New Roman"/>
          <w:sz w:val="24"/>
          <w:szCs w:val="24"/>
          <w:lang w:val="en-US"/>
        </w:rPr>
        <w:t>Minister</w:t>
      </w:r>
      <w:r w:rsidR="003809AD">
        <w:rPr>
          <w:rFonts w:ascii="Times New Roman" w:hAnsi="Times New Roman" w:cs="Times New Roman"/>
          <w:sz w:val="24"/>
          <w:szCs w:val="24"/>
          <w:lang w:val="en-US"/>
        </w:rPr>
        <w:t xml:space="preserve"> as the responsible authority. The regulations are initiated by the second respondent. The Min</w:t>
      </w:r>
      <w:r>
        <w:rPr>
          <w:rFonts w:ascii="Times New Roman" w:hAnsi="Times New Roman" w:cs="Times New Roman"/>
          <w:sz w:val="24"/>
          <w:szCs w:val="24"/>
          <w:lang w:val="en-US"/>
        </w:rPr>
        <w:t>i</w:t>
      </w:r>
      <w:r w:rsidR="003809AD">
        <w:rPr>
          <w:rFonts w:ascii="Times New Roman" w:hAnsi="Times New Roman" w:cs="Times New Roman"/>
          <w:sz w:val="24"/>
          <w:szCs w:val="24"/>
          <w:lang w:val="en-US"/>
        </w:rPr>
        <w:t xml:space="preserve">ster has no authority to make by-laws of the second respondent. He has </w:t>
      </w:r>
      <w:r>
        <w:rPr>
          <w:rFonts w:ascii="Times New Roman" w:hAnsi="Times New Roman" w:cs="Times New Roman"/>
          <w:sz w:val="24"/>
          <w:szCs w:val="24"/>
          <w:lang w:val="en-US"/>
        </w:rPr>
        <w:t>no</w:t>
      </w:r>
      <w:r w:rsidR="003809AD">
        <w:rPr>
          <w:rFonts w:ascii="Times New Roman" w:hAnsi="Times New Roman" w:cs="Times New Roman"/>
          <w:sz w:val="24"/>
          <w:szCs w:val="24"/>
          <w:lang w:val="en-US"/>
        </w:rPr>
        <w:t xml:space="preserve"> disciplinary power over the second respondent’s members.</w:t>
      </w:r>
      <w:r>
        <w:rPr>
          <w:rFonts w:ascii="Times New Roman" w:hAnsi="Times New Roman" w:cs="Times New Roman"/>
          <w:sz w:val="24"/>
          <w:szCs w:val="24"/>
          <w:lang w:val="en-US"/>
        </w:rPr>
        <w:t xml:space="preserve"> </w:t>
      </w:r>
      <w:r w:rsidR="003809AD">
        <w:rPr>
          <w:rFonts w:ascii="Times New Roman" w:hAnsi="Times New Roman" w:cs="Times New Roman"/>
          <w:sz w:val="24"/>
          <w:szCs w:val="24"/>
          <w:lang w:val="en-US"/>
        </w:rPr>
        <w:t>The Min</w:t>
      </w:r>
      <w:r>
        <w:rPr>
          <w:rFonts w:ascii="Times New Roman" w:hAnsi="Times New Roman" w:cs="Times New Roman"/>
          <w:sz w:val="24"/>
          <w:szCs w:val="24"/>
          <w:lang w:val="en-US"/>
        </w:rPr>
        <w:t>is</w:t>
      </w:r>
      <w:r w:rsidR="003809AD">
        <w:rPr>
          <w:rFonts w:ascii="Times New Roman" w:hAnsi="Times New Roman" w:cs="Times New Roman"/>
          <w:sz w:val="24"/>
          <w:szCs w:val="24"/>
          <w:lang w:val="en-US"/>
        </w:rPr>
        <w:t xml:space="preserve">ter has no authority to appoint even one of the board members. </w:t>
      </w:r>
      <w:r w:rsidR="00A83B36">
        <w:rPr>
          <w:rFonts w:ascii="Times New Roman" w:hAnsi="Times New Roman" w:cs="Times New Roman"/>
          <w:sz w:val="24"/>
          <w:szCs w:val="24"/>
          <w:lang w:val="en-US"/>
        </w:rPr>
        <w:t xml:space="preserve"> </w:t>
      </w:r>
      <w:r w:rsidR="003809AD">
        <w:rPr>
          <w:rFonts w:ascii="Times New Roman" w:hAnsi="Times New Roman" w:cs="Times New Roman"/>
          <w:sz w:val="24"/>
          <w:szCs w:val="24"/>
          <w:lang w:val="en-US"/>
        </w:rPr>
        <w:t xml:space="preserve">It does not have </w:t>
      </w:r>
      <w:r>
        <w:rPr>
          <w:rFonts w:ascii="Times New Roman" w:hAnsi="Times New Roman" w:cs="Times New Roman"/>
          <w:sz w:val="24"/>
          <w:szCs w:val="24"/>
          <w:lang w:val="en-US"/>
        </w:rPr>
        <w:t xml:space="preserve">even </w:t>
      </w:r>
      <w:r w:rsidR="003809AD">
        <w:rPr>
          <w:rFonts w:ascii="Times New Roman" w:hAnsi="Times New Roman" w:cs="Times New Roman"/>
          <w:sz w:val="24"/>
          <w:szCs w:val="24"/>
          <w:lang w:val="en-US"/>
        </w:rPr>
        <w:t xml:space="preserve">one </w:t>
      </w:r>
      <w:r w:rsidRPr="00135E4D">
        <w:rPr>
          <w:rFonts w:ascii="Times New Roman" w:hAnsi="Times New Roman" w:cs="Times New Roman"/>
          <w:i/>
          <w:iCs/>
          <w:sz w:val="24"/>
          <w:szCs w:val="24"/>
          <w:lang w:val="en-US"/>
        </w:rPr>
        <w:t>ex-officio</w:t>
      </w:r>
      <w:r w:rsidR="003809AD">
        <w:rPr>
          <w:rFonts w:ascii="Times New Roman" w:hAnsi="Times New Roman" w:cs="Times New Roman"/>
          <w:sz w:val="24"/>
          <w:szCs w:val="24"/>
          <w:lang w:val="en-US"/>
        </w:rPr>
        <w:t xml:space="preserve"> member. Officers of the first respondent are not </w:t>
      </w:r>
      <w:r w:rsidR="003809AD" w:rsidRPr="00135E4D">
        <w:rPr>
          <w:rFonts w:ascii="Times New Roman" w:hAnsi="Times New Roman" w:cs="Times New Roman"/>
          <w:i/>
          <w:iCs/>
          <w:sz w:val="24"/>
          <w:szCs w:val="24"/>
          <w:lang w:val="en-US"/>
        </w:rPr>
        <w:t>ex-officio</w:t>
      </w:r>
      <w:r w:rsidR="003809AD">
        <w:rPr>
          <w:rFonts w:ascii="Times New Roman" w:hAnsi="Times New Roman" w:cs="Times New Roman"/>
          <w:sz w:val="24"/>
          <w:szCs w:val="24"/>
          <w:lang w:val="en-US"/>
        </w:rPr>
        <w:t xml:space="preserve"> members</w:t>
      </w:r>
      <w:r>
        <w:rPr>
          <w:rFonts w:ascii="Times New Roman" w:hAnsi="Times New Roman" w:cs="Times New Roman"/>
          <w:sz w:val="24"/>
          <w:szCs w:val="24"/>
          <w:lang w:val="en-US"/>
        </w:rPr>
        <w:t xml:space="preserve"> of the board</w:t>
      </w:r>
      <w:r w:rsidR="003809AD">
        <w:rPr>
          <w:rFonts w:ascii="Times New Roman" w:hAnsi="Times New Roman" w:cs="Times New Roman"/>
          <w:sz w:val="24"/>
          <w:szCs w:val="24"/>
          <w:lang w:val="en-US"/>
        </w:rPr>
        <w:t xml:space="preserve">. The philosophy of self-regulation is what the legislature intended. There is no basis to move the point by the applicant to avoid this autonomy. The application must be dismissed with costs on a higher scale. </w:t>
      </w:r>
    </w:p>
    <w:p w14:paraId="7E6216E4" w14:textId="7B901F8E" w:rsidR="002955F3" w:rsidRPr="00135E4D" w:rsidRDefault="00135E4D" w:rsidP="003809AD">
      <w:pPr>
        <w:spacing w:after="0" w:line="360" w:lineRule="auto"/>
        <w:ind w:left="720" w:hanging="720"/>
        <w:jc w:val="both"/>
        <w:rPr>
          <w:rFonts w:ascii="Times New Roman" w:hAnsi="Times New Roman" w:cs="Times New Roman"/>
          <w:b/>
          <w:bCs/>
          <w:sz w:val="24"/>
          <w:szCs w:val="24"/>
          <w:u w:val="single"/>
        </w:rPr>
      </w:pPr>
      <w:r w:rsidRPr="00135E4D">
        <w:rPr>
          <w:rFonts w:ascii="Times New Roman" w:hAnsi="Times New Roman" w:cs="Times New Roman"/>
          <w:b/>
          <w:bCs/>
          <w:sz w:val="24"/>
          <w:szCs w:val="24"/>
          <w:u w:val="single"/>
          <w:lang w:val="en-US"/>
        </w:rPr>
        <w:t>ANALYSIS</w:t>
      </w:r>
      <w:r w:rsidR="003809AD" w:rsidRPr="00135E4D">
        <w:rPr>
          <w:rFonts w:ascii="Times New Roman" w:hAnsi="Times New Roman" w:cs="Times New Roman"/>
          <w:b/>
          <w:bCs/>
          <w:sz w:val="24"/>
          <w:szCs w:val="24"/>
          <w:u w:val="single"/>
          <w:lang w:val="en-US"/>
        </w:rPr>
        <w:t xml:space="preserve"> OF </w:t>
      </w:r>
      <w:r w:rsidR="002955F3" w:rsidRPr="00135E4D">
        <w:rPr>
          <w:rFonts w:ascii="Times New Roman" w:hAnsi="Times New Roman" w:cs="Times New Roman"/>
          <w:b/>
          <w:bCs/>
          <w:sz w:val="24"/>
          <w:szCs w:val="24"/>
          <w:u w:val="single"/>
        </w:rPr>
        <w:t>THE LAW</w:t>
      </w:r>
      <w:r w:rsidR="003809AD" w:rsidRPr="00135E4D">
        <w:rPr>
          <w:rFonts w:ascii="Times New Roman" w:hAnsi="Times New Roman" w:cs="Times New Roman"/>
          <w:b/>
          <w:bCs/>
          <w:sz w:val="24"/>
          <w:szCs w:val="24"/>
          <w:u w:val="single"/>
        </w:rPr>
        <w:t xml:space="preserve"> AND THE FACTS</w:t>
      </w:r>
    </w:p>
    <w:p w14:paraId="053AA8DD" w14:textId="297E5C43" w:rsidR="009F4F1D" w:rsidRDefault="002955F3" w:rsidP="002955F3">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w:t>
      </w:r>
      <w:r w:rsidR="00135E4D">
        <w:rPr>
          <w:rFonts w:ascii="Times New Roman" w:hAnsi="Times New Roman" w:cs="Times New Roman"/>
          <w:sz w:val="24"/>
          <w:szCs w:val="24"/>
        </w:rPr>
        <w:t>19</w:t>
      </w:r>
      <w:r>
        <w:rPr>
          <w:rFonts w:ascii="Times New Roman" w:hAnsi="Times New Roman" w:cs="Times New Roman"/>
          <w:sz w:val="24"/>
          <w:szCs w:val="24"/>
        </w:rPr>
        <w:t>]</w:t>
      </w:r>
      <w:r>
        <w:rPr>
          <w:rFonts w:ascii="Times New Roman" w:hAnsi="Times New Roman" w:cs="Times New Roman"/>
          <w:sz w:val="24"/>
          <w:szCs w:val="24"/>
        </w:rPr>
        <w:tab/>
        <w:t xml:space="preserve">It is </w:t>
      </w:r>
      <w:r w:rsidR="003809AD">
        <w:rPr>
          <w:rFonts w:ascii="Times New Roman" w:hAnsi="Times New Roman" w:cs="Times New Roman"/>
          <w:sz w:val="24"/>
          <w:szCs w:val="24"/>
        </w:rPr>
        <w:t>a settled principle of that law that when interpreting statutes</w:t>
      </w:r>
      <w:r w:rsidR="00135E4D">
        <w:rPr>
          <w:rFonts w:ascii="Times New Roman" w:hAnsi="Times New Roman" w:cs="Times New Roman"/>
          <w:sz w:val="24"/>
          <w:szCs w:val="24"/>
        </w:rPr>
        <w:t>,</w:t>
      </w:r>
      <w:r w:rsidR="003809AD">
        <w:rPr>
          <w:rFonts w:ascii="Times New Roman" w:hAnsi="Times New Roman" w:cs="Times New Roman"/>
          <w:sz w:val="24"/>
          <w:szCs w:val="24"/>
        </w:rPr>
        <w:t xml:space="preserve"> the golden rule</w:t>
      </w:r>
      <w:r w:rsidR="00135E4D">
        <w:rPr>
          <w:rFonts w:ascii="Times New Roman" w:hAnsi="Times New Roman" w:cs="Times New Roman"/>
          <w:sz w:val="24"/>
          <w:szCs w:val="24"/>
        </w:rPr>
        <w:t xml:space="preserve"> of interpretation</w:t>
      </w:r>
      <w:r w:rsidR="003809AD">
        <w:rPr>
          <w:rFonts w:ascii="Times New Roman" w:hAnsi="Times New Roman" w:cs="Times New Roman"/>
          <w:sz w:val="24"/>
          <w:szCs w:val="24"/>
        </w:rPr>
        <w:t xml:space="preserve"> is the first cannon of </w:t>
      </w:r>
      <w:r w:rsidR="00135E4D">
        <w:rPr>
          <w:rFonts w:ascii="Times New Roman" w:hAnsi="Times New Roman" w:cs="Times New Roman"/>
          <w:sz w:val="24"/>
          <w:szCs w:val="24"/>
        </w:rPr>
        <w:t>interpretation</w:t>
      </w:r>
      <w:r w:rsidR="003809AD">
        <w:rPr>
          <w:rFonts w:ascii="Times New Roman" w:hAnsi="Times New Roman" w:cs="Times New Roman"/>
          <w:sz w:val="24"/>
          <w:szCs w:val="24"/>
        </w:rPr>
        <w:t xml:space="preserve"> to be resorted to. The rule states that </w:t>
      </w:r>
      <w:r w:rsidR="003809AD">
        <w:rPr>
          <w:rFonts w:ascii="Times New Roman" w:hAnsi="Times New Roman" w:cs="Times New Roman"/>
          <w:sz w:val="24"/>
          <w:szCs w:val="24"/>
        </w:rPr>
        <w:lastRenderedPageBreak/>
        <w:t xml:space="preserve">words used in a statute must be </w:t>
      </w:r>
      <w:r w:rsidR="00135E4D">
        <w:rPr>
          <w:rFonts w:ascii="Times New Roman" w:hAnsi="Times New Roman" w:cs="Times New Roman"/>
          <w:sz w:val="24"/>
          <w:szCs w:val="24"/>
        </w:rPr>
        <w:t>interpreted</w:t>
      </w:r>
      <w:r w:rsidR="003809AD">
        <w:rPr>
          <w:rFonts w:ascii="Times New Roman" w:hAnsi="Times New Roman" w:cs="Times New Roman"/>
          <w:sz w:val="24"/>
          <w:szCs w:val="24"/>
        </w:rPr>
        <w:t xml:space="preserve"> in their context and must be given their ordinary grammatical meaning unless </w:t>
      </w:r>
      <w:r w:rsidR="00135E4D">
        <w:rPr>
          <w:rFonts w:ascii="Times New Roman" w:hAnsi="Times New Roman" w:cs="Times New Roman"/>
          <w:sz w:val="24"/>
          <w:szCs w:val="24"/>
        </w:rPr>
        <w:t>doing</w:t>
      </w:r>
      <w:r w:rsidR="003809AD">
        <w:rPr>
          <w:rFonts w:ascii="Times New Roman" w:hAnsi="Times New Roman" w:cs="Times New Roman"/>
          <w:sz w:val="24"/>
          <w:szCs w:val="24"/>
        </w:rPr>
        <w:t xml:space="preserve"> so would lead to an absurdity</w:t>
      </w:r>
      <w:r w:rsidR="009F4F1D">
        <w:rPr>
          <w:rFonts w:ascii="Times New Roman" w:hAnsi="Times New Roman" w:cs="Times New Roman"/>
          <w:sz w:val="24"/>
          <w:szCs w:val="24"/>
        </w:rPr>
        <w:t xml:space="preserve"> or </w:t>
      </w:r>
      <w:r w:rsidR="00135E4D">
        <w:rPr>
          <w:rFonts w:ascii="Times New Roman" w:hAnsi="Times New Roman" w:cs="Times New Roman"/>
          <w:sz w:val="24"/>
          <w:szCs w:val="24"/>
        </w:rPr>
        <w:t xml:space="preserve">a </w:t>
      </w:r>
      <w:r w:rsidR="009F4F1D">
        <w:rPr>
          <w:rFonts w:ascii="Times New Roman" w:hAnsi="Times New Roman" w:cs="Times New Roman"/>
          <w:sz w:val="24"/>
          <w:szCs w:val="24"/>
        </w:rPr>
        <w:t>rep</w:t>
      </w:r>
      <w:r w:rsidR="00135E4D">
        <w:rPr>
          <w:rFonts w:ascii="Times New Roman" w:hAnsi="Times New Roman" w:cs="Times New Roman"/>
          <w:sz w:val="24"/>
          <w:szCs w:val="24"/>
        </w:rPr>
        <w:t>u</w:t>
      </w:r>
      <w:r w:rsidR="009F4F1D">
        <w:rPr>
          <w:rFonts w:ascii="Times New Roman" w:hAnsi="Times New Roman" w:cs="Times New Roman"/>
          <w:sz w:val="24"/>
          <w:szCs w:val="24"/>
        </w:rPr>
        <w:t xml:space="preserve">gnancy or inconsistency with the intention of </w:t>
      </w:r>
      <w:r w:rsidR="006759D0">
        <w:rPr>
          <w:rFonts w:ascii="Times New Roman" w:hAnsi="Times New Roman" w:cs="Times New Roman"/>
          <w:sz w:val="24"/>
          <w:szCs w:val="24"/>
        </w:rPr>
        <w:t xml:space="preserve">the </w:t>
      </w:r>
      <w:r w:rsidR="00CF2B9D">
        <w:rPr>
          <w:rFonts w:ascii="Times New Roman" w:hAnsi="Times New Roman" w:cs="Times New Roman"/>
          <w:sz w:val="24"/>
          <w:szCs w:val="24"/>
        </w:rPr>
        <w:t>L</w:t>
      </w:r>
      <w:r w:rsidR="006759D0">
        <w:rPr>
          <w:rFonts w:ascii="Times New Roman" w:hAnsi="Times New Roman" w:cs="Times New Roman"/>
          <w:sz w:val="24"/>
          <w:szCs w:val="24"/>
        </w:rPr>
        <w:t>egislature</w:t>
      </w:r>
      <w:r w:rsidR="009F4F1D">
        <w:rPr>
          <w:rFonts w:ascii="Times New Roman" w:hAnsi="Times New Roman" w:cs="Times New Roman"/>
          <w:sz w:val="24"/>
          <w:szCs w:val="24"/>
        </w:rPr>
        <w:t xml:space="preserve">. See </w:t>
      </w:r>
      <w:r w:rsidR="009F4F1D" w:rsidRPr="006759D0">
        <w:rPr>
          <w:rFonts w:ascii="Times New Roman" w:hAnsi="Times New Roman" w:cs="Times New Roman"/>
          <w:i/>
          <w:iCs/>
          <w:sz w:val="24"/>
          <w:szCs w:val="24"/>
        </w:rPr>
        <w:t xml:space="preserve">Pwanyiwa </w:t>
      </w:r>
      <w:r w:rsidR="009F4F1D" w:rsidRPr="00A83B36">
        <w:rPr>
          <w:rFonts w:ascii="Times New Roman" w:hAnsi="Times New Roman" w:cs="Times New Roman"/>
          <w:iCs/>
          <w:sz w:val="24"/>
          <w:szCs w:val="24"/>
        </w:rPr>
        <w:t>v</w:t>
      </w:r>
      <w:r w:rsidR="009F4F1D" w:rsidRPr="006759D0">
        <w:rPr>
          <w:rFonts w:ascii="Times New Roman" w:hAnsi="Times New Roman" w:cs="Times New Roman"/>
          <w:i/>
          <w:iCs/>
          <w:sz w:val="24"/>
          <w:szCs w:val="24"/>
        </w:rPr>
        <w:t xml:space="preserve"> Shamva Gold Mine</w:t>
      </w:r>
      <w:r w:rsidR="009F4F1D">
        <w:rPr>
          <w:rFonts w:ascii="Times New Roman" w:hAnsi="Times New Roman" w:cs="Times New Roman"/>
          <w:sz w:val="24"/>
          <w:szCs w:val="24"/>
        </w:rPr>
        <w:t xml:space="preserve"> SC 34/24. At pp 6-7</w:t>
      </w:r>
      <w:r w:rsidR="006759D0">
        <w:rPr>
          <w:rFonts w:ascii="Times New Roman" w:hAnsi="Times New Roman" w:cs="Times New Roman"/>
          <w:sz w:val="24"/>
          <w:szCs w:val="24"/>
        </w:rPr>
        <w:t>,</w:t>
      </w:r>
      <w:r w:rsidR="009F4F1D">
        <w:rPr>
          <w:rFonts w:ascii="Times New Roman" w:hAnsi="Times New Roman" w:cs="Times New Roman"/>
          <w:sz w:val="24"/>
          <w:szCs w:val="24"/>
        </w:rPr>
        <w:t xml:space="preserve"> </w:t>
      </w:r>
      <w:r w:rsidR="00A83B36" w:rsidRPr="00A83B36">
        <w:rPr>
          <w:rFonts w:ascii="Times New Roman" w:hAnsi="Times New Roman" w:cs="Times New Roman"/>
          <w:smallCaps/>
          <w:sz w:val="24"/>
          <w:szCs w:val="24"/>
        </w:rPr>
        <w:t>mavangira</w:t>
      </w:r>
      <w:r w:rsidR="00A83B36">
        <w:rPr>
          <w:rFonts w:ascii="Times New Roman" w:hAnsi="Times New Roman" w:cs="Times New Roman"/>
          <w:sz w:val="24"/>
          <w:szCs w:val="24"/>
        </w:rPr>
        <w:t xml:space="preserve"> </w:t>
      </w:r>
      <w:r w:rsidR="009F4F1D">
        <w:rPr>
          <w:rFonts w:ascii="Times New Roman" w:hAnsi="Times New Roman" w:cs="Times New Roman"/>
          <w:sz w:val="24"/>
          <w:szCs w:val="24"/>
        </w:rPr>
        <w:t>JA restated the legal position as follows:</w:t>
      </w:r>
    </w:p>
    <w:p w14:paraId="167924EE" w14:textId="2261BDF2" w:rsidR="009F4F1D" w:rsidRPr="00A83B36" w:rsidRDefault="006759D0" w:rsidP="006759D0">
      <w:pPr>
        <w:spacing w:after="0" w:line="240" w:lineRule="auto"/>
        <w:ind w:left="1440"/>
        <w:jc w:val="both"/>
        <w:rPr>
          <w:rFonts w:ascii="Times New Roman" w:hAnsi="Times New Roman" w:cs="Times New Roman"/>
          <w:lang w:val="en-US"/>
        </w:rPr>
      </w:pPr>
      <w:r w:rsidRPr="00A83B36">
        <w:rPr>
          <w:rFonts w:ascii="Times New Roman" w:hAnsi="Times New Roman" w:cs="Times New Roman"/>
          <w:lang w:val="en-US"/>
        </w:rPr>
        <w:t>“</w:t>
      </w:r>
      <w:r w:rsidR="009F4F1D" w:rsidRPr="00A83B36">
        <w:rPr>
          <w:rFonts w:ascii="Times New Roman" w:hAnsi="Times New Roman" w:cs="Times New Roman"/>
          <w:lang w:val="en-US"/>
        </w:rPr>
        <w:t xml:space="preserve">In </w:t>
      </w:r>
      <w:r w:rsidR="009F4F1D" w:rsidRPr="00A83B36">
        <w:rPr>
          <w:rFonts w:ascii="Times New Roman" w:hAnsi="Times New Roman" w:cs="Times New Roman"/>
          <w:i/>
          <w:iCs/>
          <w:lang w:val="en-US"/>
        </w:rPr>
        <w:t>Godfrey Tapedza &amp; 9 Ors v Zimbabwe Energy Regulatory Authority &amp; Anor</w:t>
      </w:r>
      <w:r w:rsidR="009F4F1D" w:rsidRPr="00A83B36">
        <w:rPr>
          <w:rFonts w:ascii="Times New Roman" w:hAnsi="Times New Roman" w:cs="Times New Roman"/>
          <w:lang w:val="en-US"/>
        </w:rPr>
        <w:t xml:space="preserve"> SC 30/20, this Court, </w:t>
      </w:r>
      <w:r w:rsidR="009F4F1D" w:rsidRPr="00A83B36">
        <w:rPr>
          <w:rFonts w:ascii="Times New Roman" w:hAnsi="Times New Roman" w:cs="Times New Roman"/>
          <w:i/>
          <w:iCs/>
          <w:lang w:val="en-US"/>
        </w:rPr>
        <w:t xml:space="preserve">per </w:t>
      </w:r>
      <w:r w:rsidR="009F4F1D" w:rsidRPr="00A83B36">
        <w:rPr>
          <w:rFonts w:ascii="Times New Roman" w:hAnsi="Times New Roman" w:cs="Times New Roman"/>
          <w:lang w:val="en-US"/>
        </w:rPr>
        <w:t>HLATSHWAYO JA, as he then was, stated as follows at p 4:</w:t>
      </w:r>
    </w:p>
    <w:p w14:paraId="1A057894" w14:textId="1AC0AA0F" w:rsidR="009F4F1D" w:rsidRPr="00A83B36" w:rsidRDefault="009F4F1D" w:rsidP="006759D0">
      <w:pPr>
        <w:spacing w:after="0" w:line="240" w:lineRule="auto"/>
        <w:ind w:left="2160"/>
        <w:jc w:val="both"/>
        <w:rPr>
          <w:rFonts w:ascii="Times New Roman" w:hAnsi="Times New Roman" w:cs="Times New Roman"/>
          <w:lang w:val="en-US"/>
        </w:rPr>
      </w:pPr>
      <w:r w:rsidRPr="00A83B36">
        <w:rPr>
          <w:rFonts w:ascii="Times New Roman" w:hAnsi="Times New Roman" w:cs="Times New Roman"/>
          <w:lang w:val="en-US"/>
        </w:rPr>
        <w:t>“It is an established principle of law that when interpreting a statute, the first cannon of interpretation to be applied is the golden rule of interpretation.  This rule is to the effect that where the language used in a statute is plain and unambiguous, it should be given its ordinary meaning unless doing so would lead to some absurdity or inconsistency with the intention of the legislature.  A provision of a statute should be given a meaning which is consistent with the context in which it is found.”</w:t>
      </w:r>
    </w:p>
    <w:p w14:paraId="5EEF829B" w14:textId="77777777" w:rsidR="009F4F1D" w:rsidRPr="00A83B36" w:rsidRDefault="009F4F1D" w:rsidP="006759D0">
      <w:pPr>
        <w:spacing w:after="0" w:line="240" w:lineRule="auto"/>
        <w:ind w:left="1440"/>
        <w:jc w:val="both"/>
        <w:rPr>
          <w:rFonts w:ascii="Times New Roman" w:hAnsi="Times New Roman" w:cs="Times New Roman"/>
          <w:lang w:val="en-US"/>
        </w:rPr>
      </w:pPr>
      <w:r w:rsidRPr="00A83B36">
        <w:rPr>
          <w:rFonts w:ascii="Times New Roman" w:hAnsi="Times New Roman" w:cs="Times New Roman"/>
          <w:lang w:val="en-US"/>
        </w:rPr>
        <w:t xml:space="preserve">The learned Judge also aptly cited </w:t>
      </w:r>
      <w:r w:rsidRPr="00A83B36">
        <w:rPr>
          <w:rFonts w:ascii="Times New Roman" w:hAnsi="Times New Roman" w:cs="Times New Roman"/>
          <w:i/>
          <w:iCs/>
          <w:lang w:val="en-US"/>
        </w:rPr>
        <w:t>Chegutu Municipality v Manyora</w:t>
      </w:r>
      <w:r w:rsidRPr="00A83B36">
        <w:rPr>
          <w:rFonts w:ascii="Times New Roman" w:hAnsi="Times New Roman" w:cs="Times New Roman"/>
          <w:lang w:val="en-US"/>
        </w:rPr>
        <w:t xml:space="preserve"> 1996 (1) ZLR 262 (S) at 264 D - E where McNALLY JA stated the following:</w:t>
      </w:r>
    </w:p>
    <w:p w14:paraId="25726108" w14:textId="77777777" w:rsidR="009F4F1D" w:rsidRPr="00A83B36" w:rsidRDefault="009F4F1D" w:rsidP="006759D0">
      <w:pPr>
        <w:spacing w:after="120" w:line="240" w:lineRule="auto"/>
        <w:ind w:left="2160"/>
        <w:jc w:val="both"/>
        <w:rPr>
          <w:rFonts w:ascii="Times New Roman" w:hAnsi="Times New Roman" w:cs="Times New Roman"/>
          <w:lang w:val="en-US"/>
        </w:rPr>
      </w:pPr>
      <w:r w:rsidRPr="00A83B36">
        <w:rPr>
          <w:rFonts w:ascii="Times New Roman" w:hAnsi="Times New Roman" w:cs="Times New Roman"/>
          <w:lang w:val="en-US"/>
        </w:rPr>
        <w:t xml:space="preserve">“There is no magic about interpretation. Words must be taken in their context.  The grammatical and ordinary sense of the words is to be adhered to, as LORD WENSLEYDALE said in </w:t>
      </w:r>
      <w:r w:rsidRPr="00A83B36">
        <w:rPr>
          <w:rFonts w:ascii="Times New Roman" w:hAnsi="Times New Roman" w:cs="Times New Roman"/>
          <w:i/>
          <w:iCs/>
          <w:lang w:val="en-US"/>
        </w:rPr>
        <w:t>Grey v Pearson</w:t>
      </w:r>
      <w:r w:rsidRPr="00A83B36">
        <w:rPr>
          <w:rFonts w:ascii="Times New Roman" w:hAnsi="Times New Roman" w:cs="Times New Roman"/>
          <w:lang w:val="en-US"/>
        </w:rPr>
        <w:t xml:space="preserve"> (1857) 10 ER 1216 at 1234, ‘unless that would lead to some absurdity, or some repugnance or inconsistency with the rest of the instrument, in which case the grammatical and ordinary sense of the words may be modified so as to avoid that absurdity and inconsistency, but no further.’”</w:t>
      </w:r>
    </w:p>
    <w:p w14:paraId="42703169" w14:textId="16233376" w:rsidR="009F4F1D" w:rsidRDefault="006759D0" w:rsidP="006759D0">
      <w:pPr>
        <w:spacing w:after="12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[20]</w:t>
      </w:r>
      <w:r>
        <w:rPr>
          <w:rFonts w:ascii="Times New Roman" w:hAnsi="Times New Roman" w:cs="Times New Roman"/>
          <w:sz w:val="24"/>
          <w:szCs w:val="24"/>
        </w:rPr>
        <w:tab/>
      </w:r>
      <w:r w:rsidR="009F4F1D">
        <w:rPr>
          <w:rFonts w:ascii="Times New Roman" w:hAnsi="Times New Roman" w:cs="Times New Roman"/>
          <w:sz w:val="24"/>
          <w:szCs w:val="24"/>
        </w:rPr>
        <w:t xml:space="preserve">The crux of the applicant’s case is the contention that the second respondent </w:t>
      </w:r>
      <w:r w:rsidR="008D43B2">
        <w:rPr>
          <w:rFonts w:ascii="Times New Roman" w:hAnsi="Times New Roman" w:cs="Times New Roman"/>
          <w:sz w:val="24"/>
          <w:szCs w:val="24"/>
        </w:rPr>
        <w:t xml:space="preserve">(the PAAB) </w:t>
      </w:r>
      <w:r w:rsidR="009F4F1D">
        <w:rPr>
          <w:rFonts w:ascii="Times New Roman" w:hAnsi="Times New Roman" w:cs="Times New Roman"/>
          <w:sz w:val="24"/>
          <w:szCs w:val="24"/>
        </w:rPr>
        <w:t>is a</w:t>
      </w:r>
      <w:r>
        <w:rPr>
          <w:rFonts w:ascii="Times New Roman" w:hAnsi="Times New Roman" w:cs="Times New Roman"/>
          <w:sz w:val="24"/>
          <w:szCs w:val="24"/>
        </w:rPr>
        <w:t xml:space="preserve"> public</w:t>
      </w:r>
      <w:r w:rsidR="009F4F1D">
        <w:rPr>
          <w:rFonts w:ascii="Times New Roman" w:hAnsi="Times New Roman" w:cs="Times New Roman"/>
          <w:sz w:val="24"/>
          <w:szCs w:val="24"/>
        </w:rPr>
        <w:t xml:space="preserve"> entity regulated by the PECG Act. The question that arose was whether or not the second respondent is regulated by the PECG Act or whether the said Act </w:t>
      </w:r>
      <w:r>
        <w:rPr>
          <w:rFonts w:ascii="Times New Roman" w:hAnsi="Times New Roman" w:cs="Times New Roman"/>
          <w:sz w:val="24"/>
          <w:szCs w:val="24"/>
        </w:rPr>
        <w:t>apply</w:t>
      </w:r>
      <w:r w:rsidR="009F4F1D">
        <w:rPr>
          <w:rFonts w:ascii="Times New Roman" w:hAnsi="Times New Roman" w:cs="Times New Roman"/>
          <w:sz w:val="24"/>
          <w:szCs w:val="24"/>
        </w:rPr>
        <w:t xml:space="preserve"> to it</w:t>
      </w:r>
      <w:r>
        <w:rPr>
          <w:rFonts w:ascii="Times New Roman" w:hAnsi="Times New Roman" w:cs="Times New Roman"/>
          <w:sz w:val="24"/>
          <w:szCs w:val="24"/>
        </w:rPr>
        <w:t xml:space="preserve">. In other words, is it a public entity as defined in terms of the PECG Act? </w:t>
      </w:r>
      <w:r w:rsidR="006311FB">
        <w:rPr>
          <w:rFonts w:ascii="Times New Roman" w:hAnsi="Times New Roman" w:cs="Times New Roman"/>
          <w:sz w:val="24"/>
          <w:szCs w:val="24"/>
        </w:rPr>
        <w:t xml:space="preserve">The cause of action set out in the founding affidavit and the relief sought are all based on the contention that the PECG Act </w:t>
      </w:r>
      <w:r>
        <w:rPr>
          <w:rFonts w:ascii="Times New Roman" w:hAnsi="Times New Roman" w:cs="Times New Roman"/>
          <w:sz w:val="24"/>
          <w:szCs w:val="24"/>
        </w:rPr>
        <w:t>applies</w:t>
      </w:r>
      <w:r w:rsidR="006311FB">
        <w:rPr>
          <w:rFonts w:ascii="Times New Roman" w:hAnsi="Times New Roman" w:cs="Times New Roman"/>
          <w:sz w:val="24"/>
          <w:szCs w:val="24"/>
        </w:rPr>
        <w:t xml:space="preserve"> to the second respondent. If it </w:t>
      </w:r>
      <w:r w:rsidR="00DB61C2">
        <w:rPr>
          <w:rFonts w:ascii="Times New Roman" w:hAnsi="Times New Roman" w:cs="Times New Roman"/>
          <w:sz w:val="24"/>
          <w:szCs w:val="24"/>
        </w:rPr>
        <w:t xml:space="preserve">does </w:t>
      </w:r>
      <w:r w:rsidR="006311FB">
        <w:rPr>
          <w:rFonts w:ascii="Times New Roman" w:hAnsi="Times New Roman" w:cs="Times New Roman"/>
          <w:sz w:val="24"/>
          <w:szCs w:val="24"/>
        </w:rPr>
        <w:t xml:space="preserve">not, then that is the end of the matter. The starting point in resolving the issue would be s 3 of the PECG Act. </w:t>
      </w:r>
      <w:r w:rsidR="009F4F1D">
        <w:rPr>
          <w:rFonts w:ascii="Times New Roman" w:hAnsi="Times New Roman" w:cs="Times New Roman"/>
          <w:sz w:val="24"/>
          <w:szCs w:val="24"/>
        </w:rPr>
        <w:t>The said provisions read:</w:t>
      </w:r>
    </w:p>
    <w:p w14:paraId="465A344F" w14:textId="77777777" w:rsidR="006759D0" w:rsidRPr="00A83B36" w:rsidRDefault="006759D0" w:rsidP="00096116">
      <w:pPr>
        <w:spacing w:after="0" w:line="240" w:lineRule="auto"/>
        <w:ind w:left="720" w:firstLine="720"/>
        <w:jc w:val="both"/>
        <w:rPr>
          <w:rFonts w:ascii="Times New Roman" w:hAnsi="Times New Roman" w:cs="Times New Roman"/>
        </w:rPr>
      </w:pPr>
      <w:r w:rsidRPr="00A83B36">
        <w:rPr>
          <w:rFonts w:ascii="Times New Roman" w:hAnsi="Times New Roman" w:cs="Times New Roman"/>
        </w:rPr>
        <w:t>“</w:t>
      </w:r>
      <w:r w:rsidR="009F4F1D" w:rsidRPr="00A83B36">
        <w:rPr>
          <w:rFonts w:ascii="Times New Roman" w:hAnsi="Times New Roman" w:cs="Times New Roman"/>
          <w:b/>
          <w:bCs/>
        </w:rPr>
        <w:t>3 Application of Act</w:t>
      </w:r>
      <w:r w:rsidR="009F4F1D" w:rsidRPr="00A83B36">
        <w:rPr>
          <w:rFonts w:ascii="Times New Roman" w:hAnsi="Times New Roman" w:cs="Times New Roman"/>
        </w:rPr>
        <w:t xml:space="preserve"> </w:t>
      </w:r>
    </w:p>
    <w:p w14:paraId="49753C27" w14:textId="77777777" w:rsidR="006759D0" w:rsidRPr="00A83B36" w:rsidRDefault="009F4F1D" w:rsidP="00096116">
      <w:pPr>
        <w:spacing w:after="0" w:line="240" w:lineRule="auto"/>
        <w:ind w:left="2160" w:hanging="720"/>
        <w:jc w:val="both"/>
        <w:rPr>
          <w:rFonts w:ascii="Times New Roman" w:hAnsi="Times New Roman" w:cs="Times New Roman"/>
        </w:rPr>
      </w:pPr>
      <w:r w:rsidRPr="00A83B36">
        <w:rPr>
          <w:rFonts w:ascii="Times New Roman" w:hAnsi="Times New Roman" w:cs="Times New Roman"/>
        </w:rPr>
        <w:t xml:space="preserve">(1) </w:t>
      </w:r>
      <w:r w:rsidR="006759D0" w:rsidRPr="00A83B36">
        <w:rPr>
          <w:rFonts w:ascii="Times New Roman" w:hAnsi="Times New Roman" w:cs="Times New Roman"/>
        </w:rPr>
        <w:tab/>
      </w:r>
      <w:r w:rsidRPr="00A83B36">
        <w:rPr>
          <w:rFonts w:ascii="Times New Roman" w:hAnsi="Times New Roman" w:cs="Times New Roman"/>
        </w:rPr>
        <w:t xml:space="preserve">Subject to subsection (2), </w:t>
      </w:r>
      <w:r w:rsidRPr="00A83B36">
        <w:rPr>
          <w:rFonts w:ascii="Times New Roman" w:hAnsi="Times New Roman" w:cs="Times New Roman"/>
          <w:b/>
          <w:bCs/>
        </w:rPr>
        <w:t>this Act shall apply to public entities</w:t>
      </w:r>
      <w:r w:rsidRPr="00A83B36">
        <w:rPr>
          <w:rFonts w:ascii="Times New Roman" w:hAnsi="Times New Roman" w:cs="Times New Roman"/>
        </w:rPr>
        <w:t xml:space="preserve"> notwithstanding anything to the contrary in their enabling inst</w:t>
      </w:r>
      <w:r w:rsidR="006759D0" w:rsidRPr="00A83B36">
        <w:rPr>
          <w:rFonts w:ascii="Times New Roman" w:hAnsi="Times New Roman" w:cs="Times New Roman"/>
        </w:rPr>
        <w:t>rum</w:t>
      </w:r>
      <w:r w:rsidRPr="00A83B36">
        <w:rPr>
          <w:rFonts w:ascii="Times New Roman" w:hAnsi="Times New Roman" w:cs="Times New Roman"/>
        </w:rPr>
        <w:t xml:space="preserve">ents. </w:t>
      </w:r>
    </w:p>
    <w:p w14:paraId="760F71A6" w14:textId="1232350D" w:rsidR="009F4F1D" w:rsidRDefault="009F4F1D" w:rsidP="00096116">
      <w:pPr>
        <w:spacing w:after="0" w:line="240" w:lineRule="auto"/>
        <w:ind w:left="2160" w:hanging="720"/>
        <w:jc w:val="both"/>
        <w:rPr>
          <w:rFonts w:ascii="Times New Roman" w:hAnsi="Times New Roman" w:cs="Times New Roman"/>
          <w:sz w:val="24"/>
          <w:szCs w:val="24"/>
        </w:rPr>
      </w:pPr>
      <w:r w:rsidRPr="00A83B36">
        <w:rPr>
          <w:rFonts w:ascii="Times New Roman" w:hAnsi="Times New Roman" w:cs="Times New Roman"/>
        </w:rPr>
        <w:t xml:space="preserve">(2) </w:t>
      </w:r>
      <w:r w:rsidR="006759D0" w:rsidRPr="00A83B36">
        <w:rPr>
          <w:rFonts w:ascii="Times New Roman" w:hAnsi="Times New Roman" w:cs="Times New Roman"/>
        </w:rPr>
        <w:tab/>
      </w:r>
      <w:r w:rsidRPr="00A83B36">
        <w:rPr>
          <w:rFonts w:ascii="Times New Roman" w:hAnsi="Times New Roman" w:cs="Times New Roman"/>
        </w:rPr>
        <w:t>This Act shall not apply to Ministries and departments of the Gove</w:t>
      </w:r>
      <w:r w:rsidR="006759D0" w:rsidRPr="00A83B36">
        <w:rPr>
          <w:rFonts w:ascii="Times New Roman" w:hAnsi="Times New Roman" w:cs="Times New Roman"/>
        </w:rPr>
        <w:t>rnm</w:t>
      </w:r>
      <w:r w:rsidRPr="00A83B36">
        <w:rPr>
          <w:rFonts w:ascii="Times New Roman" w:hAnsi="Times New Roman" w:cs="Times New Roman"/>
        </w:rPr>
        <w:t>ent.</w:t>
      </w:r>
      <w:r w:rsidR="00A83B36">
        <w:rPr>
          <w:rFonts w:ascii="Times New Roman" w:hAnsi="Times New Roman" w:cs="Times New Roman"/>
        </w:rPr>
        <w:t>”</w:t>
      </w:r>
      <w:r w:rsidRPr="00A83B36">
        <w:rPr>
          <w:rFonts w:ascii="Times New Roman" w:hAnsi="Times New Roman" w:cs="Times New Roman"/>
        </w:rPr>
        <w:t xml:space="preserve"> </w:t>
      </w:r>
      <w:r>
        <w:rPr>
          <w:rFonts w:ascii="Times New Roman" w:hAnsi="Times New Roman" w:cs="Times New Roman"/>
          <w:sz w:val="24"/>
          <w:szCs w:val="24"/>
        </w:rPr>
        <w:t>[my emphasis]</w:t>
      </w:r>
    </w:p>
    <w:p w14:paraId="2B29E314" w14:textId="77777777" w:rsidR="00A83B36" w:rsidRDefault="00A83B36" w:rsidP="00096116">
      <w:pPr>
        <w:spacing w:after="0" w:line="240" w:lineRule="auto"/>
        <w:ind w:left="2160" w:hanging="720"/>
        <w:jc w:val="both"/>
        <w:rPr>
          <w:rFonts w:ascii="Times New Roman" w:hAnsi="Times New Roman" w:cs="Times New Roman"/>
          <w:sz w:val="24"/>
          <w:szCs w:val="24"/>
        </w:rPr>
      </w:pPr>
    </w:p>
    <w:p w14:paraId="2F5CE6EE" w14:textId="77777777" w:rsidR="006759D0" w:rsidRDefault="006759D0" w:rsidP="006759D0">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[21]</w:t>
      </w:r>
      <w:r>
        <w:rPr>
          <w:rFonts w:ascii="Times New Roman" w:hAnsi="Times New Roman" w:cs="Times New Roman"/>
          <w:sz w:val="24"/>
          <w:szCs w:val="24"/>
        </w:rPr>
        <w:tab/>
      </w:r>
      <w:r w:rsidR="006311FB">
        <w:rPr>
          <w:rFonts w:ascii="Times New Roman" w:hAnsi="Times New Roman" w:cs="Times New Roman"/>
          <w:sz w:val="24"/>
          <w:szCs w:val="24"/>
        </w:rPr>
        <w:t xml:space="preserve">The public entities to which the </w:t>
      </w:r>
      <w:r>
        <w:rPr>
          <w:rFonts w:ascii="Times New Roman" w:hAnsi="Times New Roman" w:cs="Times New Roman"/>
          <w:sz w:val="24"/>
          <w:szCs w:val="24"/>
        </w:rPr>
        <w:t xml:space="preserve">PECG </w:t>
      </w:r>
      <w:r w:rsidR="006311FB">
        <w:rPr>
          <w:rFonts w:ascii="Times New Roman" w:hAnsi="Times New Roman" w:cs="Times New Roman"/>
          <w:sz w:val="24"/>
          <w:szCs w:val="24"/>
        </w:rPr>
        <w:t>Act applies are further defined in s 2 of the Act</w:t>
      </w:r>
      <w:r>
        <w:rPr>
          <w:rFonts w:ascii="Times New Roman" w:hAnsi="Times New Roman" w:cs="Times New Roman"/>
          <w:sz w:val="24"/>
          <w:szCs w:val="24"/>
        </w:rPr>
        <w:t xml:space="preserve">. A </w:t>
      </w:r>
      <w:r w:rsidR="0085609D" w:rsidRPr="0085609D">
        <w:rPr>
          <w:rFonts w:ascii="Times New Roman" w:hAnsi="Times New Roman" w:cs="Times New Roman"/>
          <w:sz w:val="24"/>
          <w:szCs w:val="24"/>
        </w:rPr>
        <w:t>"public entity" means</w:t>
      </w:r>
      <w:r>
        <w:rPr>
          <w:rFonts w:ascii="Times New Roman" w:hAnsi="Times New Roman" w:cs="Times New Roman"/>
          <w:sz w:val="24"/>
          <w:szCs w:val="24"/>
        </w:rPr>
        <w:t>:</w:t>
      </w:r>
    </w:p>
    <w:p w14:paraId="4B248238" w14:textId="0CCE3BCA" w:rsidR="00096116" w:rsidRPr="00A83B36" w:rsidRDefault="00096116" w:rsidP="00096116">
      <w:pPr>
        <w:spacing w:after="0" w:line="240" w:lineRule="auto"/>
        <w:ind w:left="1440"/>
        <w:jc w:val="both"/>
        <w:rPr>
          <w:rFonts w:ascii="Times New Roman" w:hAnsi="Times New Roman" w:cs="Times New Roman"/>
        </w:rPr>
      </w:pPr>
      <w:r w:rsidRPr="00A83B36">
        <w:rPr>
          <w:rFonts w:ascii="Times New Roman" w:hAnsi="Times New Roman" w:cs="Times New Roman"/>
        </w:rPr>
        <w:lastRenderedPageBreak/>
        <w:t>“</w:t>
      </w:r>
      <w:r w:rsidR="0085609D" w:rsidRPr="00A83B36">
        <w:rPr>
          <w:rFonts w:ascii="Times New Roman" w:hAnsi="Times New Roman" w:cs="Times New Roman"/>
        </w:rPr>
        <w:t>an entity whose operations or activities are substantially controlled by the State or by a person on behalf of the State, whether through ownership of a majority of shares in the entity or otherwise, and includes</w:t>
      </w:r>
      <w:r w:rsidRPr="00A83B36">
        <w:rPr>
          <w:rFonts w:ascii="Times New Roman" w:hAnsi="Times New Roman" w:cs="Times New Roman"/>
        </w:rPr>
        <w:t>—</w:t>
      </w:r>
    </w:p>
    <w:p w14:paraId="4997B449" w14:textId="77777777" w:rsidR="00096116" w:rsidRPr="00A83B36" w:rsidRDefault="0085609D" w:rsidP="00096116">
      <w:pPr>
        <w:spacing w:after="0" w:line="240" w:lineRule="auto"/>
        <w:ind w:left="1440"/>
        <w:jc w:val="both"/>
        <w:rPr>
          <w:rFonts w:ascii="Times New Roman" w:hAnsi="Times New Roman" w:cs="Times New Roman"/>
        </w:rPr>
      </w:pPr>
      <w:r w:rsidRPr="00A83B36">
        <w:rPr>
          <w:rFonts w:ascii="Times New Roman" w:hAnsi="Times New Roman" w:cs="Times New Roman"/>
        </w:rPr>
        <w:t xml:space="preserve">(a) </w:t>
      </w:r>
      <w:r w:rsidR="00096116" w:rsidRPr="00A83B36">
        <w:rPr>
          <w:rFonts w:ascii="Times New Roman" w:hAnsi="Times New Roman" w:cs="Times New Roman"/>
        </w:rPr>
        <w:tab/>
      </w:r>
      <w:r w:rsidRPr="00A83B36">
        <w:rPr>
          <w:rFonts w:ascii="Times New Roman" w:hAnsi="Times New Roman" w:cs="Times New Roman"/>
        </w:rPr>
        <w:t xml:space="preserve">a statutory body; and </w:t>
      </w:r>
    </w:p>
    <w:p w14:paraId="17D5E86C" w14:textId="77777777" w:rsidR="00096116" w:rsidRPr="00A83B36" w:rsidRDefault="0085609D" w:rsidP="00096116">
      <w:pPr>
        <w:spacing w:after="0" w:line="240" w:lineRule="auto"/>
        <w:ind w:left="1440"/>
        <w:jc w:val="both"/>
        <w:rPr>
          <w:rFonts w:ascii="Times New Roman" w:hAnsi="Times New Roman" w:cs="Times New Roman"/>
        </w:rPr>
      </w:pPr>
      <w:r w:rsidRPr="00A83B36">
        <w:rPr>
          <w:rFonts w:ascii="Times New Roman" w:hAnsi="Times New Roman" w:cs="Times New Roman"/>
        </w:rPr>
        <w:t xml:space="preserve">(b) </w:t>
      </w:r>
      <w:r w:rsidR="00096116" w:rsidRPr="00A83B36">
        <w:rPr>
          <w:rFonts w:ascii="Times New Roman" w:hAnsi="Times New Roman" w:cs="Times New Roman"/>
        </w:rPr>
        <w:tab/>
      </w:r>
      <w:r w:rsidRPr="00A83B36">
        <w:rPr>
          <w:rFonts w:ascii="Times New Roman" w:hAnsi="Times New Roman" w:cs="Times New Roman"/>
        </w:rPr>
        <w:t xml:space="preserve">a public commercial entity; and </w:t>
      </w:r>
    </w:p>
    <w:p w14:paraId="1A3F1505" w14:textId="77777777" w:rsidR="00A20E91" w:rsidRDefault="0085609D" w:rsidP="00A20E91">
      <w:pPr>
        <w:spacing w:after="0" w:line="240" w:lineRule="auto"/>
        <w:ind w:left="2160" w:hanging="720"/>
        <w:jc w:val="both"/>
        <w:rPr>
          <w:rFonts w:ascii="Times New Roman" w:hAnsi="Times New Roman" w:cs="Times New Roman"/>
        </w:rPr>
      </w:pPr>
      <w:r w:rsidRPr="00A83B36">
        <w:rPr>
          <w:rFonts w:ascii="Times New Roman" w:hAnsi="Times New Roman" w:cs="Times New Roman"/>
        </w:rPr>
        <w:t xml:space="preserve">(c) </w:t>
      </w:r>
      <w:r w:rsidR="00096116" w:rsidRPr="00A83B36">
        <w:rPr>
          <w:rFonts w:ascii="Times New Roman" w:hAnsi="Times New Roman" w:cs="Times New Roman"/>
        </w:rPr>
        <w:tab/>
      </w:r>
      <w:r w:rsidRPr="00A83B36">
        <w:rPr>
          <w:rFonts w:ascii="Times New Roman" w:hAnsi="Times New Roman" w:cs="Times New Roman"/>
        </w:rPr>
        <w:t xml:space="preserve">an entity established under an agreement for a partnership or joint venture between the State and any other person, which entity declared in terms of subsection (2) to be a public entity; and </w:t>
      </w:r>
    </w:p>
    <w:p w14:paraId="0AC97664" w14:textId="634C5245" w:rsidR="006311FB" w:rsidRPr="00A83B36" w:rsidRDefault="0085609D" w:rsidP="00A20E91">
      <w:pPr>
        <w:spacing w:after="120" w:line="240" w:lineRule="auto"/>
        <w:ind w:left="2160" w:hanging="720"/>
        <w:jc w:val="both"/>
        <w:rPr>
          <w:rFonts w:ascii="Times New Roman" w:hAnsi="Times New Roman" w:cs="Times New Roman"/>
        </w:rPr>
      </w:pPr>
      <w:r w:rsidRPr="00A83B36">
        <w:rPr>
          <w:rFonts w:ascii="Times New Roman" w:hAnsi="Times New Roman" w:cs="Times New Roman"/>
        </w:rPr>
        <w:t>(d)</w:t>
      </w:r>
      <w:r w:rsidR="00A20E91">
        <w:rPr>
          <w:rFonts w:ascii="Times New Roman" w:hAnsi="Times New Roman" w:cs="Times New Roman"/>
        </w:rPr>
        <w:tab/>
      </w:r>
      <w:r w:rsidRPr="00A83B36">
        <w:rPr>
          <w:rFonts w:ascii="Times New Roman" w:hAnsi="Times New Roman" w:cs="Times New Roman"/>
        </w:rPr>
        <w:t>any subsidiary of an entity referred to in paragraph (a), (b) or (c).”</w:t>
      </w:r>
    </w:p>
    <w:p w14:paraId="3156976D" w14:textId="77777777" w:rsidR="004B7A23" w:rsidRDefault="0085609D" w:rsidP="00A20E91">
      <w:pPr>
        <w:spacing w:after="120" w:line="360" w:lineRule="auto"/>
        <w:ind w:left="720"/>
        <w:jc w:val="both"/>
        <w:rPr>
          <w:rFonts w:ascii="Times New Roman" w:hAnsi="Times New Roman" w:cs="Times New Roman"/>
          <w:sz w:val="24"/>
          <w:szCs w:val="24"/>
        </w:rPr>
      </w:pPr>
      <w:r>
        <w:rPr>
          <w:rFonts w:ascii="Times New Roman" w:hAnsi="Times New Roman" w:cs="Times New Roman"/>
          <w:sz w:val="24"/>
          <w:szCs w:val="24"/>
        </w:rPr>
        <w:t>The same s 2 further define</w:t>
      </w:r>
      <w:r w:rsidR="004B7A23">
        <w:rPr>
          <w:rFonts w:ascii="Times New Roman" w:hAnsi="Times New Roman" w:cs="Times New Roman"/>
          <w:sz w:val="24"/>
          <w:szCs w:val="24"/>
        </w:rPr>
        <w:t>s</w:t>
      </w:r>
      <w:r>
        <w:rPr>
          <w:rFonts w:ascii="Times New Roman" w:hAnsi="Times New Roman" w:cs="Times New Roman"/>
          <w:sz w:val="24"/>
          <w:szCs w:val="24"/>
        </w:rPr>
        <w:t xml:space="preserve"> a statutory body for the purposes of the Act as</w:t>
      </w:r>
      <w:r w:rsidR="004B7A23">
        <w:rPr>
          <w:rFonts w:ascii="Times New Roman" w:hAnsi="Times New Roman" w:cs="Times New Roman"/>
          <w:sz w:val="24"/>
          <w:szCs w:val="24"/>
        </w:rPr>
        <w:t>:</w:t>
      </w:r>
    </w:p>
    <w:p w14:paraId="4707A0FE" w14:textId="0AB806D2" w:rsidR="004B7A23" w:rsidRPr="00A83B36" w:rsidRDefault="0085609D" w:rsidP="004B7A23">
      <w:pPr>
        <w:spacing w:after="120" w:line="240" w:lineRule="auto"/>
        <w:ind w:left="1440" w:firstLine="60"/>
        <w:jc w:val="both"/>
        <w:rPr>
          <w:rFonts w:ascii="Times New Roman" w:hAnsi="Times New Roman" w:cs="Times New Roman"/>
        </w:rPr>
      </w:pPr>
      <w:r w:rsidRPr="00A83B36">
        <w:rPr>
          <w:rFonts w:ascii="Times New Roman" w:hAnsi="Times New Roman" w:cs="Times New Roman"/>
        </w:rPr>
        <w:t xml:space="preserve">“(a) </w:t>
      </w:r>
      <w:r w:rsidR="004B7A23" w:rsidRPr="00A83B36">
        <w:rPr>
          <w:rFonts w:ascii="Times New Roman" w:hAnsi="Times New Roman" w:cs="Times New Roman"/>
        </w:rPr>
        <w:tab/>
      </w:r>
      <w:r w:rsidRPr="00A83B36">
        <w:rPr>
          <w:rFonts w:ascii="Times New Roman" w:hAnsi="Times New Roman" w:cs="Times New Roman"/>
        </w:rPr>
        <w:t xml:space="preserve">a constitutional Commission; or </w:t>
      </w:r>
    </w:p>
    <w:p w14:paraId="7C95CF54" w14:textId="77777777" w:rsidR="004B7A23" w:rsidRPr="00A83B36" w:rsidRDefault="0085609D" w:rsidP="004B7A23">
      <w:pPr>
        <w:spacing w:after="120" w:line="240" w:lineRule="auto"/>
        <w:ind w:left="1440" w:firstLine="60"/>
        <w:jc w:val="both"/>
        <w:rPr>
          <w:rFonts w:ascii="Times New Roman" w:hAnsi="Times New Roman" w:cs="Times New Roman"/>
        </w:rPr>
      </w:pPr>
      <w:r w:rsidRPr="00A83B36">
        <w:rPr>
          <w:rFonts w:ascii="Times New Roman" w:hAnsi="Times New Roman" w:cs="Times New Roman"/>
        </w:rPr>
        <w:t xml:space="preserve">(b) </w:t>
      </w:r>
      <w:r w:rsidR="004B7A23" w:rsidRPr="00A83B36">
        <w:rPr>
          <w:rFonts w:ascii="Times New Roman" w:hAnsi="Times New Roman" w:cs="Times New Roman"/>
        </w:rPr>
        <w:tab/>
      </w:r>
      <w:r w:rsidRPr="00A83B36">
        <w:rPr>
          <w:rFonts w:ascii="Times New Roman" w:hAnsi="Times New Roman" w:cs="Times New Roman"/>
        </w:rPr>
        <w:t>a</w:t>
      </w:r>
      <w:r w:rsidR="004B7A23" w:rsidRPr="00A83B36">
        <w:rPr>
          <w:rFonts w:ascii="Times New Roman" w:hAnsi="Times New Roman" w:cs="Times New Roman"/>
        </w:rPr>
        <w:t xml:space="preserve"> – </w:t>
      </w:r>
      <w:r w:rsidRPr="00A83B36">
        <w:rPr>
          <w:rFonts w:ascii="Times New Roman" w:hAnsi="Times New Roman" w:cs="Times New Roman"/>
        </w:rPr>
        <w:t xml:space="preserve"> </w:t>
      </w:r>
    </w:p>
    <w:p w14:paraId="2C208EF6" w14:textId="77777777" w:rsidR="004B7A23" w:rsidRPr="00A83B36" w:rsidRDefault="0085609D" w:rsidP="004B7A23">
      <w:pPr>
        <w:spacing w:after="120" w:line="240" w:lineRule="auto"/>
        <w:ind w:left="2880" w:hanging="720"/>
        <w:jc w:val="both"/>
        <w:rPr>
          <w:rFonts w:ascii="Times New Roman" w:hAnsi="Times New Roman" w:cs="Times New Roman"/>
        </w:rPr>
      </w:pPr>
      <w:r w:rsidRPr="00A83B36">
        <w:rPr>
          <w:rFonts w:ascii="Times New Roman" w:hAnsi="Times New Roman" w:cs="Times New Roman"/>
        </w:rPr>
        <w:t xml:space="preserve">(i) </w:t>
      </w:r>
      <w:r w:rsidR="004B7A23" w:rsidRPr="00A83B36">
        <w:rPr>
          <w:rFonts w:ascii="Times New Roman" w:hAnsi="Times New Roman" w:cs="Times New Roman"/>
        </w:rPr>
        <w:tab/>
      </w:r>
      <w:r w:rsidRPr="00A83B36">
        <w:rPr>
          <w:rFonts w:ascii="Times New Roman" w:hAnsi="Times New Roman" w:cs="Times New Roman"/>
        </w:rPr>
        <w:t xml:space="preserve">body corporate established directly by or under an Act for special purposes specified in that Act; or </w:t>
      </w:r>
    </w:p>
    <w:p w14:paraId="3C48C334" w14:textId="77777777" w:rsidR="004B7A23" w:rsidRPr="00A83B36" w:rsidRDefault="0085609D" w:rsidP="004B7A23">
      <w:pPr>
        <w:spacing w:after="120" w:line="240" w:lineRule="auto"/>
        <w:ind w:left="2880" w:hanging="720"/>
        <w:jc w:val="both"/>
        <w:rPr>
          <w:rFonts w:ascii="Times New Roman" w:hAnsi="Times New Roman" w:cs="Times New Roman"/>
        </w:rPr>
      </w:pPr>
      <w:r w:rsidRPr="00A83B36">
        <w:rPr>
          <w:rFonts w:ascii="Times New Roman" w:hAnsi="Times New Roman" w:cs="Times New Roman"/>
        </w:rPr>
        <w:t xml:space="preserve">(ii) </w:t>
      </w:r>
      <w:r w:rsidR="004B7A23" w:rsidRPr="00A83B36">
        <w:rPr>
          <w:rFonts w:ascii="Times New Roman" w:hAnsi="Times New Roman" w:cs="Times New Roman"/>
        </w:rPr>
        <w:tab/>
      </w:r>
      <w:r w:rsidRPr="00A83B36">
        <w:rPr>
          <w:rFonts w:ascii="Times New Roman" w:hAnsi="Times New Roman" w:cs="Times New Roman"/>
        </w:rPr>
        <w:t xml:space="preserve">board, committee or similar entity which is established directly by an Act for special purposes specified in that Act; </w:t>
      </w:r>
    </w:p>
    <w:p w14:paraId="5CB5F6D3" w14:textId="64C47DB5" w:rsidR="0085609D" w:rsidRDefault="0085609D" w:rsidP="004B7A23">
      <w:pPr>
        <w:spacing w:after="120" w:line="240" w:lineRule="auto"/>
        <w:ind w:left="2160"/>
        <w:jc w:val="both"/>
        <w:rPr>
          <w:rFonts w:ascii="Times New Roman" w:hAnsi="Times New Roman" w:cs="Times New Roman"/>
          <w:sz w:val="24"/>
          <w:szCs w:val="24"/>
        </w:rPr>
      </w:pPr>
      <w:r w:rsidRPr="00A83B36">
        <w:rPr>
          <w:rFonts w:ascii="Times New Roman" w:hAnsi="Times New Roman" w:cs="Times New Roman"/>
          <w:b/>
          <w:bCs/>
        </w:rPr>
        <w:t>whose members consist wholly or mainly of persons appointed by the</w:t>
      </w:r>
      <w:r w:rsidR="004B7A23" w:rsidRPr="00A83B36">
        <w:rPr>
          <w:rFonts w:ascii="Times New Roman" w:hAnsi="Times New Roman" w:cs="Times New Roman"/>
          <w:b/>
          <w:bCs/>
        </w:rPr>
        <w:t xml:space="preserve"> </w:t>
      </w:r>
      <w:r w:rsidRPr="00A83B36">
        <w:rPr>
          <w:rFonts w:ascii="Times New Roman" w:hAnsi="Times New Roman" w:cs="Times New Roman"/>
          <w:b/>
          <w:bCs/>
        </w:rPr>
        <w:t>President, a Vice-President, a Minister, a Deputy Minister, another statutory body or by a constitutional Co</w:t>
      </w:r>
      <w:r w:rsidR="004B7A23" w:rsidRPr="00A83B36">
        <w:rPr>
          <w:rFonts w:ascii="Times New Roman" w:hAnsi="Times New Roman" w:cs="Times New Roman"/>
          <w:b/>
          <w:bCs/>
        </w:rPr>
        <w:t>mm</w:t>
      </w:r>
      <w:r w:rsidRPr="00A83B36">
        <w:rPr>
          <w:rFonts w:ascii="Times New Roman" w:hAnsi="Times New Roman" w:cs="Times New Roman"/>
          <w:b/>
          <w:bCs/>
        </w:rPr>
        <w:t>ission</w:t>
      </w:r>
      <w:r w:rsidRPr="00A83B36">
        <w:rPr>
          <w:rFonts w:ascii="Times New Roman" w:hAnsi="Times New Roman" w:cs="Times New Roman"/>
        </w:rPr>
        <w:t>.”</w:t>
      </w:r>
      <w:r w:rsidR="004B7A23">
        <w:rPr>
          <w:rFonts w:ascii="Times New Roman" w:hAnsi="Times New Roman" w:cs="Times New Roman"/>
          <w:sz w:val="24"/>
          <w:szCs w:val="24"/>
        </w:rPr>
        <w:t xml:space="preserve"> [my emphasis]</w:t>
      </w:r>
    </w:p>
    <w:p w14:paraId="28425C72" w14:textId="77777777" w:rsidR="00A83B36" w:rsidRDefault="00A83B36" w:rsidP="004B7A23">
      <w:pPr>
        <w:spacing w:after="120" w:line="240" w:lineRule="auto"/>
        <w:ind w:left="2160"/>
        <w:jc w:val="both"/>
        <w:rPr>
          <w:rFonts w:ascii="Times New Roman" w:hAnsi="Times New Roman" w:cs="Times New Roman"/>
          <w:sz w:val="24"/>
          <w:szCs w:val="24"/>
        </w:rPr>
      </w:pPr>
    </w:p>
    <w:p w14:paraId="1CD73278" w14:textId="260360DF" w:rsidR="004B7A23" w:rsidRDefault="004B7A23" w:rsidP="00850AB4">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[22]</w:t>
      </w:r>
      <w:r>
        <w:rPr>
          <w:rFonts w:ascii="Times New Roman" w:hAnsi="Times New Roman" w:cs="Times New Roman"/>
          <w:sz w:val="24"/>
          <w:szCs w:val="24"/>
        </w:rPr>
        <w:tab/>
      </w:r>
      <w:r w:rsidR="0085609D">
        <w:rPr>
          <w:rFonts w:ascii="Times New Roman" w:hAnsi="Times New Roman" w:cs="Times New Roman"/>
          <w:sz w:val="24"/>
          <w:szCs w:val="24"/>
        </w:rPr>
        <w:t>Using the above definition and applying the golden rule</w:t>
      </w:r>
      <w:r>
        <w:rPr>
          <w:rFonts w:ascii="Times New Roman" w:hAnsi="Times New Roman" w:cs="Times New Roman"/>
          <w:sz w:val="24"/>
          <w:szCs w:val="24"/>
        </w:rPr>
        <w:t>,</w:t>
      </w:r>
      <w:r w:rsidR="0085609D">
        <w:rPr>
          <w:rFonts w:ascii="Times New Roman" w:hAnsi="Times New Roman" w:cs="Times New Roman"/>
          <w:sz w:val="24"/>
          <w:szCs w:val="24"/>
        </w:rPr>
        <w:t xml:space="preserve"> it is clear that the second respondent is not the statutory body as defined by s 2</w:t>
      </w:r>
      <w:r>
        <w:rPr>
          <w:rFonts w:ascii="Times New Roman" w:hAnsi="Times New Roman" w:cs="Times New Roman"/>
          <w:sz w:val="24"/>
          <w:szCs w:val="24"/>
        </w:rPr>
        <w:t xml:space="preserve"> of the PECG Act</w:t>
      </w:r>
      <w:r w:rsidR="0085609D">
        <w:rPr>
          <w:rFonts w:ascii="Times New Roman" w:hAnsi="Times New Roman" w:cs="Times New Roman"/>
          <w:sz w:val="24"/>
          <w:szCs w:val="24"/>
        </w:rPr>
        <w:t>. This is so as the key point is that the body’s</w:t>
      </w:r>
      <w:r w:rsidR="0085609D" w:rsidRPr="0085609D">
        <w:rPr>
          <w:rFonts w:ascii="Times New Roman" w:hAnsi="Times New Roman" w:cs="Times New Roman"/>
          <w:sz w:val="24"/>
          <w:szCs w:val="24"/>
        </w:rPr>
        <w:t xml:space="preserve"> members </w:t>
      </w:r>
      <w:r w:rsidR="00850AB4">
        <w:rPr>
          <w:rFonts w:ascii="Times New Roman" w:hAnsi="Times New Roman" w:cs="Times New Roman"/>
          <w:sz w:val="24"/>
          <w:szCs w:val="24"/>
        </w:rPr>
        <w:t>must “</w:t>
      </w:r>
      <w:r w:rsidR="0085609D" w:rsidRPr="0085609D">
        <w:rPr>
          <w:rFonts w:ascii="Times New Roman" w:hAnsi="Times New Roman" w:cs="Times New Roman"/>
          <w:sz w:val="24"/>
          <w:szCs w:val="24"/>
        </w:rPr>
        <w:t>consist wholly or mainly of persons appointed by the President, a Vice-President, a Minister, a Deputy Minister, another statutory body or by a constitutional Co</w:t>
      </w:r>
      <w:r>
        <w:rPr>
          <w:rFonts w:ascii="Times New Roman" w:hAnsi="Times New Roman" w:cs="Times New Roman"/>
          <w:sz w:val="24"/>
          <w:szCs w:val="24"/>
        </w:rPr>
        <w:t>mm</w:t>
      </w:r>
      <w:r w:rsidR="0085609D" w:rsidRPr="0085609D">
        <w:rPr>
          <w:rFonts w:ascii="Times New Roman" w:hAnsi="Times New Roman" w:cs="Times New Roman"/>
          <w:sz w:val="24"/>
          <w:szCs w:val="24"/>
        </w:rPr>
        <w:t>ission</w:t>
      </w:r>
      <w:r w:rsidR="00850AB4">
        <w:rPr>
          <w:rFonts w:ascii="Times New Roman" w:hAnsi="Times New Roman" w:cs="Times New Roman"/>
          <w:sz w:val="24"/>
          <w:szCs w:val="24"/>
        </w:rPr>
        <w:t>.” The second respondent’s members are appointed in terms of s 6 of the PA</w:t>
      </w:r>
      <w:r w:rsidR="008D43B2">
        <w:rPr>
          <w:rFonts w:ascii="Times New Roman" w:hAnsi="Times New Roman" w:cs="Times New Roman"/>
          <w:sz w:val="24"/>
          <w:szCs w:val="24"/>
        </w:rPr>
        <w:t>&amp;</w:t>
      </w:r>
      <w:r w:rsidR="00850AB4">
        <w:rPr>
          <w:rFonts w:ascii="Times New Roman" w:hAnsi="Times New Roman" w:cs="Times New Roman"/>
          <w:sz w:val="24"/>
          <w:szCs w:val="24"/>
        </w:rPr>
        <w:t xml:space="preserve">A Act. The said provisions state clearly the appointing authority as the </w:t>
      </w:r>
      <w:r>
        <w:rPr>
          <w:rFonts w:ascii="Times New Roman" w:hAnsi="Times New Roman" w:cs="Times New Roman"/>
          <w:sz w:val="24"/>
          <w:szCs w:val="24"/>
        </w:rPr>
        <w:t>constituent</w:t>
      </w:r>
      <w:r w:rsidR="00850AB4">
        <w:rPr>
          <w:rFonts w:ascii="Times New Roman" w:hAnsi="Times New Roman" w:cs="Times New Roman"/>
          <w:sz w:val="24"/>
          <w:szCs w:val="24"/>
        </w:rPr>
        <w:t xml:space="preserve"> bodies as defined in s 3 of the Act. </w:t>
      </w:r>
      <w:r>
        <w:rPr>
          <w:rFonts w:ascii="Times New Roman" w:hAnsi="Times New Roman" w:cs="Times New Roman"/>
          <w:sz w:val="24"/>
          <w:szCs w:val="24"/>
        </w:rPr>
        <w:t>The provisions read:</w:t>
      </w:r>
    </w:p>
    <w:p w14:paraId="73694450" w14:textId="01C852D4" w:rsidR="00850AB4" w:rsidRPr="00A83B36" w:rsidRDefault="004B7A23" w:rsidP="004B7A23">
      <w:pPr>
        <w:spacing w:after="0" w:line="240" w:lineRule="auto"/>
        <w:ind w:left="720" w:firstLine="720"/>
        <w:jc w:val="both"/>
        <w:rPr>
          <w:rFonts w:ascii="Times New Roman" w:hAnsi="Times New Roman" w:cs="Times New Roman"/>
          <w:b/>
          <w:bCs/>
        </w:rPr>
      </w:pPr>
      <w:r w:rsidRPr="00A83B36">
        <w:rPr>
          <w:rFonts w:ascii="Times New Roman" w:hAnsi="Times New Roman" w:cs="Times New Roman"/>
          <w:b/>
          <w:bCs/>
        </w:rPr>
        <w:t>“</w:t>
      </w:r>
      <w:r w:rsidR="00850AB4" w:rsidRPr="00A83B36">
        <w:rPr>
          <w:rFonts w:ascii="Times New Roman" w:hAnsi="Times New Roman" w:cs="Times New Roman"/>
          <w:b/>
          <w:bCs/>
        </w:rPr>
        <w:t>6. Membership of Board</w:t>
      </w:r>
    </w:p>
    <w:p w14:paraId="4ECD15BC" w14:textId="77777777" w:rsidR="004B7A23" w:rsidRPr="00A83B36" w:rsidRDefault="00850AB4" w:rsidP="004B7A23">
      <w:pPr>
        <w:pStyle w:val="ListParagraph"/>
        <w:numPr>
          <w:ilvl w:val="0"/>
          <w:numId w:val="13"/>
        </w:numPr>
        <w:spacing w:after="0" w:line="240" w:lineRule="auto"/>
        <w:jc w:val="both"/>
        <w:rPr>
          <w:rFonts w:ascii="Times New Roman" w:hAnsi="Times New Roman" w:cs="Times New Roman"/>
        </w:rPr>
      </w:pPr>
      <w:r w:rsidRPr="00A83B36">
        <w:rPr>
          <w:rFonts w:ascii="Times New Roman" w:hAnsi="Times New Roman" w:cs="Times New Roman"/>
        </w:rPr>
        <w:t>The Board shall consist of members appointed by the constituent bodies in terms of this section.</w:t>
      </w:r>
    </w:p>
    <w:p w14:paraId="3A0FCE9A" w14:textId="77777777" w:rsidR="004B7A23" w:rsidRPr="00A83B36" w:rsidRDefault="00850AB4" w:rsidP="004B7A23">
      <w:pPr>
        <w:pStyle w:val="ListParagraph"/>
        <w:numPr>
          <w:ilvl w:val="0"/>
          <w:numId w:val="13"/>
        </w:numPr>
        <w:spacing w:after="0" w:line="240" w:lineRule="auto"/>
        <w:jc w:val="both"/>
        <w:rPr>
          <w:rFonts w:ascii="Times New Roman" w:hAnsi="Times New Roman" w:cs="Times New Roman"/>
        </w:rPr>
      </w:pPr>
      <w:r w:rsidRPr="00A83B36">
        <w:rPr>
          <w:rFonts w:ascii="Times New Roman" w:hAnsi="Times New Roman" w:cs="Times New Roman"/>
        </w:rPr>
        <w:t>Subject to subsection (3), each principal constituent body shall appoint two persons, and each associate constituent body shall appoint one person, who are qualified for membership in terms of </w:t>
      </w:r>
      <w:hyperlink r:id="rId7" w:anchor="part_II__sec_7" w:history="1">
        <w:r w:rsidRPr="00A83B36">
          <w:rPr>
            <w:rStyle w:val="Hyperlink"/>
            <w:rFonts w:ascii="Times New Roman" w:hAnsi="Times New Roman" w:cs="Times New Roman"/>
            <w:color w:val="000000" w:themeColor="text1"/>
            <w:u w:val="none"/>
          </w:rPr>
          <w:t>section</w:t>
        </w:r>
        <w:r w:rsidR="004B7A23" w:rsidRPr="00A83B36">
          <w:rPr>
            <w:rStyle w:val="Hyperlink"/>
            <w:rFonts w:ascii="Times New Roman" w:hAnsi="Times New Roman" w:cs="Times New Roman"/>
            <w:color w:val="000000" w:themeColor="text1"/>
            <w:u w:val="none"/>
          </w:rPr>
          <w:t xml:space="preserve"> </w:t>
        </w:r>
        <w:r w:rsidRPr="00A83B36">
          <w:rPr>
            <w:rStyle w:val="Hyperlink"/>
            <w:rFonts w:ascii="Times New Roman" w:hAnsi="Times New Roman" w:cs="Times New Roman"/>
            <w:color w:val="000000" w:themeColor="text1"/>
            <w:u w:val="none"/>
          </w:rPr>
          <w:t>7</w:t>
        </w:r>
      </w:hyperlink>
      <w:r w:rsidRPr="00A83B36">
        <w:rPr>
          <w:rFonts w:ascii="Times New Roman" w:hAnsi="Times New Roman" w:cs="Times New Roman"/>
          <w:color w:val="000000" w:themeColor="text1"/>
        </w:rPr>
        <w:t>.</w:t>
      </w:r>
    </w:p>
    <w:p w14:paraId="74F462A0" w14:textId="77777777" w:rsidR="004B7A23" w:rsidRPr="00A83B36" w:rsidRDefault="004B7A23" w:rsidP="004B7A23">
      <w:pPr>
        <w:pStyle w:val="ListParagraph"/>
        <w:numPr>
          <w:ilvl w:val="0"/>
          <w:numId w:val="13"/>
        </w:numPr>
        <w:spacing w:after="0" w:line="240" w:lineRule="auto"/>
        <w:jc w:val="both"/>
        <w:rPr>
          <w:rFonts w:ascii="Times New Roman" w:hAnsi="Times New Roman" w:cs="Times New Roman"/>
        </w:rPr>
      </w:pPr>
      <w:r w:rsidRPr="00A83B36">
        <w:rPr>
          <w:rFonts w:ascii="Times New Roman" w:hAnsi="Times New Roman" w:cs="Times New Roman"/>
        </w:rPr>
        <w:t>…</w:t>
      </w:r>
    </w:p>
    <w:p w14:paraId="7E82E27F" w14:textId="77777777" w:rsidR="004B7A23" w:rsidRPr="00A83B36" w:rsidRDefault="004B7A23" w:rsidP="004B7A23">
      <w:pPr>
        <w:pStyle w:val="ListParagraph"/>
        <w:numPr>
          <w:ilvl w:val="0"/>
          <w:numId w:val="13"/>
        </w:numPr>
        <w:spacing w:after="0" w:line="240" w:lineRule="auto"/>
        <w:jc w:val="both"/>
        <w:rPr>
          <w:rFonts w:ascii="Times New Roman" w:hAnsi="Times New Roman" w:cs="Times New Roman"/>
        </w:rPr>
      </w:pPr>
      <w:r w:rsidRPr="00A83B36">
        <w:rPr>
          <w:rFonts w:ascii="Times New Roman" w:hAnsi="Times New Roman" w:cs="Times New Roman"/>
        </w:rPr>
        <w:t>…</w:t>
      </w:r>
    </w:p>
    <w:p w14:paraId="28697C5C" w14:textId="319FDE52" w:rsidR="0085609D" w:rsidRPr="00A83B36" w:rsidRDefault="00850AB4" w:rsidP="008D43B2">
      <w:pPr>
        <w:pStyle w:val="ListParagraph"/>
        <w:numPr>
          <w:ilvl w:val="0"/>
          <w:numId w:val="13"/>
        </w:numPr>
        <w:spacing w:after="120" w:line="240" w:lineRule="auto"/>
        <w:jc w:val="both"/>
        <w:rPr>
          <w:rFonts w:ascii="Times New Roman" w:hAnsi="Times New Roman" w:cs="Times New Roman"/>
        </w:rPr>
      </w:pPr>
      <w:r w:rsidRPr="00A83B36">
        <w:rPr>
          <w:rFonts w:ascii="Times New Roman" w:hAnsi="Times New Roman" w:cs="Times New Roman"/>
        </w:rPr>
        <w:t>As soon as possible after appointing a member or an alternate member to the Board, a constituent body shall inform the secretary of the Board, in writing, of the name and address of the member or alternate member so appointed.”</w:t>
      </w:r>
    </w:p>
    <w:p w14:paraId="6BA9E24D" w14:textId="77777777" w:rsidR="008D43B2" w:rsidRDefault="008D43B2" w:rsidP="008D43B2">
      <w:pPr>
        <w:spacing w:after="12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[23]</w:t>
      </w:r>
      <w:r>
        <w:rPr>
          <w:rFonts w:ascii="Times New Roman" w:hAnsi="Times New Roman" w:cs="Times New Roman"/>
          <w:sz w:val="24"/>
          <w:szCs w:val="24"/>
        </w:rPr>
        <w:tab/>
      </w:r>
      <w:r w:rsidR="00850AB4">
        <w:rPr>
          <w:rFonts w:ascii="Times New Roman" w:hAnsi="Times New Roman" w:cs="Times New Roman"/>
          <w:sz w:val="24"/>
          <w:szCs w:val="24"/>
        </w:rPr>
        <w:t xml:space="preserve">It is without </w:t>
      </w:r>
      <w:r>
        <w:rPr>
          <w:rFonts w:ascii="Times New Roman" w:hAnsi="Times New Roman" w:cs="Times New Roman"/>
          <w:sz w:val="24"/>
          <w:szCs w:val="24"/>
        </w:rPr>
        <w:t xml:space="preserve">any </w:t>
      </w:r>
      <w:r w:rsidR="00850AB4">
        <w:rPr>
          <w:rFonts w:ascii="Times New Roman" w:hAnsi="Times New Roman" w:cs="Times New Roman"/>
          <w:sz w:val="24"/>
          <w:szCs w:val="24"/>
        </w:rPr>
        <w:t xml:space="preserve">doubt that the constituent bodies specified in </w:t>
      </w:r>
      <w:r>
        <w:rPr>
          <w:rFonts w:ascii="Times New Roman" w:hAnsi="Times New Roman" w:cs="Times New Roman"/>
          <w:sz w:val="24"/>
          <w:szCs w:val="24"/>
        </w:rPr>
        <w:t>Parts</w:t>
      </w:r>
      <w:r w:rsidR="00850AB4">
        <w:rPr>
          <w:rFonts w:ascii="Times New Roman" w:hAnsi="Times New Roman" w:cs="Times New Roman"/>
          <w:sz w:val="24"/>
          <w:szCs w:val="24"/>
        </w:rPr>
        <w:t xml:space="preserve"> I and II of the Second Schedule of the </w:t>
      </w:r>
      <w:r>
        <w:rPr>
          <w:rFonts w:ascii="Times New Roman" w:hAnsi="Times New Roman" w:cs="Times New Roman"/>
          <w:sz w:val="24"/>
          <w:szCs w:val="24"/>
        </w:rPr>
        <w:t xml:space="preserve">PA&amp;A </w:t>
      </w:r>
      <w:r w:rsidR="00850AB4">
        <w:rPr>
          <w:rFonts w:ascii="Times New Roman" w:hAnsi="Times New Roman" w:cs="Times New Roman"/>
          <w:sz w:val="24"/>
          <w:szCs w:val="24"/>
        </w:rPr>
        <w:t xml:space="preserve">Act do not include the public officials listed in s 2 of the PECG Act or any </w:t>
      </w:r>
      <w:r>
        <w:rPr>
          <w:rFonts w:ascii="Times New Roman" w:hAnsi="Times New Roman" w:cs="Times New Roman"/>
          <w:sz w:val="24"/>
          <w:szCs w:val="24"/>
        </w:rPr>
        <w:t>statutory</w:t>
      </w:r>
      <w:r w:rsidR="00850AB4">
        <w:rPr>
          <w:rFonts w:ascii="Times New Roman" w:hAnsi="Times New Roman" w:cs="Times New Roman"/>
          <w:sz w:val="24"/>
          <w:szCs w:val="24"/>
        </w:rPr>
        <w:t xml:space="preserve"> body or a </w:t>
      </w:r>
      <w:r>
        <w:rPr>
          <w:rFonts w:ascii="Times New Roman" w:hAnsi="Times New Roman" w:cs="Times New Roman"/>
          <w:sz w:val="24"/>
          <w:szCs w:val="24"/>
        </w:rPr>
        <w:t>constitutional</w:t>
      </w:r>
      <w:r w:rsidR="00850AB4">
        <w:rPr>
          <w:rFonts w:ascii="Times New Roman" w:hAnsi="Times New Roman" w:cs="Times New Roman"/>
          <w:sz w:val="24"/>
          <w:szCs w:val="24"/>
        </w:rPr>
        <w:t xml:space="preserve"> </w:t>
      </w:r>
      <w:r>
        <w:rPr>
          <w:rFonts w:ascii="Times New Roman" w:hAnsi="Times New Roman" w:cs="Times New Roman"/>
          <w:sz w:val="24"/>
          <w:szCs w:val="24"/>
        </w:rPr>
        <w:t>C</w:t>
      </w:r>
      <w:r w:rsidR="00850AB4">
        <w:rPr>
          <w:rFonts w:ascii="Times New Roman" w:hAnsi="Times New Roman" w:cs="Times New Roman"/>
          <w:sz w:val="24"/>
          <w:szCs w:val="24"/>
        </w:rPr>
        <w:t>ommission</w:t>
      </w:r>
      <w:r>
        <w:rPr>
          <w:rFonts w:ascii="Times New Roman" w:hAnsi="Times New Roman" w:cs="Times New Roman"/>
          <w:sz w:val="24"/>
          <w:szCs w:val="24"/>
        </w:rPr>
        <w:t xml:space="preserve"> referred thereto</w:t>
      </w:r>
      <w:r w:rsidR="00850AB4">
        <w:rPr>
          <w:rFonts w:ascii="Times New Roman" w:hAnsi="Times New Roman" w:cs="Times New Roman"/>
          <w:sz w:val="24"/>
          <w:szCs w:val="24"/>
        </w:rPr>
        <w:t xml:space="preserve">. There is no further doubt that the second respondent does not fall into </w:t>
      </w:r>
      <w:r>
        <w:rPr>
          <w:rFonts w:ascii="Times New Roman" w:hAnsi="Times New Roman" w:cs="Times New Roman"/>
          <w:sz w:val="24"/>
          <w:szCs w:val="24"/>
        </w:rPr>
        <w:t xml:space="preserve">any of </w:t>
      </w:r>
      <w:r w:rsidR="00850AB4">
        <w:rPr>
          <w:rFonts w:ascii="Times New Roman" w:hAnsi="Times New Roman" w:cs="Times New Roman"/>
          <w:sz w:val="24"/>
          <w:szCs w:val="24"/>
        </w:rPr>
        <w:t xml:space="preserve">the </w:t>
      </w:r>
      <w:r>
        <w:rPr>
          <w:rFonts w:ascii="Times New Roman" w:hAnsi="Times New Roman" w:cs="Times New Roman"/>
          <w:sz w:val="24"/>
          <w:szCs w:val="24"/>
        </w:rPr>
        <w:t>forms</w:t>
      </w:r>
      <w:r w:rsidR="00850AB4">
        <w:rPr>
          <w:rFonts w:ascii="Times New Roman" w:hAnsi="Times New Roman" w:cs="Times New Roman"/>
          <w:sz w:val="24"/>
          <w:szCs w:val="24"/>
        </w:rPr>
        <w:t xml:space="preserve"> of statutory bodies as defined in s 2 of the </w:t>
      </w:r>
      <w:r>
        <w:rPr>
          <w:rFonts w:ascii="Times New Roman" w:hAnsi="Times New Roman" w:cs="Times New Roman"/>
          <w:sz w:val="24"/>
          <w:szCs w:val="24"/>
        </w:rPr>
        <w:t xml:space="preserve">PECG </w:t>
      </w:r>
      <w:r w:rsidR="00850AB4">
        <w:rPr>
          <w:rFonts w:ascii="Times New Roman" w:hAnsi="Times New Roman" w:cs="Times New Roman"/>
          <w:sz w:val="24"/>
          <w:szCs w:val="24"/>
        </w:rPr>
        <w:t>Act.</w:t>
      </w:r>
      <w:r>
        <w:rPr>
          <w:rFonts w:ascii="Times New Roman" w:hAnsi="Times New Roman" w:cs="Times New Roman"/>
          <w:sz w:val="24"/>
          <w:szCs w:val="24"/>
        </w:rPr>
        <w:t xml:space="preserve"> </w:t>
      </w:r>
      <w:r w:rsidR="00850AB4">
        <w:rPr>
          <w:rFonts w:ascii="Times New Roman" w:hAnsi="Times New Roman" w:cs="Times New Roman"/>
          <w:sz w:val="24"/>
          <w:szCs w:val="24"/>
        </w:rPr>
        <w:t xml:space="preserve">However, that is not the end of the matter. </w:t>
      </w:r>
    </w:p>
    <w:p w14:paraId="0831935F" w14:textId="77777777" w:rsidR="008D43B2" w:rsidRDefault="008D43B2" w:rsidP="008D43B2">
      <w:pPr>
        <w:spacing w:after="12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[24]</w:t>
      </w:r>
      <w:r>
        <w:rPr>
          <w:rFonts w:ascii="Times New Roman" w:hAnsi="Times New Roman" w:cs="Times New Roman"/>
          <w:sz w:val="24"/>
          <w:szCs w:val="24"/>
        </w:rPr>
        <w:tab/>
      </w:r>
      <w:r w:rsidR="00850AB4">
        <w:rPr>
          <w:rFonts w:ascii="Times New Roman" w:hAnsi="Times New Roman" w:cs="Times New Roman"/>
          <w:sz w:val="24"/>
          <w:szCs w:val="24"/>
        </w:rPr>
        <w:t xml:space="preserve">As already </w:t>
      </w:r>
      <w:r>
        <w:rPr>
          <w:rFonts w:ascii="Times New Roman" w:hAnsi="Times New Roman" w:cs="Times New Roman"/>
          <w:sz w:val="24"/>
          <w:szCs w:val="24"/>
        </w:rPr>
        <w:t>alluded</w:t>
      </w:r>
      <w:r w:rsidR="00850AB4">
        <w:rPr>
          <w:rFonts w:ascii="Times New Roman" w:hAnsi="Times New Roman" w:cs="Times New Roman"/>
          <w:sz w:val="24"/>
          <w:szCs w:val="24"/>
        </w:rPr>
        <w:t xml:space="preserve"> to above, the PECG Act</w:t>
      </w:r>
      <w:r>
        <w:rPr>
          <w:rFonts w:ascii="Times New Roman" w:hAnsi="Times New Roman" w:cs="Times New Roman"/>
          <w:sz w:val="24"/>
          <w:szCs w:val="24"/>
        </w:rPr>
        <w:t>,</w:t>
      </w:r>
      <w:r w:rsidR="00850AB4">
        <w:rPr>
          <w:rFonts w:ascii="Times New Roman" w:hAnsi="Times New Roman" w:cs="Times New Roman"/>
          <w:sz w:val="24"/>
          <w:szCs w:val="24"/>
        </w:rPr>
        <w:t xml:space="preserve"> as provided in s 3</w:t>
      </w:r>
      <w:r>
        <w:rPr>
          <w:rFonts w:ascii="Times New Roman" w:hAnsi="Times New Roman" w:cs="Times New Roman"/>
          <w:sz w:val="24"/>
          <w:szCs w:val="24"/>
        </w:rPr>
        <w:t>,</w:t>
      </w:r>
      <w:r w:rsidR="00850AB4">
        <w:rPr>
          <w:rFonts w:ascii="Times New Roman" w:hAnsi="Times New Roman" w:cs="Times New Roman"/>
          <w:sz w:val="24"/>
          <w:szCs w:val="24"/>
        </w:rPr>
        <w:t xml:space="preserve"> </w:t>
      </w:r>
      <w:r>
        <w:rPr>
          <w:rFonts w:ascii="Times New Roman" w:hAnsi="Times New Roman" w:cs="Times New Roman"/>
          <w:sz w:val="24"/>
          <w:szCs w:val="24"/>
        </w:rPr>
        <w:t>applies</w:t>
      </w:r>
      <w:r w:rsidR="00850AB4">
        <w:rPr>
          <w:rFonts w:ascii="Times New Roman" w:hAnsi="Times New Roman" w:cs="Times New Roman"/>
          <w:sz w:val="24"/>
          <w:szCs w:val="24"/>
        </w:rPr>
        <w:t xml:space="preserve"> to public entities. We have to revisit the definition of a public entity in s 2. I restate what a public entity means: </w:t>
      </w:r>
    </w:p>
    <w:p w14:paraId="773A28F3" w14:textId="58C52E74" w:rsidR="00FC009B" w:rsidRDefault="008D43B2" w:rsidP="008D43B2">
      <w:pPr>
        <w:spacing w:after="120" w:line="240" w:lineRule="auto"/>
        <w:ind w:left="1440"/>
        <w:jc w:val="both"/>
        <w:rPr>
          <w:rFonts w:ascii="Times New Roman" w:hAnsi="Times New Roman" w:cs="Times New Roman"/>
        </w:rPr>
      </w:pPr>
      <w:r w:rsidRPr="00A83B36">
        <w:rPr>
          <w:rFonts w:ascii="Times New Roman" w:hAnsi="Times New Roman" w:cs="Times New Roman"/>
        </w:rPr>
        <w:t>“</w:t>
      </w:r>
      <w:r w:rsidR="00850AB4" w:rsidRPr="00A83B36">
        <w:rPr>
          <w:rFonts w:ascii="Times New Roman" w:hAnsi="Times New Roman" w:cs="Times New Roman"/>
        </w:rPr>
        <w:t xml:space="preserve">an </w:t>
      </w:r>
      <w:r w:rsidR="00850AB4" w:rsidRPr="00A83B36">
        <w:rPr>
          <w:rFonts w:ascii="Times New Roman" w:hAnsi="Times New Roman" w:cs="Times New Roman"/>
          <w:b/>
          <w:bCs/>
        </w:rPr>
        <w:t>entity whose operations or activities are substantially controlled by the State or by a person on behalf of the State</w:t>
      </w:r>
      <w:r w:rsidR="00850AB4" w:rsidRPr="00A83B36">
        <w:rPr>
          <w:rFonts w:ascii="Times New Roman" w:hAnsi="Times New Roman" w:cs="Times New Roman"/>
        </w:rPr>
        <w:t xml:space="preserve">, whether through ownership of a majority of shares in the entity </w:t>
      </w:r>
      <w:r w:rsidR="00850AB4" w:rsidRPr="00A83B36">
        <w:rPr>
          <w:rFonts w:ascii="Times New Roman" w:hAnsi="Times New Roman" w:cs="Times New Roman"/>
          <w:b/>
          <w:bCs/>
        </w:rPr>
        <w:t>or otherwise</w:t>
      </w:r>
      <w:r w:rsidR="00850AB4" w:rsidRPr="00A83B36">
        <w:rPr>
          <w:rFonts w:ascii="Times New Roman" w:hAnsi="Times New Roman" w:cs="Times New Roman"/>
        </w:rPr>
        <w:t>, and</w:t>
      </w:r>
      <w:r w:rsidR="00850AB4" w:rsidRPr="00A83B36">
        <w:rPr>
          <w:rFonts w:ascii="Times New Roman" w:hAnsi="Times New Roman" w:cs="Times New Roman"/>
          <w:b/>
          <w:bCs/>
        </w:rPr>
        <w:t xml:space="preserve"> </w:t>
      </w:r>
      <w:r w:rsidR="00850AB4" w:rsidRPr="00A83B36">
        <w:rPr>
          <w:rFonts w:ascii="Times New Roman" w:hAnsi="Times New Roman" w:cs="Times New Roman"/>
          <w:b/>
          <w:bCs/>
          <w:u w:val="single"/>
        </w:rPr>
        <w:t>includes</w:t>
      </w:r>
      <w:r w:rsidR="00850AB4" w:rsidRPr="00A83B36">
        <w:rPr>
          <w:rFonts w:ascii="Times New Roman" w:hAnsi="Times New Roman" w:cs="Times New Roman"/>
        </w:rPr>
        <w:t xml:space="preserve"> – …”</w:t>
      </w:r>
      <w:r w:rsidRPr="00A83B36">
        <w:rPr>
          <w:rFonts w:ascii="Times New Roman" w:hAnsi="Times New Roman" w:cs="Times New Roman"/>
        </w:rPr>
        <w:t xml:space="preserve"> [my emphasis]</w:t>
      </w:r>
    </w:p>
    <w:p w14:paraId="43A03AD0" w14:textId="77777777" w:rsidR="00A83B36" w:rsidRPr="00A83B36" w:rsidRDefault="00A83B36" w:rsidP="008D43B2">
      <w:pPr>
        <w:spacing w:after="120" w:line="240" w:lineRule="auto"/>
        <w:ind w:left="1440"/>
        <w:jc w:val="both"/>
        <w:rPr>
          <w:rFonts w:ascii="Times New Roman" w:hAnsi="Times New Roman" w:cs="Times New Roman"/>
        </w:rPr>
      </w:pPr>
    </w:p>
    <w:p w14:paraId="0EBE6536" w14:textId="2BEAB4AE" w:rsidR="008D43B2" w:rsidRDefault="00FC009B" w:rsidP="008D43B2">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word “include” is generally understood to have an expansive, non-restrictive meaning, meaning that the listed items are not the sole things covered, but rather, the list is illustrative and other similar things may also be included. The use of the word “include” does not limit the scope of the provision to only the listed items. </w:t>
      </w:r>
      <w:r w:rsidR="00D573C9">
        <w:rPr>
          <w:rFonts w:ascii="Times New Roman" w:hAnsi="Times New Roman" w:cs="Times New Roman"/>
          <w:sz w:val="24"/>
          <w:szCs w:val="24"/>
        </w:rPr>
        <w:t xml:space="preserve">This position was confirmed by the Supreme Court in </w:t>
      </w:r>
      <w:r w:rsidR="00D573C9" w:rsidRPr="008D43B2">
        <w:rPr>
          <w:rFonts w:ascii="Times New Roman" w:hAnsi="Times New Roman" w:cs="Times New Roman"/>
          <w:i/>
          <w:iCs/>
          <w:sz w:val="24"/>
          <w:szCs w:val="24"/>
        </w:rPr>
        <w:t>Amberley Estates (Pvt) Ltd v Controller of Customs and Excise</w:t>
      </w:r>
      <w:r w:rsidR="00D573C9">
        <w:rPr>
          <w:rFonts w:ascii="Times New Roman" w:hAnsi="Times New Roman" w:cs="Times New Roman"/>
          <w:sz w:val="24"/>
          <w:szCs w:val="24"/>
        </w:rPr>
        <w:t xml:space="preserve"> 1986 (2) ZLR 269 (SC) at 276</w:t>
      </w:r>
      <w:r w:rsidR="004A11D1">
        <w:rPr>
          <w:rFonts w:ascii="Times New Roman" w:hAnsi="Times New Roman" w:cs="Times New Roman"/>
          <w:sz w:val="24"/>
          <w:szCs w:val="24"/>
        </w:rPr>
        <w:t xml:space="preserve"> where</w:t>
      </w:r>
      <w:r w:rsidR="00D573C9">
        <w:rPr>
          <w:rFonts w:ascii="Times New Roman" w:hAnsi="Times New Roman" w:cs="Times New Roman"/>
          <w:sz w:val="24"/>
          <w:szCs w:val="24"/>
        </w:rPr>
        <w:t xml:space="preserve"> </w:t>
      </w:r>
      <w:r w:rsidR="00A83B36" w:rsidRPr="00A83B36">
        <w:rPr>
          <w:rFonts w:ascii="Times New Roman" w:hAnsi="Times New Roman" w:cs="Times New Roman"/>
          <w:smallCaps/>
          <w:sz w:val="24"/>
          <w:szCs w:val="24"/>
        </w:rPr>
        <w:t>gubbay</w:t>
      </w:r>
      <w:r w:rsidR="00A83B36">
        <w:rPr>
          <w:rFonts w:ascii="Times New Roman" w:hAnsi="Times New Roman" w:cs="Times New Roman"/>
          <w:sz w:val="24"/>
          <w:szCs w:val="24"/>
        </w:rPr>
        <w:t xml:space="preserve"> </w:t>
      </w:r>
      <w:r w:rsidR="00D573C9">
        <w:rPr>
          <w:rFonts w:ascii="Times New Roman" w:hAnsi="Times New Roman" w:cs="Times New Roman"/>
          <w:sz w:val="24"/>
          <w:szCs w:val="24"/>
        </w:rPr>
        <w:t xml:space="preserve">JA (as he then was) had this to say: </w:t>
      </w:r>
    </w:p>
    <w:p w14:paraId="7A42D78D" w14:textId="77777777" w:rsidR="004A11D1" w:rsidRPr="00A83B36" w:rsidRDefault="00D573C9" w:rsidP="004A11D1">
      <w:pPr>
        <w:spacing w:after="120" w:line="240" w:lineRule="auto"/>
        <w:ind w:left="1440"/>
        <w:jc w:val="both"/>
        <w:rPr>
          <w:rFonts w:ascii="Times New Roman" w:hAnsi="Times New Roman" w:cs="Times New Roman"/>
        </w:rPr>
      </w:pPr>
      <w:r w:rsidRPr="00A83B36">
        <w:rPr>
          <w:rFonts w:ascii="Times New Roman" w:hAnsi="Times New Roman" w:cs="Times New Roman"/>
        </w:rPr>
        <w:t>“</w:t>
      </w:r>
      <w:r w:rsidR="00527AC5" w:rsidRPr="00A83B36">
        <w:rPr>
          <w:rFonts w:ascii="Times New Roman" w:hAnsi="Times New Roman" w:cs="Times New Roman"/>
        </w:rPr>
        <w:t>It is to my mind clear that by the use of the word “includes” the Legislature intended to extend the meaning of “manufacture” in its ordinary, popular and natural sense to embrace the specially mentioned activities of “mixing, brewing, distilling” or “production” about which there might have been disputes whether they came within the overall process of manufacture.</w:t>
      </w:r>
      <w:r w:rsidR="004A11D1" w:rsidRPr="00A83B36">
        <w:rPr>
          <w:rFonts w:ascii="Times New Roman" w:hAnsi="Times New Roman" w:cs="Times New Roman"/>
        </w:rPr>
        <w:t>”</w:t>
      </w:r>
    </w:p>
    <w:p w14:paraId="6622345A" w14:textId="77777777" w:rsidR="00A83B36" w:rsidRDefault="00A83B36" w:rsidP="004A11D1">
      <w:pPr>
        <w:spacing w:after="120" w:line="240" w:lineRule="auto"/>
        <w:ind w:left="1440"/>
        <w:jc w:val="both"/>
        <w:rPr>
          <w:rFonts w:ascii="Times New Roman" w:hAnsi="Times New Roman" w:cs="Times New Roman"/>
          <w:sz w:val="24"/>
          <w:szCs w:val="24"/>
        </w:rPr>
      </w:pPr>
    </w:p>
    <w:p w14:paraId="49C46311" w14:textId="6C1C43A6" w:rsidR="004A11D1" w:rsidRDefault="004A11D1" w:rsidP="004A11D1">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[25]</w:t>
      </w:r>
      <w:r w:rsidR="00527AC5" w:rsidRPr="00527AC5">
        <w:rPr>
          <w:rFonts w:ascii="Times New Roman" w:hAnsi="Times New Roman" w:cs="Times New Roman"/>
          <w:sz w:val="24"/>
          <w:szCs w:val="24"/>
        </w:rPr>
        <w:t xml:space="preserve"> </w:t>
      </w:r>
      <w:r>
        <w:rPr>
          <w:rFonts w:ascii="Times New Roman" w:hAnsi="Times New Roman" w:cs="Times New Roman"/>
          <w:sz w:val="24"/>
          <w:szCs w:val="24"/>
        </w:rPr>
        <w:tab/>
      </w:r>
      <w:r w:rsidR="00D573C9">
        <w:rPr>
          <w:rFonts w:ascii="Times New Roman" w:hAnsi="Times New Roman" w:cs="Times New Roman"/>
          <w:sz w:val="24"/>
          <w:szCs w:val="24"/>
        </w:rPr>
        <w:t xml:space="preserve">In the same </w:t>
      </w:r>
      <w:r w:rsidRPr="004A11D1">
        <w:rPr>
          <w:rFonts w:ascii="Times New Roman" w:hAnsi="Times New Roman" w:cs="Times New Roman"/>
          <w:i/>
          <w:iCs/>
          <w:sz w:val="24"/>
          <w:szCs w:val="24"/>
        </w:rPr>
        <w:t>Amberley Estates</w:t>
      </w:r>
      <w:r>
        <w:rPr>
          <w:rFonts w:ascii="Times New Roman" w:hAnsi="Times New Roman" w:cs="Times New Roman"/>
          <w:sz w:val="24"/>
          <w:szCs w:val="24"/>
        </w:rPr>
        <w:t xml:space="preserve"> judgment</w:t>
      </w:r>
      <w:r w:rsidRPr="004A11D1">
        <w:rPr>
          <w:rFonts w:ascii="Times New Roman" w:hAnsi="Times New Roman" w:cs="Times New Roman"/>
          <w:i/>
          <w:iCs/>
          <w:sz w:val="24"/>
          <w:szCs w:val="24"/>
        </w:rPr>
        <w:t xml:space="preserve"> supra</w:t>
      </w:r>
      <w:r w:rsidR="00D573C9">
        <w:rPr>
          <w:rFonts w:ascii="Times New Roman" w:hAnsi="Times New Roman" w:cs="Times New Roman"/>
          <w:sz w:val="24"/>
          <w:szCs w:val="24"/>
        </w:rPr>
        <w:t xml:space="preserve">, the court held that the </w:t>
      </w:r>
      <w:r w:rsidR="00527AC5" w:rsidRPr="004A11D1">
        <w:rPr>
          <w:rFonts w:ascii="Times New Roman" w:hAnsi="Times New Roman" w:cs="Times New Roman"/>
          <w:i/>
          <w:iCs/>
          <w:sz w:val="24"/>
          <w:szCs w:val="24"/>
        </w:rPr>
        <w:t>ejusdem generis</w:t>
      </w:r>
      <w:r w:rsidR="00527AC5" w:rsidRPr="00527AC5">
        <w:rPr>
          <w:rFonts w:ascii="Times New Roman" w:hAnsi="Times New Roman" w:cs="Times New Roman"/>
          <w:sz w:val="24"/>
          <w:szCs w:val="24"/>
        </w:rPr>
        <w:t xml:space="preserve"> rule is hardly appropriate “to a case where the word ‘include’ is used.” </w:t>
      </w:r>
      <w:r w:rsidR="00D573C9" w:rsidRPr="00D573C9">
        <w:rPr>
          <w:rFonts w:ascii="Times New Roman" w:hAnsi="Times New Roman" w:cs="Times New Roman"/>
          <w:sz w:val="24"/>
          <w:szCs w:val="24"/>
        </w:rPr>
        <w:t xml:space="preserve">See also </w:t>
      </w:r>
      <w:r w:rsidR="00D573C9" w:rsidRPr="004A11D1">
        <w:rPr>
          <w:rFonts w:ascii="Times New Roman" w:hAnsi="Times New Roman" w:cs="Times New Roman"/>
          <w:i/>
          <w:iCs/>
          <w:sz w:val="24"/>
          <w:szCs w:val="24"/>
        </w:rPr>
        <w:t xml:space="preserve">Southern Life Association Ltd </w:t>
      </w:r>
      <w:r w:rsidR="00D573C9" w:rsidRPr="00A83B36">
        <w:rPr>
          <w:rFonts w:ascii="Times New Roman" w:hAnsi="Times New Roman" w:cs="Times New Roman"/>
          <w:iCs/>
          <w:sz w:val="24"/>
          <w:szCs w:val="24"/>
        </w:rPr>
        <w:t>v</w:t>
      </w:r>
      <w:r w:rsidR="00D573C9" w:rsidRPr="004A11D1">
        <w:rPr>
          <w:rFonts w:ascii="Times New Roman" w:hAnsi="Times New Roman" w:cs="Times New Roman"/>
          <w:i/>
          <w:iCs/>
          <w:sz w:val="24"/>
          <w:szCs w:val="24"/>
        </w:rPr>
        <w:t xml:space="preserve"> Commissioner</w:t>
      </w:r>
      <w:r w:rsidRPr="004A11D1">
        <w:rPr>
          <w:rFonts w:ascii="Times New Roman" w:hAnsi="Times New Roman" w:cs="Times New Roman"/>
          <w:i/>
          <w:iCs/>
          <w:sz w:val="24"/>
          <w:szCs w:val="24"/>
        </w:rPr>
        <w:t xml:space="preserve"> </w:t>
      </w:r>
      <w:r w:rsidR="00D573C9" w:rsidRPr="004A11D1">
        <w:rPr>
          <w:rFonts w:ascii="Times New Roman" w:hAnsi="Times New Roman" w:cs="Times New Roman"/>
          <w:i/>
          <w:iCs/>
          <w:sz w:val="24"/>
          <w:szCs w:val="24"/>
        </w:rPr>
        <w:t xml:space="preserve">for Inland Revenue </w:t>
      </w:r>
      <w:r w:rsidR="00D573C9" w:rsidRPr="00D573C9">
        <w:rPr>
          <w:rFonts w:ascii="Times New Roman" w:hAnsi="Times New Roman" w:cs="Times New Roman"/>
          <w:sz w:val="24"/>
          <w:szCs w:val="24"/>
        </w:rPr>
        <w:t xml:space="preserve">1985 (2) SA 267 (C) </w:t>
      </w:r>
      <w:r w:rsidR="00527AC5" w:rsidRPr="00527AC5">
        <w:rPr>
          <w:rFonts w:ascii="Times New Roman" w:hAnsi="Times New Roman" w:cs="Times New Roman"/>
          <w:sz w:val="24"/>
          <w:szCs w:val="24"/>
        </w:rPr>
        <w:br/>
        <w:t>Similarly</w:t>
      </w:r>
      <w:r>
        <w:rPr>
          <w:rFonts w:ascii="Times New Roman" w:hAnsi="Times New Roman" w:cs="Times New Roman"/>
          <w:sz w:val="24"/>
          <w:szCs w:val="24"/>
        </w:rPr>
        <w:t>,</w:t>
      </w:r>
      <w:r w:rsidR="00527AC5" w:rsidRPr="00527AC5">
        <w:rPr>
          <w:rFonts w:ascii="Times New Roman" w:hAnsi="Times New Roman" w:cs="Times New Roman"/>
          <w:sz w:val="24"/>
          <w:szCs w:val="24"/>
        </w:rPr>
        <w:t xml:space="preserve"> in </w:t>
      </w:r>
      <w:r w:rsidR="00527AC5" w:rsidRPr="004A11D1">
        <w:rPr>
          <w:rFonts w:ascii="Times New Roman" w:hAnsi="Times New Roman" w:cs="Times New Roman"/>
          <w:i/>
          <w:iCs/>
          <w:sz w:val="24"/>
          <w:szCs w:val="24"/>
        </w:rPr>
        <w:t>casu,</w:t>
      </w:r>
      <w:r w:rsidR="00527AC5" w:rsidRPr="00527AC5">
        <w:rPr>
          <w:rFonts w:ascii="Times New Roman" w:hAnsi="Times New Roman" w:cs="Times New Roman"/>
          <w:sz w:val="24"/>
          <w:szCs w:val="24"/>
        </w:rPr>
        <w:t xml:space="preserve"> the </w:t>
      </w:r>
      <w:r w:rsidR="00945281">
        <w:rPr>
          <w:rFonts w:ascii="Times New Roman" w:hAnsi="Times New Roman" w:cs="Times New Roman"/>
          <w:sz w:val="24"/>
          <w:szCs w:val="24"/>
        </w:rPr>
        <w:t>L</w:t>
      </w:r>
      <w:r w:rsidR="00527AC5" w:rsidRPr="00527AC5">
        <w:rPr>
          <w:rFonts w:ascii="Times New Roman" w:hAnsi="Times New Roman" w:cs="Times New Roman"/>
          <w:sz w:val="24"/>
          <w:szCs w:val="24"/>
        </w:rPr>
        <w:t xml:space="preserve">egislature intended to extend the meaning of </w:t>
      </w:r>
      <w:r>
        <w:rPr>
          <w:rFonts w:ascii="Times New Roman" w:hAnsi="Times New Roman" w:cs="Times New Roman"/>
          <w:sz w:val="24"/>
          <w:szCs w:val="24"/>
        </w:rPr>
        <w:t xml:space="preserve">a </w:t>
      </w:r>
      <w:r w:rsidR="00527AC5" w:rsidRPr="00527AC5">
        <w:rPr>
          <w:rFonts w:ascii="Times New Roman" w:hAnsi="Times New Roman" w:cs="Times New Roman"/>
          <w:sz w:val="24"/>
          <w:szCs w:val="24"/>
        </w:rPr>
        <w:t xml:space="preserve">public entity by the use of the word </w:t>
      </w:r>
      <w:r>
        <w:rPr>
          <w:rFonts w:ascii="Times New Roman" w:hAnsi="Times New Roman" w:cs="Times New Roman"/>
          <w:sz w:val="24"/>
          <w:szCs w:val="24"/>
        </w:rPr>
        <w:t>“</w:t>
      </w:r>
      <w:r w:rsidR="00527AC5" w:rsidRPr="00527AC5">
        <w:rPr>
          <w:rFonts w:ascii="Times New Roman" w:hAnsi="Times New Roman" w:cs="Times New Roman"/>
          <w:sz w:val="24"/>
          <w:szCs w:val="24"/>
        </w:rPr>
        <w:t>includes</w:t>
      </w:r>
      <w:r>
        <w:rPr>
          <w:rFonts w:ascii="Times New Roman" w:hAnsi="Times New Roman" w:cs="Times New Roman"/>
          <w:sz w:val="24"/>
          <w:szCs w:val="24"/>
        </w:rPr>
        <w:t>”</w:t>
      </w:r>
      <w:r w:rsidR="00527AC5" w:rsidRPr="00527AC5">
        <w:rPr>
          <w:rFonts w:ascii="Times New Roman" w:hAnsi="Times New Roman" w:cs="Times New Roman"/>
          <w:sz w:val="24"/>
          <w:szCs w:val="24"/>
        </w:rPr>
        <w:t xml:space="preserve"> to cover the </w:t>
      </w:r>
      <w:r w:rsidR="00840421">
        <w:rPr>
          <w:rFonts w:ascii="Times New Roman" w:hAnsi="Times New Roman" w:cs="Times New Roman"/>
          <w:sz w:val="24"/>
          <w:szCs w:val="24"/>
        </w:rPr>
        <w:t>forms</w:t>
      </w:r>
      <w:r w:rsidR="00527AC5" w:rsidRPr="00527AC5">
        <w:rPr>
          <w:rFonts w:ascii="Times New Roman" w:hAnsi="Times New Roman" w:cs="Times New Roman"/>
          <w:sz w:val="24"/>
          <w:szCs w:val="24"/>
        </w:rPr>
        <w:t xml:space="preserve"> set out in para</w:t>
      </w:r>
      <w:r>
        <w:rPr>
          <w:rFonts w:ascii="Times New Roman" w:hAnsi="Times New Roman" w:cs="Times New Roman"/>
          <w:sz w:val="24"/>
          <w:szCs w:val="24"/>
        </w:rPr>
        <w:t>(s) (</w:t>
      </w:r>
      <w:r w:rsidR="00527AC5" w:rsidRPr="00527AC5">
        <w:rPr>
          <w:rFonts w:ascii="Times New Roman" w:hAnsi="Times New Roman" w:cs="Times New Roman"/>
          <w:sz w:val="24"/>
          <w:szCs w:val="24"/>
        </w:rPr>
        <w:t>a</w:t>
      </w:r>
      <w:r>
        <w:rPr>
          <w:rFonts w:ascii="Times New Roman" w:hAnsi="Times New Roman" w:cs="Times New Roman"/>
          <w:sz w:val="24"/>
          <w:szCs w:val="24"/>
        </w:rPr>
        <w:t>) to (</w:t>
      </w:r>
      <w:r w:rsidR="00527AC5" w:rsidRPr="00527AC5">
        <w:rPr>
          <w:rFonts w:ascii="Times New Roman" w:hAnsi="Times New Roman" w:cs="Times New Roman"/>
          <w:sz w:val="24"/>
          <w:szCs w:val="24"/>
        </w:rPr>
        <w:t>d</w:t>
      </w:r>
      <w:r>
        <w:rPr>
          <w:rFonts w:ascii="Times New Roman" w:hAnsi="Times New Roman" w:cs="Times New Roman"/>
          <w:sz w:val="24"/>
          <w:szCs w:val="24"/>
        </w:rPr>
        <w:t>)</w:t>
      </w:r>
      <w:r w:rsidR="00527AC5" w:rsidRPr="00527AC5">
        <w:rPr>
          <w:rFonts w:ascii="Times New Roman" w:hAnsi="Times New Roman" w:cs="Times New Roman"/>
          <w:sz w:val="24"/>
          <w:szCs w:val="24"/>
        </w:rPr>
        <w:t>. But it does not mean that the list of the public entities is closed to those specifically mentioned</w:t>
      </w:r>
      <w:r>
        <w:rPr>
          <w:rFonts w:ascii="Times New Roman" w:hAnsi="Times New Roman" w:cs="Times New Roman"/>
          <w:sz w:val="24"/>
          <w:szCs w:val="24"/>
        </w:rPr>
        <w:t xml:space="preserve">. </w:t>
      </w:r>
      <w:r w:rsidR="00527AC5" w:rsidRPr="00527AC5">
        <w:rPr>
          <w:rFonts w:ascii="Times New Roman" w:hAnsi="Times New Roman" w:cs="Times New Roman"/>
          <w:sz w:val="24"/>
          <w:szCs w:val="24"/>
        </w:rPr>
        <w:t xml:space="preserve">I am of the opinion that “include” </w:t>
      </w:r>
      <w:r>
        <w:rPr>
          <w:rFonts w:ascii="Times New Roman" w:hAnsi="Times New Roman" w:cs="Times New Roman"/>
          <w:sz w:val="24"/>
          <w:szCs w:val="24"/>
        </w:rPr>
        <w:t xml:space="preserve">in the context </w:t>
      </w:r>
      <w:r w:rsidR="00527AC5" w:rsidRPr="00527AC5">
        <w:rPr>
          <w:rFonts w:ascii="Times New Roman" w:hAnsi="Times New Roman" w:cs="Times New Roman"/>
          <w:sz w:val="24"/>
          <w:szCs w:val="24"/>
        </w:rPr>
        <w:t xml:space="preserve">does not limit the meaning of a public entity to </w:t>
      </w:r>
      <w:r w:rsidR="00527AC5" w:rsidRPr="00527AC5">
        <w:rPr>
          <w:rFonts w:ascii="Times New Roman" w:hAnsi="Times New Roman" w:cs="Times New Roman"/>
          <w:sz w:val="24"/>
          <w:szCs w:val="24"/>
        </w:rPr>
        <w:lastRenderedPageBreak/>
        <w:t xml:space="preserve">the four </w:t>
      </w:r>
      <w:r w:rsidR="001A144B">
        <w:rPr>
          <w:rFonts w:ascii="Times New Roman" w:hAnsi="Times New Roman" w:cs="Times New Roman"/>
          <w:sz w:val="24"/>
          <w:szCs w:val="24"/>
        </w:rPr>
        <w:t>forms</w:t>
      </w:r>
      <w:r>
        <w:rPr>
          <w:rFonts w:ascii="Times New Roman" w:hAnsi="Times New Roman" w:cs="Times New Roman"/>
          <w:sz w:val="24"/>
          <w:szCs w:val="24"/>
        </w:rPr>
        <w:t xml:space="preserve"> </w:t>
      </w:r>
      <w:r w:rsidR="00527AC5" w:rsidRPr="00527AC5">
        <w:rPr>
          <w:rFonts w:ascii="Times New Roman" w:hAnsi="Times New Roman" w:cs="Times New Roman"/>
          <w:sz w:val="24"/>
          <w:szCs w:val="24"/>
        </w:rPr>
        <w:t xml:space="preserve">mentioned. </w:t>
      </w:r>
      <w:r>
        <w:rPr>
          <w:rFonts w:ascii="Times New Roman" w:hAnsi="Times New Roman" w:cs="Times New Roman"/>
          <w:sz w:val="24"/>
          <w:szCs w:val="24"/>
        </w:rPr>
        <w:t>It is trite that l</w:t>
      </w:r>
      <w:r w:rsidR="00527AC5" w:rsidRPr="00527AC5">
        <w:rPr>
          <w:rFonts w:ascii="Times New Roman" w:hAnsi="Times New Roman" w:cs="Times New Roman"/>
          <w:sz w:val="24"/>
          <w:szCs w:val="24"/>
        </w:rPr>
        <w:t>egislative enactments “should be construed that if it can be prevented, no clause, sentence or word shall be superfluous, void or insignificant.</w:t>
      </w:r>
      <w:r>
        <w:rPr>
          <w:rFonts w:ascii="Times New Roman" w:hAnsi="Times New Roman" w:cs="Times New Roman"/>
          <w:sz w:val="24"/>
          <w:szCs w:val="24"/>
        </w:rPr>
        <w:t>”</w:t>
      </w:r>
      <w:r w:rsidR="00527AC5" w:rsidRPr="00527AC5">
        <w:rPr>
          <w:rFonts w:ascii="Times New Roman" w:hAnsi="Times New Roman" w:cs="Times New Roman"/>
          <w:sz w:val="24"/>
          <w:szCs w:val="24"/>
        </w:rPr>
        <w:t xml:space="preserve"> See </w:t>
      </w:r>
      <w:r w:rsidR="00527AC5" w:rsidRPr="004A11D1">
        <w:rPr>
          <w:rFonts w:ascii="Times New Roman" w:hAnsi="Times New Roman" w:cs="Times New Roman"/>
          <w:i/>
          <w:iCs/>
          <w:sz w:val="24"/>
          <w:szCs w:val="24"/>
        </w:rPr>
        <w:t>R v Standard Tea</w:t>
      </w:r>
      <w:r>
        <w:rPr>
          <w:rFonts w:ascii="Times New Roman" w:hAnsi="Times New Roman" w:cs="Times New Roman"/>
          <w:i/>
          <w:iCs/>
          <w:sz w:val="24"/>
          <w:szCs w:val="24"/>
        </w:rPr>
        <w:t xml:space="preserve"> </w:t>
      </w:r>
      <w:r w:rsidR="00527AC5" w:rsidRPr="004A11D1">
        <w:rPr>
          <w:rFonts w:ascii="Times New Roman" w:hAnsi="Times New Roman" w:cs="Times New Roman"/>
          <w:i/>
          <w:iCs/>
          <w:sz w:val="24"/>
          <w:szCs w:val="24"/>
        </w:rPr>
        <w:t>and Coffee Co (Pty) Ltd</w:t>
      </w:r>
      <w:r w:rsidR="00527AC5" w:rsidRPr="00527AC5">
        <w:rPr>
          <w:rFonts w:ascii="Times New Roman" w:hAnsi="Times New Roman" w:cs="Times New Roman"/>
          <w:sz w:val="24"/>
          <w:szCs w:val="24"/>
        </w:rPr>
        <w:t xml:space="preserve"> 1951 (4) SA 412 (A) at p 416F. </w:t>
      </w:r>
    </w:p>
    <w:p w14:paraId="7AA794F1" w14:textId="05AF131C" w:rsidR="004A11D1" w:rsidRDefault="004A11D1" w:rsidP="004A11D1">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[26]</w:t>
      </w:r>
      <w:r>
        <w:rPr>
          <w:rFonts w:ascii="Times New Roman" w:hAnsi="Times New Roman" w:cs="Times New Roman"/>
          <w:sz w:val="24"/>
          <w:szCs w:val="24"/>
        </w:rPr>
        <w:tab/>
      </w:r>
      <w:r w:rsidR="00527AC5" w:rsidRPr="00527AC5">
        <w:rPr>
          <w:rFonts w:ascii="Times New Roman" w:hAnsi="Times New Roman" w:cs="Times New Roman"/>
          <w:sz w:val="24"/>
          <w:szCs w:val="24"/>
        </w:rPr>
        <w:t xml:space="preserve">If the </w:t>
      </w:r>
      <w:r>
        <w:rPr>
          <w:rFonts w:ascii="Times New Roman" w:hAnsi="Times New Roman" w:cs="Times New Roman"/>
          <w:sz w:val="24"/>
          <w:szCs w:val="24"/>
        </w:rPr>
        <w:t>L</w:t>
      </w:r>
      <w:r w:rsidR="00527AC5" w:rsidRPr="00527AC5">
        <w:rPr>
          <w:rFonts w:ascii="Times New Roman" w:hAnsi="Times New Roman" w:cs="Times New Roman"/>
          <w:sz w:val="24"/>
          <w:szCs w:val="24"/>
        </w:rPr>
        <w:t xml:space="preserve">egislature intended to say that the four </w:t>
      </w:r>
      <w:r>
        <w:rPr>
          <w:rFonts w:ascii="Times New Roman" w:hAnsi="Times New Roman" w:cs="Times New Roman"/>
          <w:sz w:val="24"/>
          <w:szCs w:val="24"/>
        </w:rPr>
        <w:t xml:space="preserve">mentioned </w:t>
      </w:r>
      <w:r w:rsidR="00FC0144">
        <w:rPr>
          <w:rFonts w:ascii="Times New Roman" w:hAnsi="Times New Roman" w:cs="Times New Roman"/>
          <w:sz w:val="24"/>
          <w:szCs w:val="24"/>
        </w:rPr>
        <w:t>forms</w:t>
      </w:r>
      <w:r w:rsidR="00527AC5" w:rsidRPr="00527AC5">
        <w:rPr>
          <w:rFonts w:ascii="Times New Roman" w:hAnsi="Times New Roman" w:cs="Times New Roman"/>
          <w:sz w:val="24"/>
          <w:szCs w:val="24"/>
        </w:rPr>
        <w:t xml:space="preserve"> are the only public entities</w:t>
      </w:r>
      <w:r>
        <w:rPr>
          <w:rFonts w:ascii="Times New Roman" w:hAnsi="Times New Roman" w:cs="Times New Roman"/>
          <w:sz w:val="24"/>
          <w:szCs w:val="24"/>
        </w:rPr>
        <w:t>,</w:t>
      </w:r>
      <w:r w:rsidR="00527AC5" w:rsidRPr="00527AC5">
        <w:rPr>
          <w:rFonts w:ascii="Times New Roman" w:hAnsi="Times New Roman" w:cs="Times New Roman"/>
          <w:sz w:val="24"/>
          <w:szCs w:val="24"/>
        </w:rPr>
        <w:t xml:space="preserve"> it would have said so </w:t>
      </w:r>
      <w:r w:rsidR="003070EE">
        <w:rPr>
          <w:rFonts w:ascii="Times New Roman" w:hAnsi="Times New Roman" w:cs="Times New Roman"/>
          <w:sz w:val="24"/>
          <w:szCs w:val="24"/>
        </w:rPr>
        <w:t>and w</w:t>
      </w:r>
      <w:r w:rsidR="00527AC5" w:rsidRPr="00527AC5">
        <w:rPr>
          <w:rFonts w:ascii="Times New Roman" w:hAnsi="Times New Roman" w:cs="Times New Roman"/>
          <w:sz w:val="24"/>
          <w:szCs w:val="24"/>
        </w:rPr>
        <w:t xml:space="preserve">ould not have </w:t>
      </w:r>
      <w:r>
        <w:rPr>
          <w:rFonts w:ascii="Times New Roman" w:hAnsi="Times New Roman" w:cs="Times New Roman"/>
          <w:sz w:val="24"/>
          <w:szCs w:val="24"/>
        </w:rPr>
        <w:t>used</w:t>
      </w:r>
      <w:r w:rsidR="00527AC5" w:rsidRPr="00527AC5">
        <w:rPr>
          <w:rFonts w:ascii="Times New Roman" w:hAnsi="Times New Roman" w:cs="Times New Roman"/>
          <w:sz w:val="24"/>
          <w:szCs w:val="24"/>
        </w:rPr>
        <w:t xml:space="preserve"> the word </w:t>
      </w:r>
      <w:r>
        <w:rPr>
          <w:rFonts w:ascii="Times New Roman" w:hAnsi="Times New Roman" w:cs="Times New Roman"/>
          <w:sz w:val="24"/>
          <w:szCs w:val="24"/>
        </w:rPr>
        <w:t>“</w:t>
      </w:r>
      <w:r w:rsidR="00527AC5" w:rsidRPr="00527AC5">
        <w:rPr>
          <w:rFonts w:ascii="Times New Roman" w:hAnsi="Times New Roman" w:cs="Times New Roman"/>
          <w:sz w:val="24"/>
          <w:szCs w:val="24"/>
        </w:rPr>
        <w:t>include</w:t>
      </w:r>
      <w:r>
        <w:rPr>
          <w:rFonts w:ascii="Times New Roman" w:hAnsi="Times New Roman" w:cs="Times New Roman"/>
          <w:sz w:val="24"/>
          <w:szCs w:val="24"/>
        </w:rPr>
        <w:t>”</w:t>
      </w:r>
      <w:r w:rsidR="00527AC5" w:rsidRPr="00527AC5">
        <w:rPr>
          <w:rFonts w:ascii="Times New Roman" w:hAnsi="Times New Roman" w:cs="Times New Roman"/>
          <w:sz w:val="24"/>
          <w:szCs w:val="24"/>
        </w:rPr>
        <w:t xml:space="preserve">. </w:t>
      </w:r>
      <w:r w:rsidR="00FC009B">
        <w:rPr>
          <w:rFonts w:ascii="Times New Roman" w:hAnsi="Times New Roman" w:cs="Times New Roman"/>
          <w:sz w:val="24"/>
          <w:szCs w:val="24"/>
        </w:rPr>
        <w:t xml:space="preserve">I agree with Mr </w:t>
      </w:r>
      <w:r w:rsidR="00FC009B" w:rsidRPr="004A11D1">
        <w:rPr>
          <w:rFonts w:ascii="Times New Roman" w:hAnsi="Times New Roman" w:cs="Times New Roman"/>
          <w:i/>
          <w:iCs/>
          <w:sz w:val="24"/>
          <w:szCs w:val="24"/>
        </w:rPr>
        <w:t>Chimedza</w:t>
      </w:r>
      <w:r w:rsidR="00FC009B">
        <w:rPr>
          <w:rFonts w:ascii="Times New Roman" w:hAnsi="Times New Roman" w:cs="Times New Roman"/>
          <w:sz w:val="24"/>
          <w:szCs w:val="24"/>
        </w:rPr>
        <w:t xml:space="preserve"> that the use of the word </w:t>
      </w:r>
      <w:r>
        <w:rPr>
          <w:rFonts w:ascii="Times New Roman" w:hAnsi="Times New Roman" w:cs="Times New Roman"/>
          <w:sz w:val="24"/>
          <w:szCs w:val="24"/>
        </w:rPr>
        <w:t>“</w:t>
      </w:r>
      <w:r w:rsidR="00FC009B">
        <w:rPr>
          <w:rFonts w:ascii="Times New Roman" w:hAnsi="Times New Roman" w:cs="Times New Roman"/>
          <w:sz w:val="24"/>
          <w:szCs w:val="24"/>
        </w:rPr>
        <w:t>includes</w:t>
      </w:r>
      <w:r>
        <w:rPr>
          <w:rFonts w:ascii="Times New Roman" w:hAnsi="Times New Roman" w:cs="Times New Roman"/>
          <w:sz w:val="24"/>
          <w:szCs w:val="24"/>
        </w:rPr>
        <w:t>”</w:t>
      </w:r>
      <w:r w:rsidR="00FC009B">
        <w:rPr>
          <w:rFonts w:ascii="Times New Roman" w:hAnsi="Times New Roman" w:cs="Times New Roman"/>
          <w:sz w:val="24"/>
          <w:szCs w:val="24"/>
        </w:rPr>
        <w:t xml:space="preserve"> in the definition of </w:t>
      </w:r>
      <w:r>
        <w:rPr>
          <w:rFonts w:ascii="Times New Roman" w:hAnsi="Times New Roman" w:cs="Times New Roman"/>
          <w:sz w:val="24"/>
          <w:szCs w:val="24"/>
        </w:rPr>
        <w:t xml:space="preserve">a </w:t>
      </w:r>
      <w:r w:rsidR="00FC009B">
        <w:rPr>
          <w:rFonts w:ascii="Times New Roman" w:hAnsi="Times New Roman" w:cs="Times New Roman"/>
          <w:sz w:val="24"/>
          <w:szCs w:val="24"/>
        </w:rPr>
        <w:t xml:space="preserve">public entity signifies that the </w:t>
      </w:r>
      <w:r w:rsidR="00FC0144">
        <w:rPr>
          <w:rFonts w:ascii="Times New Roman" w:hAnsi="Times New Roman" w:cs="Times New Roman"/>
          <w:sz w:val="24"/>
          <w:szCs w:val="24"/>
        </w:rPr>
        <w:t>forms</w:t>
      </w:r>
      <w:r w:rsidR="00FC009B">
        <w:rPr>
          <w:rFonts w:ascii="Times New Roman" w:hAnsi="Times New Roman" w:cs="Times New Roman"/>
          <w:sz w:val="24"/>
          <w:szCs w:val="24"/>
        </w:rPr>
        <w:t xml:space="preserve"> mentioned in para(s) (a) to (d) are not the only things the provision covers, but that the list is not </w:t>
      </w:r>
      <w:r w:rsidR="00D573C9">
        <w:rPr>
          <w:rFonts w:ascii="Times New Roman" w:hAnsi="Times New Roman" w:cs="Times New Roman"/>
          <w:sz w:val="24"/>
          <w:szCs w:val="24"/>
        </w:rPr>
        <w:t>exhaustive</w:t>
      </w:r>
      <w:r w:rsidR="00FC009B">
        <w:rPr>
          <w:rFonts w:ascii="Times New Roman" w:hAnsi="Times New Roman" w:cs="Times New Roman"/>
          <w:sz w:val="24"/>
          <w:szCs w:val="24"/>
        </w:rPr>
        <w:t xml:space="preserve">. The fact that the </w:t>
      </w:r>
      <w:r w:rsidR="009261A5">
        <w:rPr>
          <w:rFonts w:ascii="Times New Roman" w:hAnsi="Times New Roman" w:cs="Times New Roman"/>
          <w:sz w:val="24"/>
          <w:szCs w:val="24"/>
        </w:rPr>
        <w:t>L</w:t>
      </w:r>
      <w:r w:rsidR="00FC009B">
        <w:rPr>
          <w:rFonts w:ascii="Times New Roman" w:hAnsi="Times New Roman" w:cs="Times New Roman"/>
          <w:sz w:val="24"/>
          <w:szCs w:val="24"/>
        </w:rPr>
        <w:t>egislature used the word “include</w:t>
      </w:r>
      <w:r>
        <w:rPr>
          <w:rFonts w:ascii="Times New Roman" w:hAnsi="Times New Roman" w:cs="Times New Roman"/>
          <w:sz w:val="24"/>
          <w:szCs w:val="24"/>
        </w:rPr>
        <w:t>”</w:t>
      </w:r>
      <w:r w:rsidR="00FC009B">
        <w:rPr>
          <w:rFonts w:ascii="Times New Roman" w:hAnsi="Times New Roman" w:cs="Times New Roman"/>
          <w:sz w:val="24"/>
          <w:szCs w:val="24"/>
        </w:rPr>
        <w:t xml:space="preserve"> means that the list of the four </w:t>
      </w:r>
      <w:r w:rsidR="00BC3B76">
        <w:rPr>
          <w:rFonts w:ascii="Times New Roman" w:hAnsi="Times New Roman" w:cs="Times New Roman"/>
          <w:sz w:val="24"/>
          <w:szCs w:val="24"/>
        </w:rPr>
        <w:t>forms</w:t>
      </w:r>
      <w:r>
        <w:rPr>
          <w:rFonts w:ascii="Times New Roman" w:hAnsi="Times New Roman" w:cs="Times New Roman"/>
          <w:sz w:val="24"/>
          <w:szCs w:val="24"/>
        </w:rPr>
        <w:t xml:space="preserve"> or species </w:t>
      </w:r>
      <w:r w:rsidR="00FC009B">
        <w:rPr>
          <w:rFonts w:ascii="Times New Roman" w:hAnsi="Times New Roman" w:cs="Times New Roman"/>
          <w:sz w:val="24"/>
          <w:szCs w:val="24"/>
        </w:rPr>
        <w:t xml:space="preserve">of the public entities </w:t>
      </w:r>
      <w:r>
        <w:rPr>
          <w:rFonts w:ascii="Times New Roman" w:hAnsi="Times New Roman" w:cs="Times New Roman"/>
          <w:sz w:val="24"/>
          <w:szCs w:val="24"/>
        </w:rPr>
        <w:t xml:space="preserve">mentioned </w:t>
      </w:r>
      <w:r w:rsidR="00FC009B">
        <w:rPr>
          <w:rFonts w:ascii="Times New Roman" w:hAnsi="Times New Roman" w:cs="Times New Roman"/>
          <w:sz w:val="24"/>
          <w:szCs w:val="24"/>
        </w:rPr>
        <w:t xml:space="preserve">was not exhaustive or </w:t>
      </w:r>
      <w:r w:rsidR="00FD170B">
        <w:rPr>
          <w:rFonts w:ascii="Times New Roman" w:hAnsi="Times New Roman" w:cs="Times New Roman"/>
          <w:sz w:val="24"/>
          <w:szCs w:val="24"/>
        </w:rPr>
        <w:t>exclusive. Thus</w:t>
      </w:r>
      <w:r>
        <w:rPr>
          <w:rFonts w:ascii="Times New Roman" w:hAnsi="Times New Roman" w:cs="Times New Roman"/>
          <w:sz w:val="24"/>
          <w:szCs w:val="24"/>
        </w:rPr>
        <w:t>,</w:t>
      </w:r>
      <w:r w:rsidR="00FD170B">
        <w:rPr>
          <w:rFonts w:ascii="Times New Roman" w:hAnsi="Times New Roman" w:cs="Times New Roman"/>
          <w:sz w:val="24"/>
          <w:szCs w:val="24"/>
        </w:rPr>
        <w:t xml:space="preserve"> i</w:t>
      </w:r>
      <w:r w:rsidR="00FD170B" w:rsidRPr="00FD170B">
        <w:rPr>
          <w:rFonts w:ascii="Times New Roman" w:hAnsi="Times New Roman" w:cs="Times New Roman"/>
          <w:sz w:val="24"/>
          <w:szCs w:val="24"/>
        </w:rPr>
        <w:t>n this regard,</w:t>
      </w:r>
      <w:r w:rsidR="00FD170B">
        <w:rPr>
          <w:rFonts w:ascii="Times New Roman" w:hAnsi="Times New Roman" w:cs="Times New Roman"/>
          <w:sz w:val="24"/>
          <w:szCs w:val="24"/>
        </w:rPr>
        <w:t xml:space="preserve"> in</w:t>
      </w:r>
      <w:r w:rsidR="00FD170B" w:rsidRPr="00FD170B">
        <w:rPr>
          <w:rFonts w:ascii="Times New Roman" w:hAnsi="Times New Roman" w:cs="Times New Roman"/>
          <w:sz w:val="24"/>
          <w:szCs w:val="24"/>
        </w:rPr>
        <w:t xml:space="preserve"> </w:t>
      </w:r>
      <w:r w:rsidR="00FD170B" w:rsidRPr="004A11D1">
        <w:rPr>
          <w:rFonts w:ascii="Times New Roman" w:hAnsi="Times New Roman" w:cs="Times New Roman"/>
          <w:i/>
          <w:iCs/>
          <w:sz w:val="24"/>
          <w:szCs w:val="24"/>
        </w:rPr>
        <w:t>Car Rental Services (Pvt) Ltd v Director of Customs &amp; Exercise</w:t>
      </w:r>
      <w:r w:rsidR="00FD170B" w:rsidRPr="00FD170B">
        <w:rPr>
          <w:rFonts w:ascii="Times New Roman" w:hAnsi="Times New Roman" w:cs="Times New Roman"/>
          <w:sz w:val="24"/>
          <w:szCs w:val="24"/>
        </w:rPr>
        <w:t xml:space="preserve"> 1988 (1) ZLR 402 (SC) at 409</w:t>
      </w:r>
      <w:r>
        <w:rPr>
          <w:rFonts w:ascii="Times New Roman" w:hAnsi="Times New Roman" w:cs="Times New Roman"/>
          <w:sz w:val="24"/>
          <w:szCs w:val="24"/>
        </w:rPr>
        <w:t>,</w:t>
      </w:r>
      <w:r w:rsidR="00FD170B">
        <w:rPr>
          <w:rFonts w:ascii="Times New Roman" w:hAnsi="Times New Roman" w:cs="Times New Roman"/>
          <w:sz w:val="24"/>
          <w:szCs w:val="24"/>
        </w:rPr>
        <w:t xml:space="preserve"> the Supreme Court</w:t>
      </w:r>
      <w:r w:rsidR="00FD170B" w:rsidRPr="00FD170B">
        <w:rPr>
          <w:rFonts w:ascii="Times New Roman" w:hAnsi="Times New Roman" w:cs="Times New Roman"/>
          <w:sz w:val="24"/>
          <w:szCs w:val="24"/>
        </w:rPr>
        <w:t xml:space="preserve"> had the occasion to comment on this aspect in the following manner: </w:t>
      </w:r>
    </w:p>
    <w:p w14:paraId="13863EF1" w14:textId="72D62F99" w:rsidR="00FD170B" w:rsidRPr="00A83B36" w:rsidRDefault="004A11D1" w:rsidP="009261A5">
      <w:pPr>
        <w:spacing w:after="120" w:line="240" w:lineRule="auto"/>
        <w:ind w:left="1440"/>
        <w:jc w:val="both"/>
        <w:rPr>
          <w:rFonts w:ascii="Times New Roman" w:hAnsi="Times New Roman" w:cs="Times New Roman"/>
        </w:rPr>
      </w:pPr>
      <w:r w:rsidRPr="00A83B36">
        <w:rPr>
          <w:rFonts w:ascii="Times New Roman" w:hAnsi="Times New Roman" w:cs="Times New Roman"/>
        </w:rPr>
        <w:t>“</w:t>
      </w:r>
      <w:r w:rsidR="00FD170B" w:rsidRPr="00A83B36">
        <w:rPr>
          <w:rFonts w:ascii="Times New Roman" w:hAnsi="Times New Roman" w:cs="Times New Roman"/>
        </w:rPr>
        <w:t xml:space="preserve">It is not for the courts to legislate or attempt to improve on the situation achieved by Parliament through the language it has chosen in its enactment. Effect must be given to what the Act says or permits and not to what it may be thought it ought to have said or prohibited. If there is a </w:t>
      </w:r>
      <w:r w:rsidR="00FD170B" w:rsidRPr="00A83B36">
        <w:rPr>
          <w:rFonts w:ascii="Times New Roman" w:hAnsi="Times New Roman" w:cs="Times New Roman"/>
          <w:i/>
          <w:iCs/>
        </w:rPr>
        <w:t>casus omissus</w:t>
      </w:r>
      <w:r w:rsidR="00FD170B" w:rsidRPr="00A83B36">
        <w:rPr>
          <w:rFonts w:ascii="Times New Roman" w:hAnsi="Times New Roman" w:cs="Times New Roman"/>
        </w:rPr>
        <w:t xml:space="preserve"> in the Act, and if it could lead to undesirable consequences, the court has no power to fill it. It is a matter for the Legislature.</w:t>
      </w:r>
      <w:r w:rsidRPr="00A83B36">
        <w:rPr>
          <w:rFonts w:ascii="Times New Roman" w:hAnsi="Times New Roman" w:cs="Times New Roman"/>
        </w:rPr>
        <w:t>”</w:t>
      </w:r>
    </w:p>
    <w:p w14:paraId="24FC4DD8" w14:textId="2E1E6E16" w:rsidR="009261A5" w:rsidRDefault="009261A5" w:rsidP="00FD170B">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[27]</w:t>
      </w:r>
      <w:r>
        <w:rPr>
          <w:rFonts w:ascii="Times New Roman" w:hAnsi="Times New Roman" w:cs="Times New Roman"/>
          <w:sz w:val="24"/>
          <w:szCs w:val="24"/>
        </w:rPr>
        <w:tab/>
      </w:r>
      <w:r w:rsidR="00FD170B">
        <w:rPr>
          <w:rFonts w:ascii="Times New Roman" w:hAnsi="Times New Roman" w:cs="Times New Roman"/>
          <w:sz w:val="24"/>
          <w:szCs w:val="24"/>
        </w:rPr>
        <w:t xml:space="preserve">By the use of the word </w:t>
      </w:r>
      <w:r>
        <w:rPr>
          <w:rFonts w:ascii="Times New Roman" w:hAnsi="Times New Roman" w:cs="Times New Roman"/>
          <w:sz w:val="24"/>
          <w:szCs w:val="24"/>
        </w:rPr>
        <w:t>“</w:t>
      </w:r>
      <w:r w:rsidR="00FD170B">
        <w:rPr>
          <w:rFonts w:ascii="Times New Roman" w:hAnsi="Times New Roman" w:cs="Times New Roman"/>
          <w:sz w:val="24"/>
          <w:szCs w:val="24"/>
        </w:rPr>
        <w:t>include</w:t>
      </w:r>
      <w:r>
        <w:rPr>
          <w:rFonts w:ascii="Times New Roman" w:hAnsi="Times New Roman" w:cs="Times New Roman"/>
          <w:sz w:val="24"/>
          <w:szCs w:val="24"/>
        </w:rPr>
        <w:t>s”,</w:t>
      </w:r>
      <w:r w:rsidR="00FD170B">
        <w:rPr>
          <w:rFonts w:ascii="Times New Roman" w:hAnsi="Times New Roman" w:cs="Times New Roman"/>
          <w:sz w:val="24"/>
          <w:szCs w:val="24"/>
        </w:rPr>
        <w:t xml:space="preserve"> it simply means that </w:t>
      </w:r>
      <w:r>
        <w:rPr>
          <w:rFonts w:ascii="Times New Roman" w:hAnsi="Times New Roman" w:cs="Times New Roman"/>
          <w:sz w:val="24"/>
          <w:szCs w:val="24"/>
        </w:rPr>
        <w:t>the meaning of a</w:t>
      </w:r>
      <w:r w:rsidR="00FD170B">
        <w:rPr>
          <w:rFonts w:ascii="Times New Roman" w:hAnsi="Times New Roman" w:cs="Times New Roman"/>
          <w:sz w:val="24"/>
          <w:szCs w:val="24"/>
        </w:rPr>
        <w:t xml:space="preserve"> public entity cannot be restricted to the </w:t>
      </w:r>
      <w:r>
        <w:rPr>
          <w:rFonts w:ascii="Times New Roman" w:hAnsi="Times New Roman" w:cs="Times New Roman"/>
          <w:sz w:val="24"/>
          <w:szCs w:val="24"/>
        </w:rPr>
        <w:t xml:space="preserve">specially mentioned four </w:t>
      </w:r>
      <w:r w:rsidR="00BC3B76">
        <w:rPr>
          <w:rFonts w:ascii="Times New Roman" w:hAnsi="Times New Roman" w:cs="Times New Roman"/>
          <w:sz w:val="24"/>
          <w:szCs w:val="24"/>
        </w:rPr>
        <w:t>forms</w:t>
      </w:r>
      <w:r w:rsidR="00FD170B">
        <w:rPr>
          <w:rFonts w:ascii="Times New Roman" w:hAnsi="Times New Roman" w:cs="Times New Roman"/>
          <w:sz w:val="24"/>
          <w:szCs w:val="24"/>
        </w:rPr>
        <w:t xml:space="preserve"> </w:t>
      </w:r>
      <w:r>
        <w:rPr>
          <w:rFonts w:ascii="Times New Roman" w:hAnsi="Times New Roman" w:cs="Times New Roman"/>
          <w:sz w:val="24"/>
          <w:szCs w:val="24"/>
        </w:rPr>
        <w:t>or categories</w:t>
      </w:r>
      <w:r w:rsidR="00FC0144">
        <w:rPr>
          <w:rFonts w:ascii="Times New Roman" w:hAnsi="Times New Roman" w:cs="Times New Roman"/>
          <w:sz w:val="24"/>
          <w:szCs w:val="24"/>
        </w:rPr>
        <w:t xml:space="preserve"> of public entities</w:t>
      </w:r>
      <w:r w:rsidR="00FD170B">
        <w:rPr>
          <w:rFonts w:ascii="Times New Roman" w:hAnsi="Times New Roman" w:cs="Times New Roman"/>
          <w:sz w:val="24"/>
          <w:szCs w:val="24"/>
        </w:rPr>
        <w:t xml:space="preserve">. </w:t>
      </w:r>
      <w:r>
        <w:rPr>
          <w:rFonts w:ascii="Times New Roman" w:hAnsi="Times New Roman" w:cs="Times New Roman"/>
          <w:sz w:val="24"/>
          <w:szCs w:val="24"/>
        </w:rPr>
        <w:t xml:space="preserve">Therefore, if </w:t>
      </w:r>
      <w:r w:rsidR="00FD170B">
        <w:rPr>
          <w:rFonts w:ascii="Times New Roman" w:hAnsi="Times New Roman" w:cs="Times New Roman"/>
          <w:sz w:val="24"/>
          <w:szCs w:val="24"/>
        </w:rPr>
        <w:t xml:space="preserve">an entity does not fall within the said </w:t>
      </w:r>
      <w:r>
        <w:rPr>
          <w:rFonts w:ascii="Times New Roman" w:hAnsi="Times New Roman" w:cs="Times New Roman"/>
          <w:sz w:val="24"/>
          <w:szCs w:val="24"/>
        </w:rPr>
        <w:t>ment</w:t>
      </w:r>
      <w:r w:rsidR="00BC3B76">
        <w:rPr>
          <w:rFonts w:ascii="Times New Roman" w:hAnsi="Times New Roman" w:cs="Times New Roman"/>
          <w:sz w:val="24"/>
          <w:szCs w:val="24"/>
        </w:rPr>
        <w:t>ioned forms</w:t>
      </w:r>
      <w:r>
        <w:rPr>
          <w:rFonts w:ascii="Times New Roman" w:hAnsi="Times New Roman" w:cs="Times New Roman"/>
          <w:sz w:val="24"/>
          <w:szCs w:val="24"/>
        </w:rPr>
        <w:t>,</w:t>
      </w:r>
      <w:r w:rsidR="00FD170B">
        <w:rPr>
          <w:rFonts w:ascii="Times New Roman" w:hAnsi="Times New Roman" w:cs="Times New Roman"/>
          <w:sz w:val="24"/>
          <w:szCs w:val="24"/>
        </w:rPr>
        <w:t xml:space="preserve"> like the second respondent</w:t>
      </w:r>
      <w:r>
        <w:rPr>
          <w:rFonts w:ascii="Times New Roman" w:hAnsi="Times New Roman" w:cs="Times New Roman"/>
          <w:sz w:val="24"/>
          <w:szCs w:val="24"/>
        </w:rPr>
        <w:t>,</w:t>
      </w:r>
      <w:r w:rsidR="00FD170B">
        <w:rPr>
          <w:rFonts w:ascii="Times New Roman" w:hAnsi="Times New Roman" w:cs="Times New Roman"/>
          <w:sz w:val="24"/>
          <w:szCs w:val="24"/>
        </w:rPr>
        <w:t xml:space="preserve"> that should not be the end of the matter.</w:t>
      </w:r>
      <w:r w:rsidR="00920F83">
        <w:rPr>
          <w:rFonts w:ascii="Times New Roman" w:hAnsi="Times New Roman" w:cs="Times New Roman"/>
          <w:sz w:val="24"/>
          <w:szCs w:val="24"/>
        </w:rPr>
        <w:t xml:space="preserve"> The question remains </w:t>
      </w:r>
      <w:r w:rsidR="00FD170B">
        <w:rPr>
          <w:rFonts w:ascii="Times New Roman" w:hAnsi="Times New Roman" w:cs="Times New Roman"/>
          <w:sz w:val="24"/>
          <w:szCs w:val="24"/>
        </w:rPr>
        <w:t xml:space="preserve">whether </w:t>
      </w:r>
      <w:r w:rsidR="00920F83">
        <w:rPr>
          <w:rFonts w:ascii="Times New Roman" w:hAnsi="Times New Roman" w:cs="Times New Roman"/>
          <w:sz w:val="24"/>
          <w:szCs w:val="24"/>
        </w:rPr>
        <w:t xml:space="preserve">or not </w:t>
      </w:r>
      <w:r w:rsidR="00FD170B">
        <w:rPr>
          <w:rFonts w:ascii="Times New Roman" w:hAnsi="Times New Roman" w:cs="Times New Roman"/>
          <w:sz w:val="24"/>
          <w:szCs w:val="24"/>
        </w:rPr>
        <w:t xml:space="preserve">the entity </w:t>
      </w:r>
      <w:r>
        <w:rPr>
          <w:rFonts w:ascii="Times New Roman" w:hAnsi="Times New Roman" w:cs="Times New Roman"/>
          <w:sz w:val="24"/>
          <w:szCs w:val="24"/>
        </w:rPr>
        <w:t>can still</w:t>
      </w:r>
      <w:r w:rsidR="00FD170B">
        <w:rPr>
          <w:rFonts w:ascii="Times New Roman" w:hAnsi="Times New Roman" w:cs="Times New Roman"/>
          <w:sz w:val="24"/>
          <w:szCs w:val="24"/>
        </w:rPr>
        <w:t xml:space="preserve"> be defined as “an </w:t>
      </w:r>
      <w:r w:rsidR="00FD170B" w:rsidRPr="00FD170B">
        <w:rPr>
          <w:rFonts w:ascii="Times New Roman" w:hAnsi="Times New Roman" w:cs="Times New Roman"/>
          <w:sz w:val="24"/>
          <w:szCs w:val="24"/>
        </w:rPr>
        <w:t xml:space="preserve">entity whose operations or activities are </w:t>
      </w:r>
      <w:r w:rsidR="00FD170B" w:rsidRPr="009261A5">
        <w:rPr>
          <w:rFonts w:ascii="Times New Roman" w:hAnsi="Times New Roman" w:cs="Times New Roman"/>
          <w:sz w:val="24"/>
          <w:szCs w:val="24"/>
        </w:rPr>
        <w:t>substantially controlled</w:t>
      </w:r>
      <w:r w:rsidR="00FD170B" w:rsidRPr="00FD170B">
        <w:rPr>
          <w:rFonts w:ascii="Times New Roman" w:hAnsi="Times New Roman" w:cs="Times New Roman"/>
          <w:sz w:val="24"/>
          <w:szCs w:val="24"/>
        </w:rPr>
        <w:t xml:space="preserve"> by the State or by a person on behalf of the State, whether through ownership of a majority of shares in the entity or otherwise</w:t>
      </w:r>
      <w:r w:rsidR="00FD170B">
        <w:rPr>
          <w:rFonts w:ascii="Times New Roman" w:hAnsi="Times New Roman" w:cs="Times New Roman"/>
          <w:sz w:val="24"/>
          <w:szCs w:val="24"/>
        </w:rPr>
        <w:t>.” The key word</w:t>
      </w:r>
      <w:r w:rsidR="004308FC">
        <w:rPr>
          <w:rFonts w:ascii="Times New Roman" w:hAnsi="Times New Roman" w:cs="Times New Roman"/>
          <w:sz w:val="24"/>
          <w:szCs w:val="24"/>
        </w:rPr>
        <w:t>s</w:t>
      </w:r>
      <w:r w:rsidR="00FD170B">
        <w:rPr>
          <w:rFonts w:ascii="Times New Roman" w:hAnsi="Times New Roman" w:cs="Times New Roman"/>
          <w:sz w:val="24"/>
          <w:szCs w:val="24"/>
        </w:rPr>
        <w:t xml:space="preserve"> </w:t>
      </w:r>
      <w:r w:rsidR="004308FC">
        <w:rPr>
          <w:rFonts w:ascii="Times New Roman" w:hAnsi="Times New Roman" w:cs="Times New Roman"/>
          <w:sz w:val="24"/>
          <w:szCs w:val="24"/>
        </w:rPr>
        <w:t xml:space="preserve">in </w:t>
      </w:r>
      <w:r w:rsidR="00FD170B">
        <w:rPr>
          <w:rFonts w:ascii="Times New Roman" w:hAnsi="Times New Roman" w:cs="Times New Roman"/>
          <w:sz w:val="24"/>
          <w:szCs w:val="24"/>
        </w:rPr>
        <w:t xml:space="preserve">there </w:t>
      </w:r>
      <w:r w:rsidR="004308FC">
        <w:rPr>
          <w:rFonts w:ascii="Times New Roman" w:hAnsi="Times New Roman" w:cs="Times New Roman"/>
          <w:sz w:val="24"/>
          <w:szCs w:val="24"/>
        </w:rPr>
        <w:t xml:space="preserve">are </w:t>
      </w:r>
      <w:r w:rsidR="00FD170B">
        <w:rPr>
          <w:rFonts w:ascii="Times New Roman" w:hAnsi="Times New Roman" w:cs="Times New Roman"/>
          <w:sz w:val="24"/>
          <w:szCs w:val="24"/>
        </w:rPr>
        <w:t>“substantial</w:t>
      </w:r>
      <w:r>
        <w:rPr>
          <w:rFonts w:ascii="Times New Roman" w:hAnsi="Times New Roman" w:cs="Times New Roman"/>
          <w:sz w:val="24"/>
          <w:szCs w:val="24"/>
        </w:rPr>
        <w:t>ly</w:t>
      </w:r>
      <w:r w:rsidR="00FD170B">
        <w:rPr>
          <w:rFonts w:ascii="Times New Roman" w:hAnsi="Times New Roman" w:cs="Times New Roman"/>
          <w:sz w:val="24"/>
          <w:szCs w:val="24"/>
        </w:rPr>
        <w:t xml:space="preserve"> control</w:t>
      </w:r>
      <w:r>
        <w:rPr>
          <w:rFonts w:ascii="Times New Roman" w:hAnsi="Times New Roman" w:cs="Times New Roman"/>
          <w:sz w:val="24"/>
          <w:szCs w:val="24"/>
        </w:rPr>
        <w:t>led</w:t>
      </w:r>
      <w:r w:rsidR="00FD170B">
        <w:rPr>
          <w:rFonts w:ascii="Times New Roman" w:hAnsi="Times New Roman" w:cs="Times New Roman"/>
          <w:sz w:val="24"/>
          <w:szCs w:val="24"/>
        </w:rPr>
        <w:t xml:space="preserve">”. </w:t>
      </w:r>
      <w:r>
        <w:rPr>
          <w:rFonts w:ascii="Times New Roman" w:hAnsi="Times New Roman" w:cs="Times New Roman"/>
          <w:sz w:val="24"/>
          <w:szCs w:val="24"/>
        </w:rPr>
        <w:t>Accordingly, even</w:t>
      </w:r>
      <w:r w:rsidR="00FD170B">
        <w:rPr>
          <w:rFonts w:ascii="Times New Roman" w:hAnsi="Times New Roman" w:cs="Times New Roman"/>
          <w:sz w:val="24"/>
          <w:szCs w:val="24"/>
        </w:rPr>
        <w:t xml:space="preserve"> if the second respondent is not a statutory body as defined in s 2 </w:t>
      </w:r>
      <w:r>
        <w:rPr>
          <w:rFonts w:ascii="Times New Roman" w:hAnsi="Times New Roman" w:cs="Times New Roman"/>
          <w:sz w:val="24"/>
          <w:szCs w:val="24"/>
        </w:rPr>
        <w:t xml:space="preserve">of the PECG Act </w:t>
      </w:r>
      <w:r w:rsidR="00FD170B">
        <w:rPr>
          <w:rFonts w:ascii="Times New Roman" w:hAnsi="Times New Roman" w:cs="Times New Roman"/>
          <w:sz w:val="24"/>
          <w:szCs w:val="24"/>
        </w:rPr>
        <w:t>or does not fall under</w:t>
      </w:r>
      <w:r w:rsidR="00717E23">
        <w:rPr>
          <w:rFonts w:ascii="Times New Roman" w:hAnsi="Times New Roman" w:cs="Times New Roman"/>
          <w:sz w:val="24"/>
          <w:szCs w:val="24"/>
        </w:rPr>
        <w:t xml:space="preserve"> </w:t>
      </w:r>
      <w:r w:rsidR="00AB4CCE">
        <w:rPr>
          <w:rFonts w:ascii="Times New Roman" w:hAnsi="Times New Roman" w:cs="Times New Roman"/>
          <w:sz w:val="24"/>
          <w:szCs w:val="24"/>
        </w:rPr>
        <w:t xml:space="preserve">the </w:t>
      </w:r>
      <w:r w:rsidR="00717E23">
        <w:rPr>
          <w:rFonts w:ascii="Times New Roman" w:hAnsi="Times New Roman" w:cs="Times New Roman"/>
          <w:sz w:val="24"/>
          <w:szCs w:val="24"/>
        </w:rPr>
        <w:t>forms set out in para(s)</w:t>
      </w:r>
      <w:r w:rsidR="00FD170B">
        <w:rPr>
          <w:rFonts w:ascii="Times New Roman" w:hAnsi="Times New Roman" w:cs="Times New Roman"/>
          <w:sz w:val="24"/>
          <w:szCs w:val="24"/>
        </w:rPr>
        <w:t xml:space="preserve"> (</w:t>
      </w:r>
      <w:r>
        <w:rPr>
          <w:rFonts w:ascii="Times New Roman" w:hAnsi="Times New Roman" w:cs="Times New Roman"/>
          <w:sz w:val="24"/>
          <w:szCs w:val="24"/>
        </w:rPr>
        <w:t>a</w:t>
      </w:r>
      <w:r w:rsidR="00FD170B">
        <w:rPr>
          <w:rFonts w:ascii="Times New Roman" w:hAnsi="Times New Roman" w:cs="Times New Roman"/>
          <w:sz w:val="24"/>
          <w:szCs w:val="24"/>
        </w:rPr>
        <w:t xml:space="preserve">) – (d) thereof, if it is shown that its operations or activities are </w:t>
      </w:r>
      <w:r>
        <w:rPr>
          <w:rFonts w:ascii="Times New Roman" w:hAnsi="Times New Roman" w:cs="Times New Roman"/>
          <w:sz w:val="24"/>
          <w:szCs w:val="24"/>
        </w:rPr>
        <w:t>substantially</w:t>
      </w:r>
      <w:r w:rsidR="00FD170B">
        <w:rPr>
          <w:rFonts w:ascii="Times New Roman" w:hAnsi="Times New Roman" w:cs="Times New Roman"/>
          <w:sz w:val="24"/>
          <w:szCs w:val="24"/>
        </w:rPr>
        <w:t xml:space="preserve"> controlled by the State or the Minister it would still be regarded as a public entity in terms of the </w:t>
      </w:r>
      <w:r>
        <w:rPr>
          <w:rFonts w:ascii="Times New Roman" w:hAnsi="Times New Roman" w:cs="Times New Roman"/>
          <w:sz w:val="24"/>
          <w:szCs w:val="24"/>
        </w:rPr>
        <w:t xml:space="preserve">PECG </w:t>
      </w:r>
      <w:r w:rsidR="00FD170B">
        <w:rPr>
          <w:rFonts w:ascii="Times New Roman" w:hAnsi="Times New Roman" w:cs="Times New Roman"/>
          <w:sz w:val="24"/>
          <w:szCs w:val="24"/>
        </w:rPr>
        <w:t xml:space="preserve">Act. </w:t>
      </w:r>
      <w:r w:rsidR="00FD170B" w:rsidRPr="00FD170B">
        <w:rPr>
          <w:rFonts w:ascii="Times New Roman" w:hAnsi="Times New Roman" w:cs="Times New Roman"/>
          <w:sz w:val="24"/>
          <w:szCs w:val="24"/>
        </w:rPr>
        <w:t xml:space="preserve"> </w:t>
      </w:r>
    </w:p>
    <w:p w14:paraId="699E7F6E" w14:textId="4BF902E2" w:rsidR="0085609D" w:rsidRDefault="009261A5" w:rsidP="00FD170B">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[28]</w:t>
      </w:r>
      <w:r>
        <w:rPr>
          <w:rFonts w:ascii="Times New Roman" w:hAnsi="Times New Roman" w:cs="Times New Roman"/>
          <w:sz w:val="24"/>
          <w:szCs w:val="24"/>
        </w:rPr>
        <w:tab/>
      </w:r>
      <w:r w:rsidR="00FD170B">
        <w:rPr>
          <w:rFonts w:ascii="Times New Roman" w:hAnsi="Times New Roman" w:cs="Times New Roman"/>
          <w:sz w:val="24"/>
          <w:szCs w:val="24"/>
        </w:rPr>
        <w:t xml:space="preserve">Mr </w:t>
      </w:r>
      <w:r w:rsidR="00FD170B" w:rsidRPr="009261A5">
        <w:rPr>
          <w:rFonts w:ascii="Times New Roman" w:hAnsi="Times New Roman" w:cs="Times New Roman"/>
          <w:i/>
          <w:iCs/>
          <w:sz w:val="24"/>
          <w:szCs w:val="24"/>
        </w:rPr>
        <w:t>Chimedza</w:t>
      </w:r>
      <w:r w:rsidR="00FD170B">
        <w:rPr>
          <w:rFonts w:ascii="Times New Roman" w:hAnsi="Times New Roman" w:cs="Times New Roman"/>
          <w:sz w:val="24"/>
          <w:szCs w:val="24"/>
        </w:rPr>
        <w:t xml:space="preserve"> s</w:t>
      </w:r>
      <w:r>
        <w:rPr>
          <w:rFonts w:ascii="Times New Roman" w:hAnsi="Times New Roman" w:cs="Times New Roman"/>
          <w:sz w:val="24"/>
          <w:szCs w:val="24"/>
        </w:rPr>
        <w:t xml:space="preserve">ubmitted that the second respondent </w:t>
      </w:r>
      <w:r w:rsidR="00FD170B">
        <w:rPr>
          <w:rFonts w:ascii="Times New Roman" w:hAnsi="Times New Roman" w:cs="Times New Roman"/>
          <w:sz w:val="24"/>
          <w:szCs w:val="24"/>
        </w:rPr>
        <w:t xml:space="preserve">is a regulatory entity as defined under s 2. A </w:t>
      </w:r>
      <w:r w:rsidR="0085609D">
        <w:rPr>
          <w:rFonts w:ascii="Times New Roman" w:hAnsi="Times New Roman" w:cs="Times New Roman"/>
          <w:sz w:val="24"/>
          <w:szCs w:val="24"/>
        </w:rPr>
        <w:t>“</w:t>
      </w:r>
      <w:r>
        <w:rPr>
          <w:rFonts w:ascii="Times New Roman" w:hAnsi="Times New Roman" w:cs="Times New Roman"/>
          <w:sz w:val="24"/>
          <w:szCs w:val="24"/>
        </w:rPr>
        <w:t>regulatory</w:t>
      </w:r>
      <w:r w:rsidR="0085609D">
        <w:rPr>
          <w:rFonts w:ascii="Times New Roman" w:hAnsi="Times New Roman" w:cs="Times New Roman"/>
          <w:sz w:val="24"/>
          <w:szCs w:val="24"/>
        </w:rPr>
        <w:t xml:space="preserve"> entity” in </w:t>
      </w:r>
      <w:r>
        <w:rPr>
          <w:rFonts w:ascii="Times New Roman" w:hAnsi="Times New Roman" w:cs="Times New Roman"/>
          <w:sz w:val="24"/>
          <w:szCs w:val="24"/>
        </w:rPr>
        <w:t xml:space="preserve">terms of </w:t>
      </w:r>
      <w:r w:rsidR="0085609D">
        <w:rPr>
          <w:rFonts w:ascii="Times New Roman" w:hAnsi="Times New Roman" w:cs="Times New Roman"/>
          <w:sz w:val="24"/>
          <w:szCs w:val="24"/>
        </w:rPr>
        <w:t>s 2 means “</w:t>
      </w:r>
      <w:r w:rsidR="0085609D" w:rsidRPr="0085609D">
        <w:rPr>
          <w:rFonts w:ascii="Times New Roman" w:hAnsi="Times New Roman" w:cs="Times New Roman"/>
          <w:sz w:val="24"/>
          <w:szCs w:val="24"/>
        </w:rPr>
        <w:t>a public entity established to regulate or supervise a particular area of activity in the public interest</w:t>
      </w:r>
      <w:r w:rsidR="0085609D">
        <w:rPr>
          <w:rFonts w:ascii="Times New Roman" w:hAnsi="Times New Roman" w:cs="Times New Roman"/>
          <w:sz w:val="24"/>
          <w:szCs w:val="24"/>
        </w:rPr>
        <w:t xml:space="preserve">.” </w:t>
      </w:r>
      <w:r>
        <w:rPr>
          <w:rFonts w:ascii="Times New Roman" w:hAnsi="Times New Roman" w:cs="Times New Roman"/>
          <w:sz w:val="24"/>
          <w:szCs w:val="24"/>
        </w:rPr>
        <w:t>It</w:t>
      </w:r>
      <w:r w:rsidR="00A15146">
        <w:rPr>
          <w:rFonts w:ascii="Times New Roman" w:hAnsi="Times New Roman" w:cs="Times New Roman"/>
          <w:sz w:val="24"/>
          <w:szCs w:val="24"/>
        </w:rPr>
        <w:t xml:space="preserve"> is clear that a regulatory </w:t>
      </w:r>
      <w:r w:rsidR="00A15146">
        <w:rPr>
          <w:rFonts w:ascii="Times New Roman" w:hAnsi="Times New Roman" w:cs="Times New Roman"/>
          <w:sz w:val="24"/>
          <w:szCs w:val="24"/>
        </w:rPr>
        <w:lastRenderedPageBreak/>
        <w:t xml:space="preserve">entity referred to is or remains a public entity. This means that the issue is not </w:t>
      </w:r>
      <w:r w:rsidR="00AB4CCE">
        <w:rPr>
          <w:rFonts w:ascii="Times New Roman" w:hAnsi="Times New Roman" w:cs="Times New Roman"/>
          <w:sz w:val="24"/>
          <w:szCs w:val="24"/>
        </w:rPr>
        <w:t>resolved</w:t>
      </w:r>
      <w:r w:rsidR="00A15146">
        <w:rPr>
          <w:rFonts w:ascii="Times New Roman" w:hAnsi="Times New Roman" w:cs="Times New Roman"/>
          <w:sz w:val="24"/>
          <w:szCs w:val="24"/>
        </w:rPr>
        <w:t xml:space="preserve"> by simply looking at the definition of a regulatory entity but rather on the </w:t>
      </w:r>
      <w:r>
        <w:rPr>
          <w:rFonts w:ascii="Times New Roman" w:hAnsi="Times New Roman" w:cs="Times New Roman"/>
          <w:sz w:val="24"/>
          <w:szCs w:val="24"/>
        </w:rPr>
        <w:t>definition</w:t>
      </w:r>
      <w:r w:rsidR="00A15146">
        <w:rPr>
          <w:rFonts w:ascii="Times New Roman" w:hAnsi="Times New Roman" w:cs="Times New Roman"/>
          <w:sz w:val="24"/>
          <w:szCs w:val="24"/>
        </w:rPr>
        <w:t xml:space="preserve"> of a public entity itself. The </w:t>
      </w:r>
      <w:r w:rsidR="00E76D88">
        <w:rPr>
          <w:rFonts w:ascii="Times New Roman" w:hAnsi="Times New Roman" w:cs="Times New Roman"/>
          <w:sz w:val="24"/>
          <w:szCs w:val="24"/>
        </w:rPr>
        <w:t>issue</w:t>
      </w:r>
      <w:r w:rsidR="00A15146">
        <w:rPr>
          <w:rFonts w:ascii="Times New Roman" w:hAnsi="Times New Roman" w:cs="Times New Roman"/>
          <w:sz w:val="24"/>
          <w:szCs w:val="24"/>
        </w:rPr>
        <w:t xml:space="preserve"> of whether the state or its organs or officials exercise substantial control on the operations or activities of the entity </w:t>
      </w:r>
      <w:r w:rsidR="00E76D88">
        <w:rPr>
          <w:rFonts w:ascii="Times New Roman" w:hAnsi="Times New Roman" w:cs="Times New Roman"/>
          <w:sz w:val="24"/>
          <w:szCs w:val="24"/>
        </w:rPr>
        <w:t xml:space="preserve">is </w:t>
      </w:r>
      <w:r w:rsidR="00A15146">
        <w:rPr>
          <w:rFonts w:ascii="Times New Roman" w:hAnsi="Times New Roman" w:cs="Times New Roman"/>
          <w:sz w:val="24"/>
          <w:szCs w:val="24"/>
        </w:rPr>
        <w:t>what should be considered</w:t>
      </w:r>
      <w:r>
        <w:rPr>
          <w:rFonts w:ascii="Times New Roman" w:hAnsi="Times New Roman" w:cs="Times New Roman"/>
          <w:sz w:val="24"/>
          <w:szCs w:val="24"/>
        </w:rPr>
        <w:t xml:space="preserve"> first</w:t>
      </w:r>
      <w:r w:rsidR="00A15146">
        <w:rPr>
          <w:rFonts w:ascii="Times New Roman" w:hAnsi="Times New Roman" w:cs="Times New Roman"/>
          <w:sz w:val="24"/>
          <w:szCs w:val="24"/>
        </w:rPr>
        <w:t>. The word</w:t>
      </w:r>
      <w:r w:rsidR="00717E23">
        <w:rPr>
          <w:rFonts w:ascii="Times New Roman" w:hAnsi="Times New Roman" w:cs="Times New Roman"/>
          <w:sz w:val="24"/>
          <w:szCs w:val="24"/>
        </w:rPr>
        <w:t>s</w:t>
      </w:r>
      <w:r w:rsidR="00A15146">
        <w:rPr>
          <w:rFonts w:ascii="Times New Roman" w:hAnsi="Times New Roman" w:cs="Times New Roman"/>
          <w:sz w:val="24"/>
          <w:szCs w:val="24"/>
        </w:rPr>
        <w:t xml:space="preserve"> “substantially” </w:t>
      </w:r>
      <w:r w:rsidR="00717E23">
        <w:rPr>
          <w:rFonts w:ascii="Times New Roman" w:hAnsi="Times New Roman" w:cs="Times New Roman"/>
          <w:sz w:val="24"/>
          <w:szCs w:val="24"/>
        </w:rPr>
        <w:t>and</w:t>
      </w:r>
      <w:r w:rsidR="00E76D88">
        <w:rPr>
          <w:rFonts w:ascii="Times New Roman" w:hAnsi="Times New Roman" w:cs="Times New Roman"/>
          <w:sz w:val="24"/>
          <w:szCs w:val="24"/>
        </w:rPr>
        <w:t xml:space="preserve"> “controlled” </w:t>
      </w:r>
      <w:r w:rsidR="00717E23">
        <w:rPr>
          <w:rFonts w:ascii="Times New Roman" w:hAnsi="Times New Roman" w:cs="Times New Roman"/>
          <w:sz w:val="24"/>
          <w:szCs w:val="24"/>
        </w:rPr>
        <w:t>are</w:t>
      </w:r>
      <w:r w:rsidR="00A15146">
        <w:rPr>
          <w:rFonts w:ascii="Times New Roman" w:hAnsi="Times New Roman" w:cs="Times New Roman"/>
          <w:sz w:val="24"/>
          <w:szCs w:val="24"/>
        </w:rPr>
        <w:t xml:space="preserve"> not defined in the Act. </w:t>
      </w:r>
      <w:r w:rsidR="00D573C9">
        <w:rPr>
          <w:rFonts w:ascii="Times New Roman" w:hAnsi="Times New Roman" w:cs="Times New Roman"/>
          <w:sz w:val="24"/>
          <w:szCs w:val="24"/>
        </w:rPr>
        <w:t>According to the Oxford English Dictionary</w:t>
      </w:r>
      <w:r w:rsidR="00E76D88">
        <w:rPr>
          <w:rFonts w:ascii="Times New Roman" w:hAnsi="Times New Roman" w:cs="Times New Roman"/>
          <w:sz w:val="24"/>
          <w:szCs w:val="24"/>
        </w:rPr>
        <w:t>,</w:t>
      </w:r>
      <w:r w:rsidR="00D573C9">
        <w:rPr>
          <w:rFonts w:ascii="Times New Roman" w:hAnsi="Times New Roman" w:cs="Times New Roman"/>
          <w:sz w:val="24"/>
          <w:szCs w:val="24"/>
        </w:rPr>
        <w:t xml:space="preserve"> “substantially” means </w:t>
      </w:r>
      <w:r w:rsidR="00A15146">
        <w:rPr>
          <w:rFonts w:ascii="Times New Roman" w:hAnsi="Times New Roman" w:cs="Times New Roman"/>
          <w:sz w:val="24"/>
          <w:szCs w:val="24"/>
        </w:rPr>
        <w:t xml:space="preserve">“to a </w:t>
      </w:r>
      <w:r w:rsidR="00D573C9">
        <w:rPr>
          <w:rFonts w:ascii="Times New Roman" w:hAnsi="Times New Roman" w:cs="Times New Roman"/>
          <w:sz w:val="24"/>
          <w:szCs w:val="24"/>
        </w:rPr>
        <w:t>larger</w:t>
      </w:r>
      <w:r w:rsidR="00A15146">
        <w:rPr>
          <w:rFonts w:ascii="Times New Roman" w:hAnsi="Times New Roman" w:cs="Times New Roman"/>
          <w:sz w:val="24"/>
          <w:szCs w:val="24"/>
        </w:rPr>
        <w:t xml:space="preserve"> extent</w:t>
      </w:r>
      <w:r w:rsidR="00D573C9">
        <w:rPr>
          <w:rFonts w:ascii="Times New Roman" w:hAnsi="Times New Roman" w:cs="Times New Roman"/>
          <w:sz w:val="24"/>
          <w:szCs w:val="24"/>
        </w:rPr>
        <w:t xml:space="preserve"> or degree</w:t>
      </w:r>
      <w:r w:rsidR="00A15146">
        <w:rPr>
          <w:rFonts w:ascii="Times New Roman" w:hAnsi="Times New Roman" w:cs="Times New Roman"/>
          <w:sz w:val="24"/>
          <w:szCs w:val="24"/>
        </w:rPr>
        <w:t>”</w:t>
      </w:r>
      <w:r w:rsidR="00D573C9">
        <w:rPr>
          <w:rFonts w:ascii="Times New Roman" w:hAnsi="Times New Roman" w:cs="Times New Roman"/>
          <w:sz w:val="24"/>
          <w:szCs w:val="24"/>
        </w:rPr>
        <w:t xml:space="preserve"> or “in the main, mostly”</w:t>
      </w:r>
      <w:r w:rsidR="00A15146">
        <w:rPr>
          <w:rFonts w:ascii="Times New Roman" w:hAnsi="Times New Roman" w:cs="Times New Roman"/>
          <w:sz w:val="24"/>
          <w:szCs w:val="24"/>
        </w:rPr>
        <w:t>.</w:t>
      </w:r>
      <w:r w:rsidR="00E76D88">
        <w:rPr>
          <w:rFonts w:ascii="Times New Roman" w:hAnsi="Times New Roman" w:cs="Times New Roman"/>
          <w:sz w:val="24"/>
          <w:szCs w:val="24"/>
        </w:rPr>
        <w:t xml:space="preserve"> The s</w:t>
      </w:r>
      <w:r w:rsidR="00A15146" w:rsidRPr="00A15146">
        <w:rPr>
          <w:rFonts w:ascii="Times New Roman" w:hAnsi="Times New Roman" w:cs="Times New Roman"/>
          <w:sz w:val="24"/>
          <w:szCs w:val="24"/>
        </w:rPr>
        <w:t>ynonyms</w:t>
      </w:r>
      <w:r w:rsidR="00A15146">
        <w:rPr>
          <w:rFonts w:ascii="Times New Roman" w:hAnsi="Times New Roman" w:cs="Times New Roman"/>
          <w:sz w:val="24"/>
          <w:szCs w:val="24"/>
        </w:rPr>
        <w:t xml:space="preserve"> include</w:t>
      </w:r>
      <w:r w:rsidR="00D573C9">
        <w:rPr>
          <w:rFonts w:ascii="Times New Roman" w:hAnsi="Times New Roman" w:cs="Times New Roman"/>
          <w:sz w:val="24"/>
          <w:szCs w:val="24"/>
        </w:rPr>
        <w:t xml:space="preserve"> “considerably”, “significantly”, “very much”, “largely”</w:t>
      </w:r>
      <w:r w:rsidR="00E76D88">
        <w:rPr>
          <w:rFonts w:ascii="Times New Roman" w:hAnsi="Times New Roman" w:cs="Times New Roman"/>
          <w:sz w:val="24"/>
          <w:szCs w:val="24"/>
        </w:rPr>
        <w:t>,</w:t>
      </w:r>
      <w:r w:rsidR="00D573C9">
        <w:rPr>
          <w:rFonts w:ascii="Times New Roman" w:hAnsi="Times New Roman" w:cs="Times New Roman"/>
          <w:sz w:val="24"/>
          <w:szCs w:val="24"/>
        </w:rPr>
        <w:t xml:space="preserve"> and “mainly”. </w:t>
      </w:r>
      <w:r w:rsidR="00E76D88">
        <w:rPr>
          <w:rFonts w:ascii="Times New Roman" w:hAnsi="Times New Roman" w:cs="Times New Roman"/>
          <w:sz w:val="24"/>
          <w:szCs w:val="24"/>
        </w:rPr>
        <w:t>“Controlled”, on the other hand, means “under the control of someone or something”. “</w:t>
      </w:r>
      <w:r>
        <w:rPr>
          <w:rFonts w:ascii="Times New Roman" w:hAnsi="Times New Roman" w:cs="Times New Roman"/>
          <w:sz w:val="24"/>
          <w:szCs w:val="24"/>
        </w:rPr>
        <w:t>Control</w:t>
      </w:r>
      <w:r w:rsidR="00E76D88">
        <w:rPr>
          <w:rFonts w:ascii="Times New Roman" w:hAnsi="Times New Roman" w:cs="Times New Roman"/>
          <w:sz w:val="24"/>
          <w:szCs w:val="24"/>
        </w:rPr>
        <w:t xml:space="preserve">” is further defined to </w:t>
      </w:r>
      <w:r>
        <w:rPr>
          <w:rFonts w:ascii="Times New Roman" w:hAnsi="Times New Roman" w:cs="Times New Roman"/>
          <w:sz w:val="24"/>
          <w:szCs w:val="24"/>
        </w:rPr>
        <w:t xml:space="preserve">mean “the </w:t>
      </w:r>
      <w:r w:rsidR="00E76D88">
        <w:rPr>
          <w:rFonts w:ascii="Times New Roman" w:hAnsi="Times New Roman" w:cs="Times New Roman"/>
          <w:sz w:val="24"/>
          <w:szCs w:val="24"/>
        </w:rPr>
        <w:t xml:space="preserve">fact or </w:t>
      </w:r>
      <w:r>
        <w:rPr>
          <w:rFonts w:ascii="Times New Roman" w:hAnsi="Times New Roman" w:cs="Times New Roman"/>
          <w:sz w:val="24"/>
          <w:szCs w:val="24"/>
        </w:rPr>
        <w:t xml:space="preserve">power </w:t>
      </w:r>
      <w:r w:rsidR="00E76D88">
        <w:rPr>
          <w:rFonts w:ascii="Times New Roman" w:hAnsi="Times New Roman" w:cs="Times New Roman"/>
          <w:sz w:val="24"/>
          <w:szCs w:val="24"/>
        </w:rPr>
        <w:t xml:space="preserve">of directing and regulating the actions or things; direction, management; command”. See the Oxford English Dictionary. </w:t>
      </w:r>
      <w:r w:rsidR="00D573C9">
        <w:rPr>
          <w:rFonts w:ascii="Times New Roman" w:hAnsi="Times New Roman" w:cs="Times New Roman"/>
          <w:sz w:val="24"/>
          <w:szCs w:val="24"/>
        </w:rPr>
        <w:t>Th</w:t>
      </w:r>
      <w:r w:rsidR="00E76D88">
        <w:rPr>
          <w:rFonts w:ascii="Times New Roman" w:hAnsi="Times New Roman" w:cs="Times New Roman"/>
          <w:sz w:val="24"/>
          <w:szCs w:val="24"/>
        </w:rPr>
        <w:t>e term “substantially controlled”</w:t>
      </w:r>
      <w:r w:rsidR="00D573C9">
        <w:rPr>
          <w:rFonts w:ascii="Times New Roman" w:hAnsi="Times New Roman" w:cs="Times New Roman"/>
          <w:sz w:val="24"/>
          <w:szCs w:val="24"/>
        </w:rPr>
        <w:t xml:space="preserve"> denotes </w:t>
      </w:r>
      <w:r w:rsidR="00E76D88">
        <w:rPr>
          <w:rFonts w:ascii="Times New Roman" w:hAnsi="Times New Roman" w:cs="Times New Roman"/>
          <w:sz w:val="24"/>
          <w:szCs w:val="24"/>
        </w:rPr>
        <w:t>the</w:t>
      </w:r>
      <w:r w:rsidR="00790037">
        <w:rPr>
          <w:rFonts w:ascii="Times New Roman" w:hAnsi="Times New Roman" w:cs="Times New Roman"/>
          <w:sz w:val="24"/>
          <w:szCs w:val="24"/>
        </w:rPr>
        <w:t xml:space="preserve"> highest degree of control</w:t>
      </w:r>
      <w:r w:rsidR="00E76D88">
        <w:rPr>
          <w:rFonts w:ascii="Times New Roman" w:hAnsi="Times New Roman" w:cs="Times New Roman"/>
          <w:sz w:val="24"/>
          <w:szCs w:val="24"/>
        </w:rPr>
        <w:t>,</w:t>
      </w:r>
      <w:r w:rsidR="00790037">
        <w:rPr>
          <w:rFonts w:ascii="Times New Roman" w:hAnsi="Times New Roman" w:cs="Times New Roman"/>
          <w:sz w:val="24"/>
          <w:szCs w:val="24"/>
        </w:rPr>
        <w:t xml:space="preserve"> not merely ordinary or minor instances of control</w:t>
      </w:r>
      <w:r w:rsidR="00A15146">
        <w:rPr>
          <w:rFonts w:ascii="Times New Roman" w:hAnsi="Times New Roman" w:cs="Times New Roman"/>
          <w:sz w:val="24"/>
          <w:szCs w:val="24"/>
        </w:rPr>
        <w:t>. It must</w:t>
      </w:r>
      <w:r w:rsidR="00790037">
        <w:rPr>
          <w:rFonts w:ascii="Times New Roman" w:hAnsi="Times New Roman" w:cs="Times New Roman"/>
          <w:sz w:val="24"/>
          <w:szCs w:val="24"/>
        </w:rPr>
        <w:t xml:space="preserve">, therefore, </w:t>
      </w:r>
      <w:r w:rsidR="00A15146">
        <w:rPr>
          <w:rFonts w:ascii="Times New Roman" w:hAnsi="Times New Roman" w:cs="Times New Roman"/>
          <w:sz w:val="24"/>
          <w:szCs w:val="24"/>
        </w:rPr>
        <w:t>be said that in its activities</w:t>
      </w:r>
      <w:r w:rsidR="00790037">
        <w:rPr>
          <w:rFonts w:ascii="Times New Roman" w:hAnsi="Times New Roman" w:cs="Times New Roman"/>
          <w:sz w:val="24"/>
          <w:szCs w:val="24"/>
        </w:rPr>
        <w:t xml:space="preserve"> or operations</w:t>
      </w:r>
      <w:r w:rsidR="00E76D88">
        <w:rPr>
          <w:rFonts w:ascii="Times New Roman" w:hAnsi="Times New Roman" w:cs="Times New Roman"/>
          <w:sz w:val="24"/>
          <w:szCs w:val="24"/>
        </w:rPr>
        <w:t>,</w:t>
      </w:r>
      <w:r w:rsidR="00A15146">
        <w:rPr>
          <w:rFonts w:ascii="Times New Roman" w:hAnsi="Times New Roman" w:cs="Times New Roman"/>
          <w:sz w:val="24"/>
          <w:szCs w:val="24"/>
        </w:rPr>
        <w:t xml:space="preserve"> the entity</w:t>
      </w:r>
      <w:r w:rsidR="00790037">
        <w:rPr>
          <w:rFonts w:ascii="Times New Roman" w:hAnsi="Times New Roman" w:cs="Times New Roman"/>
          <w:sz w:val="24"/>
          <w:szCs w:val="24"/>
        </w:rPr>
        <w:t xml:space="preserve"> is </w:t>
      </w:r>
      <w:r w:rsidR="00A15146">
        <w:rPr>
          <w:rFonts w:ascii="Times New Roman" w:hAnsi="Times New Roman" w:cs="Times New Roman"/>
          <w:sz w:val="24"/>
          <w:szCs w:val="24"/>
        </w:rPr>
        <w:t xml:space="preserve">largely or mostly controlled by the state or the Minister. </w:t>
      </w:r>
    </w:p>
    <w:p w14:paraId="7900459A" w14:textId="125D3685" w:rsidR="00A15146" w:rsidRDefault="00E76D88" w:rsidP="00FD170B">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[29]</w:t>
      </w:r>
      <w:r>
        <w:rPr>
          <w:rFonts w:ascii="Times New Roman" w:hAnsi="Times New Roman" w:cs="Times New Roman"/>
          <w:sz w:val="24"/>
          <w:szCs w:val="24"/>
        </w:rPr>
        <w:tab/>
      </w:r>
      <w:r w:rsidR="00A15146">
        <w:rPr>
          <w:rFonts w:ascii="Times New Roman" w:hAnsi="Times New Roman" w:cs="Times New Roman"/>
          <w:sz w:val="24"/>
          <w:szCs w:val="24"/>
        </w:rPr>
        <w:t xml:space="preserve">In </w:t>
      </w:r>
      <w:r w:rsidR="00A15146" w:rsidRPr="00E76D88">
        <w:rPr>
          <w:rFonts w:ascii="Times New Roman" w:hAnsi="Times New Roman" w:cs="Times New Roman"/>
          <w:i/>
          <w:iCs/>
          <w:sz w:val="24"/>
          <w:szCs w:val="24"/>
        </w:rPr>
        <w:t>casu,</w:t>
      </w:r>
      <w:r w:rsidR="00A15146">
        <w:rPr>
          <w:rFonts w:ascii="Times New Roman" w:hAnsi="Times New Roman" w:cs="Times New Roman"/>
          <w:sz w:val="24"/>
          <w:szCs w:val="24"/>
        </w:rPr>
        <w:t xml:space="preserve"> the second respondent is established in terms of s 4 of the </w:t>
      </w:r>
      <w:r w:rsidR="002B721E">
        <w:rPr>
          <w:rFonts w:ascii="Times New Roman" w:hAnsi="Times New Roman" w:cs="Times New Roman"/>
          <w:sz w:val="24"/>
          <w:szCs w:val="24"/>
        </w:rPr>
        <w:t xml:space="preserve">PA&amp;A </w:t>
      </w:r>
      <w:r w:rsidR="00A15146">
        <w:rPr>
          <w:rFonts w:ascii="Times New Roman" w:hAnsi="Times New Roman" w:cs="Times New Roman"/>
          <w:sz w:val="24"/>
          <w:szCs w:val="24"/>
        </w:rPr>
        <w:t xml:space="preserve">Act as a board corporate. Its activities or operations are principally </w:t>
      </w:r>
      <w:r w:rsidR="002B721E">
        <w:rPr>
          <w:rFonts w:ascii="Times New Roman" w:hAnsi="Times New Roman" w:cs="Times New Roman"/>
          <w:sz w:val="24"/>
          <w:szCs w:val="24"/>
        </w:rPr>
        <w:t>governed by</w:t>
      </w:r>
      <w:r w:rsidR="00BA3822">
        <w:rPr>
          <w:rFonts w:ascii="Times New Roman" w:hAnsi="Times New Roman" w:cs="Times New Roman"/>
          <w:sz w:val="24"/>
          <w:szCs w:val="24"/>
        </w:rPr>
        <w:t xml:space="preserve"> </w:t>
      </w:r>
      <w:r w:rsidR="00A15146">
        <w:rPr>
          <w:rFonts w:ascii="Times New Roman" w:hAnsi="Times New Roman" w:cs="Times New Roman"/>
          <w:sz w:val="24"/>
          <w:szCs w:val="24"/>
        </w:rPr>
        <w:t>the functions it is set up to perform</w:t>
      </w:r>
      <w:r w:rsidR="003C38D0">
        <w:rPr>
          <w:rFonts w:ascii="Times New Roman" w:hAnsi="Times New Roman" w:cs="Times New Roman"/>
          <w:sz w:val="24"/>
          <w:szCs w:val="24"/>
        </w:rPr>
        <w:t xml:space="preserve">. These are set out in s 5 of the </w:t>
      </w:r>
      <w:r w:rsidR="002B721E">
        <w:rPr>
          <w:rFonts w:ascii="Times New Roman" w:hAnsi="Times New Roman" w:cs="Times New Roman"/>
          <w:sz w:val="24"/>
          <w:szCs w:val="24"/>
        </w:rPr>
        <w:t xml:space="preserve">PA&amp;A </w:t>
      </w:r>
      <w:r w:rsidR="003C38D0">
        <w:rPr>
          <w:rFonts w:ascii="Times New Roman" w:hAnsi="Times New Roman" w:cs="Times New Roman"/>
          <w:sz w:val="24"/>
          <w:szCs w:val="24"/>
        </w:rPr>
        <w:t>Act as follows:</w:t>
      </w:r>
    </w:p>
    <w:p w14:paraId="7C2678CB" w14:textId="1D0735B2" w:rsidR="003C38D0" w:rsidRPr="00A83B36" w:rsidRDefault="008B0FDF" w:rsidP="008B0FDF">
      <w:pPr>
        <w:spacing w:after="0" w:line="240" w:lineRule="auto"/>
        <w:ind w:left="720" w:firstLine="720"/>
        <w:jc w:val="both"/>
        <w:rPr>
          <w:rFonts w:ascii="Times New Roman" w:hAnsi="Times New Roman" w:cs="Times New Roman"/>
          <w:b/>
          <w:bCs/>
        </w:rPr>
      </w:pPr>
      <w:r w:rsidRPr="00A83B36">
        <w:rPr>
          <w:rFonts w:ascii="Times New Roman" w:hAnsi="Times New Roman" w:cs="Times New Roman"/>
          <w:b/>
          <w:bCs/>
        </w:rPr>
        <w:t>“</w:t>
      </w:r>
      <w:r w:rsidR="003C38D0" w:rsidRPr="00A83B36">
        <w:rPr>
          <w:rFonts w:ascii="Times New Roman" w:hAnsi="Times New Roman" w:cs="Times New Roman"/>
          <w:b/>
          <w:bCs/>
        </w:rPr>
        <w:t>5. Functions of Board</w:t>
      </w:r>
    </w:p>
    <w:p w14:paraId="0952972D" w14:textId="77777777" w:rsidR="002B721E" w:rsidRPr="00A83B36" w:rsidRDefault="003C38D0" w:rsidP="008B0FDF">
      <w:pPr>
        <w:spacing w:after="0" w:line="240" w:lineRule="auto"/>
        <w:ind w:left="2160" w:hanging="720"/>
        <w:jc w:val="both"/>
        <w:rPr>
          <w:rFonts w:ascii="Times New Roman" w:hAnsi="Times New Roman" w:cs="Times New Roman"/>
        </w:rPr>
      </w:pPr>
      <w:r w:rsidRPr="00A83B36">
        <w:rPr>
          <w:rFonts w:ascii="Times New Roman" w:hAnsi="Times New Roman" w:cs="Times New Roman"/>
        </w:rPr>
        <w:t>(1)</w:t>
      </w:r>
      <w:r w:rsidR="002B721E" w:rsidRPr="00A83B36">
        <w:rPr>
          <w:rFonts w:ascii="Times New Roman" w:hAnsi="Times New Roman" w:cs="Times New Roman"/>
        </w:rPr>
        <w:tab/>
      </w:r>
      <w:r w:rsidRPr="00A83B36">
        <w:rPr>
          <w:rFonts w:ascii="Times New Roman" w:hAnsi="Times New Roman" w:cs="Times New Roman"/>
        </w:rPr>
        <w:t>Subject to this Act, the functions of the Board shall be—</w:t>
      </w:r>
    </w:p>
    <w:p w14:paraId="10913AED" w14:textId="77777777" w:rsidR="008B0FDF" w:rsidRPr="00A83B36" w:rsidRDefault="003C38D0" w:rsidP="008B0FDF">
      <w:pPr>
        <w:spacing w:after="0" w:line="240" w:lineRule="auto"/>
        <w:ind w:left="2160" w:hanging="720"/>
        <w:jc w:val="both"/>
        <w:rPr>
          <w:rFonts w:ascii="Times New Roman" w:hAnsi="Times New Roman" w:cs="Times New Roman"/>
        </w:rPr>
      </w:pPr>
      <w:r w:rsidRPr="00A83B36">
        <w:rPr>
          <w:rFonts w:ascii="Times New Roman" w:hAnsi="Times New Roman" w:cs="Times New Roman"/>
        </w:rPr>
        <w:t>(a)</w:t>
      </w:r>
      <w:r w:rsidR="008B0FDF" w:rsidRPr="00A83B36">
        <w:rPr>
          <w:rFonts w:ascii="Times New Roman" w:hAnsi="Times New Roman" w:cs="Times New Roman"/>
        </w:rPr>
        <w:tab/>
      </w:r>
      <w:r w:rsidRPr="00A83B36">
        <w:rPr>
          <w:rFonts w:ascii="Times New Roman" w:hAnsi="Times New Roman" w:cs="Times New Roman"/>
        </w:rPr>
        <w:t>to consider and determine applications for registration in terms of Part III;</w:t>
      </w:r>
    </w:p>
    <w:p w14:paraId="3CC472F3" w14:textId="77777777" w:rsidR="008B0FDF" w:rsidRPr="00A83B36" w:rsidRDefault="003C38D0" w:rsidP="008B0FDF">
      <w:pPr>
        <w:spacing w:after="0" w:line="240" w:lineRule="auto"/>
        <w:ind w:left="2160" w:hanging="720"/>
        <w:jc w:val="both"/>
        <w:rPr>
          <w:rFonts w:ascii="Times New Roman" w:hAnsi="Times New Roman" w:cs="Times New Roman"/>
        </w:rPr>
      </w:pPr>
      <w:r w:rsidRPr="00A83B36">
        <w:rPr>
          <w:rFonts w:ascii="Times New Roman" w:hAnsi="Times New Roman" w:cs="Times New Roman"/>
        </w:rPr>
        <w:t>(b)</w:t>
      </w:r>
      <w:r w:rsidR="008B0FDF" w:rsidRPr="00A83B36">
        <w:rPr>
          <w:rFonts w:ascii="Times New Roman" w:hAnsi="Times New Roman" w:cs="Times New Roman"/>
        </w:rPr>
        <w:tab/>
        <w:t>t</w:t>
      </w:r>
      <w:r w:rsidRPr="00A83B36">
        <w:rPr>
          <w:rFonts w:ascii="Times New Roman" w:hAnsi="Times New Roman" w:cs="Times New Roman"/>
        </w:rPr>
        <w:t>o maintain the Registers</w:t>
      </w:r>
      <w:r w:rsidR="008B0FDF" w:rsidRPr="00A83B36">
        <w:rPr>
          <w:rFonts w:ascii="Times New Roman" w:hAnsi="Times New Roman" w:cs="Times New Roman"/>
        </w:rPr>
        <w:t>;</w:t>
      </w:r>
    </w:p>
    <w:p w14:paraId="35D2384A" w14:textId="77777777" w:rsidR="008B0FDF" w:rsidRPr="00A83B36" w:rsidRDefault="008B0FDF" w:rsidP="008B0FDF">
      <w:pPr>
        <w:spacing w:after="0" w:line="240" w:lineRule="auto"/>
        <w:ind w:left="2160" w:hanging="720"/>
        <w:jc w:val="both"/>
        <w:rPr>
          <w:rFonts w:ascii="Times New Roman" w:hAnsi="Times New Roman" w:cs="Times New Roman"/>
        </w:rPr>
      </w:pPr>
      <w:r w:rsidRPr="00A83B36">
        <w:rPr>
          <w:rFonts w:ascii="Times New Roman" w:hAnsi="Times New Roman" w:cs="Times New Roman"/>
        </w:rPr>
        <w:t>(</w:t>
      </w:r>
      <w:r w:rsidR="003C38D0" w:rsidRPr="00A83B36">
        <w:rPr>
          <w:rFonts w:ascii="Times New Roman" w:hAnsi="Times New Roman" w:cs="Times New Roman"/>
        </w:rPr>
        <w:t>c)</w:t>
      </w:r>
      <w:r w:rsidRPr="00A83B36">
        <w:rPr>
          <w:rFonts w:ascii="Times New Roman" w:hAnsi="Times New Roman" w:cs="Times New Roman"/>
        </w:rPr>
        <w:tab/>
      </w:r>
      <w:r w:rsidR="003C38D0" w:rsidRPr="00A83B36">
        <w:rPr>
          <w:rFonts w:ascii="Times New Roman" w:hAnsi="Times New Roman" w:cs="Times New Roman"/>
        </w:rPr>
        <w:t>to issue practising certificates to registered persons in terms of Part IV and, in accordance with that Part, to cancel or suspend such certificates;</w:t>
      </w:r>
    </w:p>
    <w:p w14:paraId="29B23A03" w14:textId="77777777" w:rsidR="008B0FDF" w:rsidRPr="00A83B36" w:rsidRDefault="003C38D0" w:rsidP="008B0FDF">
      <w:pPr>
        <w:spacing w:after="0" w:line="240" w:lineRule="auto"/>
        <w:ind w:left="2160" w:hanging="720"/>
        <w:jc w:val="both"/>
        <w:rPr>
          <w:rFonts w:ascii="Times New Roman" w:hAnsi="Times New Roman" w:cs="Times New Roman"/>
        </w:rPr>
      </w:pPr>
      <w:r w:rsidRPr="00A83B36">
        <w:rPr>
          <w:rFonts w:ascii="Times New Roman" w:hAnsi="Times New Roman" w:cs="Times New Roman"/>
        </w:rPr>
        <w:t>(d)</w:t>
      </w:r>
      <w:r w:rsidR="008B0FDF" w:rsidRPr="00A83B36">
        <w:rPr>
          <w:rFonts w:ascii="Times New Roman" w:hAnsi="Times New Roman" w:cs="Times New Roman"/>
        </w:rPr>
        <w:tab/>
      </w:r>
      <w:r w:rsidRPr="00A83B36">
        <w:rPr>
          <w:rFonts w:ascii="Times New Roman" w:hAnsi="Times New Roman" w:cs="Times New Roman"/>
        </w:rPr>
        <w:t>to define and enforce ethical practice and discipline among registered persons;</w:t>
      </w:r>
    </w:p>
    <w:p w14:paraId="40C73925" w14:textId="77777777" w:rsidR="008B0FDF" w:rsidRPr="00A83B36" w:rsidRDefault="003C38D0" w:rsidP="008B0FDF">
      <w:pPr>
        <w:spacing w:after="0" w:line="240" w:lineRule="auto"/>
        <w:ind w:left="2160" w:hanging="720"/>
        <w:jc w:val="both"/>
        <w:rPr>
          <w:rFonts w:ascii="Times New Roman" w:hAnsi="Times New Roman" w:cs="Times New Roman"/>
        </w:rPr>
      </w:pPr>
      <w:r w:rsidRPr="00A83B36">
        <w:rPr>
          <w:rFonts w:ascii="Times New Roman" w:hAnsi="Times New Roman" w:cs="Times New Roman"/>
        </w:rPr>
        <w:t>(e)</w:t>
      </w:r>
      <w:r w:rsidR="008B0FDF" w:rsidRPr="00A83B36">
        <w:rPr>
          <w:rFonts w:ascii="Times New Roman" w:hAnsi="Times New Roman" w:cs="Times New Roman"/>
        </w:rPr>
        <w:tab/>
      </w:r>
      <w:r w:rsidRPr="00A83B36">
        <w:rPr>
          <w:rFonts w:ascii="Times New Roman" w:hAnsi="Times New Roman" w:cs="Times New Roman"/>
        </w:rPr>
        <w:t>to encourage co-operation between the constituent bodies in matters of common interest;</w:t>
      </w:r>
    </w:p>
    <w:p w14:paraId="04628F48" w14:textId="77777777" w:rsidR="008B0FDF" w:rsidRPr="00A83B36" w:rsidRDefault="003C38D0" w:rsidP="008B0FDF">
      <w:pPr>
        <w:spacing w:after="0" w:line="240" w:lineRule="auto"/>
        <w:ind w:left="2160" w:hanging="720"/>
        <w:jc w:val="both"/>
        <w:rPr>
          <w:rFonts w:ascii="Times New Roman" w:hAnsi="Times New Roman" w:cs="Times New Roman"/>
        </w:rPr>
      </w:pPr>
      <w:r w:rsidRPr="00A83B36">
        <w:rPr>
          <w:rFonts w:ascii="Times New Roman" w:hAnsi="Times New Roman" w:cs="Times New Roman"/>
        </w:rPr>
        <w:t>(f)</w:t>
      </w:r>
      <w:r w:rsidR="008B0FDF" w:rsidRPr="00A83B36">
        <w:rPr>
          <w:rFonts w:ascii="Times New Roman" w:hAnsi="Times New Roman" w:cs="Times New Roman"/>
        </w:rPr>
        <w:tab/>
      </w:r>
      <w:r w:rsidRPr="00A83B36">
        <w:rPr>
          <w:rFonts w:ascii="Times New Roman" w:hAnsi="Times New Roman" w:cs="Times New Roman"/>
        </w:rPr>
        <w:t>to take such steps as appear to the Board to be necessary or desirable to advance the standing and effectiveness of the accountancy profession in Zimbabwe;</w:t>
      </w:r>
    </w:p>
    <w:p w14:paraId="00B65867" w14:textId="77777777" w:rsidR="008B0FDF" w:rsidRPr="00A83B36" w:rsidRDefault="003C38D0" w:rsidP="008B0FDF">
      <w:pPr>
        <w:spacing w:after="0" w:line="240" w:lineRule="auto"/>
        <w:ind w:left="2160" w:hanging="720"/>
        <w:jc w:val="both"/>
        <w:rPr>
          <w:rFonts w:ascii="Times New Roman" w:hAnsi="Times New Roman" w:cs="Times New Roman"/>
        </w:rPr>
      </w:pPr>
      <w:r w:rsidRPr="00A83B36">
        <w:rPr>
          <w:rFonts w:ascii="Times New Roman" w:hAnsi="Times New Roman" w:cs="Times New Roman"/>
        </w:rPr>
        <w:t>(g)</w:t>
      </w:r>
      <w:r w:rsidR="008B0FDF" w:rsidRPr="00A83B36">
        <w:rPr>
          <w:rFonts w:ascii="Times New Roman" w:hAnsi="Times New Roman" w:cs="Times New Roman"/>
        </w:rPr>
        <w:tab/>
      </w:r>
      <w:r w:rsidRPr="00A83B36">
        <w:rPr>
          <w:rFonts w:ascii="Times New Roman" w:hAnsi="Times New Roman" w:cs="Times New Roman"/>
        </w:rPr>
        <w:t>to represent the views of the accountancy profession on national, regional and international issues;</w:t>
      </w:r>
    </w:p>
    <w:p w14:paraId="2C1775CD" w14:textId="77777777" w:rsidR="008B0FDF" w:rsidRPr="00A83B36" w:rsidRDefault="003C38D0" w:rsidP="008B0FDF">
      <w:pPr>
        <w:spacing w:after="0" w:line="240" w:lineRule="auto"/>
        <w:ind w:left="2160" w:hanging="720"/>
        <w:jc w:val="both"/>
        <w:rPr>
          <w:rFonts w:ascii="Times New Roman" w:hAnsi="Times New Roman" w:cs="Times New Roman"/>
        </w:rPr>
      </w:pPr>
      <w:r w:rsidRPr="00A83B36">
        <w:rPr>
          <w:rFonts w:ascii="Times New Roman" w:hAnsi="Times New Roman" w:cs="Times New Roman"/>
        </w:rPr>
        <w:t>(h)</w:t>
      </w:r>
      <w:r w:rsidR="008B0FDF" w:rsidRPr="00A83B36">
        <w:rPr>
          <w:rFonts w:ascii="Times New Roman" w:hAnsi="Times New Roman" w:cs="Times New Roman"/>
        </w:rPr>
        <w:tab/>
      </w:r>
      <w:r w:rsidRPr="00A83B36">
        <w:rPr>
          <w:rFonts w:ascii="Times New Roman" w:hAnsi="Times New Roman" w:cs="Times New Roman"/>
        </w:rPr>
        <w:t>to evaluate and monitor the standards of qualifying examinations, courses and training set or offered by the constituent bodies;</w:t>
      </w:r>
    </w:p>
    <w:p w14:paraId="44434208" w14:textId="77777777" w:rsidR="008B0FDF" w:rsidRPr="00A83B36" w:rsidRDefault="003C38D0" w:rsidP="008B0FDF">
      <w:pPr>
        <w:spacing w:after="0" w:line="240" w:lineRule="auto"/>
        <w:ind w:left="2160" w:hanging="720"/>
        <w:jc w:val="both"/>
        <w:rPr>
          <w:rFonts w:ascii="Times New Roman" w:hAnsi="Times New Roman" w:cs="Times New Roman"/>
        </w:rPr>
      </w:pPr>
      <w:r w:rsidRPr="00A83B36">
        <w:rPr>
          <w:rFonts w:ascii="Times New Roman" w:hAnsi="Times New Roman" w:cs="Times New Roman"/>
        </w:rPr>
        <w:t>(i)</w:t>
      </w:r>
      <w:r w:rsidR="008B0FDF" w:rsidRPr="00A83B36">
        <w:rPr>
          <w:rFonts w:ascii="Times New Roman" w:hAnsi="Times New Roman" w:cs="Times New Roman"/>
        </w:rPr>
        <w:tab/>
      </w:r>
      <w:r w:rsidRPr="00A83B36">
        <w:rPr>
          <w:rFonts w:ascii="Times New Roman" w:hAnsi="Times New Roman" w:cs="Times New Roman"/>
        </w:rPr>
        <w:t>to evaluate examinations and training courses of foreign institutions with a view to making recommendations to the constituent bodies;</w:t>
      </w:r>
    </w:p>
    <w:p w14:paraId="1F452782" w14:textId="77777777" w:rsidR="008B0FDF" w:rsidRPr="00A83B36" w:rsidRDefault="003C38D0" w:rsidP="008B0FDF">
      <w:pPr>
        <w:spacing w:after="0" w:line="240" w:lineRule="auto"/>
        <w:ind w:left="2160" w:hanging="720"/>
        <w:jc w:val="both"/>
        <w:rPr>
          <w:rFonts w:ascii="Times New Roman" w:hAnsi="Times New Roman" w:cs="Times New Roman"/>
        </w:rPr>
      </w:pPr>
      <w:r w:rsidRPr="00A83B36">
        <w:rPr>
          <w:rFonts w:ascii="Times New Roman" w:hAnsi="Times New Roman" w:cs="Times New Roman"/>
        </w:rPr>
        <w:t>(j)</w:t>
      </w:r>
      <w:r w:rsidR="008B0FDF" w:rsidRPr="00A83B36">
        <w:rPr>
          <w:rFonts w:ascii="Times New Roman" w:hAnsi="Times New Roman" w:cs="Times New Roman"/>
        </w:rPr>
        <w:tab/>
      </w:r>
      <w:r w:rsidRPr="00A83B36">
        <w:rPr>
          <w:rFonts w:ascii="Times New Roman" w:hAnsi="Times New Roman" w:cs="Times New Roman"/>
        </w:rPr>
        <w:t>to promote the standardization of qualifying examinations on common subjects;</w:t>
      </w:r>
    </w:p>
    <w:p w14:paraId="274144D3" w14:textId="77777777" w:rsidR="008B0FDF" w:rsidRPr="00A83B36" w:rsidRDefault="003C38D0" w:rsidP="008B0FDF">
      <w:pPr>
        <w:spacing w:after="0" w:line="240" w:lineRule="auto"/>
        <w:ind w:left="2160" w:hanging="720"/>
        <w:jc w:val="both"/>
        <w:rPr>
          <w:rFonts w:ascii="Times New Roman" w:hAnsi="Times New Roman" w:cs="Times New Roman"/>
        </w:rPr>
      </w:pPr>
      <w:r w:rsidRPr="00A83B36">
        <w:rPr>
          <w:rFonts w:ascii="Times New Roman" w:hAnsi="Times New Roman" w:cs="Times New Roman"/>
        </w:rPr>
        <w:t>(k)</w:t>
      </w:r>
      <w:r w:rsidR="008B0FDF" w:rsidRPr="00A83B36">
        <w:rPr>
          <w:rFonts w:ascii="Times New Roman" w:hAnsi="Times New Roman" w:cs="Times New Roman"/>
        </w:rPr>
        <w:tab/>
      </w:r>
      <w:r w:rsidRPr="00A83B36">
        <w:rPr>
          <w:rFonts w:ascii="Times New Roman" w:hAnsi="Times New Roman" w:cs="Times New Roman"/>
        </w:rPr>
        <w:t>to take such steps as appear to the Board to be necessary to provide for the manpower requirements of the accountancy profession in Zimbabwe.</w:t>
      </w:r>
    </w:p>
    <w:p w14:paraId="0041157D" w14:textId="358C6CCA" w:rsidR="003C38D0" w:rsidRPr="00A83B36" w:rsidRDefault="003C38D0" w:rsidP="008B0FDF">
      <w:pPr>
        <w:spacing w:after="120" w:line="240" w:lineRule="auto"/>
        <w:ind w:left="2160" w:hanging="720"/>
        <w:jc w:val="both"/>
        <w:rPr>
          <w:rFonts w:ascii="Times New Roman" w:hAnsi="Times New Roman" w:cs="Times New Roman"/>
        </w:rPr>
      </w:pPr>
      <w:r w:rsidRPr="00A83B36">
        <w:rPr>
          <w:rFonts w:ascii="Times New Roman" w:hAnsi="Times New Roman" w:cs="Times New Roman"/>
        </w:rPr>
        <w:lastRenderedPageBreak/>
        <w:t>(2)</w:t>
      </w:r>
      <w:r w:rsidR="008B0FDF" w:rsidRPr="00A83B36">
        <w:rPr>
          <w:rFonts w:ascii="Times New Roman" w:hAnsi="Times New Roman" w:cs="Times New Roman"/>
        </w:rPr>
        <w:tab/>
      </w:r>
      <w:r w:rsidRPr="00A83B36">
        <w:rPr>
          <w:rFonts w:ascii="Times New Roman" w:hAnsi="Times New Roman" w:cs="Times New Roman"/>
        </w:rPr>
        <w:t>For the better exercise of its functions, the Board shall have power to do or cause to be done all or any of the things specified in the First Schedule, either absolutely or conditionally and either solely or jointly with others.</w:t>
      </w:r>
      <w:r w:rsidR="008B0FDF" w:rsidRPr="00A83B36">
        <w:rPr>
          <w:rFonts w:ascii="Times New Roman" w:hAnsi="Times New Roman" w:cs="Times New Roman"/>
        </w:rPr>
        <w:t>”</w:t>
      </w:r>
    </w:p>
    <w:p w14:paraId="78B02660" w14:textId="04499AED" w:rsidR="008B0FDF" w:rsidRDefault="008B0FDF" w:rsidP="008B0FDF">
      <w:pPr>
        <w:spacing w:after="12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[30]</w:t>
      </w:r>
      <w:r>
        <w:rPr>
          <w:rFonts w:ascii="Times New Roman" w:hAnsi="Times New Roman" w:cs="Times New Roman"/>
          <w:sz w:val="24"/>
          <w:szCs w:val="24"/>
        </w:rPr>
        <w:tab/>
      </w:r>
      <w:r w:rsidR="003C38D0">
        <w:rPr>
          <w:rFonts w:ascii="Times New Roman" w:hAnsi="Times New Roman" w:cs="Times New Roman"/>
          <w:sz w:val="24"/>
          <w:szCs w:val="24"/>
        </w:rPr>
        <w:t xml:space="preserve">What is clear </w:t>
      </w:r>
      <w:r>
        <w:rPr>
          <w:rFonts w:ascii="Times New Roman" w:hAnsi="Times New Roman" w:cs="Times New Roman"/>
          <w:sz w:val="24"/>
          <w:szCs w:val="24"/>
        </w:rPr>
        <w:t xml:space="preserve">from a reading of the PA&amp;A Act as a whole </w:t>
      </w:r>
      <w:r w:rsidR="003C38D0">
        <w:rPr>
          <w:rFonts w:ascii="Times New Roman" w:hAnsi="Times New Roman" w:cs="Times New Roman"/>
          <w:sz w:val="24"/>
          <w:szCs w:val="24"/>
        </w:rPr>
        <w:t>is that in the exercise of all the functions stated in s 5</w:t>
      </w:r>
      <w:r>
        <w:rPr>
          <w:rFonts w:ascii="Times New Roman" w:hAnsi="Times New Roman" w:cs="Times New Roman"/>
          <w:sz w:val="24"/>
          <w:szCs w:val="24"/>
        </w:rPr>
        <w:t>,</w:t>
      </w:r>
      <w:r w:rsidR="003C38D0">
        <w:rPr>
          <w:rFonts w:ascii="Times New Roman" w:hAnsi="Times New Roman" w:cs="Times New Roman"/>
          <w:sz w:val="24"/>
          <w:szCs w:val="24"/>
        </w:rPr>
        <w:t xml:space="preserve"> the PAAB is an autonomous body.</w:t>
      </w:r>
      <w:r w:rsidR="004000F9">
        <w:rPr>
          <w:rFonts w:ascii="Times New Roman" w:hAnsi="Times New Roman" w:cs="Times New Roman"/>
          <w:sz w:val="24"/>
          <w:szCs w:val="24"/>
        </w:rPr>
        <w:t xml:space="preserve"> It is generally not subject</w:t>
      </w:r>
      <w:r>
        <w:rPr>
          <w:rFonts w:ascii="Times New Roman" w:hAnsi="Times New Roman" w:cs="Times New Roman"/>
          <w:sz w:val="24"/>
          <w:szCs w:val="24"/>
        </w:rPr>
        <w:t>ed</w:t>
      </w:r>
      <w:r w:rsidR="004000F9">
        <w:rPr>
          <w:rFonts w:ascii="Times New Roman" w:hAnsi="Times New Roman" w:cs="Times New Roman"/>
          <w:sz w:val="24"/>
          <w:szCs w:val="24"/>
        </w:rPr>
        <w:t xml:space="preserve"> to the control of the </w:t>
      </w:r>
      <w:r>
        <w:rPr>
          <w:rFonts w:ascii="Times New Roman" w:hAnsi="Times New Roman" w:cs="Times New Roman"/>
          <w:sz w:val="24"/>
          <w:szCs w:val="24"/>
        </w:rPr>
        <w:t xml:space="preserve">first respondent or the </w:t>
      </w:r>
      <w:r w:rsidR="004000F9">
        <w:rPr>
          <w:rFonts w:ascii="Times New Roman" w:hAnsi="Times New Roman" w:cs="Times New Roman"/>
          <w:sz w:val="24"/>
          <w:szCs w:val="24"/>
        </w:rPr>
        <w:t xml:space="preserve">Minister in the exercise of those functions under s 5. </w:t>
      </w:r>
      <w:r w:rsidR="003C38D0">
        <w:rPr>
          <w:rFonts w:ascii="Times New Roman" w:hAnsi="Times New Roman" w:cs="Times New Roman"/>
          <w:sz w:val="24"/>
          <w:szCs w:val="24"/>
        </w:rPr>
        <w:t xml:space="preserve">Its decisions </w:t>
      </w:r>
      <w:r w:rsidR="00E8053A">
        <w:rPr>
          <w:rFonts w:ascii="Times New Roman" w:hAnsi="Times New Roman" w:cs="Times New Roman"/>
          <w:sz w:val="24"/>
          <w:szCs w:val="24"/>
        </w:rPr>
        <w:t>i</w:t>
      </w:r>
      <w:r>
        <w:rPr>
          <w:rFonts w:ascii="Times New Roman" w:hAnsi="Times New Roman" w:cs="Times New Roman"/>
          <w:sz w:val="24"/>
          <w:szCs w:val="24"/>
        </w:rPr>
        <w:t xml:space="preserve">n the exercise of all its functions </w:t>
      </w:r>
      <w:r w:rsidR="003C38D0">
        <w:rPr>
          <w:rFonts w:ascii="Times New Roman" w:hAnsi="Times New Roman" w:cs="Times New Roman"/>
          <w:sz w:val="24"/>
          <w:szCs w:val="24"/>
        </w:rPr>
        <w:t xml:space="preserve">are </w:t>
      </w:r>
      <w:r>
        <w:rPr>
          <w:rFonts w:ascii="Times New Roman" w:hAnsi="Times New Roman" w:cs="Times New Roman"/>
          <w:sz w:val="24"/>
          <w:szCs w:val="24"/>
        </w:rPr>
        <w:t>final</w:t>
      </w:r>
      <w:r w:rsidR="003C38D0">
        <w:rPr>
          <w:rFonts w:ascii="Times New Roman" w:hAnsi="Times New Roman" w:cs="Times New Roman"/>
          <w:sz w:val="24"/>
          <w:szCs w:val="24"/>
        </w:rPr>
        <w:t xml:space="preserve"> </w:t>
      </w:r>
      <w:r w:rsidR="004000F9">
        <w:rPr>
          <w:rFonts w:ascii="Times New Roman" w:hAnsi="Times New Roman" w:cs="Times New Roman"/>
          <w:sz w:val="24"/>
          <w:szCs w:val="24"/>
        </w:rPr>
        <w:t xml:space="preserve">and </w:t>
      </w:r>
      <w:r>
        <w:rPr>
          <w:rFonts w:ascii="Times New Roman" w:hAnsi="Times New Roman" w:cs="Times New Roman"/>
          <w:sz w:val="24"/>
          <w:szCs w:val="24"/>
        </w:rPr>
        <w:t>are</w:t>
      </w:r>
      <w:r w:rsidR="00E8053A">
        <w:rPr>
          <w:rFonts w:ascii="Times New Roman" w:hAnsi="Times New Roman" w:cs="Times New Roman"/>
          <w:sz w:val="24"/>
          <w:szCs w:val="24"/>
        </w:rPr>
        <w:t xml:space="preserve"> generally</w:t>
      </w:r>
      <w:r>
        <w:rPr>
          <w:rFonts w:ascii="Times New Roman" w:hAnsi="Times New Roman" w:cs="Times New Roman"/>
          <w:sz w:val="24"/>
          <w:szCs w:val="24"/>
        </w:rPr>
        <w:t xml:space="preserve"> </w:t>
      </w:r>
      <w:r w:rsidR="004000F9">
        <w:rPr>
          <w:rFonts w:ascii="Times New Roman" w:hAnsi="Times New Roman" w:cs="Times New Roman"/>
          <w:sz w:val="24"/>
          <w:szCs w:val="24"/>
        </w:rPr>
        <w:t>not subject</w:t>
      </w:r>
      <w:r>
        <w:rPr>
          <w:rFonts w:ascii="Times New Roman" w:hAnsi="Times New Roman" w:cs="Times New Roman"/>
          <w:sz w:val="24"/>
          <w:szCs w:val="24"/>
        </w:rPr>
        <w:t>ed</w:t>
      </w:r>
      <w:r w:rsidR="004000F9">
        <w:rPr>
          <w:rFonts w:ascii="Times New Roman" w:hAnsi="Times New Roman" w:cs="Times New Roman"/>
          <w:sz w:val="24"/>
          <w:szCs w:val="24"/>
        </w:rPr>
        <w:t xml:space="preserve"> to </w:t>
      </w:r>
      <w:r>
        <w:rPr>
          <w:rFonts w:ascii="Times New Roman" w:hAnsi="Times New Roman" w:cs="Times New Roman"/>
          <w:sz w:val="24"/>
          <w:szCs w:val="24"/>
        </w:rPr>
        <w:t xml:space="preserve">an </w:t>
      </w:r>
      <w:r w:rsidR="004000F9">
        <w:rPr>
          <w:rFonts w:ascii="Times New Roman" w:hAnsi="Times New Roman" w:cs="Times New Roman"/>
          <w:sz w:val="24"/>
          <w:szCs w:val="24"/>
        </w:rPr>
        <w:t xml:space="preserve">appeal to the Minister. </w:t>
      </w:r>
      <w:r>
        <w:rPr>
          <w:rFonts w:ascii="Times New Roman" w:hAnsi="Times New Roman" w:cs="Times New Roman"/>
          <w:sz w:val="24"/>
          <w:szCs w:val="24"/>
        </w:rPr>
        <w:t>Under</w:t>
      </w:r>
      <w:r w:rsidR="003C38D0">
        <w:rPr>
          <w:rFonts w:ascii="Times New Roman" w:hAnsi="Times New Roman" w:cs="Times New Roman"/>
          <w:sz w:val="24"/>
          <w:szCs w:val="24"/>
        </w:rPr>
        <w:t xml:space="preserve"> s 40</w:t>
      </w:r>
      <w:r w:rsidR="004000F9">
        <w:rPr>
          <w:rFonts w:ascii="Times New Roman" w:hAnsi="Times New Roman" w:cs="Times New Roman"/>
          <w:sz w:val="24"/>
          <w:szCs w:val="24"/>
        </w:rPr>
        <w:t>(1)</w:t>
      </w:r>
      <w:r>
        <w:rPr>
          <w:rFonts w:ascii="Times New Roman" w:hAnsi="Times New Roman" w:cs="Times New Roman"/>
          <w:sz w:val="24"/>
          <w:szCs w:val="24"/>
        </w:rPr>
        <w:t>,</w:t>
      </w:r>
      <w:r w:rsidR="003C38D0">
        <w:rPr>
          <w:rFonts w:ascii="Times New Roman" w:hAnsi="Times New Roman" w:cs="Times New Roman"/>
          <w:sz w:val="24"/>
          <w:szCs w:val="24"/>
        </w:rPr>
        <w:t xml:space="preserve"> anyone aggrieved by its decisions </w:t>
      </w:r>
      <w:r w:rsidR="004000F9">
        <w:rPr>
          <w:rFonts w:ascii="Times New Roman" w:hAnsi="Times New Roman" w:cs="Times New Roman"/>
          <w:sz w:val="24"/>
          <w:szCs w:val="24"/>
        </w:rPr>
        <w:t>appeals</w:t>
      </w:r>
      <w:r w:rsidR="003C38D0">
        <w:rPr>
          <w:rFonts w:ascii="Times New Roman" w:hAnsi="Times New Roman" w:cs="Times New Roman"/>
          <w:sz w:val="24"/>
          <w:szCs w:val="24"/>
        </w:rPr>
        <w:t xml:space="preserve"> to the High Court. </w:t>
      </w:r>
      <w:r w:rsidR="00E72573">
        <w:rPr>
          <w:rFonts w:ascii="Times New Roman" w:hAnsi="Times New Roman" w:cs="Times New Roman"/>
          <w:sz w:val="24"/>
          <w:szCs w:val="24"/>
        </w:rPr>
        <w:t xml:space="preserve">This also applies to the decision alluded to by the second respondent, where the board rejected the application for registration by the applicant’s audit firm. </w:t>
      </w:r>
      <w:r w:rsidR="00AB1A34">
        <w:rPr>
          <w:rFonts w:ascii="Times New Roman" w:hAnsi="Times New Roman" w:cs="Times New Roman"/>
          <w:sz w:val="24"/>
          <w:szCs w:val="24"/>
        </w:rPr>
        <w:t xml:space="preserve">Its decisions are final and binding unless set aside or reversed on appeal or review by this court. </w:t>
      </w:r>
      <w:r w:rsidR="003C38D0">
        <w:rPr>
          <w:rFonts w:ascii="Times New Roman" w:hAnsi="Times New Roman" w:cs="Times New Roman"/>
          <w:sz w:val="24"/>
          <w:szCs w:val="24"/>
        </w:rPr>
        <w:t xml:space="preserve">The Minister </w:t>
      </w:r>
      <w:r w:rsidR="00E72573">
        <w:rPr>
          <w:rFonts w:ascii="Times New Roman" w:hAnsi="Times New Roman" w:cs="Times New Roman"/>
          <w:sz w:val="24"/>
          <w:szCs w:val="24"/>
        </w:rPr>
        <w:t xml:space="preserve">also </w:t>
      </w:r>
      <w:r w:rsidR="003C38D0">
        <w:rPr>
          <w:rFonts w:ascii="Times New Roman" w:hAnsi="Times New Roman" w:cs="Times New Roman"/>
          <w:sz w:val="24"/>
          <w:szCs w:val="24"/>
        </w:rPr>
        <w:t xml:space="preserve">has no </w:t>
      </w:r>
      <w:r w:rsidR="000C4AF6">
        <w:rPr>
          <w:rFonts w:ascii="Times New Roman" w:hAnsi="Times New Roman" w:cs="Times New Roman"/>
          <w:sz w:val="24"/>
          <w:szCs w:val="24"/>
        </w:rPr>
        <w:t>power</w:t>
      </w:r>
      <w:r w:rsidR="003C38D0">
        <w:rPr>
          <w:rFonts w:ascii="Times New Roman" w:hAnsi="Times New Roman" w:cs="Times New Roman"/>
          <w:sz w:val="24"/>
          <w:szCs w:val="24"/>
        </w:rPr>
        <w:t xml:space="preserve"> to appoint </w:t>
      </w:r>
      <w:r w:rsidR="00BA3822">
        <w:rPr>
          <w:rFonts w:ascii="Times New Roman" w:hAnsi="Times New Roman" w:cs="Times New Roman"/>
          <w:sz w:val="24"/>
          <w:szCs w:val="24"/>
        </w:rPr>
        <w:t xml:space="preserve">any </w:t>
      </w:r>
      <w:r w:rsidR="003C38D0">
        <w:rPr>
          <w:rFonts w:ascii="Times New Roman" w:hAnsi="Times New Roman" w:cs="Times New Roman"/>
          <w:sz w:val="24"/>
          <w:szCs w:val="24"/>
        </w:rPr>
        <w:t xml:space="preserve">of </w:t>
      </w:r>
      <w:r w:rsidR="00E72573">
        <w:rPr>
          <w:rFonts w:ascii="Times New Roman" w:hAnsi="Times New Roman" w:cs="Times New Roman"/>
          <w:sz w:val="24"/>
          <w:szCs w:val="24"/>
        </w:rPr>
        <w:t>the</w:t>
      </w:r>
      <w:r w:rsidR="003C38D0">
        <w:rPr>
          <w:rFonts w:ascii="Times New Roman" w:hAnsi="Times New Roman" w:cs="Times New Roman"/>
          <w:sz w:val="24"/>
          <w:szCs w:val="24"/>
        </w:rPr>
        <w:t xml:space="preserve"> board members</w:t>
      </w:r>
      <w:r w:rsidR="00E55C6A">
        <w:rPr>
          <w:rFonts w:ascii="Times New Roman" w:hAnsi="Times New Roman" w:cs="Times New Roman"/>
          <w:sz w:val="24"/>
          <w:szCs w:val="24"/>
        </w:rPr>
        <w:t xml:space="preserve"> or to remove them from office on his own initiative. </w:t>
      </w:r>
      <w:r w:rsidR="00E72573">
        <w:rPr>
          <w:rFonts w:ascii="Times New Roman" w:hAnsi="Times New Roman" w:cs="Times New Roman"/>
          <w:sz w:val="24"/>
          <w:szCs w:val="24"/>
        </w:rPr>
        <w:t>Only the</w:t>
      </w:r>
      <w:r w:rsidR="003C38D0">
        <w:rPr>
          <w:rFonts w:ascii="Times New Roman" w:hAnsi="Times New Roman" w:cs="Times New Roman"/>
          <w:sz w:val="24"/>
          <w:szCs w:val="24"/>
        </w:rPr>
        <w:t xml:space="preserve"> constituent bodies </w:t>
      </w:r>
      <w:r w:rsidR="00E72573">
        <w:rPr>
          <w:rFonts w:ascii="Times New Roman" w:hAnsi="Times New Roman" w:cs="Times New Roman"/>
          <w:sz w:val="24"/>
          <w:szCs w:val="24"/>
        </w:rPr>
        <w:t xml:space="preserve">have </w:t>
      </w:r>
      <w:r w:rsidR="000C4AF6">
        <w:rPr>
          <w:rFonts w:ascii="Times New Roman" w:hAnsi="Times New Roman" w:cs="Times New Roman"/>
          <w:sz w:val="24"/>
          <w:szCs w:val="24"/>
        </w:rPr>
        <w:t xml:space="preserve">the </w:t>
      </w:r>
      <w:r w:rsidR="00E72573">
        <w:rPr>
          <w:rFonts w:ascii="Times New Roman" w:hAnsi="Times New Roman" w:cs="Times New Roman"/>
          <w:sz w:val="24"/>
          <w:szCs w:val="24"/>
        </w:rPr>
        <w:t xml:space="preserve">power to </w:t>
      </w:r>
      <w:r w:rsidR="000C4AF6">
        <w:rPr>
          <w:rFonts w:ascii="Times New Roman" w:hAnsi="Times New Roman" w:cs="Times New Roman"/>
          <w:sz w:val="24"/>
          <w:szCs w:val="24"/>
        </w:rPr>
        <w:t>appoint the board members</w:t>
      </w:r>
      <w:r w:rsidR="003C38D0">
        <w:rPr>
          <w:rFonts w:ascii="Times New Roman" w:hAnsi="Times New Roman" w:cs="Times New Roman"/>
          <w:sz w:val="24"/>
          <w:szCs w:val="24"/>
        </w:rPr>
        <w:t xml:space="preserve"> in terms of s 6</w:t>
      </w:r>
      <w:r w:rsidR="00BA3822">
        <w:rPr>
          <w:rFonts w:ascii="Times New Roman" w:hAnsi="Times New Roman" w:cs="Times New Roman"/>
          <w:sz w:val="24"/>
          <w:szCs w:val="24"/>
        </w:rPr>
        <w:t>,</w:t>
      </w:r>
      <w:r w:rsidR="003C38D0">
        <w:rPr>
          <w:rFonts w:ascii="Times New Roman" w:hAnsi="Times New Roman" w:cs="Times New Roman"/>
          <w:sz w:val="24"/>
          <w:szCs w:val="24"/>
        </w:rPr>
        <w:t xml:space="preserve"> a</w:t>
      </w:r>
      <w:r w:rsidR="00E72573">
        <w:rPr>
          <w:rFonts w:ascii="Times New Roman" w:hAnsi="Times New Roman" w:cs="Times New Roman"/>
          <w:sz w:val="24"/>
          <w:szCs w:val="24"/>
        </w:rPr>
        <w:t>nd t</w:t>
      </w:r>
      <w:r w:rsidR="003C38D0">
        <w:rPr>
          <w:rFonts w:ascii="Times New Roman" w:hAnsi="Times New Roman" w:cs="Times New Roman"/>
          <w:sz w:val="24"/>
          <w:szCs w:val="24"/>
        </w:rPr>
        <w:t xml:space="preserve">hose </w:t>
      </w:r>
      <w:r w:rsidR="00E72573">
        <w:rPr>
          <w:rFonts w:ascii="Times New Roman" w:hAnsi="Times New Roman" w:cs="Times New Roman"/>
          <w:sz w:val="24"/>
          <w:szCs w:val="24"/>
        </w:rPr>
        <w:t xml:space="preserve">constituent </w:t>
      </w:r>
      <w:r w:rsidR="003C38D0">
        <w:rPr>
          <w:rFonts w:ascii="Times New Roman" w:hAnsi="Times New Roman" w:cs="Times New Roman"/>
          <w:sz w:val="24"/>
          <w:szCs w:val="24"/>
        </w:rPr>
        <w:t xml:space="preserve">bodies are not controlled by the Minister or the </w:t>
      </w:r>
      <w:r w:rsidR="008E56FD">
        <w:rPr>
          <w:rFonts w:ascii="Times New Roman" w:hAnsi="Times New Roman" w:cs="Times New Roman"/>
          <w:sz w:val="24"/>
          <w:szCs w:val="24"/>
        </w:rPr>
        <w:t>S</w:t>
      </w:r>
      <w:r w:rsidR="003C38D0">
        <w:rPr>
          <w:rFonts w:ascii="Times New Roman" w:hAnsi="Times New Roman" w:cs="Times New Roman"/>
          <w:sz w:val="24"/>
          <w:szCs w:val="24"/>
        </w:rPr>
        <w:t xml:space="preserve">tate. </w:t>
      </w:r>
    </w:p>
    <w:p w14:paraId="5F0BC75C" w14:textId="3FAA79D6" w:rsidR="00855CFB" w:rsidRDefault="008B0FDF" w:rsidP="008B0FDF">
      <w:pPr>
        <w:spacing w:after="12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[31]</w:t>
      </w:r>
      <w:r>
        <w:rPr>
          <w:rFonts w:ascii="Times New Roman" w:hAnsi="Times New Roman" w:cs="Times New Roman"/>
          <w:sz w:val="24"/>
          <w:szCs w:val="24"/>
        </w:rPr>
        <w:tab/>
      </w:r>
      <w:r w:rsidR="003C38D0">
        <w:rPr>
          <w:rFonts w:ascii="Times New Roman" w:hAnsi="Times New Roman" w:cs="Times New Roman"/>
          <w:sz w:val="24"/>
          <w:szCs w:val="24"/>
        </w:rPr>
        <w:t xml:space="preserve">While there are some </w:t>
      </w:r>
      <w:r>
        <w:rPr>
          <w:rFonts w:ascii="Times New Roman" w:hAnsi="Times New Roman" w:cs="Times New Roman"/>
          <w:sz w:val="24"/>
          <w:szCs w:val="24"/>
        </w:rPr>
        <w:t>provisions in the Act</w:t>
      </w:r>
      <w:r w:rsidR="003C38D0">
        <w:rPr>
          <w:rFonts w:ascii="Times New Roman" w:hAnsi="Times New Roman" w:cs="Times New Roman"/>
          <w:sz w:val="24"/>
          <w:szCs w:val="24"/>
        </w:rPr>
        <w:t xml:space="preserve"> highlighted by Mr </w:t>
      </w:r>
      <w:r w:rsidR="003C38D0" w:rsidRPr="008B0FDF">
        <w:rPr>
          <w:rFonts w:ascii="Times New Roman" w:hAnsi="Times New Roman" w:cs="Times New Roman"/>
          <w:i/>
          <w:iCs/>
          <w:sz w:val="24"/>
          <w:szCs w:val="24"/>
        </w:rPr>
        <w:t>Chimedza</w:t>
      </w:r>
      <w:r w:rsidR="003C38D0">
        <w:rPr>
          <w:rFonts w:ascii="Times New Roman" w:hAnsi="Times New Roman" w:cs="Times New Roman"/>
          <w:sz w:val="24"/>
          <w:szCs w:val="24"/>
        </w:rPr>
        <w:t xml:space="preserve"> where the a</w:t>
      </w:r>
      <w:r w:rsidR="000C4AF6">
        <w:rPr>
          <w:rFonts w:ascii="Times New Roman" w:hAnsi="Times New Roman" w:cs="Times New Roman"/>
          <w:sz w:val="24"/>
          <w:szCs w:val="24"/>
        </w:rPr>
        <w:t>pproval or authority</w:t>
      </w:r>
      <w:r w:rsidR="003C38D0">
        <w:rPr>
          <w:rFonts w:ascii="Times New Roman" w:hAnsi="Times New Roman" w:cs="Times New Roman"/>
          <w:sz w:val="24"/>
          <w:szCs w:val="24"/>
        </w:rPr>
        <w:t xml:space="preserve"> of the Minister as the responsible authority is </w:t>
      </w:r>
      <w:r>
        <w:rPr>
          <w:rFonts w:ascii="Times New Roman" w:hAnsi="Times New Roman" w:cs="Times New Roman"/>
          <w:sz w:val="24"/>
          <w:szCs w:val="24"/>
        </w:rPr>
        <w:t>required,</w:t>
      </w:r>
      <w:r w:rsidR="003C38D0">
        <w:rPr>
          <w:rFonts w:ascii="Times New Roman" w:hAnsi="Times New Roman" w:cs="Times New Roman"/>
          <w:sz w:val="24"/>
          <w:szCs w:val="24"/>
        </w:rPr>
        <w:t xml:space="preserve"> th</w:t>
      </w:r>
      <w:r w:rsidR="00BA3822">
        <w:rPr>
          <w:rFonts w:ascii="Times New Roman" w:hAnsi="Times New Roman" w:cs="Times New Roman"/>
          <w:sz w:val="24"/>
          <w:szCs w:val="24"/>
        </w:rPr>
        <w:t xml:space="preserve">ose exceptional </w:t>
      </w:r>
      <w:r w:rsidR="000C4AF6">
        <w:rPr>
          <w:rFonts w:ascii="Times New Roman" w:hAnsi="Times New Roman" w:cs="Times New Roman"/>
          <w:sz w:val="24"/>
          <w:szCs w:val="24"/>
        </w:rPr>
        <w:t>circumstances</w:t>
      </w:r>
      <w:r w:rsidR="00BA3822">
        <w:rPr>
          <w:rFonts w:ascii="Times New Roman" w:hAnsi="Times New Roman" w:cs="Times New Roman"/>
          <w:sz w:val="24"/>
          <w:szCs w:val="24"/>
        </w:rPr>
        <w:t xml:space="preserve"> </w:t>
      </w:r>
      <w:r>
        <w:rPr>
          <w:rFonts w:ascii="Times New Roman" w:hAnsi="Times New Roman" w:cs="Times New Roman"/>
          <w:sz w:val="24"/>
          <w:szCs w:val="24"/>
        </w:rPr>
        <w:t>do</w:t>
      </w:r>
      <w:r w:rsidR="003C38D0">
        <w:rPr>
          <w:rFonts w:ascii="Times New Roman" w:hAnsi="Times New Roman" w:cs="Times New Roman"/>
          <w:sz w:val="24"/>
          <w:szCs w:val="24"/>
        </w:rPr>
        <w:t xml:space="preserve"> not turn </w:t>
      </w:r>
      <w:r>
        <w:rPr>
          <w:rFonts w:ascii="Times New Roman" w:hAnsi="Times New Roman" w:cs="Times New Roman"/>
          <w:sz w:val="24"/>
          <w:szCs w:val="24"/>
        </w:rPr>
        <w:t xml:space="preserve">the PAAB </w:t>
      </w:r>
      <w:r w:rsidR="003C38D0">
        <w:rPr>
          <w:rFonts w:ascii="Times New Roman" w:hAnsi="Times New Roman" w:cs="Times New Roman"/>
          <w:sz w:val="24"/>
          <w:szCs w:val="24"/>
        </w:rPr>
        <w:t>into a</w:t>
      </w:r>
      <w:r w:rsidR="00BA3822">
        <w:rPr>
          <w:rFonts w:ascii="Times New Roman" w:hAnsi="Times New Roman" w:cs="Times New Roman"/>
          <w:sz w:val="24"/>
          <w:szCs w:val="24"/>
        </w:rPr>
        <w:t>n entity</w:t>
      </w:r>
      <w:r w:rsidR="003C38D0">
        <w:rPr>
          <w:rFonts w:ascii="Times New Roman" w:hAnsi="Times New Roman" w:cs="Times New Roman"/>
          <w:sz w:val="24"/>
          <w:szCs w:val="24"/>
        </w:rPr>
        <w:t xml:space="preserve"> substantially controlled </w:t>
      </w:r>
      <w:r w:rsidR="00BA3822">
        <w:rPr>
          <w:rFonts w:ascii="Times New Roman" w:hAnsi="Times New Roman" w:cs="Times New Roman"/>
          <w:sz w:val="24"/>
          <w:szCs w:val="24"/>
        </w:rPr>
        <w:t>by the Minister</w:t>
      </w:r>
      <w:r w:rsidR="003C38D0">
        <w:rPr>
          <w:rFonts w:ascii="Times New Roman" w:hAnsi="Times New Roman" w:cs="Times New Roman"/>
          <w:sz w:val="24"/>
          <w:szCs w:val="24"/>
        </w:rPr>
        <w:t>.</w:t>
      </w:r>
      <w:r>
        <w:rPr>
          <w:rFonts w:ascii="Times New Roman" w:hAnsi="Times New Roman" w:cs="Times New Roman"/>
          <w:sz w:val="24"/>
          <w:szCs w:val="24"/>
        </w:rPr>
        <w:t xml:space="preserve"> </w:t>
      </w:r>
      <w:r w:rsidR="003C38D0">
        <w:rPr>
          <w:rFonts w:ascii="Times New Roman" w:hAnsi="Times New Roman" w:cs="Times New Roman"/>
          <w:sz w:val="24"/>
          <w:szCs w:val="24"/>
        </w:rPr>
        <w:t>I do not agree that the second respondent is such a public entity as defined in s 2</w:t>
      </w:r>
      <w:r>
        <w:rPr>
          <w:rFonts w:ascii="Times New Roman" w:hAnsi="Times New Roman" w:cs="Times New Roman"/>
          <w:sz w:val="24"/>
          <w:szCs w:val="24"/>
        </w:rPr>
        <w:t xml:space="preserve"> of the PECG Act</w:t>
      </w:r>
      <w:r w:rsidR="003C38D0">
        <w:rPr>
          <w:rFonts w:ascii="Times New Roman" w:hAnsi="Times New Roman" w:cs="Times New Roman"/>
          <w:sz w:val="24"/>
          <w:szCs w:val="24"/>
        </w:rPr>
        <w:t xml:space="preserve">. In the exercise of its </w:t>
      </w:r>
      <w:r>
        <w:rPr>
          <w:rFonts w:ascii="Times New Roman" w:hAnsi="Times New Roman" w:cs="Times New Roman"/>
          <w:sz w:val="24"/>
          <w:szCs w:val="24"/>
        </w:rPr>
        <w:t>functions,</w:t>
      </w:r>
      <w:r w:rsidR="003C38D0">
        <w:rPr>
          <w:rFonts w:ascii="Times New Roman" w:hAnsi="Times New Roman" w:cs="Times New Roman"/>
          <w:sz w:val="24"/>
          <w:szCs w:val="24"/>
        </w:rPr>
        <w:t xml:space="preserve"> it largely enjoys autonomy from the Minister. It is </w:t>
      </w:r>
      <w:r>
        <w:rPr>
          <w:rFonts w:ascii="Times New Roman" w:hAnsi="Times New Roman" w:cs="Times New Roman"/>
          <w:sz w:val="24"/>
          <w:szCs w:val="24"/>
        </w:rPr>
        <w:t>largely</w:t>
      </w:r>
      <w:r w:rsidR="003C38D0">
        <w:rPr>
          <w:rFonts w:ascii="Times New Roman" w:hAnsi="Times New Roman" w:cs="Times New Roman"/>
          <w:sz w:val="24"/>
          <w:szCs w:val="24"/>
        </w:rPr>
        <w:t xml:space="preserve"> self-regulatory. Its </w:t>
      </w:r>
      <w:r>
        <w:rPr>
          <w:rFonts w:ascii="Times New Roman" w:hAnsi="Times New Roman" w:cs="Times New Roman"/>
          <w:sz w:val="24"/>
          <w:szCs w:val="24"/>
        </w:rPr>
        <w:t>decisions</w:t>
      </w:r>
      <w:r w:rsidR="003C38D0">
        <w:rPr>
          <w:rFonts w:ascii="Times New Roman" w:hAnsi="Times New Roman" w:cs="Times New Roman"/>
          <w:sz w:val="24"/>
          <w:szCs w:val="24"/>
        </w:rPr>
        <w:t xml:space="preserve"> do not have to </w:t>
      </w:r>
      <w:r>
        <w:rPr>
          <w:rFonts w:ascii="Times New Roman" w:hAnsi="Times New Roman" w:cs="Times New Roman"/>
          <w:sz w:val="24"/>
          <w:szCs w:val="24"/>
        </w:rPr>
        <w:t xml:space="preserve">be </w:t>
      </w:r>
      <w:r w:rsidR="003C38D0">
        <w:rPr>
          <w:rFonts w:ascii="Times New Roman" w:hAnsi="Times New Roman" w:cs="Times New Roman"/>
          <w:sz w:val="24"/>
          <w:szCs w:val="24"/>
        </w:rPr>
        <w:t>approved by the Minister. While its accounts and financial records in terms of s 17 must be kept and audited by such auditors or persons as approved by the Minister</w:t>
      </w:r>
      <w:r w:rsidR="00855CFB">
        <w:rPr>
          <w:rFonts w:ascii="Times New Roman" w:hAnsi="Times New Roman" w:cs="Times New Roman"/>
          <w:sz w:val="24"/>
          <w:szCs w:val="24"/>
        </w:rPr>
        <w:t xml:space="preserve">, that is not indicative of substantial control. </w:t>
      </w:r>
      <w:r w:rsidR="00493952">
        <w:rPr>
          <w:rFonts w:ascii="Times New Roman" w:hAnsi="Times New Roman" w:cs="Times New Roman"/>
          <w:sz w:val="24"/>
          <w:szCs w:val="24"/>
        </w:rPr>
        <w:t>The board also submits its reports and financial statements to the Minister under s 18</w:t>
      </w:r>
      <w:r w:rsidR="00855CFB">
        <w:rPr>
          <w:rFonts w:ascii="Times New Roman" w:hAnsi="Times New Roman" w:cs="Times New Roman"/>
          <w:sz w:val="24"/>
          <w:szCs w:val="24"/>
        </w:rPr>
        <w:t>,</w:t>
      </w:r>
      <w:r w:rsidR="00493952">
        <w:rPr>
          <w:rFonts w:ascii="Times New Roman" w:hAnsi="Times New Roman" w:cs="Times New Roman"/>
          <w:sz w:val="24"/>
          <w:szCs w:val="24"/>
        </w:rPr>
        <w:t xml:space="preserve"> but these instances are not in themselves an indication of any substantial control. </w:t>
      </w:r>
      <w:r w:rsidR="00855CFB">
        <w:rPr>
          <w:rFonts w:ascii="Times New Roman" w:hAnsi="Times New Roman" w:cs="Times New Roman"/>
          <w:sz w:val="24"/>
          <w:szCs w:val="24"/>
        </w:rPr>
        <w:t>These</w:t>
      </w:r>
      <w:r w:rsidR="00493952">
        <w:rPr>
          <w:rFonts w:ascii="Times New Roman" w:hAnsi="Times New Roman" w:cs="Times New Roman"/>
          <w:sz w:val="24"/>
          <w:szCs w:val="24"/>
        </w:rPr>
        <w:t xml:space="preserve"> are some </w:t>
      </w:r>
      <w:r w:rsidR="000C4AF6">
        <w:rPr>
          <w:rFonts w:ascii="Times New Roman" w:hAnsi="Times New Roman" w:cs="Times New Roman"/>
          <w:sz w:val="24"/>
          <w:szCs w:val="24"/>
        </w:rPr>
        <w:t xml:space="preserve">residual and </w:t>
      </w:r>
      <w:r w:rsidR="00855CFB">
        <w:rPr>
          <w:rFonts w:ascii="Times New Roman" w:hAnsi="Times New Roman" w:cs="Times New Roman"/>
          <w:sz w:val="24"/>
          <w:szCs w:val="24"/>
        </w:rPr>
        <w:t xml:space="preserve">peripheral </w:t>
      </w:r>
      <w:r w:rsidR="00493952">
        <w:rPr>
          <w:rFonts w:ascii="Times New Roman" w:hAnsi="Times New Roman" w:cs="Times New Roman"/>
          <w:sz w:val="24"/>
          <w:szCs w:val="24"/>
        </w:rPr>
        <w:t xml:space="preserve">regulatory </w:t>
      </w:r>
      <w:r w:rsidR="00855CFB">
        <w:rPr>
          <w:rFonts w:ascii="Times New Roman" w:hAnsi="Times New Roman" w:cs="Times New Roman"/>
          <w:sz w:val="24"/>
          <w:szCs w:val="24"/>
        </w:rPr>
        <w:t>frameworks</w:t>
      </w:r>
      <w:r w:rsidR="00493952">
        <w:rPr>
          <w:rFonts w:ascii="Times New Roman" w:hAnsi="Times New Roman" w:cs="Times New Roman"/>
          <w:sz w:val="24"/>
          <w:szCs w:val="24"/>
        </w:rPr>
        <w:t xml:space="preserve"> to a </w:t>
      </w:r>
      <w:r w:rsidR="00855CFB">
        <w:rPr>
          <w:rFonts w:ascii="Times New Roman" w:hAnsi="Times New Roman" w:cs="Times New Roman"/>
          <w:sz w:val="24"/>
          <w:szCs w:val="24"/>
        </w:rPr>
        <w:t>rather</w:t>
      </w:r>
      <w:r w:rsidR="00493952">
        <w:rPr>
          <w:rFonts w:ascii="Times New Roman" w:hAnsi="Times New Roman" w:cs="Times New Roman"/>
          <w:sz w:val="24"/>
          <w:szCs w:val="24"/>
        </w:rPr>
        <w:t xml:space="preserve"> largely self-</w:t>
      </w:r>
      <w:r w:rsidR="00855CFB">
        <w:rPr>
          <w:rFonts w:ascii="Times New Roman" w:hAnsi="Times New Roman" w:cs="Times New Roman"/>
          <w:sz w:val="24"/>
          <w:szCs w:val="24"/>
        </w:rPr>
        <w:t>regulating</w:t>
      </w:r>
      <w:r w:rsidR="00493952">
        <w:rPr>
          <w:rFonts w:ascii="Times New Roman" w:hAnsi="Times New Roman" w:cs="Times New Roman"/>
          <w:sz w:val="24"/>
          <w:szCs w:val="24"/>
        </w:rPr>
        <w:t xml:space="preserve"> power </w:t>
      </w:r>
      <w:r w:rsidR="00E8053A">
        <w:rPr>
          <w:rFonts w:ascii="Times New Roman" w:hAnsi="Times New Roman" w:cs="Times New Roman"/>
          <w:sz w:val="24"/>
          <w:szCs w:val="24"/>
        </w:rPr>
        <w:t xml:space="preserve">of the board </w:t>
      </w:r>
      <w:r w:rsidR="00855CFB">
        <w:rPr>
          <w:rFonts w:ascii="Times New Roman" w:hAnsi="Times New Roman" w:cs="Times New Roman"/>
          <w:sz w:val="24"/>
          <w:szCs w:val="24"/>
        </w:rPr>
        <w:t>over</w:t>
      </w:r>
      <w:r w:rsidR="00493952">
        <w:rPr>
          <w:rFonts w:ascii="Times New Roman" w:hAnsi="Times New Roman" w:cs="Times New Roman"/>
          <w:sz w:val="24"/>
          <w:szCs w:val="24"/>
        </w:rPr>
        <w:t xml:space="preserve"> its ordinary </w:t>
      </w:r>
      <w:r w:rsidR="00855CFB">
        <w:rPr>
          <w:rFonts w:ascii="Times New Roman" w:hAnsi="Times New Roman" w:cs="Times New Roman"/>
          <w:sz w:val="24"/>
          <w:szCs w:val="24"/>
        </w:rPr>
        <w:t>activities</w:t>
      </w:r>
      <w:r w:rsidR="00493952">
        <w:rPr>
          <w:rFonts w:ascii="Times New Roman" w:hAnsi="Times New Roman" w:cs="Times New Roman"/>
          <w:sz w:val="24"/>
          <w:szCs w:val="24"/>
        </w:rPr>
        <w:t xml:space="preserve"> or operations. </w:t>
      </w:r>
    </w:p>
    <w:p w14:paraId="071A5F72" w14:textId="7AAA6BDD" w:rsidR="00B86C29" w:rsidRDefault="00855CFB" w:rsidP="008B0FDF">
      <w:pPr>
        <w:spacing w:after="12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[32]</w:t>
      </w:r>
      <w:r>
        <w:rPr>
          <w:rFonts w:ascii="Times New Roman" w:hAnsi="Times New Roman" w:cs="Times New Roman"/>
          <w:sz w:val="24"/>
          <w:szCs w:val="24"/>
        </w:rPr>
        <w:tab/>
      </w:r>
      <w:r w:rsidR="00493952">
        <w:rPr>
          <w:rFonts w:ascii="Times New Roman" w:hAnsi="Times New Roman" w:cs="Times New Roman"/>
          <w:sz w:val="24"/>
          <w:szCs w:val="24"/>
        </w:rPr>
        <w:t xml:space="preserve">The </w:t>
      </w:r>
      <w:r>
        <w:rPr>
          <w:rFonts w:ascii="Times New Roman" w:hAnsi="Times New Roman" w:cs="Times New Roman"/>
          <w:sz w:val="24"/>
          <w:szCs w:val="24"/>
        </w:rPr>
        <w:t>second respondent</w:t>
      </w:r>
      <w:r w:rsidR="00493952">
        <w:rPr>
          <w:rFonts w:ascii="Times New Roman" w:hAnsi="Times New Roman" w:cs="Times New Roman"/>
          <w:sz w:val="24"/>
          <w:szCs w:val="24"/>
        </w:rPr>
        <w:t xml:space="preserve"> has </w:t>
      </w:r>
      <w:r>
        <w:rPr>
          <w:rFonts w:ascii="Times New Roman" w:hAnsi="Times New Roman" w:cs="Times New Roman"/>
          <w:sz w:val="24"/>
          <w:szCs w:val="24"/>
        </w:rPr>
        <w:t xml:space="preserve">the </w:t>
      </w:r>
      <w:r w:rsidR="00493952">
        <w:rPr>
          <w:rFonts w:ascii="Times New Roman" w:hAnsi="Times New Roman" w:cs="Times New Roman"/>
          <w:sz w:val="24"/>
          <w:szCs w:val="24"/>
        </w:rPr>
        <w:t xml:space="preserve">power to prescribe rules of professional conduct to be observed by </w:t>
      </w:r>
      <w:r>
        <w:rPr>
          <w:rFonts w:ascii="Times New Roman" w:hAnsi="Times New Roman" w:cs="Times New Roman"/>
          <w:sz w:val="24"/>
          <w:szCs w:val="24"/>
        </w:rPr>
        <w:t>registered</w:t>
      </w:r>
      <w:r w:rsidR="00493952">
        <w:rPr>
          <w:rFonts w:ascii="Times New Roman" w:hAnsi="Times New Roman" w:cs="Times New Roman"/>
          <w:sz w:val="24"/>
          <w:szCs w:val="24"/>
        </w:rPr>
        <w:t xml:space="preserve"> persons in terms of s 33 through by-laws. In terms of s 43(1)</w:t>
      </w:r>
      <w:r>
        <w:rPr>
          <w:rFonts w:ascii="Times New Roman" w:hAnsi="Times New Roman" w:cs="Times New Roman"/>
          <w:sz w:val="24"/>
          <w:szCs w:val="24"/>
        </w:rPr>
        <w:t>,</w:t>
      </w:r>
      <w:r w:rsidR="00493952">
        <w:rPr>
          <w:rFonts w:ascii="Times New Roman" w:hAnsi="Times New Roman" w:cs="Times New Roman"/>
          <w:sz w:val="24"/>
          <w:szCs w:val="24"/>
        </w:rPr>
        <w:t xml:space="preserve"> the </w:t>
      </w:r>
      <w:r w:rsidR="00493952">
        <w:rPr>
          <w:rFonts w:ascii="Times New Roman" w:hAnsi="Times New Roman" w:cs="Times New Roman"/>
          <w:sz w:val="24"/>
          <w:szCs w:val="24"/>
        </w:rPr>
        <w:lastRenderedPageBreak/>
        <w:t xml:space="preserve">board may make by-laws on anything within its functions. </w:t>
      </w:r>
      <w:r w:rsidR="0047435E">
        <w:rPr>
          <w:rFonts w:ascii="Times New Roman" w:hAnsi="Times New Roman" w:cs="Times New Roman"/>
          <w:sz w:val="24"/>
          <w:szCs w:val="24"/>
        </w:rPr>
        <w:t xml:space="preserve">The board also has the power to make regulations prescribing </w:t>
      </w:r>
      <w:r w:rsidR="0047435E" w:rsidRPr="00855CFB">
        <w:rPr>
          <w:rFonts w:ascii="Times New Roman" w:hAnsi="Times New Roman" w:cs="Times New Roman"/>
          <w:i/>
          <w:iCs/>
          <w:sz w:val="24"/>
          <w:szCs w:val="24"/>
        </w:rPr>
        <w:t>inter ali</w:t>
      </w:r>
      <w:r w:rsidRPr="00855CFB">
        <w:rPr>
          <w:rFonts w:ascii="Times New Roman" w:hAnsi="Times New Roman" w:cs="Times New Roman"/>
          <w:i/>
          <w:iCs/>
          <w:sz w:val="24"/>
          <w:szCs w:val="24"/>
        </w:rPr>
        <w:t>a</w:t>
      </w:r>
      <w:r>
        <w:rPr>
          <w:rFonts w:ascii="Times New Roman" w:hAnsi="Times New Roman" w:cs="Times New Roman"/>
          <w:sz w:val="24"/>
          <w:szCs w:val="24"/>
        </w:rPr>
        <w:t>,</w:t>
      </w:r>
      <w:r w:rsidR="0047435E">
        <w:rPr>
          <w:rFonts w:ascii="Times New Roman" w:hAnsi="Times New Roman" w:cs="Times New Roman"/>
          <w:sz w:val="24"/>
          <w:szCs w:val="24"/>
        </w:rPr>
        <w:t xml:space="preserve"> the auditing and accounting </w:t>
      </w:r>
      <w:r>
        <w:rPr>
          <w:rFonts w:ascii="Times New Roman" w:hAnsi="Times New Roman" w:cs="Times New Roman"/>
          <w:sz w:val="24"/>
          <w:szCs w:val="24"/>
        </w:rPr>
        <w:t>standards</w:t>
      </w:r>
      <w:r w:rsidR="0047435E">
        <w:rPr>
          <w:rFonts w:ascii="Times New Roman" w:hAnsi="Times New Roman" w:cs="Times New Roman"/>
          <w:sz w:val="24"/>
          <w:szCs w:val="24"/>
        </w:rPr>
        <w:t xml:space="preserve">, minimum qualifications for registration of public auditors and anything to promote the integrity of the accountancy profession under s 44. The </w:t>
      </w:r>
      <w:r>
        <w:rPr>
          <w:rFonts w:ascii="Times New Roman" w:hAnsi="Times New Roman" w:cs="Times New Roman"/>
          <w:sz w:val="24"/>
          <w:szCs w:val="24"/>
        </w:rPr>
        <w:t xml:space="preserve">by-laws and </w:t>
      </w:r>
      <w:r w:rsidR="0047435E">
        <w:rPr>
          <w:rFonts w:ascii="Times New Roman" w:hAnsi="Times New Roman" w:cs="Times New Roman"/>
          <w:sz w:val="24"/>
          <w:szCs w:val="24"/>
        </w:rPr>
        <w:t xml:space="preserve">regulations shall only have effect upon approval by the Minister and published in the gazette. The Minister is the responsible authority to give legal effect to the subsidiary laws made by the board in the </w:t>
      </w:r>
      <w:r>
        <w:rPr>
          <w:rFonts w:ascii="Times New Roman" w:hAnsi="Times New Roman" w:cs="Times New Roman"/>
          <w:sz w:val="24"/>
          <w:szCs w:val="24"/>
        </w:rPr>
        <w:t>exercise</w:t>
      </w:r>
      <w:r w:rsidR="0047435E">
        <w:rPr>
          <w:rFonts w:ascii="Times New Roman" w:hAnsi="Times New Roman" w:cs="Times New Roman"/>
          <w:sz w:val="24"/>
          <w:szCs w:val="24"/>
        </w:rPr>
        <w:t xml:space="preserve"> of its </w:t>
      </w:r>
      <w:r>
        <w:rPr>
          <w:rFonts w:ascii="Times New Roman" w:hAnsi="Times New Roman" w:cs="Times New Roman"/>
          <w:sz w:val="24"/>
          <w:szCs w:val="24"/>
        </w:rPr>
        <w:t>functions</w:t>
      </w:r>
      <w:r w:rsidR="0047435E">
        <w:rPr>
          <w:rFonts w:ascii="Times New Roman" w:hAnsi="Times New Roman" w:cs="Times New Roman"/>
          <w:sz w:val="24"/>
          <w:szCs w:val="24"/>
        </w:rPr>
        <w:t xml:space="preserve">. This does not take away its </w:t>
      </w:r>
      <w:r>
        <w:rPr>
          <w:rFonts w:ascii="Times New Roman" w:hAnsi="Times New Roman" w:cs="Times New Roman"/>
          <w:sz w:val="24"/>
          <w:szCs w:val="24"/>
        </w:rPr>
        <w:t>existence</w:t>
      </w:r>
      <w:r w:rsidR="00965576">
        <w:rPr>
          <w:rFonts w:ascii="Times New Roman" w:hAnsi="Times New Roman" w:cs="Times New Roman"/>
          <w:sz w:val="24"/>
          <w:szCs w:val="24"/>
        </w:rPr>
        <w:t xml:space="preserve"> </w:t>
      </w:r>
      <w:r w:rsidR="0047435E">
        <w:rPr>
          <w:rFonts w:ascii="Times New Roman" w:hAnsi="Times New Roman" w:cs="Times New Roman"/>
          <w:sz w:val="24"/>
          <w:szCs w:val="24"/>
        </w:rPr>
        <w:t>as a self-</w:t>
      </w:r>
      <w:r w:rsidR="004000F9">
        <w:rPr>
          <w:rFonts w:ascii="Times New Roman" w:hAnsi="Times New Roman" w:cs="Times New Roman"/>
          <w:sz w:val="24"/>
          <w:szCs w:val="24"/>
        </w:rPr>
        <w:t>regulating</w:t>
      </w:r>
      <w:r w:rsidR="0047435E">
        <w:rPr>
          <w:rFonts w:ascii="Times New Roman" w:hAnsi="Times New Roman" w:cs="Times New Roman"/>
          <w:sz w:val="24"/>
          <w:szCs w:val="24"/>
        </w:rPr>
        <w:t xml:space="preserve"> </w:t>
      </w:r>
      <w:r w:rsidR="004000F9">
        <w:rPr>
          <w:rFonts w:ascii="Times New Roman" w:hAnsi="Times New Roman" w:cs="Times New Roman"/>
          <w:sz w:val="24"/>
          <w:szCs w:val="24"/>
        </w:rPr>
        <w:t xml:space="preserve">professional </w:t>
      </w:r>
      <w:r w:rsidR="0047435E">
        <w:rPr>
          <w:rFonts w:ascii="Times New Roman" w:hAnsi="Times New Roman" w:cs="Times New Roman"/>
          <w:sz w:val="24"/>
          <w:szCs w:val="24"/>
        </w:rPr>
        <w:t xml:space="preserve">body in terms of s 5 but simply </w:t>
      </w:r>
      <w:r>
        <w:rPr>
          <w:rFonts w:ascii="Times New Roman" w:hAnsi="Times New Roman" w:cs="Times New Roman"/>
          <w:sz w:val="24"/>
          <w:szCs w:val="24"/>
        </w:rPr>
        <w:t xml:space="preserve">as </w:t>
      </w:r>
      <w:r w:rsidR="0047435E">
        <w:rPr>
          <w:rFonts w:ascii="Times New Roman" w:hAnsi="Times New Roman" w:cs="Times New Roman"/>
          <w:sz w:val="24"/>
          <w:szCs w:val="24"/>
        </w:rPr>
        <w:t>a way to give legal effect to its laws. Th</w:t>
      </w:r>
      <w:r>
        <w:rPr>
          <w:rFonts w:ascii="Times New Roman" w:hAnsi="Times New Roman" w:cs="Times New Roman"/>
          <w:sz w:val="24"/>
          <w:szCs w:val="24"/>
        </w:rPr>
        <w:t>e Minister does not make such by-laws or regulations for the board.</w:t>
      </w:r>
      <w:r w:rsidR="0047435E">
        <w:rPr>
          <w:rFonts w:ascii="Times New Roman" w:hAnsi="Times New Roman" w:cs="Times New Roman"/>
          <w:sz w:val="24"/>
          <w:szCs w:val="24"/>
        </w:rPr>
        <w:t xml:space="preserve"> </w:t>
      </w:r>
      <w:r w:rsidR="00493952">
        <w:rPr>
          <w:rFonts w:ascii="Times New Roman" w:hAnsi="Times New Roman" w:cs="Times New Roman"/>
          <w:sz w:val="24"/>
          <w:szCs w:val="24"/>
        </w:rPr>
        <w:t>The Minister only comes in on very limited instances as the responsible Minister</w:t>
      </w:r>
      <w:r>
        <w:rPr>
          <w:rFonts w:ascii="Times New Roman" w:hAnsi="Times New Roman" w:cs="Times New Roman"/>
          <w:sz w:val="24"/>
          <w:szCs w:val="24"/>
        </w:rPr>
        <w:t>,</w:t>
      </w:r>
      <w:r w:rsidR="00493952">
        <w:rPr>
          <w:rFonts w:ascii="Times New Roman" w:hAnsi="Times New Roman" w:cs="Times New Roman"/>
          <w:sz w:val="24"/>
          <w:szCs w:val="24"/>
        </w:rPr>
        <w:t xml:space="preserve"> but </w:t>
      </w:r>
      <w:r>
        <w:rPr>
          <w:rFonts w:ascii="Times New Roman" w:hAnsi="Times New Roman" w:cs="Times New Roman"/>
          <w:sz w:val="24"/>
          <w:szCs w:val="24"/>
        </w:rPr>
        <w:t xml:space="preserve">overall, there is </w:t>
      </w:r>
      <w:r w:rsidR="00493952">
        <w:rPr>
          <w:rFonts w:ascii="Times New Roman" w:hAnsi="Times New Roman" w:cs="Times New Roman"/>
          <w:sz w:val="24"/>
          <w:szCs w:val="24"/>
        </w:rPr>
        <w:t xml:space="preserve">no </w:t>
      </w:r>
      <w:r>
        <w:rPr>
          <w:rFonts w:ascii="Times New Roman" w:hAnsi="Times New Roman" w:cs="Times New Roman"/>
          <w:sz w:val="24"/>
          <w:szCs w:val="24"/>
        </w:rPr>
        <w:t>indication</w:t>
      </w:r>
      <w:r w:rsidR="00493952">
        <w:rPr>
          <w:rFonts w:ascii="Times New Roman" w:hAnsi="Times New Roman" w:cs="Times New Roman"/>
          <w:sz w:val="24"/>
          <w:szCs w:val="24"/>
        </w:rPr>
        <w:t xml:space="preserve"> of substantial state control</w:t>
      </w:r>
      <w:r>
        <w:rPr>
          <w:rFonts w:ascii="Times New Roman" w:hAnsi="Times New Roman" w:cs="Times New Roman"/>
          <w:sz w:val="24"/>
          <w:szCs w:val="24"/>
        </w:rPr>
        <w:t xml:space="preserve"> reflected from the provision of the PA&amp;A Act</w:t>
      </w:r>
      <w:r w:rsidR="00493952">
        <w:rPr>
          <w:rFonts w:ascii="Times New Roman" w:hAnsi="Times New Roman" w:cs="Times New Roman"/>
          <w:sz w:val="24"/>
          <w:szCs w:val="24"/>
        </w:rPr>
        <w:t xml:space="preserve">. The residual power </w:t>
      </w:r>
      <w:r>
        <w:rPr>
          <w:rFonts w:ascii="Times New Roman" w:hAnsi="Times New Roman" w:cs="Times New Roman"/>
          <w:sz w:val="24"/>
          <w:szCs w:val="24"/>
        </w:rPr>
        <w:t>exercised</w:t>
      </w:r>
      <w:r w:rsidR="00493952">
        <w:rPr>
          <w:rFonts w:ascii="Times New Roman" w:hAnsi="Times New Roman" w:cs="Times New Roman"/>
          <w:sz w:val="24"/>
          <w:szCs w:val="24"/>
        </w:rPr>
        <w:t xml:space="preserve"> by the Minister in </w:t>
      </w:r>
      <w:r>
        <w:rPr>
          <w:rFonts w:ascii="Times New Roman" w:hAnsi="Times New Roman" w:cs="Times New Roman"/>
          <w:sz w:val="24"/>
          <w:szCs w:val="24"/>
        </w:rPr>
        <w:t xml:space="preserve">terms of </w:t>
      </w:r>
      <w:r w:rsidR="00493952">
        <w:rPr>
          <w:rFonts w:ascii="Times New Roman" w:hAnsi="Times New Roman" w:cs="Times New Roman"/>
          <w:sz w:val="24"/>
          <w:szCs w:val="24"/>
        </w:rPr>
        <w:t xml:space="preserve">ss </w:t>
      </w:r>
      <w:r w:rsidR="0047435E">
        <w:rPr>
          <w:rFonts w:ascii="Times New Roman" w:hAnsi="Times New Roman" w:cs="Times New Roman"/>
          <w:sz w:val="24"/>
          <w:szCs w:val="24"/>
        </w:rPr>
        <w:t>3,</w:t>
      </w:r>
      <w:r>
        <w:rPr>
          <w:rFonts w:ascii="Times New Roman" w:hAnsi="Times New Roman" w:cs="Times New Roman"/>
          <w:sz w:val="24"/>
          <w:szCs w:val="24"/>
        </w:rPr>
        <w:t xml:space="preserve"> </w:t>
      </w:r>
      <w:r w:rsidR="0047435E">
        <w:rPr>
          <w:rFonts w:ascii="Times New Roman" w:hAnsi="Times New Roman" w:cs="Times New Roman"/>
          <w:sz w:val="24"/>
          <w:szCs w:val="24"/>
        </w:rPr>
        <w:t>9(2),</w:t>
      </w:r>
      <w:r>
        <w:rPr>
          <w:rFonts w:ascii="Times New Roman" w:hAnsi="Times New Roman" w:cs="Times New Roman"/>
          <w:sz w:val="24"/>
          <w:szCs w:val="24"/>
        </w:rPr>
        <w:t xml:space="preserve"> </w:t>
      </w:r>
      <w:r w:rsidR="0047435E">
        <w:rPr>
          <w:rFonts w:ascii="Times New Roman" w:hAnsi="Times New Roman" w:cs="Times New Roman"/>
          <w:sz w:val="24"/>
          <w:szCs w:val="24"/>
        </w:rPr>
        <w:t xml:space="preserve">17, 18, 42, </w:t>
      </w:r>
      <w:r w:rsidR="00493952">
        <w:rPr>
          <w:rFonts w:ascii="Times New Roman" w:hAnsi="Times New Roman" w:cs="Times New Roman"/>
          <w:sz w:val="24"/>
          <w:szCs w:val="24"/>
        </w:rPr>
        <w:t>43, 44</w:t>
      </w:r>
      <w:r w:rsidR="0047435E">
        <w:rPr>
          <w:rFonts w:ascii="Times New Roman" w:hAnsi="Times New Roman" w:cs="Times New Roman"/>
          <w:sz w:val="24"/>
          <w:szCs w:val="24"/>
        </w:rPr>
        <w:t xml:space="preserve"> and 45 cannot be </w:t>
      </w:r>
      <w:r>
        <w:rPr>
          <w:rFonts w:ascii="Times New Roman" w:hAnsi="Times New Roman" w:cs="Times New Roman"/>
          <w:sz w:val="24"/>
          <w:szCs w:val="24"/>
        </w:rPr>
        <w:t>categorised</w:t>
      </w:r>
      <w:r w:rsidR="0047435E">
        <w:rPr>
          <w:rFonts w:ascii="Times New Roman" w:hAnsi="Times New Roman" w:cs="Times New Roman"/>
          <w:sz w:val="24"/>
          <w:szCs w:val="24"/>
        </w:rPr>
        <w:t xml:space="preserve"> as </w:t>
      </w:r>
      <w:r>
        <w:rPr>
          <w:rFonts w:ascii="Times New Roman" w:hAnsi="Times New Roman" w:cs="Times New Roman"/>
          <w:sz w:val="24"/>
          <w:szCs w:val="24"/>
        </w:rPr>
        <w:t xml:space="preserve">creating what can be termed </w:t>
      </w:r>
      <w:r w:rsidR="0047435E">
        <w:rPr>
          <w:rFonts w:ascii="Times New Roman" w:hAnsi="Times New Roman" w:cs="Times New Roman"/>
          <w:sz w:val="24"/>
          <w:szCs w:val="24"/>
        </w:rPr>
        <w:t xml:space="preserve">substantial control </w:t>
      </w:r>
      <w:r>
        <w:rPr>
          <w:rFonts w:ascii="Times New Roman" w:hAnsi="Times New Roman" w:cs="Times New Roman"/>
          <w:sz w:val="24"/>
          <w:szCs w:val="24"/>
        </w:rPr>
        <w:t xml:space="preserve">over the activities or operations of the second respondent. It is clearly an autonomous body regulating the </w:t>
      </w:r>
      <w:r w:rsidR="009C7EE9">
        <w:rPr>
          <w:rFonts w:ascii="Times New Roman" w:hAnsi="Times New Roman" w:cs="Times New Roman"/>
          <w:sz w:val="24"/>
          <w:szCs w:val="24"/>
        </w:rPr>
        <w:t>accounting</w:t>
      </w:r>
      <w:r>
        <w:rPr>
          <w:rFonts w:ascii="Times New Roman" w:hAnsi="Times New Roman" w:cs="Times New Roman"/>
          <w:sz w:val="24"/>
          <w:szCs w:val="24"/>
        </w:rPr>
        <w:t xml:space="preserve"> profession</w:t>
      </w:r>
      <w:r w:rsidR="009C7EE9">
        <w:rPr>
          <w:rFonts w:ascii="Times New Roman" w:hAnsi="Times New Roman" w:cs="Times New Roman"/>
          <w:sz w:val="24"/>
          <w:szCs w:val="24"/>
        </w:rPr>
        <w:t>. That it is a self-regulating body is what comes out</w:t>
      </w:r>
      <w:r w:rsidR="00B86C29">
        <w:rPr>
          <w:rFonts w:ascii="Times New Roman" w:hAnsi="Times New Roman" w:cs="Times New Roman"/>
          <w:sz w:val="24"/>
          <w:szCs w:val="24"/>
        </w:rPr>
        <w:t xml:space="preserve"> </w:t>
      </w:r>
      <w:r>
        <w:rPr>
          <w:rFonts w:ascii="Times New Roman" w:hAnsi="Times New Roman" w:cs="Times New Roman"/>
          <w:sz w:val="24"/>
          <w:szCs w:val="24"/>
        </w:rPr>
        <w:t xml:space="preserve">from </w:t>
      </w:r>
      <w:r w:rsidR="009C7EE9">
        <w:rPr>
          <w:rFonts w:ascii="Times New Roman" w:hAnsi="Times New Roman" w:cs="Times New Roman"/>
          <w:sz w:val="24"/>
          <w:szCs w:val="24"/>
        </w:rPr>
        <w:t xml:space="preserve">a reading of </w:t>
      </w:r>
      <w:r>
        <w:rPr>
          <w:rFonts w:ascii="Times New Roman" w:hAnsi="Times New Roman" w:cs="Times New Roman"/>
          <w:sz w:val="24"/>
          <w:szCs w:val="24"/>
        </w:rPr>
        <w:t xml:space="preserve">the provisions of its governing Act, the PA&amp;A Act. </w:t>
      </w:r>
    </w:p>
    <w:p w14:paraId="2B83F43B" w14:textId="694E623F" w:rsidR="00E9144C" w:rsidRDefault="00B86C29" w:rsidP="008B0FDF">
      <w:pPr>
        <w:spacing w:after="12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[3</w:t>
      </w:r>
      <w:r w:rsidR="00750317">
        <w:rPr>
          <w:rFonts w:ascii="Times New Roman" w:hAnsi="Times New Roman" w:cs="Times New Roman"/>
          <w:sz w:val="24"/>
          <w:szCs w:val="24"/>
        </w:rPr>
        <w:t>3</w:t>
      </w:r>
      <w:r>
        <w:rPr>
          <w:rFonts w:ascii="Times New Roman" w:hAnsi="Times New Roman" w:cs="Times New Roman"/>
          <w:sz w:val="24"/>
          <w:szCs w:val="24"/>
        </w:rPr>
        <w:t>]</w:t>
      </w:r>
      <w:r>
        <w:rPr>
          <w:rFonts w:ascii="Times New Roman" w:hAnsi="Times New Roman" w:cs="Times New Roman"/>
          <w:sz w:val="24"/>
          <w:szCs w:val="24"/>
        </w:rPr>
        <w:tab/>
        <w:t xml:space="preserve">There </w:t>
      </w:r>
      <w:r w:rsidR="009C7EE9">
        <w:rPr>
          <w:rFonts w:ascii="Times New Roman" w:hAnsi="Times New Roman" w:cs="Times New Roman"/>
          <w:sz w:val="24"/>
          <w:szCs w:val="24"/>
        </w:rPr>
        <w:t>was</w:t>
      </w:r>
      <w:r>
        <w:rPr>
          <w:rFonts w:ascii="Times New Roman" w:hAnsi="Times New Roman" w:cs="Times New Roman"/>
          <w:sz w:val="24"/>
          <w:szCs w:val="24"/>
        </w:rPr>
        <w:t xml:space="preserve"> nothing before me that</w:t>
      </w:r>
      <w:r w:rsidR="0047435E">
        <w:rPr>
          <w:rFonts w:ascii="Times New Roman" w:hAnsi="Times New Roman" w:cs="Times New Roman"/>
          <w:sz w:val="24"/>
          <w:szCs w:val="24"/>
        </w:rPr>
        <w:t xml:space="preserve"> </w:t>
      </w:r>
      <w:r w:rsidR="009C7EE9">
        <w:rPr>
          <w:rFonts w:ascii="Times New Roman" w:hAnsi="Times New Roman" w:cs="Times New Roman"/>
          <w:sz w:val="24"/>
          <w:szCs w:val="24"/>
        </w:rPr>
        <w:t>showed that</w:t>
      </w:r>
      <w:r w:rsidR="0047435E">
        <w:rPr>
          <w:rFonts w:ascii="Times New Roman" w:hAnsi="Times New Roman" w:cs="Times New Roman"/>
          <w:sz w:val="24"/>
          <w:szCs w:val="24"/>
        </w:rPr>
        <w:t xml:space="preserve"> the second respondent </w:t>
      </w:r>
      <w:r w:rsidR="009C7EE9">
        <w:rPr>
          <w:rFonts w:ascii="Times New Roman" w:hAnsi="Times New Roman" w:cs="Times New Roman"/>
          <w:sz w:val="24"/>
          <w:szCs w:val="24"/>
        </w:rPr>
        <w:t xml:space="preserve">is </w:t>
      </w:r>
      <w:r w:rsidR="0047435E">
        <w:rPr>
          <w:rFonts w:ascii="Times New Roman" w:hAnsi="Times New Roman" w:cs="Times New Roman"/>
          <w:sz w:val="24"/>
          <w:szCs w:val="24"/>
        </w:rPr>
        <w:t xml:space="preserve">a public entity as </w:t>
      </w:r>
      <w:r>
        <w:rPr>
          <w:rFonts w:ascii="Times New Roman" w:hAnsi="Times New Roman" w:cs="Times New Roman"/>
          <w:sz w:val="24"/>
          <w:szCs w:val="24"/>
        </w:rPr>
        <w:t>defined</w:t>
      </w:r>
      <w:r w:rsidR="0047435E">
        <w:rPr>
          <w:rFonts w:ascii="Times New Roman" w:hAnsi="Times New Roman" w:cs="Times New Roman"/>
          <w:sz w:val="24"/>
          <w:szCs w:val="24"/>
        </w:rPr>
        <w:t xml:space="preserve"> in s 2</w:t>
      </w:r>
      <w:r>
        <w:rPr>
          <w:rFonts w:ascii="Times New Roman" w:hAnsi="Times New Roman" w:cs="Times New Roman"/>
          <w:sz w:val="24"/>
          <w:szCs w:val="24"/>
        </w:rPr>
        <w:t xml:space="preserve"> of the PECG Act</w:t>
      </w:r>
      <w:r w:rsidR="0047435E">
        <w:rPr>
          <w:rFonts w:ascii="Times New Roman" w:hAnsi="Times New Roman" w:cs="Times New Roman"/>
          <w:sz w:val="24"/>
          <w:szCs w:val="24"/>
        </w:rPr>
        <w:t xml:space="preserve">. </w:t>
      </w:r>
      <w:r>
        <w:rPr>
          <w:rFonts w:ascii="Times New Roman" w:hAnsi="Times New Roman" w:cs="Times New Roman"/>
          <w:sz w:val="24"/>
          <w:szCs w:val="24"/>
        </w:rPr>
        <w:t>In any case,</w:t>
      </w:r>
      <w:r w:rsidR="0047435E">
        <w:rPr>
          <w:rFonts w:ascii="Times New Roman" w:hAnsi="Times New Roman" w:cs="Times New Roman"/>
          <w:sz w:val="24"/>
          <w:szCs w:val="24"/>
        </w:rPr>
        <w:t xml:space="preserve"> by-laws or regulations </w:t>
      </w:r>
      <w:r w:rsidR="004F23A3">
        <w:rPr>
          <w:rFonts w:ascii="Times New Roman" w:hAnsi="Times New Roman" w:cs="Times New Roman"/>
          <w:sz w:val="24"/>
          <w:szCs w:val="24"/>
        </w:rPr>
        <w:t xml:space="preserve">even </w:t>
      </w:r>
      <w:r w:rsidR="0047435E">
        <w:rPr>
          <w:rFonts w:ascii="Times New Roman" w:hAnsi="Times New Roman" w:cs="Times New Roman"/>
          <w:sz w:val="24"/>
          <w:szCs w:val="24"/>
        </w:rPr>
        <w:t>of</w:t>
      </w:r>
      <w:r w:rsidR="00A047C8">
        <w:rPr>
          <w:rFonts w:ascii="Times New Roman" w:hAnsi="Times New Roman" w:cs="Times New Roman"/>
          <w:sz w:val="24"/>
          <w:szCs w:val="24"/>
        </w:rPr>
        <w:t xml:space="preserve"> any</w:t>
      </w:r>
      <w:r w:rsidR="0047435E">
        <w:rPr>
          <w:rFonts w:ascii="Times New Roman" w:hAnsi="Times New Roman" w:cs="Times New Roman"/>
          <w:sz w:val="24"/>
          <w:szCs w:val="24"/>
        </w:rPr>
        <w:t xml:space="preserve"> self-auto</w:t>
      </w:r>
      <w:r>
        <w:rPr>
          <w:rFonts w:ascii="Times New Roman" w:hAnsi="Times New Roman" w:cs="Times New Roman"/>
          <w:sz w:val="24"/>
          <w:szCs w:val="24"/>
        </w:rPr>
        <w:t>no</w:t>
      </w:r>
      <w:r w:rsidR="0047435E">
        <w:rPr>
          <w:rFonts w:ascii="Times New Roman" w:hAnsi="Times New Roman" w:cs="Times New Roman"/>
          <w:sz w:val="24"/>
          <w:szCs w:val="24"/>
        </w:rPr>
        <w:t xml:space="preserve">mous </w:t>
      </w:r>
      <w:r>
        <w:rPr>
          <w:rFonts w:ascii="Times New Roman" w:hAnsi="Times New Roman" w:cs="Times New Roman"/>
          <w:sz w:val="24"/>
          <w:szCs w:val="24"/>
        </w:rPr>
        <w:t xml:space="preserve">professional </w:t>
      </w:r>
      <w:r w:rsidR="0047435E">
        <w:rPr>
          <w:rFonts w:ascii="Times New Roman" w:hAnsi="Times New Roman" w:cs="Times New Roman"/>
          <w:sz w:val="24"/>
          <w:szCs w:val="24"/>
        </w:rPr>
        <w:t>bod</w:t>
      </w:r>
      <w:r w:rsidR="004F23A3">
        <w:rPr>
          <w:rFonts w:ascii="Times New Roman" w:hAnsi="Times New Roman" w:cs="Times New Roman"/>
          <w:sz w:val="24"/>
          <w:szCs w:val="24"/>
        </w:rPr>
        <w:t>y</w:t>
      </w:r>
      <w:r w:rsidR="0047435E">
        <w:rPr>
          <w:rFonts w:ascii="Times New Roman" w:hAnsi="Times New Roman" w:cs="Times New Roman"/>
          <w:sz w:val="24"/>
          <w:szCs w:val="24"/>
        </w:rPr>
        <w:t xml:space="preserve"> or association</w:t>
      </w:r>
      <w:r w:rsidR="00E9144C">
        <w:rPr>
          <w:rFonts w:ascii="Times New Roman" w:hAnsi="Times New Roman" w:cs="Times New Roman"/>
          <w:sz w:val="24"/>
          <w:szCs w:val="24"/>
        </w:rPr>
        <w:t>,</w:t>
      </w:r>
      <w:r>
        <w:rPr>
          <w:rFonts w:ascii="Times New Roman" w:hAnsi="Times New Roman" w:cs="Times New Roman"/>
          <w:sz w:val="24"/>
          <w:szCs w:val="24"/>
        </w:rPr>
        <w:t xml:space="preserve"> </w:t>
      </w:r>
      <w:r w:rsidR="00E9144C">
        <w:rPr>
          <w:rFonts w:ascii="Times New Roman" w:hAnsi="Times New Roman" w:cs="Times New Roman"/>
          <w:sz w:val="24"/>
          <w:szCs w:val="24"/>
        </w:rPr>
        <w:t>including the likes of</w:t>
      </w:r>
      <w:r>
        <w:rPr>
          <w:rFonts w:ascii="Times New Roman" w:hAnsi="Times New Roman" w:cs="Times New Roman"/>
          <w:sz w:val="24"/>
          <w:szCs w:val="24"/>
        </w:rPr>
        <w:t xml:space="preserve"> </w:t>
      </w:r>
      <w:r w:rsidR="0047435E">
        <w:rPr>
          <w:rFonts w:ascii="Times New Roman" w:hAnsi="Times New Roman" w:cs="Times New Roman"/>
          <w:sz w:val="24"/>
          <w:szCs w:val="24"/>
        </w:rPr>
        <w:t>the L</w:t>
      </w:r>
      <w:r>
        <w:rPr>
          <w:rFonts w:ascii="Times New Roman" w:hAnsi="Times New Roman" w:cs="Times New Roman"/>
          <w:sz w:val="24"/>
          <w:szCs w:val="24"/>
        </w:rPr>
        <w:t>aw Society of Zimbabwe set u</w:t>
      </w:r>
      <w:r w:rsidR="00E9144C">
        <w:rPr>
          <w:rFonts w:ascii="Times New Roman" w:hAnsi="Times New Roman" w:cs="Times New Roman"/>
          <w:sz w:val="24"/>
          <w:szCs w:val="24"/>
        </w:rPr>
        <w:t>p</w:t>
      </w:r>
      <w:r w:rsidR="0047435E">
        <w:rPr>
          <w:rFonts w:ascii="Times New Roman" w:hAnsi="Times New Roman" w:cs="Times New Roman"/>
          <w:sz w:val="24"/>
          <w:szCs w:val="24"/>
        </w:rPr>
        <w:t xml:space="preserve"> </w:t>
      </w:r>
      <w:r w:rsidR="00A047C8">
        <w:rPr>
          <w:rFonts w:ascii="Times New Roman" w:hAnsi="Times New Roman" w:cs="Times New Roman"/>
          <w:sz w:val="24"/>
          <w:szCs w:val="24"/>
        </w:rPr>
        <w:t xml:space="preserve">in terms of </w:t>
      </w:r>
      <w:r w:rsidR="00E9144C">
        <w:rPr>
          <w:rFonts w:ascii="Times New Roman" w:hAnsi="Times New Roman" w:cs="Times New Roman"/>
          <w:sz w:val="24"/>
          <w:szCs w:val="24"/>
        </w:rPr>
        <w:t xml:space="preserve">s 51 of </w:t>
      </w:r>
      <w:r w:rsidR="00A047C8">
        <w:rPr>
          <w:rFonts w:ascii="Times New Roman" w:hAnsi="Times New Roman" w:cs="Times New Roman"/>
          <w:sz w:val="24"/>
          <w:szCs w:val="24"/>
        </w:rPr>
        <w:t xml:space="preserve">the Legal Practitioners </w:t>
      </w:r>
      <w:r w:rsidR="00E9144C">
        <w:rPr>
          <w:rFonts w:ascii="Times New Roman" w:hAnsi="Times New Roman" w:cs="Times New Roman"/>
          <w:sz w:val="24"/>
          <w:szCs w:val="24"/>
        </w:rPr>
        <w:t>Act [</w:t>
      </w:r>
      <w:r w:rsidR="00E9144C" w:rsidRPr="00E9144C">
        <w:rPr>
          <w:rFonts w:ascii="Times New Roman" w:hAnsi="Times New Roman" w:cs="Times New Roman"/>
          <w:i/>
          <w:iCs/>
          <w:sz w:val="24"/>
          <w:szCs w:val="24"/>
        </w:rPr>
        <w:t>Chapter 27:07</w:t>
      </w:r>
      <w:r w:rsidR="00E9144C">
        <w:rPr>
          <w:rFonts w:ascii="Times New Roman" w:hAnsi="Times New Roman" w:cs="Times New Roman"/>
          <w:sz w:val="24"/>
          <w:szCs w:val="24"/>
        </w:rPr>
        <w:t xml:space="preserve">], </w:t>
      </w:r>
      <w:r w:rsidR="00A047C8">
        <w:rPr>
          <w:rFonts w:ascii="Times New Roman" w:hAnsi="Times New Roman" w:cs="Times New Roman"/>
          <w:sz w:val="24"/>
          <w:szCs w:val="24"/>
        </w:rPr>
        <w:t xml:space="preserve">can only acquire the force of law </w:t>
      </w:r>
      <w:r w:rsidR="00E9144C">
        <w:rPr>
          <w:rFonts w:ascii="Times New Roman" w:hAnsi="Times New Roman" w:cs="Times New Roman"/>
          <w:sz w:val="24"/>
          <w:szCs w:val="24"/>
        </w:rPr>
        <w:t>through</w:t>
      </w:r>
      <w:r w:rsidR="00A047C8">
        <w:rPr>
          <w:rFonts w:ascii="Times New Roman" w:hAnsi="Times New Roman" w:cs="Times New Roman"/>
          <w:sz w:val="24"/>
          <w:szCs w:val="24"/>
        </w:rPr>
        <w:t xml:space="preserve"> approvals by the r</w:t>
      </w:r>
      <w:r w:rsidR="0047435E">
        <w:rPr>
          <w:rFonts w:ascii="Times New Roman" w:hAnsi="Times New Roman" w:cs="Times New Roman"/>
          <w:sz w:val="24"/>
          <w:szCs w:val="24"/>
        </w:rPr>
        <w:t>esponsible Minister</w:t>
      </w:r>
      <w:r w:rsidR="00A047C8">
        <w:rPr>
          <w:rFonts w:ascii="Times New Roman" w:hAnsi="Times New Roman" w:cs="Times New Roman"/>
          <w:sz w:val="24"/>
          <w:szCs w:val="24"/>
        </w:rPr>
        <w:t xml:space="preserve">. That does not </w:t>
      </w:r>
      <w:r w:rsidR="00E9144C">
        <w:rPr>
          <w:rFonts w:ascii="Times New Roman" w:hAnsi="Times New Roman" w:cs="Times New Roman"/>
          <w:sz w:val="24"/>
          <w:szCs w:val="24"/>
        </w:rPr>
        <w:t xml:space="preserve">in </w:t>
      </w:r>
      <w:r w:rsidR="00A047C8">
        <w:rPr>
          <w:rFonts w:ascii="Times New Roman" w:hAnsi="Times New Roman" w:cs="Times New Roman"/>
          <w:sz w:val="24"/>
          <w:szCs w:val="24"/>
        </w:rPr>
        <w:t>it</w:t>
      </w:r>
      <w:r w:rsidR="000C4AF6">
        <w:rPr>
          <w:rFonts w:ascii="Times New Roman" w:hAnsi="Times New Roman" w:cs="Times New Roman"/>
          <w:sz w:val="24"/>
          <w:szCs w:val="24"/>
        </w:rPr>
        <w:t>self</w:t>
      </w:r>
      <w:r w:rsidR="00A047C8">
        <w:rPr>
          <w:rFonts w:ascii="Times New Roman" w:hAnsi="Times New Roman" w:cs="Times New Roman"/>
          <w:sz w:val="24"/>
          <w:szCs w:val="24"/>
        </w:rPr>
        <w:t xml:space="preserve"> mean that the </w:t>
      </w:r>
      <w:r w:rsidR="00E9144C">
        <w:rPr>
          <w:rFonts w:ascii="Times New Roman" w:hAnsi="Times New Roman" w:cs="Times New Roman"/>
          <w:sz w:val="24"/>
          <w:szCs w:val="24"/>
        </w:rPr>
        <w:t>M</w:t>
      </w:r>
      <w:r w:rsidR="00A047C8">
        <w:rPr>
          <w:rFonts w:ascii="Times New Roman" w:hAnsi="Times New Roman" w:cs="Times New Roman"/>
          <w:sz w:val="24"/>
          <w:szCs w:val="24"/>
        </w:rPr>
        <w:t xml:space="preserve">inister substantially controls its activities. </w:t>
      </w:r>
      <w:r w:rsidR="004000F9">
        <w:rPr>
          <w:rFonts w:ascii="Times New Roman" w:hAnsi="Times New Roman" w:cs="Times New Roman"/>
          <w:sz w:val="24"/>
          <w:szCs w:val="24"/>
        </w:rPr>
        <w:t xml:space="preserve">The exercise by the Minister </w:t>
      </w:r>
      <w:r w:rsidR="00E9144C">
        <w:rPr>
          <w:rFonts w:ascii="Times New Roman" w:hAnsi="Times New Roman" w:cs="Times New Roman"/>
          <w:sz w:val="24"/>
          <w:szCs w:val="24"/>
        </w:rPr>
        <w:t xml:space="preserve">of certain </w:t>
      </w:r>
      <w:r w:rsidR="004000F9">
        <w:rPr>
          <w:rFonts w:ascii="Times New Roman" w:hAnsi="Times New Roman" w:cs="Times New Roman"/>
          <w:sz w:val="24"/>
          <w:szCs w:val="24"/>
        </w:rPr>
        <w:t xml:space="preserve">powers in </w:t>
      </w:r>
      <w:r w:rsidR="004F23A3">
        <w:rPr>
          <w:rFonts w:ascii="Times New Roman" w:hAnsi="Times New Roman" w:cs="Times New Roman"/>
          <w:sz w:val="24"/>
          <w:szCs w:val="24"/>
        </w:rPr>
        <w:t xml:space="preserve">very </w:t>
      </w:r>
      <w:r w:rsidR="004000F9">
        <w:rPr>
          <w:rFonts w:ascii="Times New Roman" w:hAnsi="Times New Roman" w:cs="Times New Roman"/>
          <w:sz w:val="24"/>
          <w:szCs w:val="24"/>
        </w:rPr>
        <w:t xml:space="preserve">limited or special cases does not meet the </w:t>
      </w:r>
      <w:r w:rsidR="00E9144C">
        <w:rPr>
          <w:rFonts w:ascii="Times New Roman" w:hAnsi="Times New Roman" w:cs="Times New Roman"/>
          <w:sz w:val="24"/>
          <w:szCs w:val="24"/>
        </w:rPr>
        <w:t>threshold</w:t>
      </w:r>
      <w:r w:rsidR="004000F9">
        <w:rPr>
          <w:rFonts w:ascii="Times New Roman" w:hAnsi="Times New Roman" w:cs="Times New Roman"/>
          <w:sz w:val="24"/>
          <w:szCs w:val="24"/>
        </w:rPr>
        <w:t xml:space="preserve"> of substantial control</w:t>
      </w:r>
      <w:r w:rsidR="000C4AF6">
        <w:rPr>
          <w:rFonts w:ascii="Times New Roman" w:hAnsi="Times New Roman" w:cs="Times New Roman"/>
          <w:sz w:val="24"/>
          <w:szCs w:val="24"/>
        </w:rPr>
        <w:t xml:space="preserve"> in this case.</w:t>
      </w:r>
    </w:p>
    <w:p w14:paraId="2CEC31D0" w14:textId="70D6EF0D" w:rsidR="003C38D0" w:rsidRDefault="00E9144C" w:rsidP="008B0FDF">
      <w:pPr>
        <w:spacing w:after="12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[3</w:t>
      </w:r>
      <w:r w:rsidR="00750317">
        <w:rPr>
          <w:rFonts w:ascii="Times New Roman" w:hAnsi="Times New Roman" w:cs="Times New Roman"/>
          <w:sz w:val="24"/>
          <w:szCs w:val="24"/>
        </w:rPr>
        <w:t>4</w:t>
      </w:r>
      <w:r>
        <w:rPr>
          <w:rFonts w:ascii="Times New Roman" w:hAnsi="Times New Roman" w:cs="Times New Roman"/>
          <w:sz w:val="24"/>
          <w:szCs w:val="24"/>
        </w:rPr>
        <w:t>]</w:t>
      </w:r>
      <w:r>
        <w:rPr>
          <w:rFonts w:ascii="Times New Roman" w:hAnsi="Times New Roman" w:cs="Times New Roman"/>
          <w:sz w:val="24"/>
          <w:szCs w:val="24"/>
        </w:rPr>
        <w:tab/>
      </w:r>
      <w:r w:rsidR="00A047C8">
        <w:rPr>
          <w:rFonts w:ascii="Times New Roman" w:hAnsi="Times New Roman" w:cs="Times New Roman"/>
          <w:sz w:val="24"/>
          <w:szCs w:val="24"/>
        </w:rPr>
        <w:t>The</w:t>
      </w:r>
      <w:r>
        <w:rPr>
          <w:rFonts w:ascii="Times New Roman" w:hAnsi="Times New Roman" w:cs="Times New Roman"/>
          <w:sz w:val="24"/>
          <w:szCs w:val="24"/>
        </w:rPr>
        <w:t xml:space="preserve"> governing Act</w:t>
      </w:r>
      <w:r w:rsidR="00A047C8">
        <w:rPr>
          <w:rFonts w:ascii="Times New Roman" w:hAnsi="Times New Roman" w:cs="Times New Roman"/>
          <w:sz w:val="24"/>
          <w:szCs w:val="24"/>
        </w:rPr>
        <w:t xml:space="preserve"> </w:t>
      </w:r>
      <w:r>
        <w:rPr>
          <w:rFonts w:ascii="Times New Roman" w:hAnsi="Times New Roman" w:cs="Times New Roman"/>
          <w:sz w:val="24"/>
          <w:szCs w:val="24"/>
        </w:rPr>
        <w:t xml:space="preserve">does not </w:t>
      </w:r>
      <w:r w:rsidR="00A047C8">
        <w:rPr>
          <w:rFonts w:ascii="Times New Roman" w:hAnsi="Times New Roman" w:cs="Times New Roman"/>
          <w:sz w:val="24"/>
          <w:szCs w:val="24"/>
        </w:rPr>
        <w:t xml:space="preserve">support the contention by the applicant that the second respondent’s activities or operations are substantially controlled by the state or the Minister. That view is </w:t>
      </w:r>
      <w:r>
        <w:rPr>
          <w:rFonts w:ascii="Times New Roman" w:hAnsi="Times New Roman" w:cs="Times New Roman"/>
          <w:sz w:val="24"/>
          <w:szCs w:val="24"/>
        </w:rPr>
        <w:t>at odds with the</w:t>
      </w:r>
      <w:r w:rsidR="00A047C8">
        <w:rPr>
          <w:rFonts w:ascii="Times New Roman" w:hAnsi="Times New Roman" w:cs="Times New Roman"/>
          <w:sz w:val="24"/>
          <w:szCs w:val="24"/>
        </w:rPr>
        <w:t xml:space="preserve"> law. The board’s activities</w:t>
      </w:r>
      <w:r>
        <w:rPr>
          <w:rFonts w:ascii="Times New Roman" w:hAnsi="Times New Roman" w:cs="Times New Roman"/>
          <w:sz w:val="24"/>
          <w:szCs w:val="24"/>
        </w:rPr>
        <w:t xml:space="preserve"> or operations</w:t>
      </w:r>
      <w:r w:rsidR="00A047C8">
        <w:rPr>
          <w:rFonts w:ascii="Times New Roman" w:hAnsi="Times New Roman" w:cs="Times New Roman"/>
          <w:sz w:val="24"/>
          <w:szCs w:val="24"/>
        </w:rPr>
        <w:t xml:space="preserve"> in the </w:t>
      </w:r>
      <w:r>
        <w:rPr>
          <w:rFonts w:ascii="Times New Roman" w:hAnsi="Times New Roman" w:cs="Times New Roman"/>
          <w:sz w:val="24"/>
          <w:szCs w:val="24"/>
        </w:rPr>
        <w:t>exercise</w:t>
      </w:r>
      <w:r w:rsidR="00A047C8">
        <w:rPr>
          <w:rFonts w:ascii="Times New Roman" w:hAnsi="Times New Roman" w:cs="Times New Roman"/>
          <w:sz w:val="24"/>
          <w:szCs w:val="24"/>
        </w:rPr>
        <w:t xml:space="preserve"> of its functions under s 5 </w:t>
      </w:r>
      <w:r>
        <w:rPr>
          <w:rFonts w:ascii="Times New Roman" w:hAnsi="Times New Roman" w:cs="Times New Roman"/>
          <w:sz w:val="24"/>
          <w:szCs w:val="24"/>
        </w:rPr>
        <w:t>point</w:t>
      </w:r>
      <w:r w:rsidR="00A047C8">
        <w:rPr>
          <w:rFonts w:ascii="Times New Roman" w:hAnsi="Times New Roman" w:cs="Times New Roman"/>
          <w:sz w:val="24"/>
          <w:szCs w:val="24"/>
        </w:rPr>
        <w:t xml:space="preserve"> to self-regulation of the </w:t>
      </w:r>
      <w:r w:rsidR="004F23A3">
        <w:rPr>
          <w:rFonts w:ascii="Times New Roman" w:hAnsi="Times New Roman" w:cs="Times New Roman"/>
          <w:sz w:val="24"/>
          <w:szCs w:val="24"/>
        </w:rPr>
        <w:t>accounting</w:t>
      </w:r>
      <w:r w:rsidR="00A047C8">
        <w:rPr>
          <w:rFonts w:ascii="Times New Roman" w:hAnsi="Times New Roman" w:cs="Times New Roman"/>
          <w:sz w:val="24"/>
          <w:szCs w:val="24"/>
        </w:rPr>
        <w:t xml:space="preserve"> profession. </w:t>
      </w:r>
      <w:r>
        <w:rPr>
          <w:rFonts w:ascii="Times New Roman" w:hAnsi="Times New Roman" w:cs="Times New Roman"/>
          <w:sz w:val="24"/>
          <w:szCs w:val="24"/>
        </w:rPr>
        <w:t xml:space="preserve">If </w:t>
      </w:r>
      <w:r>
        <w:rPr>
          <w:rFonts w:ascii="Times New Roman" w:hAnsi="Times New Roman" w:cs="Times New Roman"/>
          <w:sz w:val="24"/>
          <w:szCs w:val="24"/>
        </w:rPr>
        <w:lastRenderedPageBreak/>
        <w:t>the totality of the provisions of the PA&amp;A Act is carefully considered, the L</w:t>
      </w:r>
      <w:r w:rsidR="00A047C8">
        <w:rPr>
          <w:rFonts w:ascii="Times New Roman" w:hAnsi="Times New Roman" w:cs="Times New Roman"/>
          <w:sz w:val="24"/>
          <w:szCs w:val="24"/>
        </w:rPr>
        <w:t>egislature clearly intended such autonomy</w:t>
      </w:r>
      <w:r>
        <w:rPr>
          <w:rFonts w:ascii="Times New Roman" w:hAnsi="Times New Roman" w:cs="Times New Roman"/>
          <w:sz w:val="24"/>
          <w:szCs w:val="24"/>
        </w:rPr>
        <w:t xml:space="preserve"> from the state or responsible Minister. </w:t>
      </w:r>
      <w:r w:rsidR="00A047C8">
        <w:rPr>
          <w:rFonts w:ascii="Times New Roman" w:hAnsi="Times New Roman" w:cs="Times New Roman"/>
          <w:sz w:val="24"/>
          <w:szCs w:val="24"/>
        </w:rPr>
        <w:t xml:space="preserve">There can be no doubt that </w:t>
      </w:r>
      <w:r w:rsidR="00BA3822">
        <w:rPr>
          <w:rFonts w:ascii="Times New Roman" w:hAnsi="Times New Roman" w:cs="Times New Roman"/>
          <w:sz w:val="24"/>
          <w:szCs w:val="24"/>
        </w:rPr>
        <w:t xml:space="preserve">the PAAB </w:t>
      </w:r>
      <w:r w:rsidR="00A047C8">
        <w:rPr>
          <w:rFonts w:ascii="Times New Roman" w:hAnsi="Times New Roman" w:cs="Times New Roman"/>
          <w:sz w:val="24"/>
          <w:szCs w:val="24"/>
        </w:rPr>
        <w:t xml:space="preserve">does not </w:t>
      </w:r>
      <w:r w:rsidR="00562B47">
        <w:rPr>
          <w:rFonts w:ascii="Times New Roman" w:hAnsi="Times New Roman" w:cs="Times New Roman"/>
          <w:sz w:val="24"/>
          <w:szCs w:val="24"/>
        </w:rPr>
        <w:t>fit into</w:t>
      </w:r>
      <w:r w:rsidR="000C4AF6">
        <w:rPr>
          <w:rFonts w:ascii="Times New Roman" w:hAnsi="Times New Roman" w:cs="Times New Roman"/>
          <w:sz w:val="24"/>
          <w:szCs w:val="24"/>
        </w:rPr>
        <w:t xml:space="preserve"> the definition of a</w:t>
      </w:r>
      <w:r w:rsidR="00A047C8">
        <w:rPr>
          <w:rFonts w:ascii="Times New Roman" w:hAnsi="Times New Roman" w:cs="Times New Roman"/>
          <w:sz w:val="24"/>
          <w:szCs w:val="24"/>
        </w:rPr>
        <w:t xml:space="preserve"> public entit</w:t>
      </w:r>
      <w:r w:rsidR="000C4AF6">
        <w:rPr>
          <w:rFonts w:ascii="Times New Roman" w:hAnsi="Times New Roman" w:cs="Times New Roman"/>
          <w:sz w:val="24"/>
          <w:szCs w:val="24"/>
        </w:rPr>
        <w:t>y</w:t>
      </w:r>
      <w:r w:rsidR="00BA3822">
        <w:rPr>
          <w:rFonts w:ascii="Times New Roman" w:hAnsi="Times New Roman" w:cs="Times New Roman"/>
          <w:sz w:val="24"/>
          <w:szCs w:val="24"/>
        </w:rPr>
        <w:t xml:space="preserve"> </w:t>
      </w:r>
      <w:r w:rsidR="000C4AF6">
        <w:rPr>
          <w:rFonts w:ascii="Times New Roman" w:hAnsi="Times New Roman" w:cs="Times New Roman"/>
          <w:sz w:val="24"/>
          <w:szCs w:val="24"/>
        </w:rPr>
        <w:t>as set out</w:t>
      </w:r>
      <w:r w:rsidR="00A047C8">
        <w:rPr>
          <w:rFonts w:ascii="Times New Roman" w:hAnsi="Times New Roman" w:cs="Times New Roman"/>
          <w:sz w:val="24"/>
          <w:szCs w:val="24"/>
        </w:rPr>
        <w:t xml:space="preserve"> </w:t>
      </w:r>
      <w:r>
        <w:rPr>
          <w:rFonts w:ascii="Times New Roman" w:hAnsi="Times New Roman" w:cs="Times New Roman"/>
          <w:sz w:val="24"/>
          <w:szCs w:val="24"/>
        </w:rPr>
        <w:t xml:space="preserve">in </w:t>
      </w:r>
      <w:r w:rsidR="00A047C8">
        <w:rPr>
          <w:rFonts w:ascii="Times New Roman" w:hAnsi="Times New Roman" w:cs="Times New Roman"/>
          <w:sz w:val="24"/>
          <w:szCs w:val="24"/>
        </w:rPr>
        <w:t>s 2 of the Act.</w:t>
      </w:r>
      <w:r w:rsidR="0089392A">
        <w:rPr>
          <w:rFonts w:ascii="Times New Roman" w:hAnsi="Times New Roman" w:cs="Times New Roman"/>
          <w:sz w:val="24"/>
          <w:szCs w:val="24"/>
        </w:rPr>
        <w:t xml:space="preserve"> It is not a</w:t>
      </w:r>
      <w:r>
        <w:rPr>
          <w:rFonts w:ascii="Times New Roman" w:hAnsi="Times New Roman" w:cs="Times New Roman"/>
          <w:sz w:val="24"/>
          <w:szCs w:val="24"/>
        </w:rPr>
        <w:t xml:space="preserve"> public entity or a</w:t>
      </w:r>
      <w:r w:rsidR="0089392A">
        <w:rPr>
          <w:rFonts w:ascii="Times New Roman" w:hAnsi="Times New Roman" w:cs="Times New Roman"/>
          <w:sz w:val="24"/>
          <w:szCs w:val="24"/>
        </w:rPr>
        <w:t xml:space="preserve"> regulatory entity as defined in s 2</w:t>
      </w:r>
      <w:r>
        <w:rPr>
          <w:rFonts w:ascii="Times New Roman" w:hAnsi="Times New Roman" w:cs="Times New Roman"/>
          <w:sz w:val="24"/>
          <w:szCs w:val="24"/>
        </w:rPr>
        <w:t xml:space="preserve"> of the PECG Act</w:t>
      </w:r>
      <w:r w:rsidR="0089392A">
        <w:rPr>
          <w:rFonts w:ascii="Times New Roman" w:hAnsi="Times New Roman" w:cs="Times New Roman"/>
          <w:sz w:val="24"/>
          <w:szCs w:val="24"/>
        </w:rPr>
        <w:t xml:space="preserve">. </w:t>
      </w:r>
    </w:p>
    <w:p w14:paraId="62F1B979" w14:textId="138DFAAF" w:rsidR="00A047C8" w:rsidRPr="00A44F6F" w:rsidRDefault="00A047C8" w:rsidP="003C38D0">
      <w:pPr>
        <w:spacing w:after="0" w:line="360" w:lineRule="auto"/>
        <w:ind w:left="720" w:hanging="720"/>
        <w:jc w:val="both"/>
        <w:rPr>
          <w:rFonts w:ascii="Times New Roman" w:hAnsi="Times New Roman" w:cs="Times New Roman"/>
          <w:b/>
          <w:bCs/>
          <w:sz w:val="24"/>
          <w:szCs w:val="24"/>
          <w:u w:val="single"/>
        </w:rPr>
      </w:pPr>
      <w:r w:rsidRPr="00A44F6F">
        <w:rPr>
          <w:rFonts w:ascii="Times New Roman" w:hAnsi="Times New Roman" w:cs="Times New Roman"/>
          <w:b/>
          <w:bCs/>
          <w:sz w:val="24"/>
          <w:szCs w:val="24"/>
          <w:u w:val="single"/>
        </w:rPr>
        <w:t>DISPOSITION</w:t>
      </w:r>
    </w:p>
    <w:p w14:paraId="797AF012" w14:textId="3FA22823" w:rsidR="0089392A" w:rsidRPr="0089392A" w:rsidRDefault="00A44F6F" w:rsidP="0089392A">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[3</w:t>
      </w:r>
      <w:r w:rsidR="00750317">
        <w:rPr>
          <w:rFonts w:ascii="Times New Roman" w:hAnsi="Times New Roman" w:cs="Times New Roman"/>
          <w:sz w:val="24"/>
          <w:szCs w:val="24"/>
        </w:rPr>
        <w:t>5</w:t>
      </w:r>
      <w:r>
        <w:rPr>
          <w:rFonts w:ascii="Times New Roman" w:hAnsi="Times New Roman" w:cs="Times New Roman"/>
          <w:sz w:val="24"/>
          <w:szCs w:val="24"/>
        </w:rPr>
        <w:t>]</w:t>
      </w:r>
      <w:r>
        <w:rPr>
          <w:rFonts w:ascii="Times New Roman" w:hAnsi="Times New Roman" w:cs="Times New Roman"/>
          <w:sz w:val="24"/>
          <w:szCs w:val="24"/>
        </w:rPr>
        <w:tab/>
      </w:r>
      <w:r w:rsidR="0089392A">
        <w:rPr>
          <w:rFonts w:ascii="Times New Roman" w:hAnsi="Times New Roman" w:cs="Times New Roman"/>
          <w:sz w:val="24"/>
          <w:szCs w:val="24"/>
        </w:rPr>
        <w:t xml:space="preserve">Since the second respondent is not a public entity as defined in terms of s 2 </w:t>
      </w:r>
      <w:r>
        <w:rPr>
          <w:rFonts w:ascii="Times New Roman" w:hAnsi="Times New Roman" w:cs="Times New Roman"/>
          <w:sz w:val="24"/>
          <w:szCs w:val="24"/>
        </w:rPr>
        <w:t xml:space="preserve">of the PECG Act, </w:t>
      </w:r>
      <w:r w:rsidR="0089392A">
        <w:rPr>
          <w:rFonts w:ascii="Times New Roman" w:hAnsi="Times New Roman" w:cs="Times New Roman"/>
          <w:sz w:val="24"/>
          <w:szCs w:val="24"/>
        </w:rPr>
        <w:t>it follows that the provisions of the PECG Act do not apply to it. The PAAB is not regulated by the PECG Act. There is</w:t>
      </w:r>
      <w:r>
        <w:rPr>
          <w:rFonts w:ascii="Times New Roman" w:hAnsi="Times New Roman" w:cs="Times New Roman"/>
          <w:sz w:val="24"/>
          <w:szCs w:val="24"/>
        </w:rPr>
        <w:t>,</w:t>
      </w:r>
      <w:r w:rsidR="0089392A">
        <w:rPr>
          <w:rFonts w:ascii="Times New Roman" w:hAnsi="Times New Roman" w:cs="Times New Roman"/>
          <w:sz w:val="24"/>
          <w:szCs w:val="24"/>
        </w:rPr>
        <w:t xml:space="preserve"> therefore, no </w:t>
      </w:r>
      <w:r>
        <w:rPr>
          <w:rFonts w:ascii="Times New Roman" w:hAnsi="Times New Roman" w:cs="Times New Roman"/>
          <w:sz w:val="24"/>
          <w:szCs w:val="24"/>
        </w:rPr>
        <w:t>legal f</w:t>
      </w:r>
      <w:r w:rsidR="0089392A">
        <w:rPr>
          <w:rFonts w:ascii="Times New Roman" w:hAnsi="Times New Roman" w:cs="Times New Roman"/>
          <w:sz w:val="24"/>
          <w:szCs w:val="24"/>
        </w:rPr>
        <w:t xml:space="preserve">oundation for the present application and the relief sought. </w:t>
      </w:r>
      <w:r>
        <w:rPr>
          <w:rFonts w:ascii="Times New Roman" w:hAnsi="Times New Roman" w:cs="Times New Roman"/>
          <w:sz w:val="24"/>
          <w:szCs w:val="24"/>
        </w:rPr>
        <w:t>This application</w:t>
      </w:r>
      <w:r w:rsidR="0089392A">
        <w:rPr>
          <w:rFonts w:ascii="Times New Roman" w:hAnsi="Times New Roman" w:cs="Times New Roman"/>
          <w:sz w:val="24"/>
          <w:szCs w:val="24"/>
        </w:rPr>
        <w:t xml:space="preserve"> lacks a</w:t>
      </w:r>
      <w:r w:rsidR="00BA3822">
        <w:rPr>
          <w:rFonts w:ascii="Times New Roman" w:hAnsi="Times New Roman" w:cs="Times New Roman"/>
          <w:sz w:val="24"/>
          <w:szCs w:val="24"/>
        </w:rPr>
        <w:t xml:space="preserve"> proper</w:t>
      </w:r>
      <w:r w:rsidR="0089392A">
        <w:rPr>
          <w:rFonts w:ascii="Times New Roman" w:hAnsi="Times New Roman" w:cs="Times New Roman"/>
          <w:sz w:val="24"/>
          <w:szCs w:val="24"/>
        </w:rPr>
        <w:t xml:space="preserve"> legal footing. Given </w:t>
      </w:r>
      <w:r>
        <w:rPr>
          <w:rFonts w:ascii="Times New Roman" w:hAnsi="Times New Roman" w:cs="Times New Roman"/>
          <w:sz w:val="24"/>
          <w:szCs w:val="24"/>
        </w:rPr>
        <w:t>its</w:t>
      </w:r>
      <w:r w:rsidR="0089392A">
        <w:rPr>
          <w:rFonts w:ascii="Times New Roman" w:hAnsi="Times New Roman" w:cs="Times New Roman"/>
          <w:sz w:val="24"/>
          <w:szCs w:val="24"/>
        </w:rPr>
        <w:t xml:space="preserve"> </w:t>
      </w:r>
      <w:r w:rsidR="00BA3822">
        <w:rPr>
          <w:rFonts w:ascii="Times New Roman" w:hAnsi="Times New Roman" w:cs="Times New Roman"/>
          <w:sz w:val="24"/>
          <w:szCs w:val="24"/>
        </w:rPr>
        <w:t>im</w:t>
      </w:r>
      <w:r w:rsidR="0089392A">
        <w:rPr>
          <w:rFonts w:ascii="Times New Roman" w:hAnsi="Times New Roman" w:cs="Times New Roman"/>
          <w:sz w:val="24"/>
          <w:szCs w:val="24"/>
        </w:rPr>
        <w:t>proper footing</w:t>
      </w:r>
      <w:r w:rsidR="00BA3822">
        <w:rPr>
          <w:rFonts w:ascii="Times New Roman" w:hAnsi="Times New Roman" w:cs="Times New Roman"/>
          <w:sz w:val="24"/>
          <w:szCs w:val="24"/>
        </w:rPr>
        <w:t>,</w:t>
      </w:r>
      <w:r w:rsidR="0089392A">
        <w:rPr>
          <w:rFonts w:ascii="Times New Roman" w:hAnsi="Times New Roman" w:cs="Times New Roman"/>
          <w:sz w:val="24"/>
          <w:szCs w:val="24"/>
        </w:rPr>
        <w:t xml:space="preserve"> the application ought to be dismissed. This would be the proper exercise of my discretion. Thus</w:t>
      </w:r>
      <w:r>
        <w:rPr>
          <w:rFonts w:ascii="Times New Roman" w:hAnsi="Times New Roman" w:cs="Times New Roman"/>
          <w:sz w:val="24"/>
          <w:szCs w:val="24"/>
        </w:rPr>
        <w:t>,</w:t>
      </w:r>
      <w:r w:rsidR="0089392A">
        <w:rPr>
          <w:rFonts w:ascii="Times New Roman" w:hAnsi="Times New Roman" w:cs="Times New Roman"/>
          <w:sz w:val="24"/>
          <w:szCs w:val="24"/>
        </w:rPr>
        <w:t xml:space="preserve"> in </w:t>
      </w:r>
      <w:r w:rsidR="0089392A" w:rsidRPr="0089392A">
        <w:rPr>
          <w:rFonts w:ascii="Times New Roman" w:hAnsi="Times New Roman" w:cs="Times New Roman"/>
          <w:i/>
          <w:iCs/>
          <w:sz w:val="24"/>
          <w:szCs w:val="24"/>
        </w:rPr>
        <w:t xml:space="preserve">Katerere &amp; Ors </w:t>
      </w:r>
      <w:r w:rsidR="0089392A" w:rsidRPr="0089392A">
        <w:rPr>
          <w:rFonts w:ascii="Times New Roman" w:hAnsi="Times New Roman" w:cs="Times New Roman"/>
          <w:sz w:val="24"/>
          <w:szCs w:val="24"/>
        </w:rPr>
        <w:t>v</w:t>
      </w:r>
      <w:r w:rsidR="0089392A" w:rsidRPr="0089392A">
        <w:rPr>
          <w:rFonts w:ascii="Times New Roman" w:hAnsi="Times New Roman" w:cs="Times New Roman"/>
          <w:i/>
          <w:iCs/>
          <w:sz w:val="24"/>
          <w:szCs w:val="24"/>
        </w:rPr>
        <w:t xml:space="preserve"> Triangle (Pvt) Ltd</w:t>
      </w:r>
      <w:r w:rsidR="0089392A" w:rsidRPr="0089392A">
        <w:rPr>
          <w:rFonts w:ascii="Times New Roman" w:hAnsi="Times New Roman" w:cs="Times New Roman"/>
          <w:sz w:val="24"/>
          <w:szCs w:val="24"/>
        </w:rPr>
        <w:t xml:space="preserve"> SC 23/23 at p</w:t>
      </w:r>
      <w:r w:rsidR="00375E3C">
        <w:rPr>
          <w:rFonts w:ascii="Times New Roman" w:hAnsi="Times New Roman" w:cs="Times New Roman"/>
          <w:sz w:val="24"/>
          <w:szCs w:val="24"/>
        </w:rPr>
        <w:t xml:space="preserve"> </w:t>
      </w:r>
      <w:r w:rsidR="0089392A" w:rsidRPr="0089392A">
        <w:rPr>
          <w:rFonts w:ascii="Times New Roman" w:hAnsi="Times New Roman" w:cs="Times New Roman"/>
          <w:sz w:val="24"/>
          <w:szCs w:val="24"/>
        </w:rPr>
        <w:t xml:space="preserve">10 </w:t>
      </w:r>
      <w:r w:rsidR="0089392A">
        <w:rPr>
          <w:rFonts w:ascii="Times New Roman" w:hAnsi="Times New Roman" w:cs="Times New Roman"/>
          <w:sz w:val="24"/>
          <w:szCs w:val="24"/>
        </w:rPr>
        <w:t xml:space="preserve">the Supreme Court </w:t>
      </w:r>
      <w:r w:rsidR="0089392A" w:rsidRPr="0089392A">
        <w:rPr>
          <w:rFonts w:ascii="Times New Roman" w:hAnsi="Times New Roman" w:cs="Times New Roman"/>
          <w:sz w:val="24"/>
          <w:szCs w:val="24"/>
        </w:rPr>
        <w:t xml:space="preserve">endorsed </w:t>
      </w:r>
      <w:r w:rsidR="0089392A">
        <w:rPr>
          <w:rFonts w:ascii="Times New Roman" w:hAnsi="Times New Roman" w:cs="Times New Roman"/>
          <w:sz w:val="24"/>
          <w:szCs w:val="24"/>
        </w:rPr>
        <w:t>this legal position when it stated as follows</w:t>
      </w:r>
      <w:r w:rsidR="0089392A" w:rsidRPr="0089392A">
        <w:rPr>
          <w:rFonts w:ascii="Times New Roman" w:hAnsi="Times New Roman" w:cs="Times New Roman"/>
          <w:sz w:val="24"/>
          <w:szCs w:val="24"/>
        </w:rPr>
        <w:t>:</w:t>
      </w:r>
    </w:p>
    <w:p w14:paraId="7C58E8BB" w14:textId="7F298233" w:rsidR="0089392A" w:rsidRPr="00A83B36" w:rsidRDefault="0089392A" w:rsidP="00A44F6F">
      <w:pPr>
        <w:spacing w:after="120" w:line="240" w:lineRule="auto"/>
        <w:ind w:left="1440"/>
        <w:jc w:val="both"/>
        <w:rPr>
          <w:rFonts w:ascii="Times New Roman" w:hAnsi="Times New Roman" w:cs="Times New Roman"/>
        </w:rPr>
      </w:pPr>
      <w:r w:rsidRPr="00A83B36">
        <w:rPr>
          <w:rFonts w:ascii="Times New Roman" w:hAnsi="Times New Roman" w:cs="Times New Roman"/>
        </w:rPr>
        <w:t xml:space="preserve">“The decision of the court </w:t>
      </w:r>
      <w:r w:rsidRPr="00A83B36">
        <w:rPr>
          <w:rFonts w:ascii="Times New Roman" w:hAnsi="Times New Roman" w:cs="Times New Roman"/>
          <w:i/>
          <w:iCs/>
        </w:rPr>
        <w:t>a quo</w:t>
      </w:r>
      <w:r w:rsidRPr="00A83B36">
        <w:rPr>
          <w:rFonts w:ascii="Times New Roman" w:hAnsi="Times New Roman" w:cs="Times New Roman"/>
        </w:rPr>
        <w:t xml:space="preserve"> is thus correct and cannot be faulted in this regard. The court correctly exercised its discretion in dismissing the matter. In the case of </w:t>
      </w:r>
      <w:r w:rsidRPr="00A83B36">
        <w:rPr>
          <w:rFonts w:ascii="Times New Roman" w:hAnsi="Times New Roman" w:cs="Times New Roman"/>
          <w:i/>
          <w:iCs/>
        </w:rPr>
        <w:t xml:space="preserve">Khauyeza </w:t>
      </w:r>
      <w:r w:rsidRPr="00A83B36">
        <w:rPr>
          <w:rFonts w:ascii="Times New Roman" w:hAnsi="Times New Roman" w:cs="Times New Roman"/>
        </w:rPr>
        <w:t>v</w:t>
      </w:r>
      <w:r w:rsidRPr="00A83B36">
        <w:rPr>
          <w:rFonts w:ascii="Times New Roman" w:hAnsi="Times New Roman" w:cs="Times New Roman"/>
          <w:i/>
          <w:iCs/>
        </w:rPr>
        <w:t xml:space="preserve"> The Trial Officer &amp; Anor</w:t>
      </w:r>
      <w:r w:rsidRPr="00A83B36">
        <w:rPr>
          <w:rFonts w:ascii="Times New Roman" w:hAnsi="Times New Roman" w:cs="Times New Roman"/>
        </w:rPr>
        <w:t xml:space="preserve"> SC 23/19, this Court held that </w:t>
      </w:r>
      <w:r w:rsidRPr="00A83B36">
        <w:rPr>
          <w:rFonts w:ascii="Times New Roman" w:hAnsi="Times New Roman" w:cs="Times New Roman"/>
          <w:b/>
          <w:bCs/>
        </w:rPr>
        <w:t>an application brought on an improper footing ought to be dismissed rather than be struck off the roll.”</w:t>
      </w:r>
      <w:r w:rsidR="00A44F6F" w:rsidRPr="00A83B36">
        <w:rPr>
          <w:rFonts w:ascii="Times New Roman" w:hAnsi="Times New Roman" w:cs="Times New Roman"/>
        </w:rPr>
        <w:t xml:space="preserve"> [my emphasis]</w:t>
      </w:r>
    </w:p>
    <w:p w14:paraId="11DAC91D" w14:textId="5A7C357C" w:rsidR="0090762E" w:rsidRPr="0090762E" w:rsidRDefault="00A44F6F" w:rsidP="0090762E">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[36]</w:t>
      </w:r>
      <w:r>
        <w:rPr>
          <w:rFonts w:ascii="Times New Roman" w:hAnsi="Times New Roman" w:cs="Times New Roman"/>
          <w:sz w:val="24"/>
          <w:szCs w:val="24"/>
        </w:rPr>
        <w:tab/>
      </w:r>
      <w:r w:rsidR="0089392A">
        <w:rPr>
          <w:rFonts w:ascii="Times New Roman" w:hAnsi="Times New Roman" w:cs="Times New Roman"/>
          <w:sz w:val="24"/>
          <w:szCs w:val="24"/>
        </w:rPr>
        <w:t xml:space="preserve">There is no reason for the court to depart from the general principle that costs shall follow the cause. Ms </w:t>
      </w:r>
      <w:r w:rsidR="0089392A" w:rsidRPr="00A44F6F">
        <w:rPr>
          <w:rFonts w:ascii="Times New Roman" w:hAnsi="Times New Roman" w:cs="Times New Roman"/>
          <w:i/>
          <w:iCs/>
          <w:sz w:val="24"/>
          <w:szCs w:val="24"/>
        </w:rPr>
        <w:t>Damiso</w:t>
      </w:r>
      <w:r w:rsidR="0089392A">
        <w:rPr>
          <w:rFonts w:ascii="Times New Roman" w:hAnsi="Times New Roman" w:cs="Times New Roman"/>
          <w:sz w:val="24"/>
          <w:szCs w:val="24"/>
        </w:rPr>
        <w:t xml:space="preserve">, however, prayed for costs on a legal </w:t>
      </w:r>
      <w:r>
        <w:rPr>
          <w:rFonts w:ascii="Times New Roman" w:hAnsi="Times New Roman" w:cs="Times New Roman"/>
          <w:sz w:val="24"/>
          <w:szCs w:val="24"/>
        </w:rPr>
        <w:t>practitioner</w:t>
      </w:r>
      <w:r w:rsidR="0089392A">
        <w:rPr>
          <w:rFonts w:ascii="Times New Roman" w:hAnsi="Times New Roman" w:cs="Times New Roman"/>
          <w:sz w:val="24"/>
          <w:szCs w:val="24"/>
        </w:rPr>
        <w:t xml:space="preserve"> and client scale. </w:t>
      </w:r>
      <w:r w:rsidR="0065116B">
        <w:rPr>
          <w:rFonts w:ascii="Times New Roman" w:hAnsi="Times New Roman" w:cs="Times New Roman"/>
          <w:sz w:val="24"/>
          <w:szCs w:val="24"/>
        </w:rPr>
        <w:t xml:space="preserve">Mr </w:t>
      </w:r>
      <w:r w:rsidR="0065116B" w:rsidRPr="0065116B">
        <w:rPr>
          <w:rFonts w:ascii="Times New Roman" w:hAnsi="Times New Roman" w:cs="Times New Roman"/>
          <w:i/>
          <w:iCs/>
          <w:sz w:val="24"/>
          <w:szCs w:val="24"/>
        </w:rPr>
        <w:t>Chimedza</w:t>
      </w:r>
      <w:r w:rsidR="0065116B">
        <w:rPr>
          <w:rFonts w:ascii="Times New Roman" w:hAnsi="Times New Roman" w:cs="Times New Roman"/>
          <w:sz w:val="24"/>
          <w:szCs w:val="24"/>
        </w:rPr>
        <w:t xml:space="preserve"> did not, however, make any submissions on the appropriate award of costs if the application was </w:t>
      </w:r>
      <w:r w:rsidR="007778CD">
        <w:rPr>
          <w:rFonts w:ascii="Times New Roman" w:hAnsi="Times New Roman" w:cs="Times New Roman"/>
          <w:sz w:val="24"/>
          <w:szCs w:val="24"/>
        </w:rPr>
        <w:t xml:space="preserve">to be </w:t>
      </w:r>
      <w:r w:rsidR="0065116B">
        <w:rPr>
          <w:rFonts w:ascii="Times New Roman" w:hAnsi="Times New Roman" w:cs="Times New Roman"/>
          <w:sz w:val="24"/>
          <w:szCs w:val="24"/>
        </w:rPr>
        <w:t xml:space="preserve">dismissed. </w:t>
      </w:r>
      <w:r>
        <w:rPr>
          <w:rFonts w:ascii="Times New Roman" w:hAnsi="Times New Roman" w:cs="Times New Roman"/>
          <w:sz w:val="24"/>
          <w:szCs w:val="24"/>
        </w:rPr>
        <w:t xml:space="preserve">The award of costs is </w:t>
      </w:r>
      <w:r w:rsidR="0065116B">
        <w:rPr>
          <w:rFonts w:ascii="Times New Roman" w:hAnsi="Times New Roman" w:cs="Times New Roman"/>
          <w:sz w:val="24"/>
          <w:szCs w:val="24"/>
        </w:rPr>
        <w:t xml:space="preserve">a matter </w:t>
      </w:r>
      <w:r>
        <w:rPr>
          <w:rFonts w:ascii="Times New Roman" w:hAnsi="Times New Roman" w:cs="Times New Roman"/>
          <w:sz w:val="24"/>
          <w:szCs w:val="24"/>
        </w:rPr>
        <w:t xml:space="preserve">at the discretion of the court. </w:t>
      </w:r>
      <w:r w:rsidR="0090762E" w:rsidRPr="0090762E">
        <w:rPr>
          <w:rFonts w:ascii="Times New Roman" w:hAnsi="Times New Roman" w:cs="Times New Roman"/>
          <w:sz w:val="24"/>
          <w:szCs w:val="24"/>
        </w:rPr>
        <w:t xml:space="preserve">It is </w:t>
      </w:r>
      <w:r>
        <w:rPr>
          <w:rFonts w:ascii="Times New Roman" w:hAnsi="Times New Roman" w:cs="Times New Roman"/>
          <w:sz w:val="24"/>
          <w:szCs w:val="24"/>
        </w:rPr>
        <w:t xml:space="preserve">a settled principle of the law </w:t>
      </w:r>
      <w:r w:rsidR="0090762E" w:rsidRPr="0090762E">
        <w:rPr>
          <w:rFonts w:ascii="Times New Roman" w:hAnsi="Times New Roman" w:cs="Times New Roman"/>
          <w:sz w:val="24"/>
          <w:szCs w:val="24"/>
        </w:rPr>
        <w:t xml:space="preserve">that costs on a legal practitioner and client scale are awarded </w:t>
      </w:r>
      <w:r>
        <w:rPr>
          <w:rFonts w:ascii="Times New Roman" w:hAnsi="Times New Roman" w:cs="Times New Roman"/>
          <w:sz w:val="24"/>
          <w:szCs w:val="24"/>
        </w:rPr>
        <w:t xml:space="preserve">only </w:t>
      </w:r>
      <w:r w:rsidR="0090762E" w:rsidRPr="0090762E">
        <w:rPr>
          <w:rFonts w:ascii="Times New Roman" w:hAnsi="Times New Roman" w:cs="Times New Roman"/>
          <w:sz w:val="24"/>
          <w:szCs w:val="24"/>
        </w:rPr>
        <w:t xml:space="preserve">in exceptional circumstances. </w:t>
      </w:r>
      <w:r w:rsidR="00A83B36" w:rsidRPr="00A83B36">
        <w:rPr>
          <w:rFonts w:ascii="Times New Roman" w:hAnsi="Times New Roman" w:cs="Times New Roman"/>
          <w:smallCaps/>
          <w:sz w:val="24"/>
          <w:szCs w:val="24"/>
        </w:rPr>
        <w:t>tindal</w:t>
      </w:r>
      <w:r w:rsidR="00A83B36">
        <w:rPr>
          <w:rFonts w:ascii="Times New Roman" w:hAnsi="Times New Roman" w:cs="Times New Roman"/>
          <w:sz w:val="24"/>
          <w:szCs w:val="24"/>
        </w:rPr>
        <w:t xml:space="preserve"> </w:t>
      </w:r>
      <w:r>
        <w:rPr>
          <w:rFonts w:ascii="Times New Roman" w:hAnsi="Times New Roman" w:cs="Times New Roman"/>
          <w:sz w:val="24"/>
          <w:szCs w:val="24"/>
        </w:rPr>
        <w:t xml:space="preserve">JA in </w:t>
      </w:r>
      <w:r w:rsidR="0090762E" w:rsidRPr="0090762E">
        <w:rPr>
          <w:rFonts w:ascii="Times New Roman" w:hAnsi="Times New Roman" w:cs="Times New Roman"/>
          <w:i/>
          <w:iCs/>
          <w:sz w:val="24"/>
          <w:szCs w:val="24"/>
        </w:rPr>
        <w:t xml:space="preserve">Nel </w:t>
      </w:r>
      <w:r w:rsidR="0090762E" w:rsidRPr="00A83B36">
        <w:rPr>
          <w:rFonts w:ascii="Times New Roman" w:hAnsi="Times New Roman" w:cs="Times New Roman"/>
          <w:iCs/>
          <w:sz w:val="24"/>
          <w:szCs w:val="24"/>
        </w:rPr>
        <w:t xml:space="preserve">v </w:t>
      </w:r>
      <w:r w:rsidR="0090762E" w:rsidRPr="0090762E">
        <w:rPr>
          <w:rFonts w:ascii="Times New Roman" w:hAnsi="Times New Roman" w:cs="Times New Roman"/>
          <w:i/>
          <w:iCs/>
          <w:sz w:val="24"/>
          <w:szCs w:val="24"/>
        </w:rPr>
        <w:t>Waterberg Landbouwers Ko-operative Vereeninging</w:t>
      </w:r>
      <w:r w:rsidR="0090762E" w:rsidRPr="0090762E">
        <w:rPr>
          <w:rFonts w:ascii="Times New Roman" w:hAnsi="Times New Roman" w:cs="Times New Roman"/>
          <w:sz w:val="24"/>
          <w:szCs w:val="24"/>
        </w:rPr>
        <w:t xml:space="preserve"> 1946 AD 597 at 607 </w:t>
      </w:r>
      <w:r>
        <w:rPr>
          <w:rFonts w:ascii="Times New Roman" w:hAnsi="Times New Roman" w:cs="Times New Roman"/>
          <w:sz w:val="24"/>
          <w:szCs w:val="24"/>
        </w:rPr>
        <w:t>explained the award of these costs as follows:</w:t>
      </w:r>
    </w:p>
    <w:p w14:paraId="116220E6" w14:textId="2FA69AB6" w:rsidR="0090762E" w:rsidRPr="00A83B36" w:rsidRDefault="0090762E" w:rsidP="00A44F6F">
      <w:pPr>
        <w:spacing w:after="120" w:line="240" w:lineRule="auto"/>
        <w:ind w:left="1440"/>
        <w:jc w:val="both"/>
        <w:rPr>
          <w:rFonts w:ascii="Times New Roman" w:hAnsi="Times New Roman" w:cs="Times New Roman"/>
        </w:rPr>
      </w:pPr>
      <w:r w:rsidRPr="00A83B36">
        <w:rPr>
          <w:rFonts w:ascii="Times New Roman" w:hAnsi="Times New Roman" w:cs="Times New Roman"/>
        </w:rPr>
        <w:t>“The true explanation of awards of attorney and client costs not authorized by statute seems to be that, by reason of special considerations arising either from the circumstances which give rise to the action or from the conduct of the losing party, the courts in case considers it just, by means of such order, to ensure more effective than it can do by means of judgment for party and party costs that the successful party will not be out of pocket in respect of the expenses caused to him by the litigation .”</w:t>
      </w:r>
    </w:p>
    <w:p w14:paraId="3B228683" w14:textId="3DE8F8AD" w:rsidR="00A44F6F" w:rsidRDefault="00A44F6F" w:rsidP="0090762E">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lastRenderedPageBreak/>
        <w:t>[37]</w:t>
      </w:r>
      <w:r>
        <w:rPr>
          <w:rFonts w:ascii="Times New Roman" w:hAnsi="Times New Roman" w:cs="Times New Roman"/>
          <w:sz w:val="24"/>
          <w:szCs w:val="24"/>
        </w:rPr>
        <w:tab/>
      </w:r>
      <w:r w:rsidR="0090762E">
        <w:rPr>
          <w:rFonts w:ascii="Times New Roman" w:hAnsi="Times New Roman" w:cs="Times New Roman"/>
          <w:sz w:val="24"/>
          <w:szCs w:val="24"/>
        </w:rPr>
        <w:t xml:space="preserve">The question I had to answer was whether there was any conduct that would warrant the court to mulct the applicant with costs on a punitive scale or </w:t>
      </w:r>
      <w:r w:rsidR="00C27FC7">
        <w:rPr>
          <w:rFonts w:ascii="Times New Roman" w:hAnsi="Times New Roman" w:cs="Times New Roman"/>
          <w:sz w:val="24"/>
          <w:szCs w:val="24"/>
        </w:rPr>
        <w:t>whether</w:t>
      </w:r>
      <w:r>
        <w:rPr>
          <w:rFonts w:ascii="Times New Roman" w:hAnsi="Times New Roman" w:cs="Times New Roman"/>
          <w:sz w:val="24"/>
          <w:szCs w:val="24"/>
        </w:rPr>
        <w:t xml:space="preserve"> </w:t>
      </w:r>
      <w:r w:rsidR="0090762E">
        <w:rPr>
          <w:rFonts w:ascii="Times New Roman" w:hAnsi="Times New Roman" w:cs="Times New Roman"/>
          <w:sz w:val="24"/>
          <w:szCs w:val="24"/>
        </w:rPr>
        <w:t xml:space="preserve">the circumstances of this case </w:t>
      </w:r>
      <w:r>
        <w:rPr>
          <w:rFonts w:ascii="Times New Roman" w:hAnsi="Times New Roman" w:cs="Times New Roman"/>
          <w:sz w:val="24"/>
          <w:szCs w:val="24"/>
        </w:rPr>
        <w:t>justified</w:t>
      </w:r>
      <w:r w:rsidR="0090762E">
        <w:rPr>
          <w:rFonts w:ascii="Times New Roman" w:hAnsi="Times New Roman" w:cs="Times New Roman"/>
          <w:sz w:val="24"/>
          <w:szCs w:val="24"/>
        </w:rPr>
        <w:t xml:space="preserve"> such a decision. It was submitted that the applicant ha</w:t>
      </w:r>
      <w:r>
        <w:rPr>
          <w:rFonts w:ascii="Times New Roman" w:hAnsi="Times New Roman" w:cs="Times New Roman"/>
          <w:sz w:val="24"/>
          <w:szCs w:val="24"/>
        </w:rPr>
        <w:t>s</w:t>
      </w:r>
      <w:r w:rsidR="0090762E">
        <w:rPr>
          <w:rFonts w:ascii="Times New Roman" w:hAnsi="Times New Roman" w:cs="Times New Roman"/>
          <w:sz w:val="24"/>
          <w:szCs w:val="24"/>
        </w:rPr>
        <w:t xml:space="preserve"> been harassing the second respondent with numerous unmerited proceedings</w:t>
      </w:r>
      <w:r w:rsidR="009819B3">
        <w:rPr>
          <w:rFonts w:ascii="Times New Roman" w:hAnsi="Times New Roman" w:cs="Times New Roman"/>
          <w:sz w:val="24"/>
          <w:szCs w:val="24"/>
        </w:rPr>
        <w:t xml:space="preserve">. </w:t>
      </w:r>
      <w:r w:rsidR="0090762E">
        <w:rPr>
          <w:rFonts w:ascii="Times New Roman" w:hAnsi="Times New Roman" w:cs="Times New Roman"/>
          <w:sz w:val="24"/>
          <w:szCs w:val="24"/>
        </w:rPr>
        <w:t xml:space="preserve">Ms </w:t>
      </w:r>
      <w:r w:rsidR="0090762E" w:rsidRPr="00A44F6F">
        <w:rPr>
          <w:rFonts w:ascii="Times New Roman" w:hAnsi="Times New Roman" w:cs="Times New Roman"/>
          <w:i/>
          <w:iCs/>
          <w:sz w:val="24"/>
          <w:szCs w:val="24"/>
        </w:rPr>
        <w:t xml:space="preserve">Damiso </w:t>
      </w:r>
      <w:r w:rsidR="0090762E">
        <w:rPr>
          <w:rFonts w:ascii="Times New Roman" w:hAnsi="Times New Roman" w:cs="Times New Roman"/>
          <w:sz w:val="24"/>
          <w:szCs w:val="24"/>
        </w:rPr>
        <w:t>referred the court to para</w:t>
      </w:r>
      <w:r>
        <w:rPr>
          <w:rFonts w:ascii="Times New Roman" w:hAnsi="Times New Roman" w:cs="Times New Roman"/>
          <w:sz w:val="24"/>
          <w:szCs w:val="24"/>
        </w:rPr>
        <w:t>(s)</w:t>
      </w:r>
      <w:r w:rsidR="0090762E">
        <w:rPr>
          <w:rFonts w:ascii="Times New Roman" w:hAnsi="Times New Roman" w:cs="Times New Roman"/>
          <w:sz w:val="24"/>
          <w:szCs w:val="24"/>
        </w:rPr>
        <w:t xml:space="preserve"> 3 and 4 of the </w:t>
      </w:r>
      <w:r>
        <w:rPr>
          <w:rFonts w:ascii="Times New Roman" w:hAnsi="Times New Roman" w:cs="Times New Roman"/>
          <w:sz w:val="24"/>
          <w:szCs w:val="24"/>
        </w:rPr>
        <w:t xml:space="preserve">second respondent’s </w:t>
      </w:r>
      <w:r w:rsidR="0090762E">
        <w:rPr>
          <w:rFonts w:ascii="Times New Roman" w:hAnsi="Times New Roman" w:cs="Times New Roman"/>
          <w:sz w:val="24"/>
          <w:szCs w:val="24"/>
        </w:rPr>
        <w:t xml:space="preserve">opposing affidavit. The cases cited by counsel were never determined </w:t>
      </w:r>
      <w:r>
        <w:rPr>
          <w:rFonts w:ascii="Times New Roman" w:hAnsi="Times New Roman" w:cs="Times New Roman"/>
          <w:sz w:val="24"/>
          <w:szCs w:val="24"/>
        </w:rPr>
        <w:t xml:space="preserve">as being </w:t>
      </w:r>
      <w:r w:rsidR="0090762E">
        <w:rPr>
          <w:rFonts w:ascii="Times New Roman" w:hAnsi="Times New Roman" w:cs="Times New Roman"/>
          <w:sz w:val="24"/>
          <w:szCs w:val="24"/>
        </w:rPr>
        <w:t xml:space="preserve">unmerited. </w:t>
      </w:r>
      <w:r>
        <w:rPr>
          <w:rFonts w:ascii="Times New Roman" w:hAnsi="Times New Roman" w:cs="Times New Roman"/>
          <w:sz w:val="24"/>
          <w:szCs w:val="24"/>
        </w:rPr>
        <w:t>However,</w:t>
      </w:r>
      <w:r w:rsidR="009819B3">
        <w:rPr>
          <w:rFonts w:ascii="Times New Roman" w:hAnsi="Times New Roman" w:cs="Times New Roman"/>
          <w:sz w:val="24"/>
          <w:szCs w:val="24"/>
        </w:rPr>
        <w:t xml:space="preserve"> one common trend in them is that they all follow the decision by the second respondent to reject the application for registration of </w:t>
      </w:r>
      <w:r>
        <w:rPr>
          <w:rFonts w:ascii="Times New Roman" w:hAnsi="Times New Roman" w:cs="Times New Roman"/>
          <w:sz w:val="24"/>
          <w:szCs w:val="24"/>
        </w:rPr>
        <w:t xml:space="preserve">the </w:t>
      </w:r>
      <w:r w:rsidR="009819B3">
        <w:rPr>
          <w:rFonts w:ascii="Times New Roman" w:hAnsi="Times New Roman" w:cs="Times New Roman"/>
          <w:sz w:val="24"/>
          <w:szCs w:val="24"/>
        </w:rPr>
        <w:t>applicant’s audit firm</w:t>
      </w:r>
      <w:r>
        <w:rPr>
          <w:rFonts w:ascii="Times New Roman" w:hAnsi="Times New Roman" w:cs="Times New Roman"/>
          <w:sz w:val="24"/>
          <w:szCs w:val="24"/>
        </w:rPr>
        <w:t>,</w:t>
      </w:r>
      <w:r w:rsidR="009819B3">
        <w:rPr>
          <w:rFonts w:ascii="Times New Roman" w:hAnsi="Times New Roman" w:cs="Times New Roman"/>
          <w:sz w:val="24"/>
          <w:szCs w:val="24"/>
        </w:rPr>
        <w:t xml:space="preserve"> Makuvise </w:t>
      </w:r>
      <w:r w:rsidR="008B16D2">
        <w:rPr>
          <w:rFonts w:ascii="Times New Roman" w:hAnsi="Times New Roman" w:cs="Times New Roman"/>
          <w:sz w:val="24"/>
          <w:szCs w:val="24"/>
        </w:rPr>
        <w:t xml:space="preserve">and </w:t>
      </w:r>
      <w:r w:rsidR="009819B3">
        <w:rPr>
          <w:rFonts w:ascii="Times New Roman" w:hAnsi="Times New Roman" w:cs="Times New Roman"/>
          <w:sz w:val="24"/>
          <w:szCs w:val="24"/>
        </w:rPr>
        <w:t>Matema</w:t>
      </w:r>
      <w:r w:rsidR="008B16D2">
        <w:rPr>
          <w:rFonts w:ascii="Times New Roman" w:hAnsi="Times New Roman" w:cs="Times New Roman"/>
          <w:sz w:val="24"/>
          <w:szCs w:val="24"/>
        </w:rPr>
        <w:t xml:space="preserve"> Advisory</w:t>
      </w:r>
      <w:r w:rsidR="009819B3">
        <w:rPr>
          <w:rFonts w:ascii="Times New Roman" w:hAnsi="Times New Roman" w:cs="Times New Roman"/>
          <w:sz w:val="24"/>
          <w:szCs w:val="24"/>
        </w:rPr>
        <w:t xml:space="preserve">. </w:t>
      </w:r>
    </w:p>
    <w:p w14:paraId="78C316CA" w14:textId="1933DFC1" w:rsidR="008A7A0E" w:rsidRDefault="00A44F6F" w:rsidP="0090762E">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[38]</w:t>
      </w:r>
      <w:r>
        <w:rPr>
          <w:rFonts w:ascii="Times New Roman" w:hAnsi="Times New Roman" w:cs="Times New Roman"/>
          <w:sz w:val="24"/>
          <w:szCs w:val="24"/>
        </w:rPr>
        <w:tab/>
      </w:r>
      <w:r w:rsidR="009819B3">
        <w:rPr>
          <w:rFonts w:ascii="Times New Roman" w:hAnsi="Times New Roman" w:cs="Times New Roman"/>
          <w:sz w:val="24"/>
          <w:szCs w:val="24"/>
        </w:rPr>
        <w:t>I consider th</w:t>
      </w:r>
      <w:r>
        <w:rPr>
          <w:rFonts w:ascii="Times New Roman" w:hAnsi="Times New Roman" w:cs="Times New Roman"/>
          <w:sz w:val="24"/>
          <w:szCs w:val="24"/>
        </w:rPr>
        <w:t>e current</w:t>
      </w:r>
      <w:r w:rsidR="009819B3">
        <w:rPr>
          <w:rFonts w:ascii="Times New Roman" w:hAnsi="Times New Roman" w:cs="Times New Roman"/>
          <w:sz w:val="24"/>
          <w:szCs w:val="24"/>
        </w:rPr>
        <w:t xml:space="preserve"> proceedings to have been recklessly undertaken and to constitute an abuse of court process. While the application was filed by the applicant as a self-actor, the assumption of </w:t>
      </w:r>
      <w:r>
        <w:rPr>
          <w:rFonts w:ascii="Times New Roman" w:hAnsi="Times New Roman" w:cs="Times New Roman"/>
          <w:sz w:val="24"/>
          <w:szCs w:val="24"/>
        </w:rPr>
        <w:t xml:space="preserve">agency by his </w:t>
      </w:r>
      <w:r w:rsidR="009819B3">
        <w:rPr>
          <w:rFonts w:ascii="Times New Roman" w:hAnsi="Times New Roman" w:cs="Times New Roman"/>
          <w:sz w:val="24"/>
          <w:szCs w:val="24"/>
        </w:rPr>
        <w:t xml:space="preserve">legal practitioners ought to have presented an opportunity for the applicant to be properly advised. </w:t>
      </w:r>
      <w:r>
        <w:rPr>
          <w:rFonts w:ascii="Times New Roman" w:hAnsi="Times New Roman" w:cs="Times New Roman"/>
          <w:sz w:val="24"/>
          <w:szCs w:val="24"/>
        </w:rPr>
        <w:t xml:space="preserve">But that was not to be. </w:t>
      </w:r>
      <w:r w:rsidR="004A7AAB">
        <w:rPr>
          <w:rFonts w:ascii="Times New Roman" w:hAnsi="Times New Roman" w:cs="Times New Roman"/>
          <w:sz w:val="24"/>
          <w:szCs w:val="24"/>
        </w:rPr>
        <w:t xml:space="preserve">The </w:t>
      </w:r>
      <w:r w:rsidR="009819B3">
        <w:rPr>
          <w:rFonts w:ascii="Times New Roman" w:hAnsi="Times New Roman" w:cs="Times New Roman"/>
          <w:sz w:val="24"/>
          <w:szCs w:val="24"/>
        </w:rPr>
        <w:t>interpretation</w:t>
      </w:r>
      <w:r w:rsidR="0090762E">
        <w:rPr>
          <w:rFonts w:ascii="Times New Roman" w:hAnsi="Times New Roman" w:cs="Times New Roman"/>
          <w:sz w:val="24"/>
          <w:szCs w:val="24"/>
        </w:rPr>
        <w:t xml:space="preserve"> </w:t>
      </w:r>
      <w:r w:rsidR="004A7AAB">
        <w:rPr>
          <w:rFonts w:ascii="Times New Roman" w:hAnsi="Times New Roman" w:cs="Times New Roman"/>
          <w:sz w:val="24"/>
          <w:szCs w:val="24"/>
        </w:rPr>
        <w:t>given</w:t>
      </w:r>
      <w:r w:rsidR="0090762E">
        <w:rPr>
          <w:rFonts w:ascii="Times New Roman" w:hAnsi="Times New Roman" w:cs="Times New Roman"/>
          <w:sz w:val="24"/>
          <w:szCs w:val="24"/>
        </w:rPr>
        <w:t xml:space="preserve"> t</w:t>
      </w:r>
      <w:r w:rsidR="00632750">
        <w:rPr>
          <w:rFonts w:ascii="Times New Roman" w:hAnsi="Times New Roman" w:cs="Times New Roman"/>
          <w:sz w:val="24"/>
          <w:szCs w:val="24"/>
        </w:rPr>
        <w:t xml:space="preserve">hat the </w:t>
      </w:r>
      <w:r w:rsidR="004A7AAB">
        <w:rPr>
          <w:rFonts w:ascii="Times New Roman" w:hAnsi="Times New Roman" w:cs="Times New Roman"/>
          <w:sz w:val="24"/>
          <w:szCs w:val="24"/>
        </w:rPr>
        <w:t xml:space="preserve">PAAB </w:t>
      </w:r>
      <w:r>
        <w:rPr>
          <w:rFonts w:ascii="Times New Roman" w:hAnsi="Times New Roman" w:cs="Times New Roman"/>
          <w:sz w:val="24"/>
          <w:szCs w:val="24"/>
        </w:rPr>
        <w:t xml:space="preserve">is a </w:t>
      </w:r>
      <w:r w:rsidR="004A7AAB">
        <w:rPr>
          <w:rFonts w:ascii="Times New Roman" w:hAnsi="Times New Roman" w:cs="Times New Roman"/>
          <w:sz w:val="24"/>
          <w:szCs w:val="24"/>
        </w:rPr>
        <w:t>public entity</w:t>
      </w:r>
      <w:r w:rsidR="00632750">
        <w:rPr>
          <w:rFonts w:ascii="Times New Roman" w:hAnsi="Times New Roman" w:cs="Times New Roman"/>
          <w:sz w:val="24"/>
          <w:szCs w:val="24"/>
        </w:rPr>
        <w:t>,</w:t>
      </w:r>
      <w:r w:rsidR="004A7AAB">
        <w:rPr>
          <w:rFonts w:ascii="Times New Roman" w:hAnsi="Times New Roman" w:cs="Times New Roman"/>
          <w:sz w:val="24"/>
          <w:szCs w:val="24"/>
        </w:rPr>
        <w:t xml:space="preserve"> without laying </w:t>
      </w:r>
      <w:r w:rsidR="00632750">
        <w:rPr>
          <w:rFonts w:ascii="Times New Roman" w:hAnsi="Times New Roman" w:cs="Times New Roman"/>
          <w:sz w:val="24"/>
          <w:szCs w:val="24"/>
        </w:rPr>
        <w:t xml:space="preserve">down </w:t>
      </w:r>
      <w:r w:rsidR="004A7AAB">
        <w:rPr>
          <w:rFonts w:ascii="Times New Roman" w:hAnsi="Times New Roman" w:cs="Times New Roman"/>
          <w:sz w:val="24"/>
          <w:szCs w:val="24"/>
        </w:rPr>
        <w:t xml:space="preserve">any strong </w:t>
      </w:r>
      <w:r>
        <w:rPr>
          <w:rFonts w:ascii="Times New Roman" w:hAnsi="Times New Roman" w:cs="Times New Roman"/>
          <w:sz w:val="24"/>
          <w:szCs w:val="24"/>
        </w:rPr>
        <w:t xml:space="preserve">legal </w:t>
      </w:r>
      <w:r w:rsidR="004A7AAB">
        <w:rPr>
          <w:rFonts w:ascii="Times New Roman" w:hAnsi="Times New Roman" w:cs="Times New Roman"/>
          <w:sz w:val="24"/>
          <w:szCs w:val="24"/>
        </w:rPr>
        <w:t>basis for the application of the provisions of the PECG Act to the second respondent</w:t>
      </w:r>
      <w:r w:rsidR="00632750">
        <w:rPr>
          <w:rFonts w:ascii="Times New Roman" w:hAnsi="Times New Roman" w:cs="Times New Roman"/>
          <w:sz w:val="24"/>
          <w:szCs w:val="24"/>
        </w:rPr>
        <w:t>,</w:t>
      </w:r>
      <w:r w:rsidR="004A7AAB">
        <w:rPr>
          <w:rFonts w:ascii="Times New Roman" w:hAnsi="Times New Roman" w:cs="Times New Roman"/>
          <w:sz w:val="24"/>
          <w:szCs w:val="24"/>
        </w:rPr>
        <w:t xml:space="preserve"> was patently erroneous</w:t>
      </w:r>
      <w:r w:rsidR="00632750">
        <w:rPr>
          <w:rFonts w:ascii="Times New Roman" w:hAnsi="Times New Roman" w:cs="Times New Roman"/>
          <w:sz w:val="24"/>
          <w:szCs w:val="24"/>
        </w:rPr>
        <w:t xml:space="preserve"> and ill-advised</w:t>
      </w:r>
      <w:r w:rsidR="004A7AAB">
        <w:rPr>
          <w:rFonts w:ascii="Times New Roman" w:hAnsi="Times New Roman" w:cs="Times New Roman"/>
          <w:sz w:val="24"/>
          <w:szCs w:val="24"/>
        </w:rPr>
        <w:t>. The</w:t>
      </w:r>
      <w:r w:rsidR="00632750">
        <w:rPr>
          <w:rFonts w:ascii="Times New Roman" w:hAnsi="Times New Roman" w:cs="Times New Roman"/>
          <w:sz w:val="24"/>
          <w:szCs w:val="24"/>
        </w:rPr>
        <w:t xml:space="preserve"> applicant’s counsel</w:t>
      </w:r>
      <w:r w:rsidR="004A7AAB">
        <w:rPr>
          <w:rFonts w:ascii="Times New Roman" w:hAnsi="Times New Roman" w:cs="Times New Roman"/>
          <w:sz w:val="24"/>
          <w:szCs w:val="24"/>
        </w:rPr>
        <w:t xml:space="preserve"> read the provisions of the PA</w:t>
      </w:r>
      <w:r w:rsidR="008A7A0E">
        <w:rPr>
          <w:rFonts w:ascii="Times New Roman" w:hAnsi="Times New Roman" w:cs="Times New Roman"/>
          <w:sz w:val="24"/>
          <w:szCs w:val="24"/>
        </w:rPr>
        <w:t>&amp;</w:t>
      </w:r>
      <w:r w:rsidR="004A7AAB">
        <w:rPr>
          <w:rFonts w:ascii="Times New Roman" w:hAnsi="Times New Roman" w:cs="Times New Roman"/>
          <w:sz w:val="24"/>
          <w:szCs w:val="24"/>
        </w:rPr>
        <w:t xml:space="preserve">A Act in isolation and not as </w:t>
      </w:r>
      <w:r w:rsidR="008A7A0E">
        <w:rPr>
          <w:rFonts w:ascii="Times New Roman" w:hAnsi="Times New Roman" w:cs="Times New Roman"/>
          <w:sz w:val="24"/>
          <w:szCs w:val="24"/>
        </w:rPr>
        <w:t xml:space="preserve">a </w:t>
      </w:r>
      <w:r w:rsidR="004A7AAB">
        <w:rPr>
          <w:rFonts w:ascii="Times New Roman" w:hAnsi="Times New Roman" w:cs="Times New Roman"/>
          <w:sz w:val="24"/>
          <w:szCs w:val="24"/>
        </w:rPr>
        <w:t>whole</w:t>
      </w:r>
      <w:r w:rsidR="00632750">
        <w:rPr>
          <w:rFonts w:ascii="Times New Roman" w:hAnsi="Times New Roman" w:cs="Times New Roman"/>
          <w:sz w:val="24"/>
          <w:szCs w:val="24"/>
        </w:rPr>
        <w:t xml:space="preserve"> and </w:t>
      </w:r>
      <w:r w:rsidR="000C4AF6">
        <w:rPr>
          <w:rFonts w:ascii="Times New Roman" w:hAnsi="Times New Roman" w:cs="Times New Roman"/>
          <w:sz w:val="24"/>
          <w:szCs w:val="24"/>
        </w:rPr>
        <w:t xml:space="preserve">as </w:t>
      </w:r>
      <w:r w:rsidR="00632750">
        <w:rPr>
          <w:rFonts w:ascii="Times New Roman" w:hAnsi="Times New Roman" w:cs="Times New Roman"/>
          <w:sz w:val="24"/>
          <w:szCs w:val="24"/>
        </w:rPr>
        <w:t xml:space="preserve">guided by </w:t>
      </w:r>
      <w:r w:rsidR="004A7AAB">
        <w:rPr>
          <w:rFonts w:ascii="Times New Roman" w:hAnsi="Times New Roman" w:cs="Times New Roman"/>
          <w:sz w:val="24"/>
          <w:szCs w:val="24"/>
        </w:rPr>
        <w:t xml:space="preserve">the </w:t>
      </w:r>
      <w:r w:rsidR="00A23D07">
        <w:rPr>
          <w:rFonts w:ascii="Times New Roman" w:hAnsi="Times New Roman" w:cs="Times New Roman"/>
          <w:sz w:val="24"/>
          <w:szCs w:val="24"/>
        </w:rPr>
        <w:t xml:space="preserve">clear </w:t>
      </w:r>
      <w:r w:rsidR="004A7AAB">
        <w:rPr>
          <w:rFonts w:ascii="Times New Roman" w:hAnsi="Times New Roman" w:cs="Times New Roman"/>
          <w:sz w:val="24"/>
          <w:szCs w:val="24"/>
        </w:rPr>
        <w:t xml:space="preserve">functions of the PAAB. </w:t>
      </w:r>
      <w:r w:rsidR="008A7A0E">
        <w:rPr>
          <w:rFonts w:ascii="Times New Roman" w:hAnsi="Times New Roman" w:cs="Times New Roman"/>
          <w:sz w:val="24"/>
          <w:szCs w:val="24"/>
        </w:rPr>
        <w:t xml:space="preserve">This application was a complete waste of the court’s </w:t>
      </w:r>
      <w:r w:rsidR="00632750">
        <w:rPr>
          <w:rFonts w:ascii="Times New Roman" w:hAnsi="Times New Roman" w:cs="Times New Roman"/>
          <w:sz w:val="24"/>
          <w:szCs w:val="24"/>
        </w:rPr>
        <w:t xml:space="preserve">time and </w:t>
      </w:r>
      <w:r w:rsidR="008A7A0E">
        <w:rPr>
          <w:rFonts w:ascii="Times New Roman" w:hAnsi="Times New Roman" w:cs="Times New Roman"/>
          <w:sz w:val="24"/>
          <w:szCs w:val="24"/>
        </w:rPr>
        <w:t>resources, which ought to have been used for worthy causes.</w:t>
      </w:r>
    </w:p>
    <w:p w14:paraId="2589FC61" w14:textId="438AA259" w:rsidR="0090762E" w:rsidRDefault="008A7A0E" w:rsidP="0090762E">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[39]</w:t>
      </w:r>
      <w:r>
        <w:rPr>
          <w:rFonts w:ascii="Times New Roman" w:hAnsi="Times New Roman" w:cs="Times New Roman"/>
          <w:sz w:val="24"/>
          <w:szCs w:val="24"/>
        </w:rPr>
        <w:tab/>
      </w:r>
      <w:r w:rsidR="00A600B6">
        <w:rPr>
          <w:rFonts w:ascii="Times New Roman" w:hAnsi="Times New Roman" w:cs="Times New Roman"/>
          <w:sz w:val="24"/>
          <w:szCs w:val="24"/>
        </w:rPr>
        <w:t>The applic</w:t>
      </w:r>
      <w:r w:rsidR="00BE53C0">
        <w:rPr>
          <w:rFonts w:ascii="Times New Roman" w:hAnsi="Times New Roman" w:cs="Times New Roman"/>
          <w:sz w:val="24"/>
          <w:szCs w:val="24"/>
        </w:rPr>
        <w:t>ation was a knee-jerk reaction to</w:t>
      </w:r>
      <w:r w:rsidR="00A600B6">
        <w:rPr>
          <w:rFonts w:ascii="Times New Roman" w:hAnsi="Times New Roman" w:cs="Times New Roman"/>
          <w:sz w:val="24"/>
          <w:szCs w:val="24"/>
        </w:rPr>
        <w:t xml:space="preserve"> </w:t>
      </w:r>
      <w:r w:rsidR="00BE53C0">
        <w:rPr>
          <w:rFonts w:ascii="Times New Roman" w:hAnsi="Times New Roman" w:cs="Times New Roman"/>
          <w:sz w:val="24"/>
          <w:szCs w:val="24"/>
        </w:rPr>
        <w:t xml:space="preserve">some </w:t>
      </w:r>
      <w:r w:rsidR="00A600B6">
        <w:rPr>
          <w:rFonts w:ascii="Times New Roman" w:hAnsi="Times New Roman" w:cs="Times New Roman"/>
          <w:sz w:val="24"/>
          <w:szCs w:val="24"/>
        </w:rPr>
        <w:t>media reports</w:t>
      </w:r>
      <w:r w:rsidR="00BE53C0">
        <w:rPr>
          <w:rFonts w:ascii="Times New Roman" w:hAnsi="Times New Roman" w:cs="Times New Roman"/>
          <w:sz w:val="24"/>
          <w:szCs w:val="24"/>
        </w:rPr>
        <w:t>.</w:t>
      </w:r>
      <w:r w:rsidR="003A7BFA">
        <w:rPr>
          <w:rFonts w:ascii="Times New Roman" w:hAnsi="Times New Roman" w:cs="Times New Roman"/>
          <w:sz w:val="24"/>
          <w:szCs w:val="24"/>
        </w:rPr>
        <w:t xml:space="preserve"> </w:t>
      </w:r>
      <w:r w:rsidR="00BE53C0">
        <w:rPr>
          <w:rFonts w:ascii="Times New Roman" w:hAnsi="Times New Roman" w:cs="Times New Roman"/>
          <w:sz w:val="24"/>
          <w:szCs w:val="24"/>
        </w:rPr>
        <w:t>The applicant injudiciously found</w:t>
      </w:r>
      <w:r w:rsidR="001E65EF">
        <w:rPr>
          <w:rFonts w:ascii="Times New Roman" w:hAnsi="Times New Roman" w:cs="Times New Roman"/>
          <w:sz w:val="24"/>
          <w:szCs w:val="24"/>
        </w:rPr>
        <w:t>ed</w:t>
      </w:r>
      <w:r w:rsidR="00A600B6">
        <w:rPr>
          <w:rFonts w:ascii="Times New Roman" w:hAnsi="Times New Roman" w:cs="Times New Roman"/>
          <w:sz w:val="24"/>
          <w:szCs w:val="24"/>
        </w:rPr>
        <w:t xml:space="preserve"> his ca</w:t>
      </w:r>
      <w:r w:rsidR="001E65EF">
        <w:rPr>
          <w:rFonts w:ascii="Times New Roman" w:hAnsi="Times New Roman" w:cs="Times New Roman"/>
          <w:sz w:val="24"/>
          <w:szCs w:val="24"/>
        </w:rPr>
        <w:t>u</w:t>
      </w:r>
      <w:r w:rsidR="00A600B6">
        <w:rPr>
          <w:rFonts w:ascii="Times New Roman" w:hAnsi="Times New Roman" w:cs="Times New Roman"/>
          <w:sz w:val="24"/>
          <w:szCs w:val="24"/>
        </w:rPr>
        <w:t xml:space="preserve">se on </w:t>
      </w:r>
      <w:r w:rsidR="003A7BFA">
        <w:rPr>
          <w:rFonts w:ascii="Times New Roman" w:hAnsi="Times New Roman" w:cs="Times New Roman"/>
          <w:sz w:val="24"/>
          <w:szCs w:val="24"/>
        </w:rPr>
        <w:t xml:space="preserve">some </w:t>
      </w:r>
      <w:r w:rsidR="00A600B6">
        <w:rPr>
          <w:rFonts w:ascii="Times New Roman" w:hAnsi="Times New Roman" w:cs="Times New Roman"/>
          <w:sz w:val="24"/>
          <w:szCs w:val="24"/>
        </w:rPr>
        <w:t xml:space="preserve">public media articles. The proper legal context was needless lost in that media fanaticism. </w:t>
      </w:r>
      <w:r w:rsidR="00A23D07">
        <w:rPr>
          <w:rFonts w:ascii="Times New Roman" w:hAnsi="Times New Roman" w:cs="Times New Roman"/>
          <w:sz w:val="24"/>
          <w:szCs w:val="24"/>
        </w:rPr>
        <w:t xml:space="preserve">These </w:t>
      </w:r>
      <w:r w:rsidR="004A7AAB">
        <w:rPr>
          <w:rFonts w:ascii="Times New Roman" w:hAnsi="Times New Roman" w:cs="Times New Roman"/>
          <w:sz w:val="24"/>
          <w:szCs w:val="24"/>
        </w:rPr>
        <w:t xml:space="preserve">proceedings </w:t>
      </w:r>
      <w:r w:rsidR="00A23D07">
        <w:rPr>
          <w:rFonts w:ascii="Times New Roman" w:hAnsi="Times New Roman" w:cs="Times New Roman"/>
          <w:sz w:val="24"/>
          <w:szCs w:val="24"/>
        </w:rPr>
        <w:t>were utterly</w:t>
      </w:r>
      <w:r w:rsidR="004A7AAB">
        <w:rPr>
          <w:rFonts w:ascii="Times New Roman" w:hAnsi="Times New Roman" w:cs="Times New Roman"/>
          <w:sz w:val="24"/>
          <w:szCs w:val="24"/>
        </w:rPr>
        <w:t xml:space="preserve"> unwarranted and </w:t>
      </w:r>
      <w:r w:rsidR="00A23D07">
        <w:rPr>
          <w:rFonts w:ascii="Times New Roman" w:hAnsi="Times New Roman" w:cs="Times New Roman"/>
          <w:sz w:val="24"/>
          <w:szCs w:val="24"/>
        </w:rPr>
        <w:t>groundless</w:t>
      </w:r>
      <w:r w:rsidR="004A7AAB">
        <w:rPr>
          <w:rFonts w:ascii="Times New Roman" w:hAnsi="Times New Roman" w:cs="Times New Roman"/>
          <w:sz w:val="24"/>
          <w:szCs w:val="24"/>
        </w:rPr>
        <w:t xml:space="preserve">. </w:t>
      </w:r>
      <w:r w:rsidR="00C462AE">
        <w:rPr>
          <w:rFonts w:ascii="Times New Roman" w:hAnsi="Times New Roman" w:cs="Times New Roman"/>
          <w:sz w:val="24"/>
          <w:szCs w:val="24"/>
        </w:rPr>
        <w:t xml:space="preserve">The applicant was ill-advised to pursue this application in the form it was pleaded. </w:t>
      </w:r>
      <w:r w:rsidR="006C3349">
        <w:rPr>
          <w:rFonts w:ascii="Times New Roman" w:hAnsi="Times New Roman" w:cs="Times New Roman"/>
          <w:sz w:val="24"/>
          <w:szCs w:val="24"/>
        </w:rPr>
        <w:t>I</w:t>
      </w:r>
      <w:r w:rsidR="004A7AAB">
        <w:rPr>
          <w:rFonts w:ascii="Times New Roman" w:hAnsi="Times New Roman" w:cs="Times New Roman"/>
          <w:sz w:val="24"/>
          <w:szCs w:val="24"/>
        </w:rPr>
        <w:t xml:space="preserve">, </w:t>
      </w:r>
      <w:r w:rsidR="006C3349">
        <w:rPr>
          <w:rFonts w:ascii="Times New Roman" w:hAnsi="Times New Roman" w:cs="Times New Roman"/>
          <w:sz w:val="24"/>
          <w:szCs w:val="24"/>
        </w:rPr>
        <w:t xml:space="preserve">therefore, find </w:t>
      </w:r>
      <w:r w:rsidR="004A7AAB">
        <w:rPr>
          <w:rFonts w:ascii="Times New Roman" w:hAnsi="Times New Roman" w:cs="Times New Roman"/>
          <w:sz w:val="24"/>
          <w:szCs w:val="24"/>
        </w:rPr>
        <w:t xml:space="preserve">that </w:t>
      </w:r>
      <w:r w:rsidR="006C3349">
        <w:rPr>
          <w:rFonts w:ascii="Times New Roman" w:hAnsi="Times New Roman" w:cs="Times New Roman"/>
          <w:sz w:val="24"/>
          <w:szCs w:val="24"/>
        </w:rPr>
        <w:t xml:space="preserve">exceptional </w:t>
      </w:r>
      <w:r w:rsidR="004A7AAB">
        <w:rPr>
          <w:rFonts w:ascii="Times New Roman" w:hAnsi="Times New Roman" w:cs="Times New Roman"/>
          <w:sz w:val="24"/>
          <w:szCs w:val="24"/>
        </w:rPr>
        <w:t xml:space="preserve">circumstances exist to </w:t>
      </w:r>
      <w:r w:rsidR="006C3349">
        <w:rPr>
          <w:rFonts w:ascii="Times New Roman" w:hAnsi="Times New Roman" w:cs="Times New Roman"/>
          <w:sz w:val="24"/>
          <w:szCs w:val="24"/>
        </w:rPr>
        <w:t>justify a punitive award of costs.</w:t>
      </w:r>
    </w:p>
    <w:p w14:paraId="41CF61FD" w14:textId="77777777" w:rsidR="00857500" w:rsidRDefault="00857500" w:rsidP="0090762E">
      <w:pPr>
        <w:spacing w:after="0" w:line="360" w:lineRule="auto"/>
        <w:ind w:left="720" w:hanging="720"/>
        <w:jc w:val="both"/>
        <w:rPr>
          <w:rFonts w:ascii="Times New Roman" w:hAnsi="Times New Roman" w:cs="Times New Roman"/>
          <w:sz w:val="24"/>
          <w:szCs w:val="24"/>
        </w:rPr>
      </w:pPr>
    </w:p>
    <w:p w14:paraId="4A16F103" w14:textId="7D83693C" w:rsidR="008A7A0E" w:rsidRDefault="008A7A0E" w:rsidP="00A600B6">
      <w:pPr>
        <w:spacing w:after="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[40]</w:t>
      </w:r>
      <w:r>
        <w:rPr>
          <w:rFonts w:ascii="Times New Roman" w:hAnsi="Times New Roman" w:cs="Times New Roman"/>
          <w:sz w:val="24"/>
          <w:szCs w:val="24"/>
        </w:rPr>
        <w:tab/>
      </w:r>
      <w:r w:rsidR="006C3349">
        <w:rPr>
          <w:rFonts w:ascii="Times New Roman" w:hAnsi="Times New Roman" w:cs="Times New Roman"/>
          <w:sz w:val="24"/>
          <w:szCs w:val="24"/>
        </w:rPr>
        <w:t>In the result, it is ordered that:</w:t>
      </w:r>
    </w:p>
    <w:p w14:paraId="24F24E8F" w14:textId="77777777" w:rsidR="00A83B36" w:rsidRDefault="00A83B36" w:rsidP="00A600B6">
      <w:pPr>
        <w:spacing w:after="0" w:line="360" w:lineRule="auto"/>
        <w:ind w:left="720" w:hanging="720"/>
        <w:jc w:val="both"/>
        <w:rPr>
          <w:rFonts w:ascii="Times New Roman" w:hAnsi="Times New Roman" w:cs="Times New Roman"/>
          <w:sz w:val="24"/>
          <w:szCs w:val="24"/>
        </w:rPr>
      </w:pPr>
    </w:p>
    <w:p w14:paraId="7EBC940B" w14:textId="77777777" w:rsidR="00A83B36" w:rsidRDefault="00A83B36" w:rsidP="00A600B6">
      <w:pPr>
        <w:spacing w:after="0" w:line="360" w:lineRule="auto"/>
        <w:ind w:left="720" w:hanging="720"/>
        <w:jc w:val="both"/>
        <w:rPr>
          <w:rFonts w:ascii="Times New Roman" w:hAnsi="Times New Roman" w:cs="Times New Roman"/>
          <w:sz w:val="24"/>
          <w:szCs w:val="24"/>
        </w:rPr>
      </w:pPr>
    </w:p>
    <w:p w14:paraId="238870DE" w14:textId="77777777" w:rsidR="00A83B36" w:rsidRDefault="00A83B36" w:rsidP="00A600B6">
      <w:pPr>
        <w:spacing w:after="0" w:line="360" w:lineRule="auto"/>
        <w:ind w:left="720" w:hanging="720"/>
        <w:jc w:val="both"/>
        <w:rPr>
          <w:rFonts w:ascii="Times New Roman" w:hAnsi="Times New Roman" w:cs="Times New Roman"/>
          <w:sz w:val="24"/>
          <w:szCs w:val="24"/>
        </w:rPr>
      </w:pPr>
    </w:p>
    <w:p w14:paraId="445ECCB0" w14:textId="77777777" w:rsidR="00A83B36" w:rsidRDefault="00A83B36" w:rsidP="00A600B6">
      <w:pPr>
        <w:spacing w:after="0" w:line="360" w:lineRule="auto"/>
        <w:ind w:left="720" w:hanging="720"/>
        <w:jc w:val="both"/>
        <w:rPr>
          <w:rFonts w:ascii="Times New Roman" w:hAnsi="Times New Roman" w:cs="Times New Roman"/>
          <w:sz w:val="24"/>
          <w:szCs w:val="24"/>
        </w:rPr>
      </w:pPr>
    </w:p>
    <w:p w14:paraId="6CB44E14" w14:textId="7449B0F7" w:rsidR="006C3349" w:rsidRDefault="006C3349" w:rsidP="008A7A0E">
      <w:pPr>
        <w:spacing w:after="0" w:line="360" w:lineRule="auto"/>
        <w:ind w:left="720"/>
        <w:jc w:val="both"/>
        <w:rPr>
          <w:rFonts w:ascii="Times New Roman" w:hAnsi="Times New Roman" w:cs="Times New Roman"/>
          <w:sz w:val="24"/>
          <w:szCs w:val="24"/>
        </w:rPr>
      </w:pPr>
      <w:r>
        <w:rPr>
          <w:rFonts w:ascii="Times New Roman" w:hAnsi="Times New Roman" w:cs="Times New Roman"/>
          <w:sz w:val="24"/>
          <w:szCs w:val="24"/>
        </w:rPr>
        <w:t>The application is dismissed with</w:t>
      </w:r>
      <w:r w:rsidR="00C462AE">
        <w:rPr>
          <w:rFonts w:ascii="Times New Roman" w:hAnsi="Times New Roman" w:cs="Times New Roman"/>
          <w:sz w:val="24"/>
          <w:szCs w:val="24"/>
        </w:rPr>
        <w:t xml:space="preserve"> costs on a legal practitioner and client scale</w:t>
      </w:r>
      <w:r>
        <w:rPr>
          <w:rFonts w:ascii="Times New Roman" w:hAnsi="Times New Roman" w:cs="Times New Roman"/>
          <w:sz w:val="24"/>
          <w:szCs w:val="24"/>
        </w:rPr>
        <w:t>.</w:t>
      </w:r>
    </w:p>
    <w:p w14:paraId="7EC8DDBD" w14:textId="77777777" w:rsidR="002955F3" w:rsidRPr="00240F97" w:rsidRDefault="002955F3" w:rsidP="002955F3">
      <w:pPr>
        <w:spacing w:after="0" w:line="360" w:lineRule="auto"/>
        <w:jc w:val="both"/>
        <w:rPr>
          <w:rFonts w:ascii="Times New Roman" w:hAnsi="Times New Roman" w:cs="Times New Roman"/>
          <w:sz w:val="24"/>
          <w:szCs w:val="24"/>
          <w:lang w:val="en-GB"/>
        </w:rPr>
      </w:pPr>
    </w:p>
    <w:p w14:paraId="562F93F7" w14:textId="279796DD" w:rsidR="002955F3" w:rsidRDefault="002955F3" w:rsidP="002955F3">
      <w:pPr>
        <w:spacing w:after="0" w:line="360" w:lineRule="auto"/>
        <w:jc w:val="both"/>
        <w:rPr>
          <w:rFonts w:ascii="Times New Roman" w:hAnsi="Times New Roman" w:cs="Times New Roman"/>
          <w:sz w:val="24"/>
          <w:szCs w:val="24"/>
          <w:lang w:val="en-GB"/>
        </w:rPr>
      </w:pPr>
      <w:r>
        <w:rPr>
          <w:rFonts w:ascii="Times New Roman" w:hAnsi="Times New Roman" w:cs="Times New Roman"/>
          <w:b/>
          <w:bCs/>
          <w:sz w:val="24"/>
          <w:szCs w:val="24"/>
          <w:lang w:val="en-GB"/>
        </w:rPr>
        <w:t xml:space="preserve">DEMBURE J: </w:t>
      </w:r>
      <w:r>
        <w:rPr>
          <w:rFonts w:ascii="Times New Roman" w:hAnsi="Times New Roman" w:cs="Times New Roman"/>
          <w:sz w:val="24"/>
          <w:szCs w:val="24"/>
          <w:lang w:val="en-GB"/>
        </w:rPr>
        <w:t>………………………………</w:t>
      </w:r>
      <w:r w:rsidR="006C3349">
        <w:rPr>
          <w:rFonts w:ascii="Times New Roman" w:hAnsi="Times New Roman" w:cs="Times New Roman"/>
          <w:sz w:val="24"/>
          <w:szCs w:val="24"/>
          <w:lang w:val="en-GB"/>
        </w:rPr>
        <w:t>…………………</w:t>
      </w:r>
    </w:p>
    <w:p w14:paraId="03DF6631" w14:textId="77777777" w:rsidR="00A83B36" w:rsidRDefault="00A83B36" w:rsidP="002955F3">
      <w:pPr>
        <w:spacing w:after="0" w:line="360" w:lineRule="auto"/>
        <w:jc w:val="both"/>
        <w:rPr>
          <w:rFonts w:ascii="Times New Roman" w:hAnsi="Times New Roman" w:cs="Times New Roman"/>
          <w:sz w:val="24"/>
          <w:szCs w:val="24"/>
          <w:lang w:val="en-GB"/>
        </w:rPr>
      </w:pPr>
    </w:p>
    <w:p w14:paraId="2C6008A5" w14:textId="77777777" w:rsidR="00A83B36" w:rsidRDefault="00A83B36" w:rsidP="002955F3">
      <w:pPr>
        <w:spacing w:after="0" w:line="360" w:lineRule="auto"/>
        <w:jc w:val="both"/>
        <w:rPr>
          <w:rFonts w:ascii="Times New Roman" w:hAnsi="Times New Roman" w:cs="Times New Roman"/>
          <w:sz w:val="24"/>
          <w:szCs w:val="24"/>
          <w:lang w:val="en-GB"/>
        </w:rPr>
      </w:pPr>
    </w:p>
    <w:p w14:paraId="7A4C3F2C" w14:textId="43EB821C" w:rsidR="002955F3" w:rsidRDefault="006C3349" w:rsidP="006C3349">
      <w:pPr>
        <w:spacing w:after="0" w:line="240" w:lineRule="auto"/>
        <w:jc w:val="both"/>
        <w:rPr>
          <w:rFonts w:ascii="Times New Roman" w:hAnsi="Times New Roman" w:cs="Times New Roman"/>
          <w:sz w:val="24"/>
          <w:szCs w:val="24"/>
          <w:lang w:val="en-GB"/>
        </w:rPr>
      </w:pPr>
      <w:r w:rsidRPr="006C3349">
        <w:rPr>
          <w:rFonts w:ascii="Times New Roman" w:hAnsi="Times New Roman" w:cs="Times New Roman"/>
          <w:i/>
          <w:iCs/>
          <w:sz w:val="24"/>
          <w:szCs w:val="24"/>
          <w:lang w:val="en-GB"/>
        </w:rPr>
        <w:t>Mudimu Law Chambers</w:t>
      </w:r>
      <w:r>
        <w:rPr>
          <w:rFonts w:ascii="Times New Roman" w:hAnsi="Times New Roman" w:cs="Times New Roman"/>
          <w:sz w:val="24"/>
          <w:szCs w:val="24"/>
          <w:lang w:val="en-GB"/>
        </w:rPr>
        <w:t>, applicant’s legal practitioners</w:t>
      </w:r>
    </w:p>
    <w:p w14:paraId="3CEB572C" w14:textId="1524A50D" w:rsidR="006C3349" w:rsidRPr="00476C27" w:rsidRDefault="006C3349" w:rsidP="006C3349">
      <w:pPr>
        <w:spacing w:after="0" w:line="240" w:lineRule="auto"/>
        <w:jc w:val="both"/>
        <w:rPr>
          <w:rFonts w:ascii="Times New Roman" w:hAnsi="Times New Roman" w:cs="Times New Roman"/>
          <w:sz w:val="24"/>
          <w:szCs w:val="24"/>
          <w:lang w:val="en-GB"/>
        </w:rPr>
      </w:pPr>
      <w:r w:rsidRPr="006C3349">
        <w:rPr>
          <w:rFonts w:ascii="Times New Roman" w:hAnsi="Times New Roman" w:cs="Times New Roman"/>
          <w:i/>
          <w:iCs/>
          <w:sz w:val="24"/>
          <w:szCs w:val="24"/>
          <w:lang w:val="en-GB"/>
        </w:rPr>
        <w:t>Civil Division of the Attorney-General’s office</w:t>
      </w:r>
      <w:r>
        <w:rPr>
          <w:rFonts w:ascii="Times New Roman" w:hAnsi="Times New Roman" w:cs="Times New Roman"/>
          <w:sz w:val="24"/>
          <w:szCs w:val="24"/>
          <w:lang w:val="en-GB"/>
        </w:rPr>
        <w:t xml:space="preserve">, </w:t>
      </w:r>
      <w:r w:rsidR="00A83B36">
        <w:rPr>
          <w:rFonts w:ascii="Times New Roman" w:hAnsi="Times New Roman" w:cs="Times New Roman"/>
          <w:sz w:val="24"/>
          <w:szCs w:val="24"/>
          <w:lang w:val="en-GB"/>
        </w:rPr>
        <w:t xml:space="preserve">first </w:t>
      </w:r>
      <w:r>
        <w:rPr>
          <w:rFonts w:ascii="Times New Roman" w:hAnsi="Times New Roman" w:cs="Times New Roman"/>
          <w:sz w:val="24"/>
          <w:szCs w:val="24"/>
          <w:lang w:val="en-GB"/>
        </w:rPr>
        <w:t>respondent’s legal practitioners</w:t>
      </w:r>
    </w:p>
    <w:p w14:paraId="29766588" w14:textId="12EFDE18" w:rsidR="002955F3" w:rsidRPr="003304D0" w:rsidRDefault="002955F3" w:rsidP="006C3349">
      <w:pPr>
        <w:spacing w:after="0" w:line="240" w:lineRule="auto"/>
        <w:jc w:val="both"/>
        <w:rPr>
          <w:rFonts w:ascii="Times New Roman" w:hAnsi="Times New Roman" w:cs="Times New Roman"/>
          <w:b/>
          <w:bCs/>
          <w:sz w:val="24"/>
          <w:szCs w:val="24"/>
          <w:lang w:val="en-GB"/>
        </w:rPr>
      </w:pPr>
      <w:r>
        <w:rPr>
          <w:rFonts w:ascii="Times New Roman" w:hAnsi="Times New Roman" w:cs="Times New Roman"/>
          <w:i/>
          <w:iCs/>
          <w:sz w:val="24"/>
          <w:szCs w:val="24"/>
          <w:lang w:val="en-GB"/>
        </w:rPr>
        <w:t>Mangezi, Nleya &amp; Partners</w:t>
      </w:r>
      <w:r>
        <w:rPr>
          <w:rFonts w:ascii="Times New Roman" w:hAnsi="Times New Roman" w:cs="Times New Roman"/>
          <w:i/>
          <w:sz w:val="24"/>
          <w:szCs w:val="24"/>
          <w:lang w:val="en-GB"/>
        </w:rPr>
        <w:t>,</w:t>
      </w:r>
      <w:r w:rsidRPr="006D77C8">
        <w:rPr>
          <w:rFonts w:ascii="Times New Roman" w:hAnsi="Times New Roman" w:cs="Times New Roman"/>
          <w:sz w:val="24"/>
          <w:szCs w:val="24"/>
          <w:lang w:val="en-GB"/>
        </w:rPr>
        <w:t xml:space="preserve"> </w:t>
      </w:r>
      <w:r w:rsidR="00A83B36">
        <w:rPr>
          <w:rFonts w:ascii="Times New Roman" w:hAnsi="Times New Roman" w:cs="Times New Roman"/>
          <w:sz w:val="24"/>
          <w:szCs w:val="24"/>
          <w:lang w:val="en-GB"/>
        </w:rPr>
        <w:t>second and third</w:t>
      </w:r>
      <w:r w:rsidR="006C3349">
        <w:rPr>
          <w:rFonts w:ascii="Times New Roman" w:hAnsi="Times New Roman" w:cs="Times New Roman"/>
          <w:sz w:val="24"/>
          <w:szCs w:val="24"/>
          <w:lang w:val="en-GB"/>
        </w:rPr>
        <w:t xml:space="preserve"> respondents’ </w:t>
      </w:r>
      <w:r w:rsidRPr="006D77C8">
        <w:rPr>
          <w:rFonts w:ascii="Times New Roman" w:hAnsi="Times New Roman" w:cs="Times New Roman"/>
          <w:sz w:val="24"/>
          <w:szCs w:val="24"/>
          <w:lang w:val="en-GB"/>
        </w:rPr>
        <w:t>legal practitioners</w:t>
      </w:r>
    </w:p>
    <w:p w14:paraId="034CBF09" w14:textId="77777777" w:rsidR="002955F3" w:rsidRDefault="002955F3"/>
    <w:sectPr w:rsidR="002955F3">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E0FDF3" w14:textId="77777777" w:rsidR="00E35E4D" w:rsidRDefault="00E35E4D" w:rsidP="002955F3">
      <w:pPr>
        <w:spacing w:after="0" w:line="240" w:lineRule="auto"/>
      </w:pPr>
      <w:r>
        <w:separator/>
      </w:r>
    </w:p>
  </w:endnote>
  <w:endnote w:type="continuationSeparator" w:id="0">
    <w:p w14:paraId="741FA253" w14:textId="77777777" w:rsidR="00E35E4D" w:rsidRDefault="00E35E4D" w:rsidP="00295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265435" w14:textId="77777777" w:rsidR="004A11D1" w:rsidRDefault="004A11D1">
    <w:pPr>
      <w:pStyle w:val="Footer"/>
      <w:jc w:val="center"/>
    </w:pPr>
  </w:p>
  <w:p w14:paraId="3F79492D" w14:textId="77777777" w:rsidR="004A11D1" w:rsidRDefault="004A11D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9A5950" w14:textId="77777777" w:rsidR="00E35E4D" w:rsidRDefault="00E35E4D" w:rsidP="002955F3">
      <w:pPr>
        <w:spacing w:after="0" w:line="240" w:lineRule="auto"/>
      </w:pPr>
      <w:r>
        <w:separator/>
      </w:r>
    </w:p>
  </w:footnote>
  <w:footnote w:type="continuationSeparator" w:id="0">
    <w:p w14:paraId="5CB700F8" w14:textId="77777777" w:rsidR="00E35E4D" w:rsidRDefault="00E35E4D" w:rsidP="002955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7575837"/>
      <w:docPartObj>
        <w:docPartGallery w:val="Page Numbers (Top of Page)"/>
        <w:docPartUnique/>
      </w:docPartObj>
    </w:sdtPr>
    <w:sdtEndPr>
      <w:rPr>
        <w:noProof/>
      </w:rPr>
    </w:sdtEndPr>
    <w:sdtContent>
      <w:p w14:paraId="3C7BFD82" w14:textId="1E54B6AF" w:rsidR="00A83B36" w:rsidRDefault="004A11D1">
        <w:pPr>
          <w:pStyle w:val="Header"/>
          <w:jc w:val="right"/>
          <w:rPr>
            <w:noProof/>
          </w:rPr>
        </w:pPr>
        <w:r>
          <w:fldChar w:fldCharType="begin"/>
        </w:r>
        <w:r>
          <w:instrText xml:space="preserve"> PAGE   \* MERGEFORMAT </w:instrText>
        </w:r>
        <w:r>
          <w:fldChar w:fldCharType="separate"/>
        </w:r>
        <w:r w:rsidR="00392275">
          <w:rPr>
            <w:noProof/>
          </w:rPr>
          <w:t>1</w:t>
        </w:r>
        <w:r>
          <w:rPr>
            <w:noProof/>
          </w:rPr>
          <w:fldChar w:fldCharType="end"/>
        </w:r>
      </w:p>
      <w:p w14:paraId="515E0E2A" w14:textId="6371A413" w:rsidR="00A83B36" w:rsidRDefault="006D7122">
        <w:pPr>
          <w:pStyle w:val="Header"/>
          <w:jc w:val="right"/>
          <w:rPr>
            <w:noProof/>
          </w:rPr>
        </w:pPr>
        <w:r>
          <w:rPr>
            <w:noProof/>
          </w:rPr>
          <w:t xml:space="preserve">HH </w:t>
        </w:r>
        <w:r w:rsidR="00750317">
          <w:rPr>
            <w:noProof/>
          </w:rPr>
          <w:t>2</w:t>
        </w:r>
        <w:r>
          <w:rPr>
            <w:noProof/>
          </w:rPr>
          <w:t>34-25</w:t>
        </w:r>
      </w:p>
      <w:p w14:paraId="6F64774F" w14:textId="6B283D76" w:rsidR="004A11D1" w:rsidRDefault="00A83B36">
        <w:pPr>
          <w:pStyle w:val="Header"/>
          <w:jc w:val="right"/>
        </w:pPr>
        <w:r>
          <w:rPr>
            <w:noProof/>
          </w:rPr>
          <w:t>HCH 4592/24</w:t>
        </w:r>
      </w:p>
    </w:sdtContent>
  </w:sdt>
  <w:p w14:paraId="0ABEBECF" w14:textId="1BE24F89" w:rsidR="004A11D1" w:rsidRPr="009919DC" w:rsidRDefault="004A11D1" w:rsidP="00A83B36">
    <w:pPr>
      <w:pStyle w:val="Header"/>
      <w:rPr>
        <w:rFonts w:ascii="Times New Roman" w:hAnsi="Times New Roman" w:cs="Times New Roman"/>
      </w:rPr>
    </w:pPr>
    <w:r>
      <w:tab/>
      <w:t xml:space="preserve">                                                                                                                        </w:t>
    </w:r>
    <w:r w:rsidR="00A83B36">
      <w:t xml:space="preserve">                              </w:t>
    </w:r>
  </w:p>
  <w:p w14:paraId="52AAD30E" w14:textId="2EAF2FF5" w:rsidR="004A11D1" w:rsidRPr="009919DC" w:rsidRDefault="004A11D1" w:rsidP="00A047C8">
    <w:pPr>
      <w:pStyle w:val="Header"/>
      <w:rPr>
        <w:rFonts w:ascii="Times New Roman" w:hAnsi="Times New Roman" w:cs="Times New Roman"/>
      </w:rPr>
    </w:pPr>
    <w:r w:rsidRPr="009919DC">
      <w:rPr>
        <w:rFonts w:ascii="Times New Roman" w:hAnsi="Times New Roman" w:cs="Times New Roman"/>
      </w:rPr>
      <w:tab/>
    </w:r>
    <w:r w:rsidR="00A83B36">
      <w:rPr>
        <w:rFonts w:ascii="Times New Roman" w:hAnsi="Times New Roman" w:cs="Times New Roman"/>
      </w:rPr>
      <w:t xml:space="preserve">    </w:t>
    </w:r>
    <w:r w:rsidRPr="009919DC">
      <w:rPr>
        <w:rFonts w:ascii="Times New Roman" w:hAnsi="Times New Roman" w:cs="Times New Roman"/>
      </w:rPr>
      <w:t xml:space="preserve">                                                                                                                                      </w:t>
    </w:r>
    <w:r>
      <w:rPr>
        <w:rFonts w:ascii="Times New Roman" w:hAnsi="Times New Roman" w:cs="Times New Roman"/>
      </w:rPr>
      <w:t xml:space="preserve"> </w:t>
    </w:r>
    <w:r w:rsidRPr="009919DC">
      <w:rPr>
        <w:rFonts w:ascii="Times New Roman" w:hAnsi="Times New Roman" w:cs="Times New Roman"/>
      </w:rPr>
      <w:t xml:space="preserve"> </w:t>
    </w:r>
  </w:p>
  <w:p w14:paraId="7E6FA157" w14:textId="77777777" w:rsidR="004A11D1" w:rsidRDefault="004A11D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D47E82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737219E"/>
    <w:multiLevelType w:val="hybridMultilevel"/>
    <w:tmpl w:val="6186BBC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3DF7758B"/>
    <w:multiLevelType w:val="hybridMultilevel"/>
    <w:tmpl w:val="4294B29C"/>
    <w:lvl w:ilvl="0" w:tplc="152231A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 w15:restartNumberingAfterBreak="0">
    <w:nsid w:val="3ECA1F0B"/>
    <w:multiLevelType w:val="hybridMultilevel"/>
    <w:tmpl w:val="DD5490C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 w15:restartNumberingAfterBreak="0">
    <w:nsid w:val="448742E8"/>
    <w:multiLevelType w:val="hybridMultilevel"/>
    <w:tmpl w:val="8BDE57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55B36ACF"/>
    <w:multiLevelType w:val="hybridMultilevel"/>
    <w:tmpl w:val="5FEE831C"/>
    <w:lvl w:ilvl="0" w:tplc="9FAAA438">
      <w:start w:val="4"/>
      <w:numFmt w:val="decimal"/>
      <w:lvlText w:val="%1."/>
      <w:lvlJc w:val="left"/>
      <w:pPr>
        <w:ind w:left="1800" w:hanging="360"/>
      </w:pPr>
      <w:rPr>
        <w:rFonts w:hint="default"/>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6" w15:restartNumberingAfterBreak="0">
    <w:nsid w:val="587A7EDD"/>
    <w:multiLevelType w:val="hybridMultilevel"/>
    <w:tmpl w:val="DF94D9BE"/>
    <w:lvl w:ilvl="0" w:tplc="B8D2C4D0">
      <w:start w:val="1"/>
      <w:numFmt w:val="decimal"/>
      <w:lvlText w:val="(%1)"/>
      <w:lvlJc w:val="left"/>
      <w:pPr>
        <w:ind w:left="1800" w:hanging="360"/>
      </w:pPr>
      <w:rPr>
        <w:rFonts w:hint="default"/>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7" w15:restartNumberingAfterBreak="0">
    <w:nsid w:val="59C70105"/>
    <w:multiLevelType w:val="hybridMultilevel"/>
    <w:tmpl w:val="F836C41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15:restartNumberingAfterBreak="0">
    <w:nsid w:val="6E3D6C19"/>
    <w:multiLevelType w:val="hybridMultilevel"/>
    <w:tmpl w:val="4294B29C"/>
    <w:lvl w:ilvl="0" w:tplc="152231A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15:restartNumberingAfterBreak="0">
    <w:nsid w:val="6E532FC7"/>
    <w:multiLevelType w:val="hybridMultilevel"/>
    <w:tmpl w:val="D832940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0" w15:restartNumberingAfterBreak="0">
    <w:nsid w:val="72C9641D"/>
    <w:multiLevelType w:val="hybridMultilevel"/>
    <w:tmpl w:val="08F6151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1" w15:restartNumberingAfterBreak="0">
    <w:nsid w:val="7B746158"/>
    <w:multiLevelType w:val="hybridMultilevel"/>
    <w:tmpl w:val="4294B29C"/>
    <w:lvl w:ilvl="0" w:tplc="152231A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num w:numId="1">
    <w:abstractNumId w:val="3"/>
  </w:num>
  <w:num w:numId="2">
    <w:abstractNumId w:val="7"/>
  </w:num>
  <w:num w:numId="3">
    <w:abstractNumId w:val="9"/>
  </w:num>
  <w:num w:numId="4">
    <w:abstractNumId w:val="10"/>
  </w:num>
  <w:num w:numId="5">
    <w:abstractNumId w:val="1"/>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11"/>
  </w:num>
  <w:num w:numId="9">
    <w:abstractNumId w:val="2"/>
  </w:num>
  <w:num w:numId="10">
    <w:abstractNumId w:val="5"/>
  </w:num>
  <w:num w:numId="11">
    <w:abstractNumId w:val="0"/>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5F3"/>
    <w:rsid w:val="00044210"/>
    <w:rsid w:val="00065F40"/>
    <w:rsid w:val="0008289F"/>
    <w:rsid w:val="00096116"/>
    <w:rsid w:val="000C4AF6"/>
    <w:rsid w:val="000F493C"/>
    <w:rsid w:val="00122941"/>
    <w:rsid w:val="00135E4D"/>
    <w:rsid w:val="001A05C9"/>
    <w:rsid w:val="001A144B"/>
    <w:rsid w:val="001E65EF"/>
    <w:rsid w:val="001F4CD5"/>
    <w:rsid w:val="00221190"/>
    <w:rsid w:val="002529AB"/>
    <w:rsid w:val="002566AD"/>
    <w:rsid w:val="00263E32"/>
    <w:rsid w:val="002955F3"/>
    <w:rsid w:val="002B721E"/>
    <w:rsid w:val="002F070B"/>
    <w:rsid w:val="003070EE"/>
    <w:rsid w:val="00375E3C"/>
    <w:rsid w:val="003809AD"/>
    <w:rsid w:val="00392275"/>
    <w:rsid w:val="003A7BFA"/>
    <w:rsid w:val="003C38D0"/>
    <w:rsid w:val="003D6AA8"/>
    <w:rsid w:val="004000F9"/>
    <w:rsid w:val="004308FC"/>
    <w:rsid w:val="0047435E"/>
    <w:rsid w:val="00493952"/>
    <w:rsid w:val="004A11D1"/>
    <w:rsid w:val="004A7AAB"/>
    <w:rsid w:val="004B7A23"/>
    <w:rsid w:val="004F23A3"/>
    <w:rsid w:val="00527AC5"/>
    <w:rsid w:val="0053231F"/>
    <w:rsid w:val="00562B47"/>
    <w:rsid w:val="00564BE4"/>
    <w:rsid w:val="00625F7F"/>
    <w:rsid w:val="006311FB"/>
    <w:rsid w:val="00632750"/>
    <w:rsid w:val="0065116B"/>
    <w:rsid w:val="006759D0"/>
    <w:rsid w:val="006C3349"/>
    <w:rsid w:val="006D7122"/>
    <w:rsid w:val="00717E23"/>
    <w:rsid w:val="00750317"/>
    <w:rsid w:val="007778CD"/>
    <w:rsid w:val="00790037"/>
    <w:rsid w:val="007D2A09"/>
    <w:rsid w:val="00840421"/>
    <w:rsid w:val="00850AB4"/>
    <w:rsid w:val="00855CFB"/>
    <w:rsid w:val="0085609D"/>
    <w:rsid w:val="00857500"/>
    <w:rsid w:val="0089392A"/>
    <w:rsid w:val="008A7A0E"/>
    <w:rsid w:val="008B0FDF"/>
    <w:rsid w:val="008B16D2"/>
    <w:rsid w:val="008D43B2"/>
    <w:rsid w:val="008E56FD"/>
    <w:rsid w:val="008F3068"/>
    <w:rsid w:val="0090762E"/>
    <w:rsid w:val="00920F83"/>
    <w:rsid w:val="009261A5"/>
    <w:rsid w:val="00945281"/>
    <w:rsid w:val="00965576"/>
    <w:rsid w:val="009819B3"/>
    <w:rsid w:val="009C7EE9"/>
    <w:rsid w:val="009F4F1D"/>
    <w:rsid w:val="00A047C8"/>
    <w:rsid w:val="00A15146"/>
    <w:rsid w:val="00A20E91"/>
    <w:rsid w:val="00A23D07"/>
    <w:rsid w:val="00A44F6F"/>
    <w:rsid w:val="00A600B6"/>
    <w:rsid w:val="00A83B36"/>
    <w:rsid w:val="00AB1A34"/>
    <w:rsid w:val="00AB4CCE"/>
    <w:rsid w:val="00B612E7"/>
    <w:rsid w:val="00B77FE2"/>
    <w:rsid w:val="00B86C29"/>
    <w:rsid w:val="00BA3822"/>
    <w:rsid w:val="00BC132D"/>
    <w:rsid w:val="00BC3B76"/>
    <w:rsid w:val="00BC6084"/>
    <w:rsid w:val="00BE53C0"/>
    <w:rsid w:val="00C27FC7"/>
    <w:rsid w:val="00C462AE"/>
    <w:rsid w:val="00C6528C"/>
    <w:rsid w:val="00CF2B9D"/>
    <w:rsid w:val="00D573C9"/>
    <w:rsid w:val="00D93A09"/>
    <w:rsid w:val="00DB61C2"/>
    <w:rsid w:val="00E35E4D"/>
    <w:rsid w:val="00E55C6A"/>
    <w:rsid w:val="00E72573"/>
    <w:rsid w:val="00E76D88"/>
    <w:rsid w:val="00E8053A"/>
    <w:rsid w:val="00E80F51"/>
    <w:rsid w:val="00E9144C"/>
    <w:rsid w:val="00F04809"/>
    <w:rsid w:val="00F36B0F"/>
    <w:rsid w:val="00F947F8"/>
    <w:rsid w:val="00FC009B"/>
    <w:rsid w:val="00FC0144"/>
    <w:rsid w:val="00FD170B"/>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8CF5D6"/>
  <w15:chartTrackingRefBased/>
  <w15:docId w15:val="{7C02AD2A-A4D0-457E-B0C1-C05CFD72C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55F3"/>
  </w:style>
  <w:style w:type="paragraph" w:styleId="Heading3">
    <w:name w:val="heading 3"/>
    <w:basedOn w:val="Normal"/>
    <w:next w:val="Normal"/>
    <w:link w:val="Heading3Char"/>
    <w:uiPriority w:val="9"/>
    <w:semiHidden/>
    <w:unhideWhenUsed/>
    <w:qFormat/>
    <w:rsid w:val="00850AB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55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5F3"/>
  </w:style>
  <w:style w:type="paragraph" w:styleId="Footer">
    <w:name w:val="footer"/>
    <w:basedOn w:val="Normal"/>
    <w:link w:val="FooterChar"/>
    <w:uiPriority w:val="99"/>
    <w:unhideWhenUsed/>
    <w:rsid w:val="002955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5F3"/>
  </w:style>
  <w:style w:type="paragraph" w:styleId="ListParagraph">
    <w:name w:val="List Paragraph"/>
    <w:basedOn w:val="Normal"/>
    <w:uiPriority w:val="34"/>
    <w:qFormat/>
    <w:rsid w:val="002955F3"/>
    <w:pPr>
      <w:ind w:left="720"/>
      <w:contextualSpacing/>
    </w:pPr>
  </w:style>
  <w:style w:type="character" w:styleId="Hyperlink">
    <w:name w:val="Hyperlink"/>
    <w:basedOn w:val="DefaultParagraphFont"/>
    <w:uiPriority w:val="99"/>
    <w:unhideWhenUsed/>
    <w:rsid w:val="002955F3"/>
    <w:rPr>
      <w:color w:val="0563C1" w:themeColor="hyperlink"/>
      <w:u w:val="single"/>
    </w:rPr>
  </w:style>
  <w:style w:type="character" w:customStyle="1" w:styleId="UnresolvedMention1">
    <w:name w:val="Unresolved Mention1"/>
    <w:basedOn w:val="DefaultParagraphFont"/>
    <w:uiPriority w:val="99"/>
    <w:semiHidden/>
    <w:unhideWhenUsed/>
    <w:rsid w:val="002955F3"/>
    <w:rPr>
      <w:color w:val="605E5C"/>
      <w:shd w:val="clear" w:color="auto" w:fill="E1DFDD"/>
    </w:rPr>
  </w:style>
  <w:style w:type="paragraph" w:styleId="ListBullet">
    <w:name w:val="List Bullet"/>
    <w:basedOn w:val="Normal"/>
    <w:uiPriority w:val="99"/>
    <w:unhideWhenUsed/>
    <w:rsid w:val="002955F3"/>
    <w:pPr>
      <w:numPr>
        <w:numId w:val="11"/>
      </w:numPr>
      <w:contextualSpacing/>
    </w:pPr>
  </w:style>
  <w:style w:type="character" w:customStyle="1" w:styleId="Heading3Char">
    <w:name w:val="Heading 3 Char"/>
    <w:basedOn w:val="DefaultParagraphFont"/>
    <w:link w:val="Heading3"/>
    <w:uiPriority w:val="9"/>
    <w:semiHidden/>
    <w:rsid w:val="00850AB4"/>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7D2A0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2A0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908839">
      <w:bodyDiv w:val="1"/>
      <w:marLeft w:val="0"/>
      <w:marRight w:val="0"/>
      <w:marTop w:val="0"/>
      <w:marBottom w:val="0"/>
      <w:divBdr>
        <w:top w:val="none" w:sz="0" w:space="0" w:color="auto"/>
        <w:left w:val="none" w:sz="0" w:space="0" w:color="auto"/>
        <w:bottom w:val="none" w:sz="0" w:space="0" w:color="auto"/>
        <w:right w:val="none" w:sz="0" w:space="0" w:color="auto"/>
      </w:divBdr>
      <w:divsChild>
        <w:div w:id="364870998">
          <w:marLeft w:val="0"/>
          <w:marRight w:val="0"/>
          <w:marTop w:val="0"/>
          <w:marBottom w:val="0"/>
          <w:divBdr>
            <w:top w:val="none" w:sz="0" w:space="0" w:color="auto"/>
            <w:left w:val="none" w:sz="0" w:space="0" w:color="auto"/>
            <w:bottom w:val="none" w:sz="0" w:space="0" w:color="auto"/>
            <w:right w:val="none" w:sz="0" w:space="0" w:color="auto"/>
          </w:divBdr>
        </w:div>
      </w:divsChild>
    </w:div>
    <w:div w:id="554850834">
      <w:bodyDiv w:val="1"/>
      <w:marLeft w:val="0"/>
      <w:marRight w:val="0"/>
      <w:marTop w:val="0"/>
      <w:marBottom w:val="0"/>
      <w:divBdr>
        <w:top w:val="none" w:sz="0" w:space="0" w:color="auto"/>
        <w:left w:val="none" w:sz="0" w:space="0" w:color="auto"/>
        <w:bottom w:val="none" w:sz="0" w:space="0" w:color="auto"/>
        <w:right w:val="none" w:sz="0" w:space="0" w:color="auto"/>
      </w:divBdr>
    </w:div>
    <w:div w:id="950403621">
      <w:bodyDiv w:val="1"/>
      <w:marLeft w:val="0"/>
      <w:marRight w:val="0"/>
      <w:marTop w:val="0"/>
      <w:marBottom w:val="0"/>
      <w:divBdr>
        <w:top w:val="none" w:sz="0" w:space="0" w:color="auto"/>
        <w:left w:val="none" w:sz="0" w:space="0" w:color="auto"/>
        <w:bottom w:val="none" w:sz="0" w:space="0" w:color="auto"/>
        <w:right w:val="none" w:sz="0" w:space="0" w:color="auto"/>
      </w:divBdr>
    </w:div>
    <w:div w:id="1599603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zimlii.org/akn/zw/act/1995/13/eng@2016-12-3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5367</Words>
  <Characters>30596</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Honourable Regis Dembure</dc:creator>
  <cp:keywords/>
  <dc:description/>
  <cp:lastModifiedBy>JSC</cp:lastModifiedBy>
  <cp:revision>2</cp:revision>
  <cp:lastPrinted>2025-03-26T11:12:00Z</cp:lastPrinted>
  <dcterms:created xsi:type="dcterms:W3CDTF">2025-04-11T10:29:00Z</dcterms:created>
  <dcterms:modified xsi:type="dcterms:W3CDTF">2025-04-11T10:29:00Z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8e510e90-1c4d-46fe-921f-e8074e74d2d0</vt:lpwstr>
  </property>
</Properties>
</file>