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7B4F9E" w14:textId="07B4AAC9" w:rsidR="00276B2D" w:rsidRDefault="00944A8F" w:rsidP="00944A8F">
      <w:pPr>
        <w:pStyle w:val="NoSpacing"/>
        <w:rPr>
          <w:rFonts w:ascii="Times New Roman" w:hAnsi="Times New Roman" w:cs="Times New Roman"/>
        </w:rPr>
      </w:pPr>
      <w:bookmarkStart w:id="0" w:name="_GoBack"/>
      <w:bookmarkEnd w:id="0"/>
      <w:r w:rsidRPr="0095216A">
        <w:rPr>
          <w:rFonts w:ascii="Times New Roman" w:hAnsi="Times New Roman" w:cs="Times New Roman"/>
        </w:rPr>
        <w:t xml:space="preserve">CHANAKIRA MINING SYNDICATE </w:t>
      </w:r>
    </w:p>
    <w:p w14:paraId="6A7F816A" w14:textId="12346A8F" w:rsidR="00276B2D" w:rsidRDefault="00276B2D" w:rsidP="00944A8F">
      <w:pPr>
        <w:pStyle w:val="NoSpacing"/>
        <w:rPr>
          <w:rFonts w:ascii="Times New Roman" w:hAnsi="Times New Roman" w:cs="Times New Roman"/>
        </w:rPr>
      </w:pPr>
      <w:r w:rsidRPr="0095216A">
        <w:rPr>
          <w:rFonts w:ascii="Times New Roman" w:hAnsi="Times New Roman" w:cs="Times New Roman"/>
        </w:rPr>
        <w:t>and</w:t>
      </w:r>
    </w:p>
    <w:p w14:paraId="350C91D1" w14:textId="72976CE9"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rPr>
        <w:t>PARDON CHANAKIRA</w:t>
      </w:r>
    </w:p>
    <w:p w14:paraId="79E09842" w14:textId="363A147E"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rPr>
        <w:t>versus</w:t>
      </w:r>
    </w:p>
    <w:p w14:paraId="3D6F9300" w14:textId="6D30E456" w:rsidR="00276B2D" w:rsidRDefault="00944A8F" w:rsidP="00944A8F">
      <w:pPr>
        <w:pStyle w:val="NoSpacing"/>
        <w:rPr>
          <w:rFonts w:ascii="Times New Roman" w:hAnsi="Times New Roman" w:cs="Times New Roman"/>
        </w:rPr>
      </w:pPr>
      <w:r w:rsidRPr="0095216A">
        <w:rPr>
          <w:rFonts w:ascii="Times New Roman" w:hAnsi="Times New Roman" w:cs="Times New Roman"/>
        </w:rPr>
        <w:t>NICHOLAS TIGERE</w:t>
      </w:r>
    </w:p>
    <w:p w14:paraId="2D082403" w14:textId="194E4FBB" w:rsidR="00276B2D" w:rsidRDefault="00276B2D" w:rsidP="00944A8F">
      <w:pPr>
        <w:pStyle w:val="NoSpacing"/>
        <w:rPr>
          <w:rFonts w:ascii="Times New Roman" w:hAnsi="Times New Roman" w:cs="Times New Roman"/>
        </w:rPr>
      </w:pPr>
      <w:r>
        <w:rPr>
          <w:rFonts w:ascii="Times New Roman" w:hAnsi="Times New Roman" w:cs="Times New Roman"/>
        </w:rPr>
        <w:t>and</w:t>
      </w:r>
    </w:p>
    <w:p w14:paraId="7ACF139F" w14:textId="77777777" w:rsidR="00276B2D" w:rsidRDefault="00276B2D" w:rsidP="00944A8F">
      <w:pPr>
        <w:pStyle w:val="NoSpacing"/>
        <w:rPr>
          <w:rFonts w:ascii="Times New Roman" w:hAnsi="Times New Roman" w:cs="Times New Roman"/>
        </w:rPr>
      </w:pPr>
      <w:r>
        <w:rPr>
          <w:rFonts w:ascii="Times New Roman" w:hAnsi="Times New Roman" w:cs="Times New Roman"/>
        </w:rPr>
        <w:t>THE MINING COMMINISSIONER KADOMA</w:t>
      </w:r>
    </w:p>
    <w:p w14:paraId="69A3B20B" w14:textId="2701293A" w:rsidR="00276B2D" w:rsidRDefault="00276B2D" w:rsidP="00944A8F">
      <w:pPr>
        <w:pStyle w:val="NoSpacing"/>
        <w:rPr>
          <w:rFonts w:ascii="Times New Roman" w:hAnsi="Times New Roman" w:cs="Times New Roman"/>
        </w:rPr>
      </w:pPr>
      <w:r>
        <w:rPr>
          <w:rFonts w:ascii="Times New Roman" w:hAnsi="Times New Roman" w:cs="Times New Roman"/>
        </w:rPr>
        <w:t>and</w:t>
      </w:r>
    </w:p>
    <w:p w14:paraId="43948746" w14:textId="2B0BA568" w:rsidR="00756DE4" w:rsidRPr="0095216A" w:rsidRDefault="00276B2D" w:rsidP="00944A8F">
      <w:pPr>
        <w:pStyle w:val="NoSpacing"/>
        <w:rPr>
          <w:rFonts w:ascii="Times New Roman" w:hAnsi="Times New Roman" w:cs="Times New Roman"/>
        </w:rPr>
      </w:pPr>
      <w:r>
        <w:rPr>
          <w:rFonts w:ascii="Times New Roman" w:hAnsi="Times New Roman" w:cs="Times New Roman"/>
        </w:rPr>
        <w:t>THE SECRETARY OF MINES AND MINING DEVELOPMENTS</w:t>
      </w:r>
      <w:r w:rsidR="00944A8F" w:rsidRPr="0095216A">
        <w:rPr>
          <w:rFonts w:ascii="Times New Roman" w:hAnsi="Times New Roman" w:cs="Times New Roman"/>
        </w:rPr>
        <w:t xml:space="preserve"> </w:t>
      </w:r>
    </w:p>
    <w:p w14:paraId="2264D1B3" w14:textId="77777777" w:rsidR="00944A8F" w:rsidRDefault="00944A8F" w:rsidP="00944A8F">
      <w:pPr>
        <w:pStyle w:val="NoSpacing"/>
        <w:rPr>
          <w:rFonts w:ascii="Times New Roman" w:hAnsi="Times New Roman" w:cs="Times New Roman"/>
        </w:rPr>
      </w:pPr>
    </w:p>
    <w:p w14:paraId="11BCEC38" w14:textId="77777777" w:rsidR="007404A0" w:rsidRPr="0095216A" w:rsidRDefault="007404A0" w:rsidP="00944A8F">
      <w:pPr>
        <w:pStyle w:val="NoSpacing"/>
        <w:rPr>
          <w:rFonts w:ascii="Times New Roman" w:hAnsi="Times New Roman" w:cs="Times New Roman"/>
        </w:rPr>
      </w:pPr>
    </w:p>
    <w:p w14:paraId="09530BA0" w14:textId="362BF99A"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rPr>
        <w:t>HIGHCOURT OF ZIMBABWE</w:t>
      </w:r>
    </w:p>
    <w:p w14:paraId="1085846E" w14:textId="33A48C56" w:rsidR="00944A8F" w:rsidRPr="0095216A" w:rsidRDefault="00944A8F" w:rsidP="00944A8F">
      <w:pPr>
        <w:pStyle w:val="NoSpacing"/>
        <w:rPr>
          <w:rFonts w:ascii="Times New Roman" w:hAnsi="Times New Roman" w:cs="Times New Roman"/>
          <w:b/>
          <w:bCs/>
        </w:rPr>
      </w:pPr>
      <w:r w:rsidRPr="0095216A">
        <w:rPr>
          <w:rFonts w:ascii="Times New Roman" w:hAnsi="Times New Roman" w:cs="Times New Roman"/>
          <w:b/>
          <w:bCs/>
        </w:rPr>
        <w:t>TAKUVA J</w:t>
      </w:r>
    </w:p>
    <w:p w14:paraId="3FB25B90" w14:textId="1CF41C65"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rPr>
        <w:t>HARARE; 25 March 2025</w:t>
      </w:r>
    </w:p>
    <w:p w14:paraId="37EB69F9" w14:textId="77777777" w:rsidR="00944A8F" w:rsidRDefault="00944A8F" w:rsidP="00944A8F">
      <w:pPr>
        <w:pStyle w:val="NoSpacing"/>
        <w:rPr>
          <w:rFonts w:ascii="Times New Roman" w:hAnsi="Times New Roman" w:cs="Times New Roman"/>
        </w:rPr>
      </w:pPr>
    </w:p>
    <w:p w14:paraId="113AF529" w14:textId="77777777" w:rsidR="007404A0" w:rsidRPr="0095216A" w:rsidRDefault="007404A0" w:rsidP="00944A8F">
      <w:pPr>
        <w:pStyle w:val="NoSpacing"/>
        <w:rPr>
          <w:rFonts w:ascii="Times New Roman" w:hAnsi="Times New Roman" w:cs="Times New Roman"/>
        </w:rPr>
      </w:pPr>
    </w:p>
    <w:p w14:paraId="6E557CC6" w14:textId="1C4D6698"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i/>
          <w:iCs/>
        </w:rPr>
        <w:t>F M</w:t>
      </w:r>
      <w:r w:rsidR="00276B2D">
        <w:rPr>
          <w:rFonts w:ascii="Times New Roman" w:hAnsi="Times New Roman" w:cs="Times New Roman"/>
          <w:i/>
          <w:iCs/>
        </w:rPr>
        <w:t>is</w:t>
      </w:r>
      <w:r w:rsidRPr="0095216A">
        <w:rPr>
          <w:rFonts w:ascii="Times New Roman" w:hAnsi="Times New Roman" w:cs="Times New Roman"/>
          <w:i/>
          <w:iCs/>
        </w:rPr>
        <w:t>ihairambwe</w:t>
      </w:r>
      <w:r w:rsidRPr="0095216A">
        <w:rPr>
          <w:rFonts w:ascii="Times New Roman" w:hAnsi="Times New Roman" w:cs="Times New Roman"/>
        </w:rPr>
        <w:t>,</w:t>
      </w:r>
      <w:r w:rsidR="00276B2D">
        <w:rPr>
          <w:rFonts w:ascii="Times New Roman" w:hAnsi="Times New Roman" w:cs="Times New Roman"/>
        </w:rPr>
        <w:t xml:space="preserve"> </w:t>
      </w:r>
      <w:r w:rsidRPr="0095216A">
        <w:rPr>
          <w:rFonts w:ascii="Times New Roman" w:hAnsi="Times New Roman" w:cs="Times New Roman"/>
        </w:rPr>
        <w:t>for applicant</w:t>
      </w:r>
    </w:p>
    <w:p w14:paraId="722232B4" w14:textId="60659581"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i/>
          <w:iCs/>
        </w:rPr>
        <w:t>D Machingauta</w:t>
      </w:r>
      <w:r w:rsidRPr="0095216A">
        <w:rPr>
          <w:rFonts w:ascii="Times New Roman" w:hAnsi="Times New Roman" w:cs="Times New Roman"/>
        </w:rPr>
        <w:t>,</w:t>
      </w:r>
      <w:r w:rsidR="00276B2D">
        <w:rPr>
          <w:rFonts w:ascii="Times New Roman" w:hAnsi="Times New Roman" w:cs="Times New Roman"/>
        </w:rPr>
        <w:t xml:space="preserve"> </w:t>
      </w:r>
      <w:r w:rsidRPr="0095216A">
        <w:rPr>
          <w:rFonts w:ascii="Times New Roman" w:hAnsi="Times New Roman" w:cs="Times New Roman"/>
        </w:rPr>
        <w:t xml:space="preserve">for </w:t>
      </w:r>
      <w:r w:rsidR="0095216A">
        <w:rPr>
          <w:rFonts w:ascii="Times New Roman" w:hAnsi="Times New Roman" w:cs="Times New Roman"/>
        </w:rPr>
        <w:t>second</w:t>
      </w:r>
      <w:r w:rsidRPr="0095216A">
        <w:rPr>
          <w:rFonts w:ascii="Times New Roman" w:hAnsi="Times New Roman" w:cs="Times New Roman"/>
        </w:rPr>
        <w:t xml:space="preserve"> respondent</w:t>
      </w:r>
    </w:p>
    <w:p w14:paraId="3FAA1005" w14:textId="53BB14B4" w:rsidR="00944A8F" w:rsidRPr="0095216A" w:rsidRDefault="00944A8F" w:rsidP="00944A8F">
      <w:pPr>
        <w:pStyle w:val="NoSpacing"/>
        <w:rPr>
          <w:rFonts w:ascii="Times New Roman" w:hAnsi="Times New Roman" w:cs="Times New Roman"/>
        </w:rPr>
      </w:pPr>
      <w:r w:rsidRPr="0095216A">
        <w:rPr>
          <w:rFonts w:ascii="Times New Roman" w:hAnsi="Times New Roman" w:cs="Times New Roman"/>
        </w:rPr>
        <w:t xml:space="preserve">No appearance for </w:t>
      </w:r>
      <w:r w:rsidR="0095216A">
        <w:rPr>
          <w:rFonts w:ascii="Times New Roman" w:hAnsi="Times New Roman" w:cs="Times New Roman"/>
        </w:rPr>
        <w:t>first</w:t>
      </w:r>
      <w:r w:rsidRPr="0095216A">
        <w:rPr>
          <w:rFonts w:ascii="Times New Roman" w:hAnsi="Times New Roman" w:cs="Times New Roman"/>
        </w:rPr>
        <w:t xml:space="preserve"> and </w:t>
      </w:r>
      <w:r w:rsidR="0095216A">
        <w:rPr>
          <w:rFonts w:ascii="Times New Roman" w:hAnsi="Times New Roman" w:cs="Times New Roman"/>
        </w:rPr>
        <w:t>third</w:t>
      </w:r>
      <w:r w:rsidRPr="0095216A">
        <w:rPr>
          <w:rFonts w:ascii="Times New Roman" w:hAnsi="Times New Roman" w:cs="Times New Roman"/>
        </w:rPr>
        <w:t xml:space="preserve"> respondent </w:t>
      </w:r>
    </w:p>
    <w:p w14:paraId="76BA6CE1" w14:textId="77777777" w:rsidR="00944A8F" w:rsidRPr="0095216A" w:rsidRDefault="00944A8F" w:rsidP="00944A8F">
      <w:pPr>
        <w:pStyle w:val="NoSpacing"/>
        <w:rPr>
          <w:rFonts w:ascii="Times New Roman" w:hAnsi="Times New Roman" w:cs="Times New Roman"/>
          <w:lang w:val="en-US"/>
        </w:rPr>
      </w:pPr>
    </w:p>
    <w:p w14:paraId="22BBA94F" w14:textId="77777777" w:rsidR="0095216A" w:rsidRDefault="0095216A" w:rsidP="009654D0">
      <w:pPr>
        <w:spacing w:line="276" w:lineRule="auto"/>
        <w:jc w:val="both"/>
        <w:rPr>
          <w:rFonts w:ascii="Times New Roman" w:hAnsi="Times New Roman" w:cs="Times New Roman"/>
          <w:b/>
          <w:bCs/>
          <w:lang w:val="en-US"/>
        </w:rPr>
      </w:pPr>
    </w:p>
    <w:p w14:paraId="3416621F" w14:textId="4228651C" w:rsidR="00520B57" w:rsidRPr="0095216A" w:rsidRDefault="00520B57" w:rsidP="009654D0">
      <w:pPr>
        <w:spacing w:line="276" w:lineRule="auto"/>
        <w:jc w:val="both"/>
        <w:rPr>
          <w:rFonts w:ascii="Times New Roman" w:hAnsi="Times New Roman" w:cs="Times New Roman"/>
          <w:b/>
          <w:bCs/>
          <w:lang w:val="en-US"/>
        </w:rPr>
      </w:pPr>
      <w:r w:rsidRPr="0095216A">
        <w:rPr>
          <w:rFonts w:ascii="Times New Roman" w:hAnsi="Times New Roman" w:cs="Times New Roman"/>
          <w:b/>
          <w:bCs/>
          <w:lang w:val="en-US"/>
        </w:rPr>
        <w:t>Introduction</w:t>
      </w:r>
    </w:p>
    <w:p w14:paraId="794C2462" w14:textId="1CA6D01A" w:rsidR="00C946FE" w:rsidRPr="0095216A" w:rsidRDefault="00AB64F0" w:rsidP="0095216A">
      <w:pPr>
        <w:spacing w:line="360" w:lineRule="auto"/>
        <w:ind w:left="360" w:firstLine="360"/>
        <w:jc w:val="both"/>
        <w:rPr>
          <w:rFonts w:ascii="Times New Roman" w:hAnsi="Times New Roman" w:cs="Times New Roman"/>
          <w:lang w:val="en-US"/>
        </w:rPr>
      </w:pPr>
      <w:r w:rsidRPr="0095216A">
        <w:rPr>
          <w:rFonts w:ascii="Times New Roman" w:hAnsi="Times New Roman" w:cs="Times New Roman"/>
          <w:lang w:val="en-US"/>
        </w:rPr>
        <w:t xml:space="preserve">This is </w:t>
      </w:r>
      <w:r w:rsidR="00AA3077" w:rsidRPr="0095216A">
        <w:rPr>
          <w:rFonts w:ascii="Times New Roman" w:hAnsi="Times New Roman" w:cs="Times New Roman"/>
          <w:lang w:val="en-US"/>
        </w:rPr>
        <w:t>chamber application</w:t>
      </w:r>
      <w:r w:rsidRPr="0095216A">
        <w:rPr>
          <w:rFonts w:ascii="Times New Roman" w:hAnsi="Times New Roman" w:cs="Times New Roman"/>
          <w:lang w:val="en-US"/>
        </w:rPr>
        <w:t xml:space="preserve"> </w:t>
      </w:r>
      <w:r w:rsidR="00575DF0" w:rsidRPr="0095216A">
        <w:rPr>
          <w:rFonts w:ascii="Times New Roman" w:hAnsi="Times New Roman" w:cs="Times New Roman"/>
          <w:lang w:val="en-US"/>
        </w:rPr>
        <w:t>for</w:t>
      </w:r>
      <w:r w:rsidRPr="0095216A">
        <w:rPr>
          <w:rFonts w:ascii="Times New Roman" w:hAnsi="Times New Roman" w:cs="Times New Roman"/>
          <w:lang w:val="en-US"/>
        </w:rPr>
        <w:t xml:space="preserve"> review</w:t>
      </w:r>
      <w:r w:rsidR="00575DF0" w:rsidRPr="0095216A">
        <w:rPr>
          <w:rFonts w:ascii="Times New Roman" w:hAnsi="Times New Roman" w:cs="Times New Roman"/>
          <w:lang w:val="en-US"/>
        </w:rPr>
        <w:t xml:space="preserve"> of</w:t>
      </w:r>
      <w:r w:rsidRPr="0095216A">
        <w:rPr>
          <w:rFonts w:ascii="Times New Roman" w:hAnsi="Times New Roman" w:cs="Times New Roman"/>
          <w:lang w:val="en-US"/>
        </w:rPr>
        <w:t xml:space="preserve"> the </w:t>
      </w:r>
      <w:r w:rsidR="00AA3077" w:rsidRPr="0095216A">
        <w:rPr>
          <w:rFonts w:ascii="Times New Roman" w:hAnsi="Times New Roman" w:cs="Times New Roman"/>
          <w:lang w:val="en-US"/>
        </w:rPr>
        <w:t>judgement and condonation for late noting a review.</w:t>
      </w:r>
    </w:p>
    <w:p w14:paraId="7314632F" w14:textId="77777777" w:rsidR="009654D0" w:rsidRPr="0095216A" w:rsidRDefault="003339BB" w:rsidP="009654D0">
      <w:pPr>
        <w:spacing w:line="276" w:lineRule="auto"/>
        <w:ind w:left="360"/>
        <w:jc w:val="both"/>
        <w:rPr>
          <w:rFonts w:ascii="Times New Roman" w:hAnsi="Times New Roman" w:cs="Times New Roman"/>
          <w:b/>
          <w:bCs/>
          <w:lang w:val="en-US"/>
        </w:rPr>
      </w:pPr>
      <w:r w:rsidRPr="0095216A">
        <w:rPr>
          <w:rFonts w:ascii="Times New Roman" w:hAnsi="Times New Roman" w:cs="Times New Roman"/>
          <w:b/>
          <w:bCs/>
          <w:lang w:val="en-US"/>
        </w:rPr>
        <w:t>Background facts</w:t>
      </w:r>
    </w:p>
    <w:p w14:paraId="1FB00321" w14:textId="280A952E" w:rsidR="00575DF0" w:rsidRPr="0095216A" w:rsidRDefault="0095216A" w:rsidP="009654D0">
      <w:pPr>
        <w:pStyle w:val="ListParagraph"/>
        <w:numPr>
          <w:ilvl w:val="0"/>
          <w:numId w:val="4"/>
        </w:numPr>
        <w:spacing w:line="276" w:lineRule="auto"/>
        <w:jc w:val="both"/>
        <w:rPr>
          <w:rFonts w:ascii="Times New Roman" w:hAnsi="Times New Roman" w:cs="Times New Roman"/>
          <w:b/>
          <w:bCs/>
          <w:lang w:val="en-US"/>
        </w:rPr>
      </w:pPr>
      <w:r>
        <w:rPr>
          <w:rFonts w:ascii="Times New Roman" w:hAnsi="Times New Roman" w:cs="Times New Roman"/>
          <w:lang w:val="en-US"/>
        </w:rPr>
        <w:t>First</w:t>
      </w:r>
      <w:r w:rsidR="00AA3077" w:rsidRPr="0095216A">
        <w:rPr>
          <w:rFonts w:ascii="Times New Roman" w:hAnsi="Times New Roman" w:cs="Times New Roman"/>
          <w:lang w:val="en-US"/>
        </w:rPr>
        <w:t xml:space="preserve"> applicant in this matter is Chanakira Mining Syndicate and </w:t>
      </w:r>
      <w:r>
        <w:rPr>
          <w:rFonts w:ascii="Times New Roman" w:hAnsi="Times New Roman" w:cs="Times New Roman"/>
          <w:lang w:val="en-US"/>
        </w:rPr>
        <w:t>second</w:t>
      </w:r>
      <w:r w:rsidR="00AA3077" w:rsidRPr="0095216A">
        <w:rPr>
          <w:rFonts w:ascii="Times New Roman" w:hAnsi="Times New Roman" w:cs="Times New Roman"/>
          <w:lang w:val="en-US"/>
        </w:rPr>
        <w:t xml:space="preserve"> applicant is Pardon Chanakira. Nicholas Tigere is identified as the </w:t>
      </w:r>
      <w:r>
        <w:rPr>
          <w:rFonts w:ascii="Times New Roman" w:hAnsi="Times New Roman" w:cs="Times New Roman"/>
          <w:lang w:val="en-US"/>
        </w:rPr>
        <w:t>first</w:t>
      </w:r>
      <w:r w:rsidR="00AA3077" w:rsidRPr="0095216A">
        <w:rPr>
          <w:rFonts w:ascii="Times New Roman" w:hAnsi="Times New Roman" w:cs="Times New Roman"/>
          <w:lang w:val="en-US"/>
        </w:rPr>
        <w:t xml:space="preserve"> respondent in this matter, mining Commissioner Kadoma/ Provincial Mining Director Mashonaland west (PMD) is the </w:t>
      </w:r>
      <w:r>
        <w:rPr>
          <w:rFonts w:ascii="Times New Roman" w:hAnsi="Times New Roman" w:cs="Times New Roman"/>
          <w:lang w:val="en-US"/>
        </w:rPr>
        <w:t>second</w:t>
      </w:r>
      <w:r w:rsidR="00AA3077" w:rsidRPr="0095216A">
        <w:rPr>
          <w:rFonts w:ascii="Times New Roman" w:hAnsi="Times New Roman" w:cs="Times New Roman"/>
          <w:lang w:val="en-US"/>
        </w:rPr>
        <w:t xml:space="preserve"> respondent and </w:t>
      </w:r>
      <w:r>
        <w:rPr>
          <w:rFonts w:ascii="Times New Roman" w:hAnsi="Times New Roman" w:cs="Times New Roman"/>
          <w:lang w:val="en-US"/>
        </w:rPr>
        <w:t>third</w:t>
      </w:r>
      <w:r w:rsidR="00AA3077" w:rsidRPr="0095216A">
        <w:rPr>
          <w:rFonts w:ascii="Times New Roman" w:hAnsi="Times New Roman" w:cs="Times New Roman"/>
          <w:lang w:val="en-US"/>
        </w:rPr>
        <w:t xml:space="preserve"> respondent is The Secretary of Mines and Mining Developments. </w:t>
      </w:r>
      <w:r w:rsidR="003339BB" w:rsidRPr="0095216A">
        <w:rPr>
          <w:rFonts w:ascii="Times New Roman" w:hAnsi="Times New Roman" w:cs="Times New Roman"/>
          <w:lang w:val="en-US"/>
        </w:rPr>
        <w:t xml:space="preserve">The applicants have held </w:t>
      </w:r>
      <w:r w:rsidR="00575DF0" w:rsidRPr="0095216A">
        <w:rPr>
          <w:rFonts w:ascii="Times New Roman" w:hAnsi="Times New Roman" w:cs="Times New Roman"/>
          <w:lang w:val="en-US"/>
        </w:rPr>
        <w:t xml:space="preserve">rights to the </w:t>
      </w:r>
      <w:r w:rsidR="0088695D" w:rsidRPr="0095216A">
        <w:rPr>
          <w:rFonts w:ascii="Times New Roman" w:hAnsi="Times New Roman" w:cs="Times New Roman"/>
          <w:lang w:val="en-US"/>
        </w:rPr>
        <w:t>Chanakira Mining Syndicate of</w:t>
      </w:r>
      <w:r w:rsidR="003339BB" w:rsidRPr="0095216A">
        <w:rPr>
          <w:rFonts w:ascii="Times New Roman" w:hAnsi="Times New Roman" w:cs="Times New Roman"/>
          <w:lang w:val="en-US"/>
        </w:rPr>
        <w:t xml:space="preserve"> </w:t>
      </w:r>
      <w:r w:rsidR="0088695D" w:rsidRPr="0095216A">
        <w:rPr>
          <w:rFonts w:ascii="Times New Roman" w:hAnsi="Times New Roman" w:cs="Times New Roman"/>
          <w:lang w:val="en-US"/>
        </w:rPr>
        <w:t xml:space="preserve">Hazelmere 5 mine registered </w:t>
      </w:r>
      <w:r w:rsidR="00575DF0" w:rsidRPr="0095216A">
        <w:rPr>
          <w:rFonts w:ascii="Times New Roman" w:hAnsi="Times New Roman" w:cs="Times New Roman"/>
          <w:lang w:val="en-US"/>
        </w:rPr>
        <w:t xml:space="preserve">under </w:t>
      </w:r>
      <w:r w:rsidR="0088695D" w:rsidRPr="0095216A">
        <w:rPr>
          <w:rFonts w:ascii="Times New Roman" w:hAnsi="Times New Roman" w:cs="Times New Roman"/>
          <w:lang w:val="en-US"/>
        </w:rPr>
        <w:t xml:space="preserve">number 4407 </w:t>
      </w:r>
      <w:r w:rsidR="003339BB" w:rsidRPr="0095216A">
        <w:rPr>
          <w:rFonts w:ascii="Times New Roman" w:hAnsi="Times New Roman" w:cs="Times New Roman"/>
          <w:lang w:val="en-US"/>
        </w:rPr>
        <w:t xml:space="preserve">since 6 June 2001 and they </w:t>
      </w:r>
      <w:r w:rsidR="00575DF0" w:rsidRPr="0095216A">
        <w:rPr>
          <w:rFonts w:ascii="Times New Roman" w:hAnsi="Times New Roman" w:cs="Times New Roman"/>
          <w:lang w:val="en-US"/>
        </w:rPr>
        <w:t xml:space="preserve">have </w:t>
      </w:r>
      <w:r w:rsidR="003339BB" w:rsidRPr="0095216A">
        <w:rPr>
          <w:rFonts w:ascii="Times New Roman" w:hAnsi="Times New Roman" w:cs="Times New Roman"/>
          <w:lang w:val="en-US"/>
        </w:rPr>
        <w:t>mine</w:t>
      </w:r>
      <w:r w:rsidR="00575DF0" w:rsidRPr="0095216A">
        <w:rPr>
          <w:rFonts w:ascii="Times New Roman" w:hAnsi="Times New Roman" w:cs="Times New Roman"/>
          <w:lang w:val="en-US"/>
        </w:rPr>
        <w:t>d</w:t>
      </w:r>
      <w:r w:rsidR="007D555D" w:rsidRPr="0095216A">
        <w:rPr>
          <w:rFonts w:ascii="Times New Roman" w:hAnsi="Times New Roman" w:cs="Times New Roman"/>
          <w:lang w:val="en-US"/>
        </w:rPr>
        <w:t xml:space="preserve"> </w:t>
      </w:r>
      <w:r w:rsidR="003339BB" w:rsidRPr="0095216A">
        <w:rPr>
          <w:rFonts w:ascii="Times New Roman" w:hAnsi="Times New Roman" w:cs="Times New Roman"/>
          <w:lang w:val="en-US"/>
        </w:rPr>
        <w:t xml:space="preserve">peacefully until 2018 when Nicholas Tigere of </w:t>
      </w:r>
      <w:r w:rsidR="00575DF0" w:rsidRPr="0095216A">
        <w:rPr>
          <w:rFonts w:ascii="Times New Roman" w:hAnsi="Times New Roman" w:cs="Times New Roman"/>
          <w:lang w:val="en-US"/>
        </w:rPr>
        <w:t>L</w:t>
      </w:r>
      <w:r w:rsidR="003339BB" w:rsidRPr="0095216A">
        <w:rPr>
          <w:rFonts w:ascii="Times New Roman" w:hAnsi="Times New Roman" w:cs="Times New Roman"/>
          <w:lang w:val="en-US"/>
        </w:rPr>
        <w:t xml:space="preserve">ast </w:t>
      </w:r>
      <w:r w:rsidR="00575DF0" w:rsidRPr="0095216A">
        <w:rPr>
          <w:rFonts w:ascii="Times New Roman" w:hAnsi="Times New Roman" w:cs="Times New Roman"/>
          <w:lang w:val="en-US"/>
        </w:rPr>
        <w:t>C</w:t>
      </w:r>
      <w:r w:rsidR="003339BB" w:rsidRPr="0095216A">
        <w:rPr>
          <w:rFonts w:ascii="Times New Roman" w:hAnsi="Times New Roman" w:cs="Times New Roman"/>
          <w:lang w:val="en-US"/>
        </w:rPr>
        <w:t xml:space="preserve">hance 14 and 16 </w:t>
      </w:r>
      <w:r w:rsidR="00575DF0" w:rsidRPr="0095216A">
        <w:rPr>
          <w:rFonts w:ascii="Times New Roman" w:hAnsi="Times New Roman" w:cs="Times New Roman"/>
          <w:lang w:val="en-US"/>
        </w:rPr>
        <w:t>r</w:t>
      </w:r>
      <w:r w:rsidR="003339BB" w:rsidRPr="0095216A">
        <w:rPr>
          <w:rFonts w:ascii="Times New Roman" w:hAnsi="Times New Roman" w:cs="Times New Roman"/>
          <w:lang w:val="en-US"/>
        </w:rPr>
        <w:t xml:space="preserve">egistered </w:t>
      </w:r>
      <w:r w:rsidR="00575DF0" w:rsidRPr="0095216A">
        <w:rPr>
          <w:rFonts w:ascii="Times New Roman" w:hAnsi="Times New Roman" w:cs="Times New Roman"/>
          <w:lang w:val="en-US"/>
        </w:rPr>
        <w:t xml:space="preserve">under </w:t>
      </w:r>
      <w:r w:rsidR="003339BB" w:rsidRPr="0095216A">
        <w:rPr>
          <w:rFonts w:ascii="Times New Roman" w:hAnsi="Times New Roman" w:cs="Times New Roman"/>
          <w:lang w:val="en-US"/>
        </w:rPr>
        <w:t>numbers 16944 and 16945 claim th</w:t>
      </w:r>
      <w:r w:rsidR="00575DF0" w:rsidRPr="0095216A">
        <w:rPr>
          <w:rFonts w:ascii="Times New Roman" w:hAnsi="Times New Roman" w:cs="Times New Roman"/>
          <w:lang w:val="en-US"/>
        </w:rPr>
        <w:t xml:space="preserve">e </w:t>
      </w:r>
      <w:r w:rsidR="003339BB" w:rsidRPr="0095216A">
        <w:rPr>
          <w:rFonts w:ascii="Times New Roman" w:hAnsi="Times New Roman" w:cs="Times New Roman"/>
          <w:lang w:val="en-US"/>
        </w:rPr>
        <w:t>entire mine.</w:t>
      </w:r>
      <w:r w:rsidR="007F3E88" w:rsidRPr="0095216A">
        <w:rPr>
          <w:rFonts w:ascii="Times New Roman" w:hAnsi="Times New Roman" w:cs="Times New Roman"/>
          <w:lang w:val="en-US"/>
        </w:rPr>
        <w:t xml:space="preserve"> Upon realiz</w:t>
      </w:r>
      <w:r w:rsidR="00575DF0" w:rsidRPr="0095216A">
        <w:rPr>
          <w:rFonts w:ascii="Times New Roman" w:hAnsi="Times New Roman" w:cs="Times New Roman"/>
          <w:lang w:val="en-US"/>
        </w:rPr>
        <w:t xml:space="preserve">ation </w:t>
      </w:r>
      <w:r w:rsidR="007F3E88" w:rsidRPr="0095216A">
        <w:rPr>
          <w:rFonts w:ascii="Times New Roman" w:hAnsi="Times New Roman" w:cs="Times New Roman"/>
          <w:lang w:val="en-US"/>
        </w:rPr>
        <w:t xml:space="preserve">that there </w:t>
      </w:r>
      <w:r w:rsidR="00575DF0" w:rsidRPr="0095216A">
        <w:rPr>
          <w:rFonts w:ascii="Times New Roman" w:hAnsi="Times New Roman" w:cs="Times New Roman"/>
          <w:lang w:val="en-US"/>
        </w:rPr>
        <w:t>wa</w:t>
      </w:r>
      <w:r w:rsidR="007F3E88" w:rsidRPr="0095216A">
        <w:rPr>
          <w:rFonts w:ascii="Times New Roman" w:hAnsi="Times New Roman" w:cs="Times New Roman"/>
          <w:lang w:val="en-US"/>
        </w:rPr>
        <w:t xml:space="preserve">s double allocation of the mining location, </w:t>
      </w:r>
      <w:r w:rsidR="00575DF0" w:rsidRPr="0095216A">
        <w:rPr>
          <w:rFonts w:ascii="Times New Roman" w:hAnsi="Times New Roman" w:cs="Times New Roman"/>
          <w:lang w:val="en-US"/>
        </w:rPr>
        <w:t xml:space="preserve">the </w:t>
      </w:r>
      <w:r>
        <w:rPr>
          <w:rFonts w:ascii="Times New Roman" w:hAnsi="Times New Roman" w:cs="Times New Roman"/>
          <w:lang w:val="en-US"/>
        </w:rPr>
        <w:t>second</w:t>
      </w:r>
      <w:r w:rsidR="007F3E88" w:rsidRPr="0095216A">
        <w:rPr>
          <w:rFonts w:ascii="Times New Roman" w:hAnsi="Times New Roman" w:cs="Times New Roman"/>
          <w:lang w:val="en-US"/>
        </w:rPr>
        <w:t xml:space="preserve"> respondent ordered the applicants to relocate there mining block to what they </w:t>
      </w:r>
      <w:r w:rsidR="00575DF0" w:rsidRPr="0095216A">
        <w:rPr>
          <w:rFonts w:ascii="Times New Roman" w:hAnsi="Times New Roman" w:cs="Times New Roman"/>
          <w:lang w:val="en-US"/>
        </w:rPr>
        <w:t>termed</w:t>
      </w:r>
      <w:r w:rsidR="007F3E88" w:rsidRPr="0095216A">
        <w:rPr>
          <w:rFonts w:ascii="Times New Roman" w:hAnsi="Times New Roman" w:cs="Times New Roman"/>
          <w:lang w:val="en-US"/>
        </w:rPr>
        <w:t xml:space="preserve"> original position.</w:t>
      </w:r>
      <w:r w:rsidR="001E70E0" w:rsidRPr="0095216A">
        <w:rPr>
          <w:rFonts w:ascii="Times New Roman" w:hAnsi="Times New Roman" w:cs="Times New Roman"/>
          <w:lang w:val="en-US"/>
        </w:rPr>
        <w:t xml:space="preserve"> Applicants lodged </w:t>
      </w:r>
      <w:r w:rsidR="00252AA3" w:rsidRPr="0095216A">
        <w:rPr>
          <w:rFonts w:ascii="Times New Roman" w:hAnsi="Times New Roman" w:cs="Times New Roman"/>
          <w:lang w:val="en-US"/>
        </w:rPr>
        <w:t xml:space="preserve">complaints </w:t>
      </w:r>
      <w:r w:rsidR="00575DF0" w:rsidRPr="0095216A">
        <w:rPr>
          <w:rFonts w:ascii="Times New Roman" w:hAnsi="Times New Roman" w:cs="Times New Roman"/>
          <w:lang w:val="en-US"/>
        </w:rPr>
        <w:t>with the</w:t>
      </w:r>
      <w:r w:rsidR="001E70E0" w:rsidRPr="0095216A">
        <w:rPr>
          <w:rFonts w:ascii="Times New Roman" w:hAnsi="Times New Roman" w:cs="Times New Roman"/>
          <w:lang w:val="en-US"/>
        </w:rPr>
        <w:t xml:space="preserve"> </w:t>
      </w:r>
      <w:r>
        <w:rPr>
          <w:rFonts w:ascii="Times New Roman" w:hAnsi="Times New Roman" w:cs="Times New Roman"/>
          <w:lang w:val="en-US"/>
        </w:rPr>
        <w:t>second</w:t>
      </w:r>
      <w:r w:rsidR="001E70E0" w:rsidRPr="0095216A">
        <w:rPr>
          <w:rFonts w:ascii="Times New Roman" w:hAnsi="Times New Roman" w:cs="Times New Roman"/>
          <w:lang w:val="en-US"/>
        </w:rPr>
        <w:t xml:space="preserve"> respondent notifying </w:t>
      </w:r>
      <w:r w:rsidR="00575DF0" w:rsidRPr="0095216A">
        <w:rPr>
          <w:rFonts w:ascii="Times New Roman" w:hAnsi="Times New Roman" w:cs="Times New Roman"/>
          <w:lang w:val="en-US"/>
        </w:rPr>
        <w:t>him</w:t>
      </w:r>
      <w:r w:rsidR="001E70E0" w:rsidRPr="0095216A">
        <w:rPr>
          <w:rFonts w:ascii="Times New Roman" w:hAnsi="Times New Roman" w:cs="Times New Roman"/>
          <w:lang w:val="en-US"/>
        </w:rPr>
        <w:t xml:space="preserve"> that they were the owners of the mine for 2 decades. </w:t>
      </w:r>
    </w:p>
    <w:p w14:paraId="4D90800A" w14:textId="77777777" w:rsidR="0095216A" w:rsidRPr="0095216A" w:rsidRDefault="0095216A" w:rsidP="0095216A">
      <w:pPr>
        <w:pStyle w:val="ListParagraph"/>
        <w:spacing w:line="276" w:lineRule="auto"/>
        <w:ind w:left="360"/>
        <w:jc w:val="both"/>
        <w:rPr>
          <w:rFonts w:ascii="Times New Roman" w:hAnsi="Times New Roman" w:cs="Times New Roman"/>
          <w:b/>
          <w:bCs/>
          <w:lang w:val="en-US"/>
        </w:rPr>
      </w:pPr>
    </w:p>
    <w:p w14:paraId="5AAA04AD" w14:textId="0B96D010" w:rsidR="009654D0" w:rsidRPr="0095216A" w:rsidRDefault="00575DF0" w:rsidP="00C946FE">
      <w:pPr>
        <w:pStyle w:val="ListParagraph"/>
        <w:numPr>
          <w:ilvl w:val="0"/>
          <w:numId w:val="4"/>
        </w:numPr>
        <w:spacing w:line="360" w:lineRule="auto"/>
        <w:jc w:val="both"/>
        <w:rPr>
          <w:rFonts w:ascii="Times New Roman" w:hAnsi="Times New Roman" w:cs="Times New Roman"/>
          <w:lang w:val="en-US"/>
        </w:rPr>
      </w:pPr>
      <w:r w:rsidRPr="0095216A">
        <w:rPr>
          <w:rFonts w:ascii="Times New Roman" w:hAnsi="Times New Roman" w:cs="Times New Roman"/>
          <w:lang w:val="en-US"/>
        </w:rPr>
        <w:t>A ground verification of the mine was done and t</w:t>
      </w:r>
      <w:r w:rsidR="001E70E0" w:rsidRPr="0095216A">
        <w:rPr>
          <w:rFonts w:ascii="Times New Roman" w:hAnsi="Times New Roman" w:cs="Times New Roman"/>
          <w:lang w:val="en-US"/>
        </w:rPr>
        <w:t xml:space="preserve">he </w:t>
      </w:r>
      <w:r w:rsidR="0095216A">
        <w:rPr>
          <w:rFonts w:ascii="Times New Roman" w:hAnsi="Times New Roman" w:cs="Times New Roman"/>
          <w:lang w:val="en-US"/>
        </w:rPr>
        <w:t>second</w:t>
      </w:r>
      <w:r w:rsidR="001E70E0" w:rsidRPr="0095216A">
        <w:rPr>
          <w:rFonts w:ascii="Times New Roman" w:hAnsi="Times New Roman" w:cs="Times New Roman"/>
          <w:lang w:val="en-US"/>
        </w:rPr>
        <w:t xml:space="preserve"> respondent did not attend but rather </w:t>
      </w:r>
      <w:r w:rsidRPr="0095216A">
        <w:rPr>
          <w:rFonts w:ascii="Times New Roman" w:hAnsi="Times New Roman" w:cs="Times New Roman"/>
          <w:lang w:val="en-US"/>
        </w:rPr>
        <w:t xml:space="preserve">he </w:t>
      </w:r>
      <w:r w:rsidR="001E70E0" w:rsidRPr="0095216A">
        <w:rPr>
          <w:rFonts w:ascii="Times New Roman" w:hAnsi="Times New Roman" w:cs="Times New Roman"/>
          <w:lang w:val="en-US"/>
        </w:rPr>
        <w:t xml:space="preserve">sent some men who </w:t>
      </w:r>
      <w:r w:rsidR="00EF1BE1" w:rsidRPr="0095216A">
        <w:rPr>
          <w:rFonts w:ascii="Times New Roman" w:hAnsi="Times New Roman" w:cs="Times New Roman"/>
          <w:lang w:val="en-US"/>
        </w:rPr>
        <w:t xml:space="preserve">generated the wrong diagram that </w:t>
      </w:r>
      <w:r w:rsidR="001E70E0" w:rsidRPr="0095216A">
        <w:rPr>
          <w:rFonts w:ascii="Times New Roman" w:hAnsi="Times New Roman" w:cs="Times New Roman"/>
          <w:lang w:val="en-US"/>
        </w:rPr>
        <w:t>change</w:t>
      </w:r>
      <w:r w:rsidR="00AD0A67" w:rsidRPr="0095216A">
        <w:rPr>
          <w:rFonts w:ascii="Times New Roman" w:hAnsi="Times New Roman" w:cs="Times New Roman"/>
          <w:lang w:val="en-US"/>
        </w:rPr>
        <w:t>d</w:t>
      </w:r>
      <w:r w:rsidR="001E70E0" w:rsidRPr="0095216A">
        <w:rPr>
          <w:rFonts w:ascii="Times New Roman" w:hAnsi="Times New Roman" w:cs="Times New Roman"/>
          <w:lang w:val="en-US"/>
        </w:rPr>
        <w:t xml:space="preserve"> the actual position of their claim </w:t>
      </w:r>
      <w:r w:rsidR="00AD0A67" w:rsidRPr="0095216A">
        <w:rPr>
          <w:rFonts w:ascii="Times New Roman" w:hAnsi="Times New Roman" w:cs="Times New Roman"/>
          <w:lang w:val="en-US"/>
        </w:rPr>
        <w:t>and that of</w:t>
      </w:r>
      <w:r w:rsidR="009C070F" w:rsidRPr="0095216A">
        <w:rPr>
          <w:rFonts w:ascii="Times New Roman" w:hAnsi="Times New Roman" w:cs="Times New Roman"/>
          <w:lang w:val="en-US"/>
        </w:rPr>
        <w:t xml:space="preserve"> </w:t>
      </w:r>
      <w:r w:rsidR="001E70E0" w:rsidRPr="0095216A">
        <w:rPr>
          <w:rFonts w:ascii="Times New Roman" w:hAnsi="Times New Roman" w:cs="Times New Roman"/>
          <w:lang w:val="en-US"/>
        </w:rPr>
        <w:t xml:space="preserve">even their </w:t>
      </w:r>
      <w:r w:rsidR="00520B57" w:rsidRPr="0095216A">
        <w:rPr>
          <w:rFonts w:ascii="Times New Roman" w:hAnsi="Times New Roman" w:cs="Times New Roman"/>
          <w:lang w:val="en-US"/>
        </w:rPr>
        <w:t>neighbors</w:t>
      </w:r>
      <w:r w:rsidR="001E70E0" w:rsidRPr="0095216A">
        <w:rPr>
          <w:rFonts w:ascii="Times New Roman" w:hAnsi="Times New Roman" w:cs="Times New Roman"/>
          <w:lang w:val="en-US"/>
        </w:rPr>
        <w:t>. The applicants were then</w:t>
      </w:r>
      <w:r w:rsidR="00EF1BE1" w:rsidRPr="0095216A">
        <w:rPr>
          <w:rFonts w:ascii="Times New Roman" w:hAnsi="Times New Roman" w:cs="Times New Roman"/>
          <w:lang w:val="en-US"/>
        </w:rPr>
        <w:t xml:space="preserve"> ordered to</w:t>
      </w:r>
      <w:r w:rsidR="001E70E0" w:rsidRPr="0095216A">
        <w:rPr>
          <w:rFonts w:ascii="Times New Roman" w:hAnsi="Times New Roman" w:cs="Times New Roman"/>
          <w:lang w:val="en-US"/>
        </w:rPr>
        <w:t xml:space="preserve"> </w:t>
      </w:r>
      <w:r w:rsidR="00EF1BE1" w:rsidRPr="0095216A">
        <w:rPr>
          <w:rFonts w:ascii="Times New Roman" w:hAnsi="Times New Roman" w:cs="Times New Roman"/>
          <w:lang w:val="en-US"/>
        </w:rPr>
        <w:t>re</w:t>
      </w:r>
      <w:r w:rsidR="00276B2D">
        <w:rPr>
          <w:rFonts w:ascii="Times New Roman" w:hAnsi="Times New Roman" w:cs="Times New Roman"/>
          <w:lang w:val="en-US"/>
        </w:rPr>
        <w:t>-</w:t>
      </w:r>
      <w:r w:rsidR="001E70E0" w:rsidRPr="0095216A">
        <w:rPr>
          <w:rFonts w:ascii="Times New Roman" w:hAnsi="Times New Roman" w:cs="Times New Roman"/>
          <w:lang w:val="en-US"/>
        </w:rPr>
        <w:lastRenderedPageBreak/>
        <w:t>locate</w:t>
      </w:r>
      <w:r w:rsidR="00EF1BE1" w:rsidRPr="0095216A">
        <w:rPr>
          <w:rFonts w:ascii="Times New Roman" w:hAnsi="Times New Roman" w:cs="Times New Roman"/>
          <w:lang w:val="en-US"/>
        </w:rPr>
        <w:t xml:space="preserve"> to </w:t>
      </w:r>
      <w:r w:rsidR="001E70E0" w:rsidRPr="0095216A">
        <w:rPr>
          <w:rFonts w:ascii="Times New Roman" w:hAnsi="Times New Roman" w:cs="Times New Roman"/>
          <w:lang w:val="en-US"/>
        </w:rPr>
        <w:t>another area which is belonging to Chigumba Farm.</w:t>
      </w:r>
      <w:r w:rsidR="00EF1BE1" w:rsidRPr="0095216A">
        <w:rPr>
          <w:rFonts w:ascii="Times New Roman" w:hAnsi="Times New Roman" w:cs="Times New Roman"/>
          <w:lang w:val="en-US"/>
        </w:rPr>
        <w:t xml:space="preserve"> A</w:t>
      </w:r>
      <w:r w:rsidR="00BF2D49" w:rsidRPr="0095216A">
        <w:rPr>
          <w:rFonts w:ascii="Times New Roman" w:hAnsi="Times New Roman" w:cs="Times New Roman"/>
          <w:lang w:val="en-US"/>
        </w:rPr>
        <w:t>ggrieved by the decision</w:t>
      </w:r>
      <w:r w:rsidR="009654D0" w:rsidRPr="0095216A">
        <w:rPr>
          <w:rFonts w:ascii="Times New Roman" w:hAnsi="Times New Roman" w:cs="Times New Roman"/>
          <w:lang w:val="en-US"/>
        </w:rPr>
        <w:t>,</w:t>
      </w:r>
      <w:r w:rsidR="00BF2D49" w:rsidRPr="0095216A">
        <w:rPr>
          <w:rFonts w:ascii="Times New Roman" w:hAnsi="Times New Roman" w:cs="Times New Roman"/>
          <w:lang w:val="en-US"/>
        </w:rPr>
        <w:t xml:space="preserve"> the a</w:t>
      </w:r>
      <w:r w:rsidR="00EF1BE1" w:rsidRPr="0095216A">
        <w:rPr>
          <w:rFonts w:ascii="Times New Roman" w:hAnsi="Times New Roman" w:cs="Times New Roman"/>
          <w:lang w:val="en-US"/>
        </w:rPr>
        <w:t>pplicants tried to appeal</w:t>
      </w:r>
      <w:r w:rsidR="00D16116" w:rsidRPr="0095216A">
        <w:rPr>
          <w:rFonts w:ascii="Times New Roman" w:hAnsi="Times New Roman" w:cs="Times New Roman"/>
          <w:lang w:val="en-US"/>
        </w:rPr>
        <w:t xml:space="preserve"> against the decision of the </w:t>
      </w:r>
      <w:r w:rsidR="0095216A">
        <w:rPr>
          <w:rFonts w:ascii="Times New Roman" w:hAnsi="Times New Roman" w:cs="Times New Roman"/>
          <w:lang w:val="en-US"/>
        </w:rPr>
        <w:t>second</w:t>
      </w:r>
      <w:r w:rsidR="00D16116" w:rsidRPr="0095216A">
        <w:rPr>
          <w:rFonts w:ascii="Times New Roman" w:hAnsi="Times New Roman" w:cs="Times New Roman"/>
          <w:lang w:val="en-US"/>
        </w:rPr>
        <w:t xml:space="preserve"> respondent</w:t>
      </w:r>
      <w:r w:rsidR="00EF1BE1" w:rsidRPr="0095216A">
        <w:rPr>
          <w:rFonts w:ascii="Times New Roman" w:hAnsi="Times New Roman" w:cs="Times New Roman"/>
          <w:lang w:val="en-US"/>
        </w:rPr>
        <w:t xml:space="preserve"> to the </w:t>
      </w:r>
      <w:r w:rsidR="0095216A">
        <w:rPr>
          <w:rFonts w:ascii="Times New Roman" w:hAnsi="Times New Roman" w:cs="Times New Roman"/>
          <w:lang w:val="en-US"/>
        </w:rPr>
        <w:t>third</w:t>
      </w:r>
      <w:r w:rsidR="00EF1BE1" w:rsidRPr="0095216A">
        <w:rPr>
          <w:rFonts w:ascii="Times New Roman" w:hAnsi="Times New Roman" w:cs="Times New Roman"/>
          <w:lang w:val="en-US"/>
        </w:rPr>
        <w:t xml:space="preserve"> respondent but there was no any response.</w:t>
      </w:r>
      <w:r w:rsidR="00D16116" w:rsidRPr="0095216A">
        <w:rPr>
          <w:rFonts w:ascii="Times New Roman" w:hAnsi="Times New Roman" w:cs="Times New Roman"/>
          <w:lang w:val="en-US"/>
        </w:rPr>
        <w:t xml:space="preserve"> </w:t>
      </w:r>
    </w:p>
    <w:p w14:paraId="32219074" w14:textId="4FA758D3" w:rsidR="00C946FE" w:rsidRPr="0095216A" w:rsidRDefault="00554DDE" w:rsidP="009654D0">
      <w:pPr>
        <w:pStyle w:val="ListParagraph"/>
        <w:spacing w:line="360" w:lineRule="auto"/>
        <w:ind w:left="360"/>
        <w:jc w:val="both"/>
        <w:rPr>
          <w:rFonts w:ascii="Times New Roman" w:hAnsi="Times New Roman" w:cs="Times New Roman"/>
          <w:lang w:val="en-US"/>
        </w:rPr>
      </w:pPr>
      <w:r w:rsidRPr="0095216A">
        <w:rPr>
          <w:rFonts w:ascii="Times New Roman" w:hAnsi="Times New Roman" w:cs="Times New Roman"/>
          <w:lang w:val="en-US"/>
        </w:rPr>
        <w:t>However, a</w:t>
      </w:r>
      <w:r w:rsidR="00D16116" w:rsidRPr="0095216A">
        <w:rPr>
          <w:rFonts w:ascii="Times New Roman" w:hAnsi="Times New Roman" w:cs="Times New Roman"/>
          <w:lang w:val="en-US"/>
        </w:rPr>
        <w:t xml:space="preserve">ll the respondents opposed the </w:t>
      </w:r>
      <w:r w:rsidR="00F236CD" w:rsidRPr="0095216A">
        <w:rPr>
          <w:rFonts w:ascii="Times New Roman" w:hAnsi="Times New Roman" w:cs="Times New Roman"/>
          <w:lang w:val="en-US"/>
        </w:rPr>
        <w:t xml:space="preserve">application. The </w:t>
      </w:r>
      <w:r w:rsidR="0095216A">
        <w:rPr>
          <w:rFonts w:ascii="Times New Roman" w:hAnsi="Times New Roman" w:cs="Times New Roman"/>
          <w:lang w:val="en-US"/>
        </w:rPr>
        <w:t>first</w:t>
      </w:r>
      <w:r w:rsidR="00F236CD" w:rsidRPr="0095216A">
        <w:rPr>
          <w:rFonts w:ascii="Times New Roman" w:hAnsi="Times New Roman" w:cs="Times New Roman"/>
          <w:lang w:val="en-US"/>
        </w:rPr>
        <w:t xml:space="preserve"> respondent raised the point </w:t>
      </w:r>
      <w:r w:rsidR="00F236CD" w:rsidRPr="0095216A">
        <w:rPr>
          <w:rFonts w:ascii="Times New Roman" w:hAnsi="Times New Roman" w:cs="Times New Roman"/>
          <w:i/>
          <w:iCs/>
          <w:lang w:val="en-US"/>
        </w:rPr>
        <w:t>in limine</w:t>
      </w:r>
      <w:r w:rsidR="00F236CD" w:rsidRPr="0095216A">
        <w:rPr>
          <w:rFonts w:ascii="Times New Roman" w:hAnsi="Times New Roman" w:cs="Times New Roman"/>
          <w:lang w:val="en-US"/>
        </w:rPr>
        <w:t xml:space="preserve"> that the procedure of mixing two applications is unlawful and the high court had no jurisdiction to review decisions of the </w:t>
      </w:r>
      <w:r w:rsidR="0095216A">
        <w:rPr>
          <w:rFonts w:ascii="Times New Roman" w:hAnsi="Times New Roman" w:cs="Times New Roman"/>
          <w:lang w:val="en-US"/>
        </w:rPr>
        <w:t>second</w:t>
      </w:r>
      <w:r w:rsidR="00F236CD" w:rsidRPr="0095216A">
        <w:rPr>
          <w:rFonts w:ascii="Times New Roman" w:hAnsi="Times New Roman" w:cs="Times New Roman"/>
          <w:lang w:val="en-US"/>
        </w:rPr>
        <w:t xml:space="preserve"> respondent in terms of the Mines and Minerals Act.</w:t>
      </w:r>
      <w:r w:rsidRPr="0095216A">
        <w:rPr>
          <w:rFonts w:ascii="Times New Roman" w:hAnsi="Times New Roman" w:cs="Times New Roman"/>
          <w:lang w:val="en-US"/>
        </w:rPr>
        <w:t xml:space="preserve"> The </w:t>
      </w:r>
      <w:r w:rsidR="0095216A">
        <w:rPr>
          <w:rFonts w:ascii="Times New Roman" w:hAnsi="Times New Roman" w:cs="Times New Roman"/>
          <w:lang w:val="en-US"/>
        </w:rPr>
        <w:t>first</w:t>
      </w:r>
      <w:r w:rsidRPr="0095216A">
        <w:rPr>
          <w:rFonts w:ascii="Times New Roman" w:hAnsi="Times New Roman" w:cs="Times New Roman"/>
          <w:lang w:val="en-US"/>
        </w:rPr>
        <w:t xml:space="preserve"> respondent also argues that he is also the owner of that mining block.</w:t>
      </w:r>
      <w:r w:rsidR="009654D0" w:rsidRPr="0095216A">
        <w:rPr>
          <w:rFonts w:ascii="Times New Roman" w:hAnsi="Times New Roman" w:cs="Times New Roman"/>
          <w:lang w:val="en-US"/>
        </w:rPr>
        <w:t xml:space="preserve"> </w:t>
      </w:r>
      <w:r w:rsidR="0095216A">
        <w:rPr>
          <w:rFonts w:ascii="Times New Roman" w:hAnsi="Times New Roman" w:cs="Times New Roman"/>
          <w:lang w:val="en-US"/>
        </w:rPr>
        <w:t>second</w:t>
      </w:r>
      <w:r w:rsidR="009654D0" w:rsidRPr="0095216A">
        <w:rPr>
          <w:rFonts w:ascii="Times New Roman" w:hAnsi="Times New Roman" w:cs="Times New Roman"/>
          <w:lang w:val="en-US"/>
        </w:rPr>
        <w:t xml:space="preserve"> and </w:t>
      </w:r>
      <w:r w:rsidR="0095216A">
        <w:rPr>
          <w:rFonts w:ascii="Times New Roman" w:hAnsi="Times New Roman" w:cs="Times New Roman"/>
          <w:lang w:val="en-US"/>
        </w:rPr>
        <w:t>third</w:t>
      </w:r>
      <w:r w:rsidR="009654D0" w:rsidRPr="0095216A">
        <w:rPr>
          <w:rFonts w:ascii="Times New Roman" w:hAnsi="Times New Roman" w:cs="Times New Roman"/>
          <w:lang w:val="en-US"/>
        </w:rPr>
        <w:t xml:space="preserve"> respondents argued that the application is frivolous and vexation, the application </w:t>
      </w:r>
      <w:r w:rsidR="00D73895" w:rsidRPr="0095216A">
        <w:rPr>
          <w:rFonts w:ascii="Times New Roman" w:hAnsi="Times New Roman" w:cs="Times New Roman"/>
          <w:lang w:val="en-US"/>
        </w:rPr>
        <w:t>itself</w:t>
      </w:r>
      <w:r w:rsidR="009654D0" w:rsidRPr="0095216A">
        <w:rPr>
          <w:rFonts w:ascii="Times New Roman" w:hAnsi="Times New Roman" w:cs="Times New Roman"/>
          <w:lang w:val="en-US"/>
        </w:rPr>
        <w:t xml:space="preserve"> is confusing. They also argued that issue of </w:t>
      </w:r>
      <w:r w:rsidR="00D73895" w:rsidRPr="0095216A">
        <w:rPr>
          <w:rFonts w:ascii="Times New Roman" w:hAnsi="Times New Roman" w:cs="Times New Roman"/>
          <w:lang w:val="en-US"/>
        </w:rPr>
        <w:t>priority</w:t>
      </w:r>
      <w:r w:rsidR="009654D0" w:rsidRPr="0095216A">
        <w:rPr>
          <w:rFonts w:ascii="Times New Roman" w:hAnsi="Times New Roman" w:cs="Times New Roman"/>
          <w:lang w:val="en-US"/>
        </w:rPr>
        <w:t xml:space="preserve"> of rights </w:t>
      </w:r>
      <w:r w:rsidR="00D73895" w:rsidRPr="0095216A">
        <w:rPr>
          <w:rFonts w:ascii="Times New Roman" w:hAnsi="Times New Roman" w:cs="Times New Roman"/>
          <w:lang w:val="en-US"/>
        </w:rPr>
        <w:t>shall only apply on the particular ground that would have been registered.</w:t>
      </w:r>
    </w:p>
    <w:p w14:paraId="66A1EDD5" w14:textId="68DFFFC2" w:rsidR="00C946FE" w:rsidRPr="0095216A" w:rsidRDefault="00C946FE" w:rsidP="00C946FE">
      <w:pPr>
        <w:pStyle w:val="ListParagraph"/>
        <w:numPr>
          <w:ilvl w:val="0"/>
          <w:numId w:val="4"/>
        </w:numPr>
        <w:spacing w:line="360" w:lineRule="auto"/>
        <w:jc w:val="both"/>
        <w:rPr>
          <w:rFonts w:ascii="Times New Roman" w:hAnsi="Times New Roman" w:cs="Times New Roman"/>
          <w:lang w:val="en-US"/>
        </w:rPr>
      </w:pPr>
      <w:r w:rsidRPr="0095216A">
        <w:rPr>
          <w:rFonts w:ascii="Times New Roman" w:hAnsi="Times New Roman" w:cs="Times New Roman"/>
          <w:lang w:val="en-US"/>
        </w:rPr>
        <w:t>The Applicant</w:t>
      </w:r>
      <w:r w:rsidR="00476944" w:rsidRPr="0095216A">
        <w:rPr>
          <w:rFonts w:ascii="Times New Roman" w:hAnsi="Times New Roman" w:cs="Times New Roman"/>
          <w:lang w:val="en-US"/>
        </w:rPr>
        <w:t>s</w:t>
      </w:r>
      <w:r w:rsidRPr="0095216A">
        <w:rPr>
          <w:rFonts w:ascii="Times New Roman" w:hAnsi="Times New Roman" w:cs="Times New Roman"/>
          <w:lang w:val="en-US"/>
        </w:rPr>
        <w:t xml:space="preserve"> seeks the court to declare that:</w:t>
      </w:r>
    </w:p>
    <w:p w14:paraId="50416DAE" w14:textId="77777777" w:rsidR="00C946FE" w:rsidRPr="0095216A" w:rsidRDefault="00C946FE" w:rsidP="00C946FE">
      <w:pPr>
        <w:pStyle w:val="ListParagraph"/>
        <w:numPr>
          <w:ilvl w:val="0"/>
          <w:numId w:val="5"/>
        </w:numPr>
        <w:spacing w:line="360" w:lineRule="auto"/>
        <w:jc w:val="both"/>
        <w:rPr>
          <w:rFonts w:ascii="Times New Roman" w:hAnsi="Times New Roman" w:cs="Times New Roman"/>
          <w:lang w:val="en-US"/>
        </w:rPr>
      </w:pPr>
      <w:r w:rsidRPr="0095216A">
        <w:rPr>
          <w:rFonts w:ascii="Times New Roman" w:hAnsi="Times New Roman" w:cs="Times New Roman"/>
          <w:lang w:val="en-US"/>
        </w:rPr>
        <w:t xml:space="preserve">  The applicant be and is hereby condoned for filing application late as he had appealed to the mines through the secretary of mines.</w:t>
      </w:r>
    </w:p>
    <w:p w14:paraId="313B9F5A" w14:textId="043C031C" w:rsidR="00C946FE" w:rsidRPr="0095216A" w:rsidRDefault="00C946FE" w:rsidP="00C946FE">
      <w:pPr>
        <w:pStyle w:val="ListParagraph"/>
        <w:numPr>
          <w:ilvl w:val="0"/>
          <w:numId w:val="5"/>
        </w:numPr>
        <w:spacing w:line="360" w:lineRule="auto"/>
        <w:jc w:val="both"/>
        <w:rPr>
          <w:rFonts w:ascii="Times New Roman" w:hAnsi="Times New Roman" w:cs="Times New Roman"/>
          <w:lang w:val="en-US"/>
        </w:rPr>
      </w:pPr>
      <w:r w:rsidRPr="0095216A">
        <w:rPr>
          <w:rFonts w:ascii="Times New Roman" w:hAnsi="Times New Roman" w:cs="Times New Roman"/>
          <w:lang w:val="en-US"/>
        </w:rPr>
        <w:t xml:space="preserve">The ruling issued by the </w:t>
      </w:r>
      <w:r w:rsidR="0095216A">
        <w:rPr>
          <w:rFonts w:ascii="Times New Roman" w:hAnsi="Times New Roman" w:cs="Times New Roman"/>
          <w:lang w:val="en-US"/>
        </w:rPr>
        <w:t>second</w:t>
      </w:r>
      <w:r w:rsidRPr="0095216A">
        <w:rPr>
          <w:rFonts w:ascii="Times New Roman" w:hAnsi="Times New Roman" w:cs="Times New Roman"/>
          <w:lang w:val="en-US"/>
        </w:rPr>
        <w:t xml:space="preserve"> respondent be and is hereby rescinded and or set aside.</w:t>
      </w:r>
    </w:p>
    <w:p w14:paraId="575D0860" w14:textId="3FD2EDDA" w:rsidR="00C946FE" w:rsidRPr="0095216A" w:rsidRDefault="00C946FE" w:rsidP="00C946FE">
      <w:pPr>
        <w:pStyle w:val="ListParagraph"/>
        <w:numPr>
          <w:ilvl w:val="0"/>
          <w:numId w:val="5"/>
        </w:numPr>
        <w:spacing w:line="360" w:lineRule="auto"/>
        <w:jc w:val="both"/>
        <w:rPr>
          <w:rFonts w:ascii="Times New Roman" w:hAnsi="Times New Roman" w:cs="Times New Roman"/>
          <w:lang w:val="en-US"/>
        </w:rPr>
      </w:pPr>
      <w:r w:rsidRPr="0095216A">
        <w:rPr>
          <w:rFonts w:ascii="Times New Roman" w:hAnsi="Times New Roman" w:cs="Times New Roman"/>
          <w:lang w:val="en-US"/>
        </w:rPr>
        <w:t xml:space="preserve">Applicants, through </w:t>
      </w:r>
      <w:r w:rsidR="0095216A">
        <w:rPr>
          <w:rFonts w:ascii="Times New Roman" w:hAnsi="Times New Roman" w:cs="Times New Roman"/>
          <w:lang w:val="en-US"/>
        </w:rPr>
        <w:t>first</w:t>
      </w:r>
      <w:r w:rsidRPr="0095216A">
        <w:rPr>
          <w:rFonts w:ascii="Times New Roman" w:hAnsi="Times New Roman" w:cs="Times New Roman"/>
          <w:lang w:val="en-US"/>
        </w:rPr>
        <w:t xml:space="preserve"> applicant be and are hereby declared the duly registered miners of the claim in question.</w:t>
      </w:r>
    </w:p>
    <w:p w14:paraId="27172C0F" w14:textId="6429F99B" w:rsidR="00C946FE" w:rsidRPr="0095216A" w:rsidRDefault="00C946FE" w:rsidP="00C946FE">
      <w:pPr>
        <w:pStyle w:val="ListParagraph"/>
        <w:numPr>
          <w:ilvl w:val="0"/>
          <w:numId w:val="5"/>
        </w:numPr>
        <w:spacing w:line="360" w:lineRule="auto"/>
        <w:jc w:val="both"/>
        <w:rPr>
          <w:rFonts w:ascii="Times New Roman" w:hAnsi="Times New Roman" w:cs="Times New Roman"/>
          <w:lang w:val="en-US"/>
        </w:rPr>
      </w:pPr>
      <w:r w:rsidRPr="0095216A">
        <w:rPr>
          <w:rFonts w:ascii="Times New Roman" w:hAnsi="Times New Roman" w:cs="Times New Roman"/>
          <w:lang w:val="en-US"/>
        </w:rPr>
        <w:t xml:space="preserve">The </w:t>
      </w:r>
      <w:r w:rsidR="0095216A">
        <w:rPr>
          <w:rFonts w:ascii="Times New Roman" w:hAnsi="Times New Roman" w:cs="Times New Roman"/>
          <w:lang w:val="en-US"/>
        </w:rPr>
        <w:t>first</w:t>
      </w:r>
      <w:r w:rsidRPr="0095216A">
        <w:rPr>
          <w:rFonts w:ascii="Times New Roman" w:hAnsi="Times New Roman" w:cs="Times New Roman"/>
          <w:lang w:val="en-US"/>
        </w:rPr>
        <w:t xml:space="preserve"> respondent be and is hereby ordered to stop mining.</w:t>
      </w:r>
    </w:p>
    <w:p w14:paraId="2C97569C" w14:textId="4EB953B4" w:rsidR="00C946FE" w:rsidRPr="0095216A" w:rsidRDefault="00C946FE" w:rsidP="00C946FE">
      <w:pPr>
        <w:pStyle w:val="ListParagraph"/>
        <w:numPr>
          <w:ilvl w:val="0"/>
          <w:numId w:val="5"/>
        </w:numPr>
        <w:spacing w:line="360" w:lineRule="auto"/>
        <w:jc w:val="both"/>
        <w:rPr>
          <w:rFonts w:ascii="Times New Roman" w:hAnsi="Times New Roman" w:cs="Times New Roman"/>
          <w:lang w:val="en-US"/>
        </w:rPr>
      </w:pPr>
      <w:r w:rsidRPr="0095216A">
        <w:rPr>
          <w:rFonts w:ascii="Times New Roman" w:hAnsi="Times New Roman" w:cs="Times New Roman"/>
          <w:lang w:val="en-US"/>
        </w:rPr>
        <w:t xml:space="preserve">An order for the relocation of </w:t>
      </w:r>
      <w:r w:rsidR="0095216A">
        <w:rPr>
          <w:rFonts w:ascii="Times New Roman" w:hAnsi="Times New Roman" w:cs="Times New Roman"/>
          <w:lang w:val="en-US"/>
        </w:rPr>
        <w:t>first</w:t>
      </w:r>
      <w:r w:rsidRPr="0095216A">
        <w:rPr>
          <w:rFonts w:ascii="Times New Roman" w:hAnsi="Times New Roman" w:cs="Times New Roman"/>
          <w:lang w:val="en-US"/>
        </w:rPr>
        <w:t xml:space="preserve"> respondent`s claims block through the </w:t>
      </w:r>
      <w:r w:rsidR="0095216A">
        <w:rPr>
          <w:rFonts w:ascii="Times New Roman" w:hAnsi="Times New Roman" w:cs="Times New Roman"/>
          <w:lang w:val="en-US"/>
        </w:rPr>
        <w:t>second</w:t>
      </w:r>
      <w:r w:rsidRPr="0095216A">
        <w:rPr>
          <w:rFonts w:ascii="Times New Roman" w:hAnsi="Times New Roman" w:cs="Times New Roman"/>
          <w:lang w:val="en-US"/>
        </w:rPr>
        <w:t xml:space="preserve"> respondent is now and hereby issued or alternatively an order for cancellation of the </w:t>
      </w:r>
      <w:r w:rsidR="0095216A">
        <w:rPr>
          <w:rFonts w:ascii="Times New Roman" w:hAnsi="Times New Roman" w:cs="Times New Roman"/>
          <w:lang w:val="en-US"/>
        </w:rPr>
        <w:t>first</w:t>
      </w:r>
      <w:r w:rsidRPr="0095216A">
        <w:rPr>
          <w:rFonts w:ascii="Times New Roman" w:hAnsi="Times New Roman" w:cs="Times New Roman"/>
          <w:lang w:val="en-US"/>
        </w:rPr>
        <w:t xml:space="preserve"> respondent`s claims block is now and hereby issued.</w:t>
      </w:r>
    </w:p>
    <w:p w14:paraId="6964AF6A" w14:textId="77777777" w:rsidR="00554DDE" w:rsidRPr="0095216A" w:rsidRDefault="00554DDE" w:rsidP="00E16F50">
      <w:pPr>
        <w:spacing w:line="360" w:lineRule="auto"/>
        <w:ind w:left="360"/>
        <w:jc w:val="both"/>
        <w:rPr>
          <w:rFonts w:ascii="Times New Roman" w:hAnsi="Times New Roman" w:cs="Times New Roman"/>
          <w:b/>
          <w:bCs/>
          <w:lang w:val="en-US"/>
        </w:rPr>
      </w:pPr>
      <w:r w:rsidRPr="0095216A">
        <w:rPr>
          <w:rFonts w:ascii="Times New Roman" w:hAnsi="Times New Roman" w:cs="Times New Roman"/>
          <w:b/>
          <w:bCs/>
          <w:lang w:val="en-US"/>
        </w:rPr>
        <w:t>Issues for determination</w:t>
      </w:r>
    </w:p>
    <w:p w14:paraId="56AA6620" w14:textId="7B7B023A" w:rsidR="007D695E" w:rsidRPr="0095216A" w:rsidRDefault="007D695E" w:rsidP="00E16F50">
      <w:pPr>
        <w:pStyle w:val="ListParagraph"/>
        <w:numPr>
          <w:ilvl w:val="0"/>
          <w:numId w:val="4"/>
        </w:numPr>
        <w:spacing w:line="360" w:lineRule="auto"/>
        <w:jc w:val="both"/>
        <w:rPr>
          <w:rFonts w:ascii="Times New Roman" w:hAnsi="Times New Roman" w:cs="Times New Roman"/>
          <w:lang w:val="en-US"/>
        </w:rPr>
      </w:pPr>
      <w:r w:rsidRPr="0095216A">
        <w:rPr>
          <w:rFonts w:ascii="Times New Roman" w:hAnsi="Times New Roman" w:cs="Times New Roman"/>
          <w:lang w:val="en-US"/>
        </w:rPr>
        <w:t>The issues that this Court is called upon to determine are:</w:t>
      </w:r>
    </w:p>
    <w:p w14:paraId="621CB3B0" w14:textId="7EACEE63" w:rsidR="00554DDE" w:rsidRPr="0095216A" w:rsidRDefault="00554DDE" w:rsidP="00E16F50">
      <w:pPr>
        <w:pStyle w:val="ListParagraph"/>
        <w:numPr>
          <w:ilvl w:val="0"/>
          <w:numId w:val="2"/>
        </w:numPr>
        <w:spacing w:line="360" w:lineRule="auto"/>
        <w:jc w:val="both"/>
        <w:rPr>
          <w:rFonts w:ascii="Times New Roman" w:hAnsi="Times New Roman" w:cs="Times New Roman"/>
          <w:lang w:val="en-US"/>
        </w:rPr>
      </w:pPr>
      <w:r w:rsidRPr="0095216A">
        <w:rPr>
          <w:rFonts w:ascii="Times New Roman" w:hAnsi="Times New Roman" w:cs="Times New Roman"/>
          <w:lang w:val="en-US"/>
        </w:rPr>
        <w:t>Whether the application for condonation had to be granted</w:t>
      </w:r>
    </w:p>
    <w:p w14:paraId="02264D85" w14:textId="0B1C2CA0" w:rsidR="00554DDE" w:rsidRPr="0095216A" w:rsidRDefault="00554DDE" w:rsidP="00E16F50">
      <w:pPr>
        <w:pStyle w:val="ListParagraph"/>
        <w:numPr>
          <w:ilvl w:val="0"/>
          <w:numId w:val="2"/>
        </w:numPr>
        <w:spacing w:line="360" w:lineRule="auto"/>
        <w:jc w:val="both"/>
        <w:rPr>
          <w:rFonts w:ascii="Times New Roman" w:hAnsi="Times New Roman" w:cs="Times New Roman"/>
          <w:lang w:val="en-US"/>
        </w:rPr>
      </w:pPr>
      <w:r w:rsidRPr="0095216A">
        <w:rPr>
          <w:rFonts w:ascii="Times New Roman" w:hAnsi="Times New Roman" w:cs="Times New Roman"/>
          <w:lang w:val="en-US"/>
        </w:rPr>
        <w:t>Whether the high had jurisdiction over the matter</w:t>
      </w:r>
    </w:p>
    <w:p w14:paraId="12788DFC" w14:textId="70DC38C6" w:rsidR="00554DDE" w:rsidRPr="0095216A" w:rsidRDefault="00554DDE" w:rsidP="00E16F50">
      <w:pPr>
        <w:pStyle w:val="ListParagraph"/>
        <w:numPr>
          <w:ilvl w:val="0"/>
          <w:numId w:val="2"/>
        </w:numPr>
        <w:spacing w:line="360" w:lineRule="auto"/>
        <w:jc w:val="both"/>
        <w:rPr>
          <w:rFonts w:ascii="Times New Roman" w:hAnsi="Times New Roman" w:cs="Times New Roman"/>
          <w:lang w:val="en-US"/>
        </w:rPr>
      </w:pPr>
      <w:r w:rsidRPr="0095216A">
        <w:rPr>
          <w:rFonts w:ascii="Times New Roman" w:hAnsi="Times New Roman" w:cs="Times New Roman"/>
          <w:lang w:val="en-US"/>
        </w:rPr>
        <w:t xml:space="preserve">Whether </w:t>
      </w:r>
      <w:r w:rsidR="0095216A">
        <w:rPr>
          <w:rFonts w:ascii="Times New Roman" w:hAnsi="Times New Roman" w:cs="Times New Roman"/>
          <w:lang w:val="en-US"/>
        </w:rPr>
        <w:t>second</w:t>
      </w:r>
      <w:r w:rsidRPr="0095216A">
        <w:rPr>
          <w:rFonts w:ascii="Times New Roman" w:hAnsi="Times New Roman" w:cs="Times New Roman"/>
          <w:lang w:val="en-US"/>
        </w:rPr>
        <w:t xml:space="preserve"> respondent used the correct procedure to relo</w:t>
      </w:r>
      <w:r w:rsidR="00AD0ECA" w:rsidRPr="0095216A">
        <w:rPr>
          <w:rFonts w:ascii="Times New Roman" w:hAnsi="Times New Roman" w:cs="Times New Roman"/>
          <w:lang w:val="en-US"/>
        </w:rPr>
        <w:t>cate the applicants</w:t>
      </w:r>
      <w:r w:rsidR="00F81F0F" w:rsidRPr="0095216A">
        <w:rPr>
          <w:rFonts w:ascii="Times New Roman" w:hAnsi="Times New Roman" w:cs="Times New Roman"/>
          <w:lang w:val="en-US"/>
        </w:rPr>
        <w:t>.</w:t>
      </w:r>
    </w:p>
    <w:p w14:paraId="0F6226C6" w14:textId="77777777" w:rsidR="00AA3077" w:rsidRPr="0095216A" w:rsidRDefault="005F3A3A" w:rsidP="003B07A1">
      <w:pPr>
        <w:spacing w:line="360" w:lineRule="auto"/>
        <w:jc w:val="both"/>
        <w:rPr>
          <w:rFonts w:ascii="Times New Roman" w:hAnsi="Times New Roman" w:cs="Times New Roman"/>
          <w:b/>
          <w:bCs/>
          <w:lang w:val="en-US"/>
        </w:rPr>
      </w:pPr>
      <w:r w:rsidRPr="0095216A">
        <w:rPr>
          <w:rFonts w:ascii="Times New Roman" w:hAnsi="Times New Roman" w:cs="Times New Roman"/>
          <w:b/>
          <w:bCs/>
          <w:lang w:val="en-US"/>
        </w:rPr>
        <w:t>The law</w:t>
      </w:r>
    </w:p>
    <w:p w14:paraId="5440BF30" w14:textId="686B13F0" w:rsidR="005F3A3A" w:rsidRPr="0095216A" w:rsidRDefault="0073024B" w:rsidP="00AA3077">
      <w:pPr>
        <w:pStyle w:val="ListParagraph"/>
        <w:numPr>
          <w:ilvl w:val="0"/>
          <w:numId w:val="4"/>
        </w:numPr>
        <w:spacing w:line="360" w:lineRule="auto"/>
        <w:jc w:val="both"/>
        <w:rPr>
          <w:rFonts w:ascii="Times New Roman" w:hAnsi="Times New Roman" w:cs="Times New Roman"/>
          <w:b/>
          <w:bCs/>
          <w:lang w:val="en-US"/>
        </w:rPr>
      </w:pPr>
      <w:r w:rsidRPr="0095216A">
        <w:rPr>
          <w:rFonts w:ascii="Times New Roman" w:hAnsi="Times New Roman" w:cs="Times New Roman"/>
          <w:lang w:val="en-US"/>
        </w:rPr>
        <w:t xml:space="preserve">The High Court in terms of </w:t>
      </w:r>
      <w:r w:rsidR="0095216A">
        <w:rPr>
          <w:rFonts w:ascii="Times New Roman" w:hAnsi="Times New Roman" w:cs="Times New Roman"/>
          <w:lang w:val="en-US"/>
        </w:rPr>
        <w:t>s</w:t>
      </w:r>
      <w:r w:rsidRPr="0095216A">
        <w:rPr>
          <w:rFonts w:ascii="Times New Roman" w:hAnsi="Times New Roman" w:cs="Times New Roman"/>
          <w:lang w:val="en-US"/>
        </w:rPr>
        <w:t xml:space="preserve"> 13 of the High court Act [</w:t>
      </w:r>
      <w:r w:rsidRPr="0095216A">
        <w:rPr>
          <w:rFonts w:ascii="Times New Roman" w:hAnsi="Times New Roman" w:cs="Times New Roman"/>
          <w:i/>
          <w:iCs/>
          <w:lang w:val="en-US"/>
        </w:rPr>
        <w:t>Chapter 7:06</w:t>
      </w:r>
      <w:r w:rsidRPr="0095216A">
        <w:rPr>
          <w:rFonts w:ascii="Times New Roman" w:hAnsi="Times New Roman" w:cs="Times New Roman"/>
          <w:lang w:val="en-US"/>
        </w:rPr>
        <w:t>] has inherent jurisdiction to deal with all civil and criminal matters. The manner in which the Mining Commissioner conducted himself in handling this dispute clearly shows administrative shortcomings that cannot be overlooked by the High Court</w:t>
      </w:r>
      <w:r w:rsidR="003B07A1" w:rsidRPr="0095216A">
        <w:rPr>
          <w:rFonts w:ascii="Times New Roman" w:hAnsi="Times New Roman" w:cs="Times New Roman"/>
          <w:lang w:val="en-US"/>
        </w:rPr>
        <w:t>. More so, o</w:t>
      </w:r>
      <w:r w:rsidR="00756DE4" w:rsidRPr="0095216A">
        <w:rPr>
          <w:rFonts w:ascii="Times New Roman" w:hAnsi="Times New Roman" w:cs="Times New Roman"/>
        </w:rPr>
        <w:t>n</w:t>
      </w:r>
      <w:r w:rsidR="005F3A3A" w:rsidRPr="0095216A">
        <w:rPr>
          <w:rFonts w:ascii="Times New Roman" w:hAnsi="Times New Roman" w:cs="Times New Roman"/>
        </w:rPr>
        <w:t xml:space="preserve"> a review of any </w:t>
      </w:r>
      <w:r w:rsidR="005F3A3A" w:rsidRPr="0095216A">
        <w:rPr>
          <w:rFonts w:ascii="Times New Roman" w:hAnsi="Times New Roman" w:cs="Times New Roman"/>
        </w:rPr>
        <w:lastRenderedPageBreak/>
        <w:t>proceedings or decision other than criminal proceedings, the High Court may, subject to any other law set aside or correct the proceedings or decision</w:t>
      </w:r>
      <w:r w:rsidR="005F3A3A" w:rsidRPr="0095216A">
        <w:rPr>
          <w:rFonts w:ascii="Times New Roman" w:hAnsi="Times New Roman" w:cs="Times New Roman"/>
          <w:i/>
          <w:iCs/>
        </w:rPr>
        <w:t>.</w:t>
      </w:r>
      <w:r w:rsidR="003B07A1" w:rsidRPr="0095216A">
        <w:rPr>
          <w:rFonts w:ascii="Times New Roman" w:hAnsi="Times New Roman" w:cs="Times New Roman"/>
          <w:i/>
          <w:iCs/>
        </w:rPr>
        <w:t xml:space="preserve"> </w:t>
      </w:r>
      <w:r w:rsidR="003B07A1" w:rsidRPr="0095216A">
        <w:rPr>
          <w:rFonts w:ascii="Times New Roman" w:hAnsi="Times New Roman" w:cs="Times New Roman"/>
        </w:rPr>
        <w:t xml:space="preserve">See </w:t>
      </w:r>
      <w:r w:rsidR="0095216A">
        <w:rPr>
          <w:rFonts w:ascii="Times New Roman" w:hAnsi="Times New Roman" w:cs="Times New Roman"/>
        </w:rPr>
        <w:t>s</w:t>
      </w:r>
      <w:r w:rsidR="003B07A1" w:rsidRPr="0095216A">
        <w:rPr>
          <w:rFonts w:ascii="Times New Roman" w:hAnsi="Times New Roman" w:cs="Times New Roman"/>
        </w:rPr>
        <w:t xml:space="preserve"> 28 of</w:t>
      </w:r>
      <w:r w:rsidR="003B07A1" w:rsidRPr="0095216A">
        <w:rPr>
          <w:rFonts w:ascii="Times New Roman" w:hAnsi="Times New Roman" w:cs="Times New Roman"/>
          <w:lang w:val="en-US"/>
        </w:rPr>
        <w:t xml:space="preserve"> the High</w:t>
      </w:r>
      <w:r w:rsidR="003B07A1" w:rsidRPr="0095216A">
        <w:rPr>
          <w:rFonts w:ascii="Times New Roman" w:hAnsi="Times New Roman" w:cs="Times New Roman"/>
          <w:i/>
          <w:iCs/>
          <w:lang w:val="en-US"/>
        </w:rPr>
        <w:t xml:space="preserve"> </w:t>
      </w:r>
      <w:r w:rsidR="003B07A1" w:rsidRPr="0095216A">
        <w:rPr>
          <w:rFonts w:ascii="Times New Roman" w:hAnsi="Times New Roman" w:cs="Times New Roman"/>
          <w:lang w:val="en-US"/>
        </w:rPr>
        <w:t>court Act</w:t>
      </w:r>
      <w:r w:rsidR="003B07A1" w:rsidRPr="0095216A">
        <w:rPr>
          <w:rFonts w:ascii="Times New Roman" w:hAnsi="Times New Roman" w:cs="Times New Roman"/>
          <w:i/>
          <w:iCs/>
          <w:lang w:val="en-US"/>
        </w:rPr>
        <w:t xml:space="preserve"> </w:t>
      </w:r>
      <w:r w:rsidR="003B07A1" w:rsidRPr="0095216A">
        <w:rPr>
          <w:rFonts w:ascii="Times New Roman" w:hAnsi="Times New Roman" w:cs="Times New Roman"/>
          <w:lang w:val="en-US"/>
        </w:rPr>
        <w:t>[</w:t>
      </w:r>
      <w:r w:rsidR="003B07A1" w:rsidRPr="0095216A">
        <w:rPr>
          <w:rFonts w:ascii="Times New Roman" w:hAnsi="Times New Roman" w:cs="Times New Roman"/>
          <w:i/>
          <w:iCs/>
          <w:lang w:val="en-US"/>
        </w:rPr>
        <w:t>Chapter 7:06</w:t>
      </w:r>
      <w:r w:rsidR="003B07A1" w:rsidRPr="0095216A">
        <w:rPr>
          <w:rFonts w:ascii="Times New Roman" w:hAnsi="Times New Roman" w:cs="Times New Roman"/>
          <w:lang w:val="en-US"/>
        </w:rPr>
        <w:t>]</w:t>
      </w:r>
      <w:r w:rsidR="003B07A1" w:rsidRPr="0095216A">
        <w:rPr>
          <w:rFonts w:ascii="Times New Roman" w:hAnsi="Times New Roman" w:cs="Times New Roman"/>
          <w:i/>
          <w:iCs/>
          <w:lang w:val="en-US"/>
        </w:rPr>
        <w:t>.</w:t>
      </w:r>
    </w:p>
    <w:p w14:paraId="0F2F9AB0" w14:textId="355E0AD4" w:rsidR="002D218E" w:rsidRPr="0095216A" w:rsidRDefault="003A74E3" w:rsidP="00AA3077">
      <w:pPr>
        <w:pStyle w:val="ListParagraph"/>
        <w:numPr>
          <w:ilvl w:val="0"/>
          <w:numId w:val="4"/>
        </w:numPr>
        <w:spacing w:line="360" w:lineRule="auto"/>
        <w:jc w:val="both"/>
        <w:rPr>
          <w:rFonts w:ascii="Times New Roman" w:hAnsi="Times New Roman" w:cs="Times New Roman"/>
        </w:rPr>
      </w:pPr>
      <w:r w:rsidRPr="0095216A">
        <w:rPr>
          <w:rFonts w:ascii="Times New Roman" w:hAnsi="Times New Roman" w:cs="Times New Roman"/>
        </w:rPr>
        <w:t>In</w:t>
      </w:r>
      <w:r w:rsidR="000C038D" w:rsidRPr="0095216A">
        <w:rPr>
          <w:rFonts w:ascii="Times New Roman" w:hAnsi="Times New Roman" w:cs="Times New Roman"/>
        </w:rPr>
        <w:t xml:space="preserve"> </w:t>
      </w:r>
      <w:r w:rsidR="000C038D" w:rsidRPr="0095216A">
        <w:rPr>
          <w:rFonts w:ascii="Times New Roman" w:hAnsi="Times New Roman" w:cs="Times New Roman"/>
          <w:i/>
          <w:iCs/>
        </w:rPr>
        <w:t xml:space="preserve">Arafas Mtausi Gwaradzimba N.O </w:t>
      </w:r>
      <w:r w:rsidR="000C038D" w:rsidRPr="0095216A">
        <w:rPr>
          <w:rFonts w:ascii="Times New Roman" w:hAnsi="Times New Roman" w:cs="Times New Roman"/>
        </w:rPr>
        <w:t>v</w:t>
      </w:r>
      <w:r w:rsidR="000C038D" w:rsidRPr="0095216A">
        <w:rPr>
          <w:rFonts w:ascii="Times New Roman" w:hAnsi="Times New Roman" w:cs="Times New Roman"/>
          <w:i/>
          <w:iCs/>
        </w:rPr>
        <w:t xml:space="preserve"> </w:t>
      </w:r>
      <w:r w:rsidR="00756DE4" w:rsidRPr="0095216A">
        <w:rPr>
          <w:rFonts w:ascii="Times New Roman" w:hAnsi="Times New Roman" w:cs="Times New Roman"/>
          <w:i/>
          <w:iCs/>
        </w:rPr>
        <w:t xml:space="preserve">Gorta A. G </w:t>
      </w:r>
      <w:r w:rsidR="00756DE4" w:rsidRPr="0095216A">
        <w:rPr>
          <w:rFonts w:ascii="Times New Roman" w:hAnsi="Times New Roman" w:cs="Times New Roman"/>
        </w:rPr>
        <w:t>SC 10/15</w:t>
      </w:r>
      <w:r w:rsidR="00756DE4" w:rsidRPr="0095216A">
        <w:rPr>
          <w:rFonts w:ascii="Times New Roman" w:hAnsi="Times New Roman" w:cs="Times New Roman"/>
          <w:i/>
          <w:iCs/>
        </w:rPr>
        <w:t xml:space="preserve"> </w:t>
      </w:r>
      <w:r w:rsidRPr="0095216A">
        <w:rPr>
          <w:rFonts w:ascii="Times New Roman" w:hAnsi="Times New Roman" w:cs="Times New Roman"/>
        </w:rPr>
        <w:t>the court</w:t>
      </w:r>
      <w:r w:rsidRPr="0095216A">
        <w:rPr>
          <w:rFonts w:ascii="Times New Roman" w:hAnsi="Times New Roman" w:cs="Times New Roman"/>
          <w:i/>
          <w:iCs/>
        </w:rPr>
        <w:t xml:space="preserve"> </w:t>
      </w:r>
      <w:r w:rsidRPr="0095216A">
        <w:rPr>
          <w:rFonts w:ascii="Times New Roman" w:hAnsi="Times New Roman" w:cs="Times New Roman"/>
        </w:rPr>
        <w:t xml:space="preserve">at p </w:t>
      </w:r>
      <w:r w:rsidR="00756DE4" w:rsidRPr="0095216A">
        <w:rPr>
          <w:rFonts w:ascii="Times New Roman" w:hAnsi="Times New Roman" w:cs="Times New Roman"/>
        </w:rPr>
        <w:t>6 list</w:t>
      </w:r>
      <w:r w:rsidRPr="0095216A">
        <w:rPr>
          <w:rFonts w:ascii="Times New Roman" w:hAnsi="Times New Roman" w:cs="Times New Roman"/>
        </w:rPr>
        <w:t>ed</w:t>
      </w:r>
      <w:r w:rsidR="00756DE4" w:rsidRPr="0095216A">
        <w:rPr>
          <w:rFonts w:ascii="Times New Roman" w:hAnsi="Times New Roman" w:cs="Times New Roman"/>
        </w:rPr>
        <w:t xml:space="preserve"> the grounds of a review that is: </w:t>
      </w:r>
      <w:r w:rsidRPr="0095216A">
        <w:rPr>
          <w:rFonts w:ascii="Times New Roman" w:hAnsi="Times New Roman" w:cs="Times New Roman"/>
        </w:rPr>
        <w:t xml:space="preserve">(a) </w:t>
      </w:r>
      <w:r w:rsidR="00756DE4" w:rsidRPr="0095216A">
        <w:rPr>
          <w:rFonts w:ascii="Times New Roman" w:hAnsi="Times New Roman" w:cs="Times New Roman"/>
        </w:rPr>
        <w:t>absence of jurisdiction on the part of the court, tribunal or authority concerned; (b) interest in the cause, bias, malice or corruption on the part of the person presiding over the court or tribunal concerned or on the part of the authority concerned, as the case may be; (c) gross irregularity in the proceedings or the decisi</w:t>
      </w:r>
      <w:r w:rsidR="00677D03" w:rsidRPr="0095216A">
        <w:rPr>
          <w:rFonts w:ascii="Times New Roman" w:hAnsi="Times New Roman" w:cs="Times New Roman"/>
        </w:rPr>
        <w:t>on</w:t>
      </w:r>
    </w:p>
    <w:p w14:paraId="0538213C" w14:textId="3EE58429" w:rsidR="00BA65FF" w:rsidRPr="0095216A" w:rsidRDefault="0042553F" w:rsidP="00BA65FF">
      <w:pPr>
        <w:pStyle w:val="ListParagraph"/>
        <w:numPr>
          <w:ilvl w:val="0"/>
          <w:numId w:val="4"/>
        </w:numPr>
        <w:spacing w:line="360" w:lineRule="auto"/>
        <w:jc w:val="both"/>
        <w:rPr>
          <w:rFonts w:ascii="Times New Roman" w:hAnsi="Times New Roman" w:cs="Times New Roman"/>
          <w:lang w:val="en-US"/>
        </w:rPr>
      </w:pPr>
      <w:r w:rsidRPr="0095216A">
        <w:rPr>
          <w:rFonts w:ascii="Times New Roman" w:hAnsi="Times New Roman" w:cs="Times New Roman"/>
          <w:lang w:val="en-US"/>
        </w:rPr>
        <w:t>Th</w:t>
      </w:r>
      <w:r w:rsidR="003A74E3" w:rsidRPr="0095216A">
        <w:rPr>
          <w:rFonts w:ascii="Times New Roman" w:hAnsi="Times New Roman" w:cs="Times New Roman"/>
          <w:lang w:val="en-US"/>
        </w:rPr>
        <w:t xml:space="preserve">ey were </w:t>
      </w:r>
      <w:r w:rsidRPr="0095216A">
        <w:rPr>
          <w:rFonts w:ascii="Times New Roman" w:hAnsi="Times New Roman" w:cs="Times New Roman"/>
          <w:lang w:val="en-US"/>
        </w:rPr>
        <w:t xml:space="preserve">procedural irregularities when </w:t>
      </w:r>
      <w:r w:rsidR="003A74E3" w:rsidRPr="0095216A">
        <w:rPr>
          <w:rFonts w:ascii="Times New Roman" w:hAnsi="Times New Roman" w:cs="Times New Roman"/>
          <w:lang w:val="en-US"/>
        </w:rPr>
        <w:t>the M</w:t>
      </w:r>
      <w:r w:rsidRPr="0095216A">
        <w:rPr>
          <w:rFonts w:ascii="Times New Roman" w:hAnsi="Times New Roman" w:cs="Times New Roman"/>
          <w:lang w:val="en-US"/>
        </w:rPr>
        <w:t>ining</w:t>
      </w:r>
      <w:r w:rsidR="003A74E3" w:rsidRPr="0095216A">
        <w:rPr>
          <w:rFonts w:ascii="Times New Roman" w:hAnsi="Times New Roman" w:cs="Times New Roman"/>
          <w:lang w:val="en-US"/>
        </w:rPr>
        <w:t xml:space="preserve"> C</w:t>
      </w:r>
      <w:r w:rsidRPr="0095216A">
        <w:rPr>
          <w:rFonts w:ascii="Times New Roman" w:hAnsi="Times New Roman" w:cs="Times New Roman"/>
          <w:lang w:val="en-US"/>
        </w:rPr>
        <w:t>ommissioner re-locate</w:t>
      </w:r>
      <w:r w:rsidR="003A74E3" w:rsidRPr="0095216A">
        <w:rPr>
          <w:rFonts w:ascii="Times New Roman" w:hAnsi="Times New Roman" w:cs="Times New Roman"/>
          <w:lang w:val="en-US"/>
        </w:rPr>
        <w:t>d</w:t>
      </w:r>
      <w:r w:rsidRPr="0095216A">
        <w:rPr>
          <w:rFonts w:ascii="Times New Roman" w:hAnsi="Times New Roman" w:cs="Times New Roman"/>
          <w:lang w:val="en-US"/>
        </w:rPr>
        <w:t xml:space="preserve"> the applicants.</w:t>
      </w:r>
      <w:r w:rsidR="00BF2D49" w:rsidRPr="0095216A">
        <w:rPr>
          <w:rFonts w:ascii="Times New Roman" w:hAnsi="Times New Roman" w:cs="Times New Roman"/>
          <w:lang w:val="en-US"/>
        </w:rPr>
        <w:t xml:space="preserve"> </w:t>
      </w:r>
      <w:r w:rsidR="003A74E3" w:rsidRPr="0095216A">
        <w:rPr>
          <w:rFonts w:ascii="Times New Roman" w:hAnsi="Times New Roman" w:cs="Times New Roman"/>
          <w:lang w:val="en-US"/>
        </w:rPr>
        <w:t>Neither the C</w:t>
      </w:r>
      <w:r w:rsidR="00BF2D49" w:rsidRPr="0095216A">
        <w:rPr>
          <w:rFonts w:ascii="Times New Roman" w:hAnsi="Times New Roman" w:cs="Times New Roman"/>
          <w:lang w:val="en-US"/>
        </w:rPr>
        <w:t xml:space="preserve">ommissioner nor the Provincial Mining Director did not visit the </w:t>
      </w:r>
      <w:r w:rsidR="002D218E" w:rsidRPr="0095216A">
        <w:rPr>
          <w:rFonts w:ascii="Times New Roman" w:hAnsi="Times New Roman" w:cs="Times New Roman"/>
          <w:lang w:val="en-US"/>
        </w:rPr>
        <w:t>disputed area but rather sen</w:t>
      </w:r>
      <w:r w:rsidR="003A74E3" w:rsidRPr="0095216A">
        <w:rPr>
          <w:rFonts w:ascii="Times New Roman" w:hAnsi="Times New Roman" w:cs="Times New Roman"/>
          <w:lang w:val="en-US"/>
        </w:rPr>
        <w:t xml:space="preserve">t </w:t>
      </w:r>
      <w:r w:rsidR="00BF2D49" w:rsidRPr="0095216A">
        <w:rPr>
          <w:rFonts w:ascii="Times New Roman" w:hAnsi="Times New Roman" w:cs="Times New Roman"/>
          <w:lang w:val="en-US"/>
        </w:rPr>
        <w:t xml:space="preserve">a delegation from </w:t>
      </w:r>
      <w:r w:rsidR="002015F8" w:rsidRPr="0095216A">
        <w:rPr>
          <w:rFonts w:ascii="Times New Roman" w:hAnsi="Times New Roman" w:cs="Times New Roman"/>
          <w:lang w:val="en-US"/>
        </w:rPr>
        <w:t>the M</w:t>
      </w:r>
      <w:r w:rsidR="00BF2D49" w:rsidRPr="0095216A">
        <w:rPr>
          <w:rFonts w:ascii="Times New Roman" w:hAnsi="Times New Roman" w:cs="Times New Roman"/>
          <w:lang w:val="en-US"/>
        </w:rPr>
        <w:t xml:space="preserve">inistry of </w:t>
      </w:r>
      <w:r w:rsidR="002015F8" w:rsidRPr="0095216A">
        <w:rPr>
          <w:rFonts w:ascii="Times New Roman" w:hAnsi="Times New Roman" w:cs="Times New Roman"/>
          <w:lang w:val="en-US"/>
        </w:rPr>
        <w:t>M</w:t>
      </w:r>
      <w:r w:rsidR="00BF2D49" w:rsidRPr="0095216A">
        <w:rPr>
          <w:rFonts w:ascii="Times New Roman" w:hAnsi="Times New Roman" w:cs="Times New Roman"/>
          <w:lang w:val="en-US"/>
        </w:rPr>
        <w:t xml:space="preserve">ines Chinhoyi working under the Provincial Mining Director </w:t>
      </w:r>
      <w:r w:rsidR="002D218E" w:rsidRPr="0095216A">
        <w:rPr>
          <w:rFonts w:ascii="Times New Roman" w:hAnsi="Times New Roman" w:cs="Times New Roman"/>
          <w:lang w:val="en-US"/>
        </w:rPr>
        <w:t>and it is</w:t>
      </w:r>
      <w:r w:rsidR="00BF2D49" w:rsidRPr="0095216A">
        <w:rPr>
          <w:rFonts w:ascii="Times New Roman" w:hAnsi="Times New Roman" w:cs="Times New Roman"/>
          <w:lang w:val="en-US"/>
        </w:rPr>
        <w:t xml:space="preserve"> the one that </w:t>
      </w:r>
      <w:r w:rsidR="002015F8" w:rsidRPr="0095216A">
        <w:rPr>
          <w:rFonts w:ascii="Times New Roman" w:hAnsi="Times New Roman" w:cs="Times New Roman"/>
          <w:lang w:val="en-US"/>
        </w:rPr>
        <w:t>prepared</w:t>
      </w:r>
      <w:r w:rsidR="00BF2D49" w:rsidRPr="0095216A">
        <w:rPr>
          <w:rFonts w:ascii="Times New Roman" w:hAnsi="Times New Roman" w:cs="Times New Roman"/>
          <w:lang w:val="en-US"/>
        </w:rPr>
        <w:t xml:space="preserve"> a determination that </w:t>
      </w:r>
      <w:r w:rsidR="00C6678A" w:rsidRPr="0095216A">
        <w:rPr>
          <w:rFonts w:ascii="Times New Roman" w:hAnsi="Times New Roman" w:cs="Times New Roman"/>
          <w:lang w:val="en-US"/>
        </w:rPr>
        <w:t>favors</w:t>
      </w:r>
      <w:r w:rsidR="00BF2D49" w:rsidRPr="0095216A">
        <w:rPr>
          <w:rFonts w:ascii="Times New Roman" w:hAnsi="Times New Roman" w:cs="Times New Roman"/>
          <w:lang w:val="en-US"/>
        </w:rPr>
        <w:t xml:space="preserve"> the </w:t>
      </w:r>
      <w:r w:rsidR="0095216A">
        <w:rPr>
          <w:rFonts w:ascii="Times New Roman" w:hAnsi="Times New Roman" w:cs="Times New Roman"/>
          <w:lang w:val="en-US"/>
        </w:rPr>
        <w:t>first</w:t>
      </w:r>
      <w:r w:rsidR="00BF2D49" w:rsidRPr="0095216A">
        <w:rPr>
          <w:rFonts w:ascii="Times New Roman" w:hAnsi="Times New Roman" w:cs="Times New Roman"/>
          <w:lang w:val="en-US"/>
        </w:rPr>
        <w:t xml:space="preserve"> respondent</w:t>
      </w:r>
      <w:r w:rsidR="002D218E" w:rsidRPr="0095216A">
        <w:rPr>
          <w:rFonts w:ascii="Times New Roman" w:hAnsi="Times New Roman" w:cs="Times New Roman"/>
          <w:lang w:val="en-US"/>
        </w:rPr>
        <w:t xml:space="preserve">. </w:t>
      </w:r>
      <w:r w:rsidR="004A7AEB" w:rsidRPr="0095216A">
        <w:rPr>
          <w:rFonts w:ascii="Times New Roman" w:hAnsi="Times New Roman" w:cs="Times New Roman"/>
          <w:lang w:val="en-US"/>
        </w:rPr>
        <w:t xml:space="preserve"> </w:t>
      </w:r>
      <w:r w:rsidR="00BA65FF" w:rsidRPr="0095216A">
        <w:rPr>
          <w:rFonts w:ascii="Times New Roman" w:hAnsi="Times New Roman" w:cs="Times New Roman"/>
          <w:lang w:val="en-US"/>
        </w:rPr>
        <w:t xml:space="preserve">In terms of </w:t>
      </w:r>
      <w:r w:rsidR="0095216A">
        <w:rPr>
          <w:rFonts w:ascii="Times New Roman" w:hAnsi="Times New Roman" w:cs="Times New Roman"/>
          <w:lang w:val="en-US"/>
        </w:rPr>
        <w:t>s</w:t>
      </w:r>
      <w:r w:rsidR="00BA65FF" w:rsidRPr="0095216A">
        <w:rPr>
          <w:rFonts w:ascii="Times New Roman" w:hAnsi="Times New Roman" w:cs="Times New Roman"/>
          <w:lang w:val="en-US"/>
        </w:rPr>
        <w:t xml:space="preserve"> 3 of the Administrative Justice Act</w:t>
      </w:r>
      <w:r w:rsidR="0095216A">
        <w:rPr>
          <w:rFonts w:ascii="Times New Roman" w:hAnsi="Times New Roman" w:cs="Times New Roman"/>
          <w:lang w:val="en-US"/>
        </w:rPr>
        <w:t xml:space="preserve"> </w:t>
      </w:r>
      <w:r w:rsidR="00BA65FF" w:rsidRPr="0095216A">
        <w:rPr>
          <w:rFonts w:ascii="Times New Roman" w:hAnsi="Times New Roman" w:cs="Times New Roman"/>
          <w:lang w:val="en-US"/>
        </w:rPr>
        <w:t xml:space="preserve"> [</w:t>
      </w:r>
      <w:r w:rsidR="00BA65FF" w:rsidRPr="0095216A">
        <w:rPr>
          <w:rFonts w:ascii="Times New Roman" w:hAnsi="Times New Roman" w:cs="Times New Roman"/>
          <w:i/>
          <w:iCs/>
          <w:lang w:val="en-US"/>
        </w:rPr>
        <w:t xml:space="preserve">Chapter </w:t>
      </w:r>
      <w:r w:rsidR="0095216A">
        <w:rPr>
          <w:rFonts w:ascii="Times New Roman" w:hAnsi="Times New Roman" w:cs="Times New Roman"/>
          <w:i/>
          <w:iCs/>
          <w:lang w:val="en-US"/>
        </w:rPr>
        <w:t> </w:t>
      </w:r>
      <w:r w:rsidR="00BA65FF" w:rsidRPr="0095216A">
        <w:rPr>
          <w:rFonts w:ascii="Times New Roman" w:hAnsi="Times New Roman" w:cs="Times New Roman"/>
          <w:i/>
          <w:iCs/>
          <w:lang w:val="en-US"/>
        </w:rPr>
        <w:t>10:28</w:t>
      </w:r>
      <w:r w:rsidR="00BA65FF" w:rsidRPr="0095216A">
        <w:rPr>
          <w:rFonts w:ascii="Times New Roman" w:hAnsi="Times New Roman" w:cs="Times New Roman"/>
          <w:lang w:val="en-US"/>
        </w:rPr>
        <w:t xml:space="preserve">] an administrative authority which has the responsibility or power to take   any administrative action which may affect the rights, interests or legitimate expectations of any person shall— </w:t>
      </w:r>
    </w:p>
    <w:p w14:paraId="555F9C37" w14:textId="2C9F30AC" w:rsidR="00BA65FF" w:rsidRPr="00276B2D" w:rsidRDefault="00276B2D" w:rsidP="00276B2D">
      <w:pPr>
        <w:pStyle w:val="ListParagraph"/>
        <w:spacing w:line="240" w:lineRule="auto"/>
        <w:ind w:left="360"/>
        <w:jc w:val="both"/>
        <w:rPr>
          <w:rFonts w:ascii="Times New Roman" w:hAnsi="Times New Roman" w:cs="Times New Roman"/>
          <w:sz w:val="22"/>
          <w:szCs w:val="22"/>
          <w:lang w:val="en-US"/>
        </w:rPr>
      </w:pPr>
      <w:r w:rsidRPr="00276B2D">
        <w:rPr>
          <w:rFonts w:ascii="Times New Roman" w:hAnsi="Times New Roman" w:cs="Times New Roman"/>
          <w:sz w:val="22"/>
          <w:szCs w:val="22"/>
          <w:lang w:val="en-US"/>
        </w:rPr>
        <w:t>“</w:t>
      </w:r>
      <w:r w:rsidR="00BA65FF" w:rsidRPr="00276B2D">
        <w:rPr>
          <w:rFonts w:ascii="Times New Roman" w:hAnsi="Times New Roman" w:cs="Times New Roman"/>
          <w:sz w:val="22"/>
          <w:szCs w:val="22"/>
          <w:lang w:val="en-US"/>
        </w:rPr>
        <w:t xml:space="preserve">(a) act lawfully, reasonably and in a fair manner; and </w:t>
      </w:r>
    </w:p>
    <w:p w14:paraId="4FF8CFC4" w14:textId="77777777" w:rsidR="00BA65FF" w:rsidRPr="00276B2D" w:rsidRDefault="00BA65FF" w:rsidP="00276B2D">
      <w:pPr>
        <w:pStyle w:val="ListParagraph"/>
        <w:spacing w:line="240" w:lineRule="auto"/>
        <w:ind w:left="360"/>
        <w:jc w:val="both"/>
        <w:rPr>
          <w:rFonts w:ascii="Times New Roman" w:hAnsi="Times New Roman" w:cs="Times New Roman"/>
          <w:sz w:val="22"/>
          <w:szCs w:val="22"/>
          <w:lang w:val="en-US"/>
        </w:rPr>
      </w:pPr>
      <w:r w:rsidRPr="00276B2D">
        <w:rPr>
          <w:rFonts w:ascii="Times New Roman" w:hAnsi="Times New Roman" w:cs="Times New Roman"/>
          <w:sz w:val="22"/>
          <w:szCs w:val="22"/>
          <w:lang w:val="en-US"/>
        </w:rPr>
        <w:t>(b) act within the relevant period specified by law or, if there is no such specified period, within a reasonable period after being requested to take the action by the person concerned; and</w:t>
      </w:r>
    </w:p>
    <w:p w14:paraId="1A1CC5B9" w14:textId="39817CD0" w:rsidR="007D695E" w:rsidRDefault="00BA65FF" w:rsidP="00276B2D">
      <w:pPr>
        <w:pStyle w:val="ListParagraph"/>
        <w:spacing w:line="240" w:lineRule="auto"/>
        <w:ind w:left="360"/>
        <w:jc w:val="both"/>
        <w:rPr>
          <w:rFonts w:ascii="Times New Roman" w:hAnsi="Times New Roman" w:cs="Times New Roman"/>
          <w:sz w:val="22"/>
          <w:szCs w:val="22"/>
          <w:lang w:val="en-US"/>
        </w:rPr>
      </w:pPr>
      <w:r w:rsidRPr="00276B2D">
        <w:rPr>
          <w:rFonts w:ascii="Times New Roman" w:hAnsi="Times New Roman" w:cs="Times New Roman"/>
          <w:sz w:val="22"/>
          <w:szCs w:val="22"/>
          <w:lang w:val="en-US"/>
        </w:rPr>
        <w:t>(c) where it has taken the action, supply written reasons therefor within the relevant period specified by law or, if there is no such specified period, within a reasonable period after being requested to supply reasons by the person concerned.”</w:t>
      </w:r>
    </w:p>
    <w:p w14:paraId="0884C44B" w14:textId="77777777" w:rsidR="00276B2D" w:rsidRPr="00276B2D" w:rsidRDefault="00276B2D" w:rsidP="00276B2D">
      <w:pPr>
        <w:pStyle w:val="ListParagraph"/>
        <w:spacing w:line="240" w:lineRule="auto"/>
        <w:ind w:left="360"/>
        <w:jc w:val="both"/>
        <w:rPr>
          <w:rFonts w:ascii="Times New Roman" w:hAnsi="Times New Roman" w:cs="Times New Roman"/>
          <w:sz w:val="22"/>
          <w:szCs w:val="22"/>
          <w:lang w:val="en-US"/>
        </w:rPr>
      </w:pPr>
    </w:p>
    <w:p w14:paraId="3BABE43E" w14:textId="13B3C4BD" w:rsidR="002015F8" w:rsidRPr="0095216A" w:rsidRDefault="007D695E" w:rsidP="00575DF0">
      <w:pPr>
        <w:pStyle w:val="ListParagraph"/>
        <w:numPr>
          <w:ilvl w:val="0"/>
          <w:numId w:val="4"/>
        </w:numPr>
        <w:spacing w:line="360" w:lineRule="auto"/>
        <w:jc w:val="both"/>
        <w:rPr>
          <w:rFonts w:ascii="Times New Roman" w:hAnsi="Times New Roman" w:cs="Times New Roman"/>
        </w:rPr>
      </w:pPr>
      <w:r w:rsidRPr="0095216A">
        <w:rPr>
          <w:rFonts w:ascii="Times New Roman" w:hAnsi="Times New Roman" w:cs="Times New Roman"/>
          <w:lang w:val="en-US"/>
        </w:rPr>
        <w:t>The decision of relocating the applicants</w:t>
      </w:r>
      <w:r w:rsidR="00AC0377" w:rsidRPr="0095216A">
        <w:rPr>
          <w:rFonts w:ascii="Times New Roman" w:hAnsi="Times New Roman" w:cs="Times New Roman"/>
          <w:lang w:val="en-US"/>
        </w:rPr>
        <w:t xml:space="preserve"> was unreasonable </w:t>
      </w:r>
      <w:r w:rsidR="00AA3077" w:rsidRPr="0095216A">
        <w:rPr>
          <w:rFonts w:ascii="Times New Roman" w:hAnsi="Times New Roman" w:cs="Times New Roman"/>
          <w:lang w:val="en-US"/>
        </w:rPr>
        <w:t>for the reason that</w:t>
      </w:r>
      <w:r w:rsidR="00AC0377" w:rsidRPr="0095216A">
        <w:rPr>
          <w:rFonts w:ascii="Times New Roman" w:hAnsi="Times New Roman" w:cs="Times New Roman"/>
          <w:lang w:val="en-US"/>
        </w:rPr>
        <w:t xml:space="preserve"> the </w:t>
      </w:r>
      <w:r w:rsidR="0095216A">
        <w:rPr>
          <w:rFonts w:ascii="Times New Roman" w:hAnsi="Times New Roman" w:cs="Times New Roman"/>
          <w:lang w:val="en-US"/>
        </w:rPr>
        <w:t>first</w:t>
      </w:r>
      <w:r w:rsidR="00AC0377" w:rsidRPr="0095216A">
        <w:rPr>
          <w:rFonts w:ascii="Times New Roman" w:hAnsi="Times New Roman" w:cs="Times New Roman"/>
          <w:lang w:val="en-US"/>
        </w:rPr>
        <w:t xml:space="preserve"> respondent d</w:t>
      </w:r>
      <w:r w:rsidR="002015F8" w:rsidRPr="0095216A">
        <w:rPr>
          <w:rFonts w:ascii="Times New Roman" w:hAnsi="Times New Roman" w:cs="Times New Roman"/>
          <w:lang w:val="en-US"/>
        </w:rPr>
        <w:t>id</w:t>
      </w:r>
      <w:r w:rsidR="00AC0377" w:rsidRPr="0095216A">
        <w:rPr>
          <w:rFonts w:ascii="Times New Roman" w:hAnsi="Times New Roman" w:cs="Times New Roman"/>
          <w:lang w:val="en-US"/>
        </w:rPr>
        <w:t xml:space="preserve"> not consider the fact that the applicants occupied the area for about two decades and they are also owners of th</w:t>
      </w:r>
      <w:r w:rsidR="002015F8" w:rsidRPr="0095216A">
        <w:rPr>
          <w:rFonts w:ascii="Times New Roman" w:hAnsi="Times New Roman" w:cs="Times New Roman"/>
          <w:lang w:val="en-US"/>
        </w:rPr>
        <w:t>e</w:t>
      </w:r>
      <w:r w:rsidR="00AC0377" w:rsidRPr="0095216A">
        <w:rPr>
          <w:rFonts w:ascii="Times New Roman" w:hAnsi="Times New Roman" w:cs="Times New Roman"/>
          <w:lang w:val="en-US"/>
        </w:rPr>
        <w:t xml:space="preserve"> claim under registration number 4407. </w:t>
      </w:r>
      <w:r w:rsidR="004A7AEB" w:rsidRPr="0095216A">
        <w:rPr>
          <w:rFonts w:ascii="Times New Roman" w:hAnsi="Times New Roman" w:cs="Times New Roman"/>
          <w:lang w:val="en-US"/>
        </w:rPr>
        <w:t xml:space="preserve">The </w:t>
      </w:r>
      <w:r w:rsidR="002015F8" w:rsidRPr="0095216A">
        <w:rPr>
          <w:rFonts w:ascii="Times New Roman" w:hAnsi="Times New Roman" w:cs="Times New Roman"/>
          <w:lang w:val="en-US"/>
        </w:rPr>
        <w:t>C</w:t>
      </w:r>
      <w:r w:rsidR="004A7AEB" w:rsidRPr="0095216A">
        <w:rPr>
          <w:rFonts w:ascii="Times New Roman" w:hAnsi="Times New Roman" w:cs="Times New Roman"/>
          <w:lang w:val="en-US"/>
        </w:rPr>
        <w:t xml:space="preserve">ommissioner also failed to adhere to </w:t>
      </w:r>
      <w:r w:rsidR="0095216A">
        <w:rPr>
          <w:rFonts w:ascii="Times New Roman" w:hAnsi="Times New Roman" w:cs="Times New Roman"/>
          <w:lang w:val="en-US"/>
        </w:rPr>
        <w:t>s</w:t>
      </w:r>
      <w:r w:rsidR="004A7AEB" w:rsidRPr="0095216A">
        <w:rPr>
          <w:rFonts w:ascii="Times New Roman" w:hAnsi="Times New Roman" w:cs="Times New Roman"/>
          <w:lang w:val="en-US"/>
        </w:rPr>
        <w:t xml:space="preserve"> </w:t>
      </w:r>
      <w:bookmarkStart w:id="1" w:name="_Hlk193806818"/>
      <w:r w:rsidR="004A7AEB" w:rsidRPr="0095216A">
        <w:rPr>
          <w:rFonts w:ascii="Times New Roman" w:hAnsi="Times New Roman" w:cs="Times New Roman"/>
          <w:lang w:val="en-US"/>
        </w:rPr>
        <w:t>177(3)</w:t>
      </w:r>
      <w:r w:rsidRPr="0095216A">
        <w:rPr>
          <w:rFonts w:ascii="Times New Roman" w:hAnsi="Times New Roman" w:cs="Times New Roman"/>
        </w:rPr>
        <w:t xml:space="preserve"> </w:t>
      </w:r>
      <w:r w:rsidR="00AC0377" w:rsidRPr="0095216A">
        <w:rPr>
          <w:rFonts w:ascii="Times New Roman" w:hAnsi="Times New Roman" w:cs="Times New Roman"/>
        </w:rPr>
        <w:t>o</w:t>
      </w:r>
      <w:r w:rsidRPr="0095216A">
        <w:rPr>
          <w:rFonts w:ascii="Times New Roman" w:hAnsi="Times New Roman" w:cs="Times New Roman"/>
        </w:rPr>
        <w:t>f the Mines and Mineral Act</w:t>
      </w:r>
      <w:bookmarkEnd w:id="1"/>
      <w:r w:rsidRPr="0095216A">
        <w:rPr>
          <w:rFonts w:ascii="Times New Roman" w:hAnsi="Times New Roman" w:cs="Times New Roman"/>
        </w:rPr>
        <w:t xml:space="preserve"> </w:t>
      </w:r>
      <w:r w:rsidR="00AC0377" w:rsidRPr="0095216A">
        <w:rPr>
          <w:rFonts w:ascii="Times New Roman" w:hAnsi="Times New Roman" w:cs="Times New Roman"/>
        </w:rPr>
        <w:t xml:space="preserve">when it upheld the rights of </w:t>
      </w:r>
      <w:r w:rsidR="002015F8" w:rsidRPr="0095216A">
        <w:rPr>
          <w:rFonts w:ascii="Times New Roman" w:hAnsi="Times New Roman" w:cs="Times New Roman"/>
        </w:rPr>
        <w:t xml:space="preserve">the </w:t>
      </w:r>
      <w:r w:rsidR="0095216A">
        <w:rPr>
          <w:rFonts w:ascii="Times New Roman" w:hAnsi="Times New Roman" w:cs="Times New Roman"/>
        </w:rPr>
        <w:t>first</w:t>
      </w:r>
      <w:r w:rsidR="00AC0377" w:rsidRPr="0095216A">
        <w:rPr>
          <w:rFonts w:ascii="Times New Roman" w:hAnsi="Times New Roman" w:cs="Times New Roman"/>
        </w:rPr>
        <w:t xml:space="preserve"> respondent who occup</w:t>
      </w:r>
      <w:r w:rsidR="002015F8" w:rsidRPr="0095216A">
        <w:rPr>
          <w:rFonts w:ascii="Times New Roman" w:hAnsi="Times New Roman" w:cs="Times New Roman"/>
        </w:rPr>
        <w:t>ied</w:t>
      </w:r>
      <w:r w:rsidR="00AC0377" w:rsidRPr="0095216A">
        <w:rPr>
          <w:rFonts w:ascii="Times New Roman" w:hAnsi="Times New Roman" w:cs="Times New Roman"/>
        </w:rPr>
        <w:t xml:space="preserve"> the claim in 2018 </w:t>
      </w:r>
      <w:r w:rsidR="002015F8" w:rsidRPr="0095216A">
        <w:rPr>
          <w:rFonts w:ascii="Times New Roman" w:hAnsi="Times New Roman" w:cs="Times New Roman"/>
        </w:rPr>
        <w:t xml:space="preserve">many </w:t>
      </w:r>
      <w:r w:rsidR="00AC0377" w:rsidRPr="0095216A">
        <w:rPr>
          <w:rFonts w:ascii="Times New Roman" w:hAnsi="Times New Roman" w:cs="Times New Roman"/>
        </w:rPr>
        <w:t>years after</w:t>
      </w:r>
      <w:r w:rsidR="002015F8" w:rsidRPr="0095216A">
        <w:rPr>
          <w:rFonts w:ascii="Times New Roman" w:hAnsi="Times New Roman" w:cs="Times New Roman"/>
        </w:rPr>
        <w:t xml:space="preserve"> </w:t>
      </w:r>
      <w:r w:rsidR="00C6678A" w:rsidRPr="0095216A">
        <w:rPr>
          <w:rFonts w:ascii="Times New Roman" w:hAnsi="Times New Roman" w:cs="Times New Roman"/>
        </w:rPr>
        <w:t>applicants</w:t>
      </w:r>
      <w:r w:rsidR="00AC0377" w:rsidRPr="0095216A">
        <w:rPr>
          <w:rFonts w:ascii="Times New Roman" w:hAnsi="Times New Roman" w:cs="Times New Roman"/>
        </w:rPr>
        <w:t xml:space="preserve"> acquire</w:t>
      </w:r>
      <w:r w:rsidR="002015F8" w:rsidRPr="0095216A">
        <w:rPr>
          <w:rFonts w:ascii="Times New Roman" w:hAnsi="Times New Roman" w:cs="Times New Roman"/>
        </w:rPr>
        <w:t>d</w:t>
      </w:r>
      <w:r w:rsidR="00AC0377" w:rsidRPr="0095216A">
        <w:rPr>
          <w:rFonts w:ascii="Times New Roman" w:hAnsi="Times New Roman" w:cs="Times New Roman"/>
        </w:rPr>
        <w:t xml:space="preserve"> ownership of that claim.</w:t>
      </w:r>
      <w:r w:rsidR="005047A5" w:rsidRPr="0095216A">
        <w:rPr>
          <w:rFonts w:ascii="Times New Roman" w:hAnsi="Times New Roman" w:cs="Times New Roman"/>
        </w:rPr>
        <w:t xml:space="preserve"> </w:t>
      </w:r>
    </w:p>
    <w:p w14:paraId="5CDA10DD" w14:textId="7D73AE56" w:rsidR="005047A5" w:rsidRPr="0095216A" w:rsidRDefault="0095216A" w:rsidP="00E16F5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S</w:t>
      </w:r>
      <w:r w:rsidR="005047A5" w:rsidRPr="0095216A">
        <w:rPr>
          <w:rFonts w:ascii="Times New Roman" w:hAnsi="Times New Roman" w:cs="Times New Roman"/>
        </w:rPr>
        <w:t xml:space="preserve"> </w:t>
      </w:r>
      <w:r w:rsidR="005047A5" w:rsidRPr="0095216A">
        <w:rPr>
          <w:rFonts w:ascii="Times New Roman" w:hAnsi="Times New Roman" w:cs="Times New Roman"/>
          <w:lang w:val="en-US"/>
        </w:rPr>
        <w:t>177(3)</w:t>
      </w:r>
      <w:r w:rsidR="005047A5" w:rsidRPr="0095216A">
        <w:rPr>
          <w:rFonts w:ascii="Times New Roman" w:hAnsi="Times New Roman" w:cs="Times New Roman"/>
        </w:rPr>
        <w:t xml:space="preserve"> of the Mines and Mineral Act</w:t>
      </w:r>
      <w:r w:rsidR="007D695E" w:rsidRPr="0095216A">
        <w:rPr>
          <w:rFonts w:ascii="Times New Roman" w:hAnsi="Times New Roman" w:cs="Times New Roman"/>
        </w:rPr>
        <w:t xml:space="preserve"> provides as follows;</w:t>
      </w:r>
    </w:p>
    <w:p w14:paraId="2150400F" w14:textId="77777777" w:rsidR="002015F8" w:rsidRDefault="007D695E" w:rsidP="0095216A">
      <w:pPr>
        <w:pStyle w:val="ListParagraph"/>
        <w:spacing w:line="240" w:lineRule="auto"/>
        <w:jc w:val="both"/>
        <w:rPr>
          <w:rFonts w:ascii="Times New Roman" w:hAnsi="Times New Roman" w:cs="Times New Roman"/>
          <w:sz w:val="22"/>
          <w:szCs w:val="22"/>
        </w:rPr>
      </w:pPr>
      <w:r w:rsidRPr="0095216A">
        <w:rPr>
          <w:rFonts w:ascii="Times New Roman" w:hAnsi="Times New Roman" w:cs="Times New Roman"/>
          <w:sz w:val="22"/>
          <w:szCs w:val="22"/>
        </w:rPr>
        <w:t xml:space="preserve"> “3) Priority of acquisition of title to any mining location, reef or deposit, if such title has been duly maintained, shall in every case determine the rights as between the various peggers of mining locations, reefs or deposits as aforesaid and in all cases of dispute the rule shall be followed that, in the event of the rights of any subsequent pegger conflicting with the rights of a prior pegger, then, to the extent to which such rights conflict, the rights of any subsequent pegger shall be subordinated to those of the prior pegger, and all certificates of registration shall be deemed to be issued subject to the above conditions.”</w:t>
      </w:r>
      <w:r w:rsidR="005047A5" w:rsidRPr="0095216A">
        <w:rPr>
          <w:rFonts w:ascii="Times New Roman" w:hAnsi="Times New Roman" w:cs="Times New Roman"/>
          <w:sz w:val="22"/>
          <w:szCs w:val="22"/>
        </w:rPr>
        <w:t xml:space="preserve"> </w:t>
      </w:r>
    </w:p>
    <w:p w14:paraId="7382A5CC" w14:textId="77777777" w:rsidR="0095216A" w:rsidRPr="0095216A" w:rsidRDefault="0095216A" w:rsidP="0095216A">
      <w:pPr>
        <w:pStyle w:val="ListParagraph"/>
        <w:spacing w:line="240" w:lineRule="auto"/>
        <w:jc w:val="both"/>
        <w:rPr>
          <w:rFonts w:ascii="Times New Roman" w:hAnsi="Times New Roman" w:cs="Times New Roman"/>
          <w:sz w:val="22"/>
          <w:szCs w:val="22"/>
        </w:rPr>
      </w:pPr>
    </w:p>
    <w:p w14:paraId="2441D24A" w14:textId="067525A9" w:rsidR="005047A5" w:rsidRPr="0095216A" w:rsidRDefault="00C946FE" w:rsidP="00E16F50">
      <w:pPr>
        <w:pStyle w:val="ListParagraph"/>
        <w:numPr>
          <w:ilvl w:val="0"/>
          <w:numId w:val="4"/>
        </w:numPr>
        <w:spacing w:line="360" w:lineRule="auto"/>
        <w:jc w:val="both"/>
        <w:rPr>
          <w:rFonts w:ascii="Times New Roman" w:hAnsi="Times New Roman" w:cs="Times New Roman"/>
          <w:lang w:val="en-US"/>
        </w:rPr>
      </w:pPr>
      <w:r w:rsidRPr="0095216A">
        <w:rPr>
          <w:rFonts w:ascii="Times New Roman" w:hAnsi="Times New Roman" w:cs="Times New Roman"/>
        </w:rPr>
        <w:lastRenderedPageBreak/>
        <w:t>The a</w:t>
      </w:r>
      <w:r w:rsidRPr="0095216A">
        <w:rPr>
          <w:rFonts w:ascii="Times New Roman" w:hAnsi="Times New Roman" w:cs="Times New Roman"/>
          <w:lang w:val="en-US"/>
        </w:rPr>
        <w:t>ctions</w:t>
      </w:r>
      <w:r w:rsidR="009D02D8" w:rsidRPr="0095216A">
        <w:rPr>
          <w:rFonts w:ascii="Times New Roman" w:hAnsi="Times New Roman" w:cs="Times New Roman"/>
          <w:lang w:val="en-US"/>
        </w:rPr>
        <w:t xml:space="preserve"> of failing to address an appeal of the applicants are not justified</w:t>
      </w:r>
      <w:r w:rsidR="005047A5" w:rsidRPr="0095216A">
        <w:rPr>
          <w:rFonts w:ascii="Times New Roman" w:hAnsi="Times New Roman" w:cs="Times New Roman"/>
          <w:lang w:val="en-US"/>
        </w:rPr>
        <w:t xml:space="preserve"> </w:t>
      </w:r>
      <w:r w:rsidR="00BA65FF" w:rsidRPr="0095216A">
        <w:rPr>
          <w:rFonts w:ascii="Times New Roman" w:hAnsi="Times New Roman" w:cs="Times New Roman"/>
          <w:lang w:val="en-US"/>
        </w:rPr>
        <w:t>a</w:t>
      </w:r>
      <w:r w:rsidR="00AA3077" w:rsidRPr="0095216A">
        <w:rPr>
          <w:rFonts w:ascii="Times New Roman" w:hAnsi="Times New Roman" w:cs="Times New Roman"/>
          <w:lang w:val="en-US"/>
        </w:rPr>
        <w:t>t</w:t>
      </w:r>
      <w:r w:rsidR="00BA65FF" w:rsidRPr="0095216A">
        <w:rPr>
          <w:rFonts w:ascii="Times New Roman" w:hAnsi="Times New Roman" w:cs="Times New Roman"/>
          <w:lang w:val="en-US"/>
        </w:rPr>
        <w:t xml:space="preserve"> all </w:t>
      </w:r>
      <w:r w:rsidR="005047A5" w:rsidRPr="0095216A">
        <w:rPr>
          <w:rFonts w:ascii="Times New Roman" w:hAnsi="Times New Roman" w:cs="Times New Roman"/>
          <w:lang w:val="en-US"/>
        </w:rPr>
        <w:t>and they are unreasonable</w:t>
      </w:r>
      <w:r w:rsidR="009D02D8" w:rsidRPr="0095216A">
        <w:rPr>
          <w:rFonts w:ascii="Times New Roman" w:hAnsi="Times New Roman" w:cs="Times New Roman"/>
          <w:lang w:val="en-US"/>
        </w:rPr>
        <w:t xml:space="preserve">. In terms of </w:t>
      </w:r>
      <w:r w:rsidR="0095216A">
        <w:rPr>
          <w:rFonts w:ascii="Times New Roman" w:hAnsi="Times New Roman" w:cs="Times New Roman"/>
          <w:lang w:val="en-US"/>
        </w:rPr>
        <w:t>s</w:t>
      </w:r>
      <w:r w:rsidR="009D02D8" w:rsidRPr="0095216A">
        <w:rPr>
          <w:rFonts w:ascii="Times New Roman" w:hAnsi="Times New Roman" w:cs="Times New Roman"/>
          <w:lang w:val="en-US"/>
        </w:rPr>
        <w:t xml:space="preserve"> 68 of the constitution of Zimbabwe Amendment (Number 20) of 2023 every person ha</w:t>
      </w:r>
      <w:r w:rsidR="002015F8" w:rsidRPr="0095216A">
        <w:rPr>
          <w:rFonts w:ascii="Times New Roman" w:hAnsi="Times New Roman" w:cs="Times New Roman"/>
          <w:lang w:val="en-US"/>
        </w:rPr>
        <w:t>s</w:t>
      </w:r>
      <w:r w:rsidR="009D02D8" w:rsidRPr="0095216A">
        <w:rPr>
          <w:rFonts w:ascii="Times New Roman" w:hAnsi="Times New Roman" w:cs="Times New Roman"/>
          <w:lang w:val="en-US"/>
        </w:rPr>
        <w:t xml:space="preserve"> a right to administrative justice. </w:t>
      </w:r>
      <w:r w:rsidR="0095216A">
        <w:rPr>
          <w:rFonts w:ascii="Times New Roman" w:hAnsi="Times New Roman" w:cs="Times New Roman"/>
          <w:lang w:val="en-US"/>
        </w:rPr>
        <w:t>S</w:t>
      </w:r>
      <w:r w:rsidR="009D02D8" w:rsidRPr="0095216A">
        <w:rPr>
          <w:rFonts w:ascii="Times New Roman" w:hAnsi="Times New Roman" w:cs="Times New Roman"/>
          <w:lang w:val="en-US"/>
        </w:rPr>
        <w:t xml:space="preserve"> 68 states that</w:t>
      </w:r>
      <w:r w:rsidR="002015F8" w:rsidRPr="0095216A">
        <w:rPr>
          <w:rFonts w:ascii="Times New Roman" w:hAnsi="Times New Roman" w:cs="Times New Roman"/>
          <w:lang w:val="en-US"/>
        </w:rPr>
        <w:t>:</w:t>
      </w:r>
    </w:p>
    <w:p w14:paraId="0C2D1BEE" w14:textId="77777777" w:rsidR="005047A5" w:rsidRPr="0095216A" w:rsidRDefault="004C72E2" w:rsidP="0095216A">
      <w:pPr>
        <w:pStyle w:val="ListParagraph"/>
        <w:spacing w:line="240" w:lineRule="auto"/>
        <w:jc w:val="both"/>
        <w:rPr>
          <w:rFonts w:ascii="Times New Roman" w:hAnsi="Times New Roman" w:cs="Times New Roman"/>
          <w:sz w:val="22"/>
          <w:szCs w:val="22"/>
        </w:rPr>
      </w:pPr>
      <w:r w:rsidRPr="0095216A">
        <w:rPr>
          <w:rFonts w:ascii="Times New Roman" w:hAnsi="Times New Roman" w:cs="Times New Roman"/>
          <w:sz w:val="22"/>
          <w:szCs w:val="22"/>
        </w:rPr>
        <w:t>“</w:t>
      </w:r>
      <w:r w:rsidR="009D02D8" w:rsidRPr="0095216A">
        <w:rPr>
          <w:rFonts w:ascii="Times New Roman" w:hAnsi="Times New Roman" w:cs="Times New Roman"/>
          <w:sz w:val="22"/>
          <w:szCs w:val="22"/>
        </w:rPr>
        <w:t xml:space="preserve">(1) Every person has a right to administrative conduct that is lawful, prompt, efficient, reasonable, proportionate, impartial and both substantively and procedurally fair. </w:t>
      </w:r>
    </w:p>
    <w:p w14:paraId="39953208" w14:textId="77777777" w:rsidR="005047A5" w:rsidRPr="0095216A" w:rsidRDefault="009D02D8" w:rsidP="0095216A">
      <w:pPr>
        <w:pStyle w:val="ListParagraph"/>
        <w:spacing w:line="240" w:lineRule="auto"/>
        <w:jc w:val="both"/>
        <w:rPr>
          <w:rFonts w:ascii="Times New Roman" w:hAnsi="Times New Roman" w:cs="Times New Roman"/>
          <w:sz w:val="22"/>
          <w:szCs w:val="22"/>
        </w:rPr>
      </w:pPr>
      <w:r w:rsidRPr="0095216A">
        <w:rPr>
          <w:rFonts w:ascii="Times New Roman" w:hAnsi="Times New Roman" w:cs="Times New Roman"/>
          <w:sz w:val="22"/>
          <w:szCs w:val="22"/>
        </w:rPr>
        <w:t xml:space="preserve"> (2) Any person whose right, freedom, interest or legitimate expectation been adversely affected by administrative conduct has the right to be given promptly and in writing the reasons for the conduct. </w:t>
      </w:r>
    </w:p>
    <w:p w14:paraId="66AF7952" w14:textId="41FB5849" w:rsidR="002015F8" w:rsidRPr="0095216A" w:rsidRDefault="009D02D8" w:rsidP="0095216A">
      <w:pPr>
        <w:pStyle w:val="ListParagraph"/>
        <w:spacing w:line="240" w:lineRule="auto"/>
        <w:jc w:val="both"/>
        <w:rPr>
          <w:rFonts w:ascii="Times New Roman" w:hAnsi="Times New Roman" w:cs="Times New Roman"/>
          <w:sz w:val="22"/>
          <w:szCs w:val="22"/>
        </w:rPr>
      </w:pPr>
      <w:r w:rsidRPr="0095216A">
        <w:rPr>
          <w:rFonts w:ascii="Times New Roman" w:hAnsi="Times New Roman" w:cs="Times New Roman"/>
          <w:sz w:val="22"/>
          <w:szCs w:val="22"/>
        </w:rPr>
        <w:t>(3) An Act of Parliament must give effect to these rights, and must- (a) provide for the review of administrative conduct by a court or, where appropriate, by an independent and impartial tribunal; (b) impose a duty on the State to give effect to the rights in sub</w:t>
      </w:r>
      <w:r w:rsidR="0095216A" w:rsidRPr="0095216A">
        <w:rPr>
          <w:rFonts w:ascii="Times New Roman" w:hAnsi="Times New Roman" w:cs="Times New Roman"/>
          <w:sz w:val="22"/>
          <w:szCs w:val="22"/>
        </w:rPr>
        <w:t>s</w:t>
      </w:r>
      <w:r w:rsidRPr="0095216A">
        <w:rPr>
          <w:rFonts w:ascii="Times New Roman" w:hAnsi="Times New Roman" w:cs="Times New Roman"/>
          <w:sz w:val="22"/>
          <w:szCs w:val="22"/>
        </w:rPr>
        <w:t>s (1) and (2); and (c) promote an efficient administration</w:t>
      </w:r>
      <w:r w:rsidR="004C72E2" w:rsidRPr="0095216A">
        <w:rPr>
          <w:rFonts w:ascii="Times New Roman" w:hAnsi="Times New Roman" w:cs="Times New Roman"/>
          <w:sz w:val="22"/>
          <w:szCs w:val="22"/>
        </w:rPr>
        <w:t>”</w:t>
      </w:r>
      <w:r w:rsidRPr="0095216A">
        <w:rPr>
          <w:rFonts w:ascii="Times New Roman" w:hAnsi="Times New Roman" w:cs="Times New Roman"/>
          <w:sz w:val="22"/>
          <w:szCs w:val="22"/>
        </w:rPr>
        <w:t>.</w:t>
      </w:r>
      <w:r w:rsidR="00F1249E" w:rsidRPr="0095216A">
        <w:rPr>
          <w:rFonts w:ascii="Times New Roman" w:hAnsi="Times New Roman" w:cs="Times New Roman"/>
          <w:sz w:val="22"/>
          <w:szCs w:val="22"/>
        </w:rPr>
        <w:t xml:space="preserve"> </w:t>
      </w:r>
    </w:p>
    <w:p w14:paraId="2BAD3C11" w14:textId="7DDAB9D2" w:rsidR="009D02D8" w:rsidRPr="0095216A" w:rsidRDefault="002015F8" w:rsidP="0095216A">
      <w:pPr>
        <w:pStyle w:val="ListParagraph"/>
        <w:spacing w:line="240" w:lineRule="auto"/>
        <w:jc w:val="both"/>
        <w:rPr>
          <w:rFonts w:ascii="Times New Roman" w:hAnsi="Times New Roman" w:cs="Times New Roman"/>
          <w:sz w:val="22"/>
          <w:szCs w:val="22"/>
          <w:lang w:val="en-US"/>
        </w:rPr>
      </w:pPr>
      <w:r w:rsidRPr="0095216A">
        <w:rPr>
          <w:rFonts w:ascii="Times New Roman" w:hAnsi="Times New Roman" w:cs="Times New Roman"/>
          <w:sz w:val="22"/>
          <w:szCs w:val="22"/>
        </w:rPr>
        <w:t>See a</w:t>
      </w:r>
      <w:r w:rsidR="00F1249E" w:rsidRPr="0095216A">
        <w:rPr>
          <w:rFonts w:ascii="Times New Roman" w:hAnsi="Times New Roman" w:cs="Times New Roman"/>
          <w:sz w:val="22"/>
          <w:szCs w:val="22"/>
        </w:rPr>
        <w:t xml:space="preserve">lso </w:t>
      </w:r>
      <w:r w:rsidR="0095216A" w:rsidRPr="0095216A">
        <w:rPr>
          <w:rFonts w:ascii="Times New Roman" w:hAnsi="Times New Roman" w:cs="Times New Roman"/>
          <w:sz w:val="22"/>
          <w:szCs w:val="22"/>
        </w:rPr>
        <w:t>s</w:t>
      </w:r>
      <w:r w:rsidR="00F1249E" w:rsidRPr="0095216A">
        <w:rPr>
          <w:rFonts w:ascii="Times New Roman" w:hAnsi="Times New Roman" w:cs="Times New Roman"/>
          <w:sz w:val="22"/>
          <w:szCs w:val="22"/>
        </w:rPr>
        <w:t xml:space="preserve"> 69 of the </w:t>
      </w:r>
      <w:r w:rsidRPr="0095216A">
        <w:rPr>
          <w:rFonts w:ascii="Times New Roman" w:hAnsi="Times New Roman" w:cs="Times New Roman"/>
          <w:sz w:val="22"/>
          <w:szCs w:val="22"/>
        </w:rPr>
        <w:t>C</w:t>
      </w:r>
      <w:r w:rsidR="00F1249E" w:rsidRPr="0095216A">
        <w:rPr>
          <w:rFonts w:ascii="Times New Roman" w:hAnsi="Times New Roman" w:cs="Times New Roman"/>
          <w:sz w:val="22"/>
          <w:szCs w:val="22"/>
        </w:rPr>
        <w:t>onstitution</w:t>
      </w:r>
      <w:r w:rsidRPr="0095216A">
        <w:rPr>
          <w:rFonts w:ascii="Times New Roman" w:hAnsi="Times New Roman" w:cs="Times New Roman"/>
          <w:sz w:val="22"/>
          <w:szCs w:val="22"/>
        </w:rPr>
        <w:t>, wherein it is provided that</w:t>
      </w:r>
      <w:r w:rsidR="00F1249E" w:rsidRPr="0095216A">
        <w:rPr>
          <w:rFonts w:ascii="Times New Roman" w:hAnsi="Times New Roman" w:cs="Times New Roman"/>
          <w:sz w:val="22"/>
          <w:szCs w:val="22"/>
        </w:rPr>
        <w:t xml:space="preserve"> </w:t>
      </w:r>
      <w:r w:rsidRPr="0095216A">
        <w:rPr>
          <w:rFonts w:ascii="Times New Roman" w:hAnsi="Times New Roman" w:cs="Times New Roman"/>
          <w:sz w:val="22"/>
          <w:szCs w:val="22"/>
        </w:rPr>
        <w:t>“</w:t>
      </w:r>
      <w:r w:rsidR="00F1249E" w:rsidRPr="0095216A">
        <w:rPr>
          <w:rFonts w:ascii="Times New Roman" w:hAnsi="Times New Roman" w:cs="Times New Roman"/>
          <w:sz w:val="22"/>
          <w:szCs w:val="22"/>
        </w:rPr>
        <w:t>every person has the right to fair hearing</w:t>
      </w:r>
      <w:r w:rsidRPr="0095216A">
        <w:rPr>
          <w:rFonts w:ascii="Times New Roman" w:hAnsi="Times New Roman" w:cs="Times New Roman"/>
          <w:sz w:val="22"/>
          <w:szCs w:val="22"/>
        </w:rPr>
        <w:t>”.</w:t>
      </w:r>
      <w:r w:rsidR="00F1249E" w:rsidRPr="0095216A">
        <w:rPr>
          <w:rFonts w:ascii="Times New Roman" w:hAnsi="Times New Roman" w:cs="Times New Roman"/>
          <w:sz w:val="22"/>
          <w:szCs w:val="22"/>
        </w:rPr>
        <w:t xml:space="preserve">  </w:t>
      </w:r>
    </w:p>
    <w:p w14:paraId="03F414C3" w14:textId="391DBBDD" w:rsidR="007404A0" w:rsidRDefault="007404A0" w:rsidP="007404A0">
      <w:pPr>
        <w:spacing w:line="360" w:lineRule="auto"/>
        <w:jc w:val="both"/>
        <w:rPr>
          <w:rFonts w:ascii="Times New Roman" w:hAnsi="Times New Roman" w:cs="Times New Roman"/>
          <w:b/>
          <w:bCs/>
          <w:lang w:val="en-US"/>
        </w:rPr>
      </w:pPr>
      <w:r w:rsidRPr="007404A0">
        <w:rPr>
          <w:rFonts w:ascii="Times New Roman" w:hAnsi="Times New Roman" w:cs="Times New Roman"/>
          <w:b/>
          <w:bCs/>
          <w:lang w:val="en-US"/>
        </w:rPr>
        <w:t>ORDER</w:t>
      </w:r>
    </w:p>
    <w:p w14:paraId="1AAE6E52" w14:textId="4A70A3BA" w:rsidR="007404A0" w:rsidRPr="007404A0" w:rsidRDefault="007404A0" w:rsidP="007404A0">
      <w:pPr>
        <w:pStyle w:val="ListParagraph"/>
        <w:numPr>
          <w:ilvl w:val="0"/>
          <w:numId w:val="8"/>
        </w:numPr>
        <w:spacing w:line="360" w:lineRule="auto"/>
        <w:jc w:val="both"/>
        <w:rPr>
          <w:rFonts w:ascii="Times New Roman" w:hAnsi="Times New Roman" w:cs="Times New Roman"/>
          <w:lang w:val="en-US"/>
        </w:rPr>
      </w:pPr>
      <w:r w:rsidRPr="007404A0">
        <w:rPr>
          <w:rFonts w:ascii="Times New Roman" w:hAnsi="Times New Roman" w:cs="Times New Roman"/>
          <w:lang w:val="en-US"/>
        </w:rPr>
        <w:t>The decision of the second respondent be and is hereby set aside</w:t>
      </w:r>
    </w:p>
    <w:p w14:paraId="5832F206" w14:textId="1DE1D35A" w:rsidR="007404A0" w:rsidRPr="007404A0" w:rsidRDefault="007404A0" w:rsidP="007404A0">
      <w:pPr>
        <w:pStyle w:val="ListParagraph"/>
        <w:numPr>
          <w:ilvl w:val="0"/>
          <w:numId w:val="8"/>
        </w:numPr>
        <w:spacing w:line="360" w:lineRule="auto"/>
        <w:jc w:val="both"/>
        <w:rPr>
          <w:rFonts w:ascii="Times New Roman" w:hAnsi="Times New Roman" w:cs="Times New Roman"/>
          <w:lang w:val="en-US"/>
        </w:rPr>
      </w:pPr>
      <w:r w:rsidRPr="007404A0">
        <w:rPr>
          <w:rFonts w:ascii="Times New Roman" w:hAnsi="Times New Roman" w:cs="Times New Roman"/>
          <w:lang w:val="en-US"/>
        </w:rPr>
        <w:t>The first respondent be and hereby ordered to pay costs on ordinary scale.</w:t>
      </w:r>
    </w:p>
    <w:p w14:paraId="7C4BAA34" w14:textId="77777777" w:rsidR="007404A0" w:rsidRDefault="007404A0" w:rsidP="007404A0">
      <w:pPr>
        <w:spacing w:line="360" w:lineRule="auto"/>
        <w:jc w:val="both"/>
        <w:rPr>
          <w:rFonts w:ascii="Times New Roman" w:hAnsi="Times New Roman" w:cs="Times New Roman"/>
          <w:b/>
          <w:bCs/>
          <w:lang w:val="en-US"/>
        </w:rPr>
      </w:pPr>
    </w:p>
    <w:p w14:paraId="4E0FED0E" w14:textId="06498F7A" w:rsidR="007404A0" w:rsidRDefault="007404A0" w:rsidP="007404A0">
      <w:pPr>
        <w:spacing w:line="360" w:lineRule="auto"/>
        <w:jc w:val="both"/>
        <w:rPr>
          <w:rFonts w:ascii="Times New Roman" w:hAnsi="Times New Roman" w:cs="Times New Roman"/>
          <w:b/>
          <w:bCs/>
          <w:smallCaps/>
          <w:lang w:val="en-US"/>
        </w:rPr>
      </w:pPr>
      <w:r w:rsidRPr="007404A0">
        <w:rPr>
          <w:rFonts w:ascii="Times New Roman" w:hAnsi="Times New Roman" w:cs="Times New Roman"/>
          <w:b/>
          <w:bCs/>
          <w:smallCaps/>
          <w:lang w:val="en-US"/>
        </w:rPr>
        <w:t>takuva J: ..............................................................</w:t>
      </w:r>
    </w:p>
    <w:p w14:paraId="7547C813" w14:textId="77777777" w:rsidR="007404A0" w:rsidRPr="007404A0" w:rsidRDefault="007404A0" w:rsidP="007404A0">
      <w:pPr>
        <w:spacing w:line="360" w:lineRule="auto"/>
        <w:jc w:val="both"/>
        <w:rPr>
          <w:rFonts w:ascii="Times New Roman" w:hAnsi="Times New Roman" w:cs="Times New Roman"/>
          <w:b/>
          <w:bCs/>
          <w:smallCaps/>
          <w:lang w:val="en-US"/>
        </w:rPr>
      </w:pPr>
    </w:p>
    <w:p w14:paraId="429AD83A" w14:textId="5E2F96E2" w:rsidR="007404A0" w:rsidRPr="007404A0" w:rsidRDefault="007404A0" w:rsidP="007404A0">
      <w:pPr>
        <w:spacing w:after="0"/>
        <w:rPr>
          <w:rFonts w:ascii="Times New Roman" w:hAnsi="Times New Roman" w:cs="Times New Roman"/>
          <w:lang w:val="en-US"/>
        </w:rPr>
      </w:pPr>
      <w:r w:rsidRPr="007404A0">
        <w:rPr>
          <w:rFonts w:ascii="Times New Roman" w:hAnsi="Times New Roman" w:cs="Times New Roman"/>
          <w:i/>
          <w:iCs/>
          <w:lang w:val="en-US"/>
        </w:rPr>
        <w:t>Lawman Law Chamber</w:t>
      </w:r>
      <w:r w:rsidRPr="007404A0">
        <w:rPr>
          <w:rFonts w:ascii="Times New Roman" w:hAnsi="Times New Roman" w:cs="Times New Roman"/>
          <w:lang w:val="en-US"/>
        </w:rPr>
        <w:t>, for applicants</w:t>
      </w:r>
    </w:p>
    <w:p w14:paraId="2C8EF13D" w14:textId="6ABE8F7A" w:rsidR="007404A0" w:rsidRPr="007404A0" w:rsidRDefault="007404A0" w:rsidP="007404A0">
      <w:pPr>
        <w:spacing w:after="0"/>
        <w:rPr>
          <w:rFonts w:ascii="Times New Roman" w:hAnsi="Times New Roman" w:cs="Times New Roman"/>
          <w:lang w:val="en-US"/>
        </w:rPr>
      </w:pPr>
      <w:r w:rsidRPr="007404A0">
        <w:rPr>
          <w:rFonts w:ascii="Times New Roman" w:hAnsi="Times New Roman" w:cs="Times New Roman"/>
          <w:i/>
          <w:iCs/>
          <w:lang w:val="en-US"/>
        </w:rPr>
        <w:t>Civil Division of the Attorney General</w:t>
      </w:r>
      <w:r w:rsidRPr="007404A0">
        <w:rPr>
          <w:rFonts w:ascii="Times New Roman" w:hAnsi="Times New Roman" w:cs="Times New Roman"/>
          <w:lang w:val="en-US"/>
        </w:rPr>
        <w:t>, for second respondent</w:t>
      </w:r>
    </w:p>
    <w:p w14:paraId="00EBC3BB" w14:textId="77777777" w:rsidR="003339BB" w:rsidRPr="0095216A" w:rsidRDefault="003339BB" w:rsidP="00E16F50">
      <w:pPr>
        <w:pStyle w:val="ListParagraph"/>
        <w:spacing w:line="360" w:lineRule="auto"/>
        <w:ind w:left="1080"/>
        <w:jc w:val="both"/>
        <w:rPr>
          <w:rFonts w:ascii="Times New Roman" w:hAnsi="Times New Roman" w:cs="Times New Roman"/>
          <w:lang w:val="en-US"/>
        </w:rPr>
      </w:pPr>
    </w:p>
    <w:sectPr w:rsidR="003339BB" w:rsidRPr="0095216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962078" w14:textId="77777777" w:rsidR="006C6E74" w:rsidRDefault="006C6E74" w:rsidP="00756DE4">
      <w:pPr>
        <w:spacing w:after="0" w:line="240" w:lineRule="auto"/>
      </w:pPr>
      <w:r>
        <w:separator/>
      </w:r>
    </w:p>
  </w:endnote>
  <w:endnote w:type="continuationSeparator" w:id="0">
    <w:p w14:paraId="04A209B1" w14:textId="77777777" w:rsidR="006C6E74" w:rsidRDefault="006C6E74" w:rsidP="00756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792C7" w14:textId="020311EA" w:rsidR="00756DE4" w:rsidRDefault="00756DE4" w:rsidP="00276B2D">
    <w:pPr>
      <w:pStyle w:val="Footer"/>
    </w:pPr>
  </w:p>
  <w:p w14:paraId="06D6D169" w14:textId="77777777" w:rsidR="00756DE4" w:rsidRDefault="00756D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D4252C" w14:textId="77777777" w:rsidR="006C6E74" w:rsidRDefault="006C6E74" w:rsidP="00756DE4">
      <w:pPr>
        <w:spacing w:after="0" w:line="240" w:lineRule="auto"/>
      </w:pPr>
      <w:r>
        <w:separator/>
      </w:r>
    </w:p>
  </w:footnote>
  <w:footnote w:type="continuationSeparator" w:id="0">
    <w:p w14:paraId="070D1F8A" w14:textId="77777777" w:rsidR="006C6E74" w:rsidRDefault="006C6E74" w:rsidP="00756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3094192"/>
      <w:docPartObj>
        <w:docPartGallery w:val="Page Numbers (Top of Page)"/>
        <w:docPartUnique/>
      </w:docPartObj>
    </w:sdtPr>
    <w:sdtEndPr>
      <w:rPr>
        <w:noProof/>
      </w:rPr>
    </w:sdtEndPr>
    <w:sdtContent>
      <w:p w14:paraId="51A41B81" w14:textId="10B928EE" w:rsidR="00944A8F" w:rsidRDefault="00944A8F">
        <w:pPr>
          <w:pStyle w:val="Header"/>
          <w:jc w:val="right"/>
          <w:rPr>
            <w:noProof/>
          </w:rPr>
        </w:pPr>
        <w:r>
          <w:fldChar w:fldCharType="begin"/>
        </w:r>
        <w:r>
          <w:instrText xml:space="preserve"> PAGE   \* MERGEFORMAT </w:instrText>
        </w:r>
        <w:r>
          <w:fldChar w:fldCharType="separate"/>
        </w:r>
        <w:r w:rsidR="00F969B8">
          <w:rPr>
            <w:noProof/>
          </w:rPr>
          <w:t>1</w:t>
        </w:r>
        <w:r>
          <w:rPr>
            <w:noProof/>
          </w:rPr>
          <w:fldChar w:fldCharType="end"/>
        </w:r>
      </w:p>
      <w:p w14:paraId="603FDA2A" w14:textId="20B5A5E6" w:rsidR="00944A8F" w:rsidRDefault="00944A8F">
        <w:pPr>
          <w:pStyle w:val="Header"/>
          <w:jc w:val="right"/>
          <w:rPr>
            <w:noProof/>
          </w:rPr>
        </w:pPr>
        <w:r>
          <w:rPr>
            <w:noProof/>
          </w:rPr>
          <w:t xml:space="preserve">HH </w:t>
        </w:r>
        <w:r w:rsidR="001052ED">
          <w:rPr>
            <w:noProof/>
          </w:rPr>
          <w:t>250-25</w:t>
        </w:r>
      </w:p>
      <w:p w14:paraId="34FCC19C" w14:textId="04CD1248" w:rsidR="00944A8F" w:rsidRDefault="00944A8F">
        <w:pPr>
          <w:pStyle w:val="Header"/>
          <w:jc w:val="right"/>
        </w:pPr>
        <w:r>
          <w:rPr>
            <w:noProof/>
          </w:rPr>
          <w:t>HCH 2406/22</w:t>
        </w:r>
      </w:p>
    </w:sdtContent>
  </w:sdt>
  <w:p w14:paraId="0A9475D5" w14:textId="77777777" w:rsidR="00944A8F" w:rsidRDefault="00944A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41DE2"/>
    <w:multiLevelType w:val="hybridMultilevel"/>
    <w:tmpl w:val="B0DA1DFE"/>
    <w:lvl w:ilvl="0" w:tplc="019C1172">
      <w:start w:val="1"/>
      <w:numFmt w:val="decimal"/>
      <w:lvlText w:val="%1."/>
      <w:lvlJc w:val="left"/>
      <w:pPr>
        <w:ind w:left="360" w:hanging="360"/>
      </w:pPr>
      <w:rPr>
        <w:rFonts w:ascii="Century Gothic" w:eastAsiaTheme="minorHAnsi" w:hAnsi="Century Gothic" w:cstheme="minorBidi"/>
        <w:b/>
        <w:b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37B97D4D"/>
    <w:multiLevelType w:val="hybridMultilevel"/>
    <w:tmpl w:val="07D4CB5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38A25BD4"/>
    <w:multiLevelType w:val="hybridMultilevel"/>
    <w:tmpl w:val="48762CC4"/>
    <w:lvl w:ilvl="0" w:tplc="A56A6D52">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3AC72A94"/>
    <w:multiLevelType w:val="hybridMultilevel"/>
    <w:tmpl w:val="14A0A4A4"/>
    <w:lvl w:ilvl="0" w:tplc="3009000F">
      <w:start w:val="1"/>
      <w:numFmt w:val="decimal"/>
      <w:lvlText w:val="%1."/>
      <w:lvlJc w:val="left"/>
      <w:pPr>
        <w:ind w:left="5785" w:hanging="360"/>
      </w:pPr>
    </w:lvl>
    <w:lvl w:ilvl="1" w:tplc="30090019">
      <w:start w:val="1"/>
      <w:numFmt w:val="lowerLetter"/>
      <w:lvlText w:val="%2."/>
      <w:lvlJc w:val="left"/>
      <w:pPr>
        <w:ind w:left="6505" w:hanging="360"/>
      </w:pPr>
    </w:lvl>
    <w:lvl w:ilvl="2" w:tplc="3009001B">
      <w:start w:val="1"/>
      <w:numFmt w:val="lowerRoman"/>
      <w:lvlText w:val="%3."/>
      <w:lvlJc w:val="right"/>
      <w:pPr>
        <w:ind w:left="7225" w:hanging="180"/>
      </w:pPr>
    </w:lvl>
    <w:lvl w:ilvl="3" w:tplc="3009000F">
      <w:start w:val="1"/>
      <w:numFmt w:val="decimal"/>
      <w:lvlText w:val="%4."/>
      <w:lvlJc w:val="left"/>
      <w:pPr>
        <w:ind w:left="7945" w:hanging="360"/>
      </w:pPr>
    </w:lvl>
    <w:lvl w:ilvl="4" w:tplc="30090019">
      <w:start w:val="1"/>
      <w:numFmt w:val="lowerLetter"/>
      <w:lvlText w:val="%5."/>
      <w:lvlJc w:val="left"/>
      <w:pPr>
        <w:ind w:left="8665" w:hanging="360"/>
      </w:pPr>
    </w:lvl>
    <w:lvl w:ilvl="5" w:tplc="3009001B">
      <w:start w:val="1"/>
      <w:numFmt w:val="lowerRoman"/>
      <w:lvlText w:val="%6."/>
      <w:lvlJc w:val="right"/>
      <w:pPr>
        <w:ind w:left="9385" w:hanging="180"/>
      </w:pPr>
    </w:lvl>
    <w:lvl w:ilvl="6" w:tplc="3009000F">
      <w:start w:val="1"/>
      <w:numFmt w:val="decimal"/>
      <w:lvlText w:val="%7."/>
      <w:lvlJc w:val="left"/>
      <w:pPr>
        <w:ind w:left="10105" w:hanging="360"/>
      </w:pPr>
    </w:lvl>
    <w:lvl w:ilvl="7" w:tplc="30090019">
      <w:start w:val="1"/>
      <w:numFmt w:val="lowerLetter"/>
      <w:lvlText w:val="%8."/>
      <w:lvlJc w:val="left"/>
      <w:pPr>
        <w:ind w:left="10825" w:hanging="360"/>
      </w:pPr>
    </w:lvl>
    <w:lvl w:ilvl="8" w:tplc="3009001B">
      <w:start w:val="1"/>
      <w:numFmt w:val="lowerRoman"/>
      <w:lvlText w:val="%9."/>
      <w:lvlJc w:val="right"/>
      <w:pPr>
        <w:ind w:left="11545" w:hanging="180"/>
      </w:pPr>
    </w:lvl>
  </w:abstractNum>
  <w:abstractNum w:abstractNumId="4" w15:restartNumberingAfterBreak="0">
    <w:nsid w:val="5F3D0094"/>
    <w:multiLevelType w:val="hybridMultilevel"/>
    <w:tmpl w:val="3C04F8FA"/>
    <w:lvl w:ilvl="0" w:tplc="F25655A0">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F5B78A0"/>
    <w:multiLevelType w:val="hybridMultilevel"/>
    <w:tmpl w:val="6AC0D01C"/>
    <w:lvl w:ilvl="0" w:tplc="125A5C18">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6F927AAF"/>
    <w:multiLevelType w:val="hybridMultilevel"/>
    <w:tmpl w:val="812AC248"/>
    <w:lvl w:ilvl="0" w:tplc="E9CE371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756039F5"/>
    <w:multiLevelType w:val="hybridMultilevel"/>
    <w:tmpl w:val="408A7A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6"/>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5"/>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4F0"/>
    <w:rsid w:val="000074E9"/>
    <w:rsid w:val="000C038D"/>
    <w:rsid w:val="000D130E"/>
    <w:rsid w:val="001052ED"/>
    <w:rsid w:val="001E70E0"/>
    <w:rsid w:val="002015F8"/>
    <w:rsid w:val="00252AA3"/>
    <w:rsid w:val="00276B2D"/>
    <w:rsid w:val="002B62BB"/>
    <w:rsid w:val="002D218E"/>
    <w:rsid w:val="00306709"/>
    <w:rsid w:val="003339BB"/>
    <w:rsid w:val="00347963"/>
    <w:rsid w:val="003A74E3"/>
    <w:rsid w:val="003B07A1"/>
    <w:rsid w:val="003B4E27"/>
    <w:rsid w:val="004238E5"/>
    <w:rsid w:val="0042553F"/>
    <w:rsid w:val="00476944"/>
    <w:rsid w:val="00477017"/>
    <w:rsid w:val="00485943"/>
    <w:rsid w:val="00490003"/>
    <w:rsid w:val="004A7AEB"/>
    <w:rsid w:val="004C72E2"/>
    <w:rsid w:val="005047A5"/>
    <w:rsid w:val="00520B57"/>
    <w:rsid w:val="00554DDE"/>
    <w:rsid w:val="00575DF0"/>
    <w:rsid w:val="005D787A"/>
    <w:rsid w:val="005F3A3A"/>
    <w:rsid w:val="00677D03"/>
    <w:rsid w:val="00697B28"/>
    <w:rsid w:val="006C6E74"/>
    <w:rsid w:val="00721467"/>
    <w:rsid w:val="007222C0"/>
    <w:rsid w:val="0073024B"/>
    <w:rsid w:val="00735FCF"/>
    <w:rsid w:val="007404A0"/>
    <w:rsid w:val="00756DE4"/>
    <w:rsid w:val="007D555D"/>
    <w:rsid w:val="007D695E"/>
    <w:rsid w:val="007F3E88"/>
    <w:rsid w:val="0088695D"/>
    <w:rsid w:val="00896281"/>
    <w:rsid w:val="008A5D71"/>
    <w:rsid w:val="008A6D7A"/>
    <w:rsid w:val="00944A8F"/>
    <w:rsid w:val="0095216A"/>
    <w:rsid w:val="009654D0"/>
    <w:rsid w:val="009C070F"/>
    <w:rsid w:val="009D02D8"/>
    <w:rsid w:val="00A04E78"/>
    <w:rsid w:val="00A31A27"/>
    <w:rsid w:val="00A5126F"/>
    <w:rsid w:val="00A72961"/>
    <w:rsid w:val="00A95DAF"/>
    <w:rsid w:val="00A97AA4"/>
    <w:rsid w:val="00AA3077"/>
    <w:rsid w:val="00AB64F0"/>
    <w:rsid w:val="00AC0377"/>
    <w:rsid w:val="00AD0A67"/>
    <w:rsid w:val="00AD0ECA"/>
    <w:rsid w:val="00B07AF9"/>
    <w:rsid w:val="00B26ADA"/>
    <w:rsid w:val="00B97FF7"/>
    <w:rsid w:val="00BA65FF"/>
    <w:rsid w:val="00BF2D49"/>
    <w:rsid w:val="00C6678A"/>
    <w:rsid w:val="00C8193C"/>
    <w:rsid w:val="00C87719"/>
    <w:rsid w:val="00C946FE"/>
    <w:rsid w:val="00CA1DC9"/>
    <w:rsid w:val="00D16116"/>
    <w:rsid w:val="00D571DE"/>
    <w:rsid w:val="00D6762C"/>
    <w:rsid w:val="00D73895"/>
    <w:rsid w:val="00D74E42"/>
    <w:rsid w:val="00D91C37"/>
    <w:rsid w:val="00E16F50"/>
    <w:rsid w:val="00E16F9B"/>
    <w:rsid w:val="00E723E1"/>
    <w:rsid w:val="00EB0F37"/>
    <w:rsid w:val="00EB74DF"/>
    <w:rsid w:val="00ED6947"/>
    <w:rsid w:val="00EF1BE1"/>
    <w:rsid w:val="00F1249E"/>
    <w:rsid w:val="00F236CD"/>
    <w:rsid w:val="00F24616"/>
    <w:rsid w:val="00F5692E"/>
    <w:rsid w:val="00F81F0F"/>
    <w:rsid w:val="00F969B8"/>
    <w:rsid w:val="00FA393E"/>
    <w:rsid w:val="00FD117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BC8A5"/>
  <w15:chartTrackingRefBased/>
  <w15:docId w15:val="{4CC34FDA-22A5-444D-8AE7-8F7D326C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4F0"/>
    <w:rPr>
      <w:rFonts w:eastAsiaTheme="majorEastAsia" w:cstheme="majorBidi"/>
      <w:color w:val="272727" w:themeColor="text1" w:themeTint="D8"/>
    </w:rPr>
  </w:style>
  <w:style w:type="paragraph" w:styleId="Title">
    <w:name w:val="Title"/>
    <w:basedOn w:val="Normal"/>
    <w:next w:val="Normal"/>
    <w:link w:val="TitleChar"/>
    <w:uiPriority w:val="10"/>
    <w:qFormat/>
    <w:rsid w:val="00AB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4F0"/>
    <w:pPr>
      <w:spacing w:before="160"/>
      <w:jc w:val="center"/>
    </w:pPr>
    <w:rPr>
      <w:i/>
      <w:iCs/>
      <w:color w:val="404040" w:themeColor="text1" w:themeTint="BF"/>
    </w:rPr>
  </w:style>
  <w:style w:type="character" w:customStyle="1" w:styleId="QuoteChar">
    <w:name w:val="Quote Char"/>
    <w:basedOn w:val="DefaultParagraphFont"/>
    <w:link w:val="Quote"/>
    <w:uiPriority w:val="29"/>
    <w:rsid w:val="00AB64F0"/>
    <w:rPr>
      <w:i/>
      <w:iCs/>
      <w:color w:val="404040" w:themeColor="text1" w:themeTint="BF"/>
    </w:rPr>
  </w:style>
  <w:style w:type="paragraph" w:styleId="ListParagraph">
    <w:name w:val="List Paragraph"/>
    <w:basedOn w:val="Normal"/>
    <w:uiPriority w:val="34"/>
    <w:qFormat/>
    <w:rsid w:val="00AB64F0"/>
    <w:pPr>
      <w:ind w:left="720"/>
      <w:contextualSpacing/>
    </w:pPr>
  </w:style>
  <w:style w:type="character" w:styleId="IntenseEmphasis">
    <w:name w:val="Intense Emphasis"/>
    <w:basedOn w:val="DefaultParagraphFont"/>
    <w:uiPriority w:val="21"/>
    <w:qFormat/>
    <w:rsid w:val="00AB64F0"/>
    <w:rPr>
      <w:i/>
      <w:iCs/>
      <w:color w:val="2F5496" w:themeColor="accent1" w:themeShade="BF"/>
    </w:rPr>
  </w:style>
  <w:style w:type="paragraph" w:styleId="IntenseQuote">
    <w:name w:val="Intense Quote"/>
    <w:basedOn w:val="Normal"/>
    <w:next w:val="Normal"/>
    <w:link w:val="IntenseQuoteChar"/>
    <w:uiPriority w:val="30"/>
    <w:qFormat/>
    <w:rsid w:val="00AB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4F0"/>
    <w:rPr>
      <w:i/>
      <w:iCs/>
      <w:color w:val="2F5496" w:themeColor="accent1" w:themeShade="BF"/>
    </w:rPr>
  </w:style>
  <w:style w:type="character" w:styleId="IntenseReference">
    <w:name w:val="Intense Reference"/>
    <w:basedOn w:val="DefaultParagraphFont"/>
    <w:uiPriority w:val="32"/>
    <w:qFormat/>
    <w:rsid w:val="00AB64F0"/>
    <w:rPr>
      <w:b/>
      <w:bCs/>
      <w:smallCaps/>
      <w:color w:val="2F5496" w:themeColor="accent1" w:themeShade="BF"/>
      <w:spacing w:val="5"/>
    </w:rPr>
  </w:style>
  <w:style w:type="paragraph" w:styleId="Header">
    <w:name w:val="header"/>
    <w:basedOn w:val="Normal"/>
    <w:link w:val="HeaderChar"/>
    <w:uiPriority w:val="99"/>
    <w:unhideWhenUsed/>
    <w:rsid w:val="00756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DE4"/>
  </w:style>
  <w:style w:type="paragraph" w:styleId="Footer">
    <w:name w:val="footer"/>
    <w:basedOn w:val="Normal"/>
    <w:link w:val="FooterChar"/>
    <w:uiPriority w:val="99"/>
    <w:unhideWhenUsed/>
    <w:rsid w:val="00756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DE4"/>
  </w:style>
  <w:style w:type="character" w:styleId="CommentReference">
    <w:name w:val="annotation reference"/>
    <w:basedOn w:val="DefaultParagraphFont"/>
    <w:uiPriority w:val="99"/>
    <w:semiHidden/>
    <w:unhideWhenUsed/>
    <w:rsid w:val="00575DF0"/>
    <w:rPr>
      <w:sz w:val="16"/>
      <w:szCs w:val="16"/>
    </w:rPr>
  </w:style>
  <w:style w:type="paragraph" w:styleId="CommentText">
    <w:name w:val="annotation text"/>
    <w:basedOn w:val="Normal"/>
    <w:link w:val="CommentTextChar"/>
    <w:uiPriority w:val="99"/>
    <w:semiHidden/>
    <w:unhideWhenUsed/>
    <w:rsid w:val="00575DF0"/>
    <w:pPr>
      <w:spacing w:line="240" w:lineRule="auto"/>
    </w:pPr>
    <w:rPr>
      <w:sz w:val="20"/>
      <w:szCs w:val="20"/>
    </w:rPr>
  </w:style>
  <w:style w:type="character" w:customStyle="1" w:styleId="CommentTextChar">
    <w:name w:val="Comment Text Char"/>
    <w:basedOn w:val="DefaultParagraphFont"/>
    <w:link w:val="CommentText"/>
    <w:uiPriority w:val="99"/>
    <w:semiHidden/>
    <w:rsid w:val="00575DF0"/>
    <w:rPr>
      <w:sz w:val="20"/>
      <w:szCs w:val="20"/>
    </w:rPr>
  </w:style>
  <w:style w:type="paragraph" w:styleId="CommentSubject">
    <w:name w:val="annotation subject"/>
    <w:basedOn w:val="CommentText"/>
    <w:next w:val="CommentText"/>
    <w:link w:val="CommentSubjectChar"/>
    <w:uiPriority w:val="99"/>
    <w:semiHidden/>
    <w:unhideWhenUsed/>
    <w:rsid w:val="00575DF0"/>
    <w:rPr>
      <w:b/>
      <w:bCs/>
    </w:rPr>
  </w:style>
  <w:style w:type="character" w:customStyle="1" w:styleId="CommentSubjectChar">
    <w:name w:val="Comment Subject Char"/>
    <w:basedOn w:val="CommentTextChar"/>
    <w:link w:val="CommentSubject"/>
    <w:uiPriority w:val="99"/>
    <w:semiHidden/>
    <w:rsid w:val="00575DF0"/>
    <w:rPr>
      <w:b/>
      <w:bCs/>
      <w:sz w:val="20"/>
      <w:szCs w:val="20"/>
    </w:rPr>
  </w:style>
  <w:style w:type="paragraph" w:styleId="Revision">
    <w:name w:val="Revision"/>
    <w:hidden/>
    <w:uiPriority w:val="99"/>
    <w:semiHidden/>
    <w:rsid w:val="00575DF0"/>
    <w:pPr>
      <w:spacing w:after="0" w:line="240" w:lineRule="auto"/>
    </w:pPr>
  </w:style>
  <w:style w:type="paragraph" w:styleId="NoSpacing">
    <w:name w:val="No Spacing"/>
    <w:uiPriority w:val="1"/>
    <w:qFormat/>
    <w:rsid w:val="00944A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4751147">
      <w:bodyDiv w:val="1"/>
      <w:marLeft w:val="0"/>
      <w:marRight w:val="0"/>
      <w:marTop w:val="0"/>
      <w:marBottom w:val="0"/>
      <w:divBdr>
        <w:top w:val="none" w:sz="0" w:space="0" w:color="auto"/>
        <w:left w:val="none" w:sz="0" w:space="0" w:color="auto"/>
        <w:bottom w:val="none" w:sz="0" w:space="0" w:color="auto"/>
        <w:right w:val="none" w:sz="0" w:space="0" w:color="auto"/>
      </w:divBdr>
    </w:div>
    <w:div w:id="195783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4E87A-2CF2-44F2-9F83-71EDB1A6D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Farai Mavhondo</dc:creator>
  <cp:keywords/>
  <dc:description/>
  <cp:lastModifiedBy>JSC</cp:lastModifiedBy>
  <cp:revision>2</cp:revision>
  <dcterms:created xsi:type="dcterms:W3CDTF">2025-04-17T11:20:00Z</dcterms:created>
  <dcterms:modified xsi:type="dcterms:W3CDTF">2025-04-17T11:20:00Z</dcterms:modified>
</cp:coreProperties>
</file>