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A6A86A" w14:textId="683D60C9" w:rsidR="00905D6A" w:rsidRPr="003C4791" w:rsidRDefault="00905D6A" w:rsidP="00905D6A">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PRISCA BHENYU</w:t>
      </w:r>
    </w:p>
    <w:p w14:paraId="0E97C3C0" w14:textId="77777777" w:rsidR="00905D6A" w:rsidRPr="003C4791" w:rsidRDefault="00905D6A" w:rsidP="00905D6A">
      <w:pPr>
        <w:spacing w:after="0" w:line="240" w:lineRule="auto"/>
        <w:jc w:val="both"/>
        <w:rPr>
          <w:rFonts w:ascii="Times New Roman" w:hAnsi="Times New Roman" w:cs="Times New Roman"/>
          <w:sz w:val="24"/>
          <w:szCs w:val="24"/>
        </w:rPr>
      </w:pPr>
      <w:r w:rsidRPr="003C4791">
        <w:rPr>
          <w:rFonts w:ascii="Times New Roman" w:hAnsi="Times New Roman" w:cs="Times New Roman"/>
          <w:sz w:val="24"/>
          <w:szCs w:val="24"/>
        </w:rPr>
        <w:t>versus</w:t>
      </w:r>
    </w:p>
    <w:p w14:paraId="6F3D5D09" w14:textId="2855C568" w:rsidR="00905D6A" w:rsidRDefault="00905D6A" w:rsidP="0090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PAUL CHIVENGWA </w:t>
      </w:r>
    </w:p>
    <w:p w14:paraId="213DD92B" w14:textId="2557E97F" w:rsidR="00905D6A" w:rsidRDefault="00905D6A" w:rsidP="0090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2192989A" w14:textId="11F17808" w:rsidR="00905D6A" w:rsidRPr="003C4791" w:rsidRDefault="00905D6A" w:rsidP="0090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MINISTR</w:t>
      </w:r>
      <w:r w:rsidR="00903294">
        <w:rPr>
          <w:rFonts w:ascii="Times New Roman" w:hAnsi="Times New Roman" w:cs="Times New Roman"/>
          <w:sz w:val="24"/>
          <w:szCs w:val="24"/>
        </w:rPr>
        <w:t>Y</w:t>
      </w:r>
      <w:r>
        <w:rPr>
          <w:rFonts w:ascii="Times New Roman" w:hAnsi="Times New Roman" w:cs="Times New Roman"/>
          <w:sz w:val="24"/>
          <w:szCs w:val="24"/>
        </w:rPr>
        <w:t xml:space="preserve"> OF LOCAL GOVERNMENT </w:t>
      </w:r>
      <w:r w:rsidR="00903294">
        <w:rPr>
          <w:rFonts w:ascii="Times New Roman" w:hAnsi="Times New Roman" w:cs="Times New Roman"/>
          <w:sz w:val="24"/>
          <w:szCs w:val="24"/>
        </w:rPr>
        <w:t xml:space="preserve">AND </w:t>
      </w:r>
      <w:r>
        <w:rPr>
          <w:rFonts w:ascii="Times New Roman" w:hAnsi="Times New Roman" w:cs="Times New Roman"/>
          <w:sz w:val="24"/>
          <w:szCs w:val="24"/>
        </w:rPr>
        <w:t>PUBLIC WORKS</w:t>
      </w:r>
    </w:p>
    <w:p w14:paraId="20271CA1" w14:textId="77777777" w:rsidR="00905D6A" w:rsidRPr="003C4791" w:rsidRDefault="00905D6A" w:rsidP="00905D6A">
      <w:pPr>
        <w:spacing w:after="0" w:line="240" w:lineRule="auto"/>
        <w:jc w:val="both"/>
        <w:rPr>
          <w:rFonts w:ascii="Times New Roman" w:hAnsi="Times New Roman" w:cs="Times New Roman"/>
          <w:sz w:val="24"/>
          <w:szCs w:val="24"/>
        </w:rPr>
      </w:pPr>
    </w:p>
    <w:p w14:paraId="178217CB" w14:textId="77777777" w:rsidR="00905D6A" w:rsidRPr="003C4791" w:rsidRDefault="00905D6A" w:rsidP="00905D6A">
      <w:pPr>
        <w:spacing w:after="0" w:line="240" w:lineRule="auto"/>
        <w:jc w:val="both"/>
        <w:rPr>
          <w:rFonts w:ascii="Times New Roman" w:hAnsi="Times New Roman" w:cs="Times New Roman"/>
          <w:sz w:val="24"/>
          <w:szCs w:val="24"/>
        </w:rPr>
      </w:pPr>
    </w:p>
    <w:p w14:paraId="74D78F46" w14:textId="77777777" w:rsidR="00905D6A" w:rsidRPr="003C4791" w:rsidRDefault="00905D6A" w:rsidP="00905D6A">
      <w:pPr>
        <w:spacing w:after="0" w:line="240" w:lineRule="auto"/>
        <w:jc w:val="both"/>
        <w:rPr>
          <w:rFonts w:ascii="Times New Roman" w:hAnsi="Times New Roman" w:cs="Times New Roman"/>
          <w:sz w:val="24"/>
          <w:szCs w:val="24"/>
        </w:rPr>
      </w:pPr>
      <w:r w:rsidRPr="003C4791">
        <w:rPr>
          <w:rFonts w:ascii="Times New Roman" w:hAnsi="Times New Roman" w:cs="Times New Roman"/>
          <w:sz w:val="24"/>
          <w:szCs w:val="24"/>
        </w:rPr>
        <w:t>HIGH COURT OF ZIMBABWE</w:t>
      </w:r>
    </w:p>
    <w:p w14:paraId="0CA06A0B" w14:textId="77777777" w:rsidR="00905D6A" w:rsidRPr="003C4791" w:rsidRDefault="00905D6A" w:rsidP="00905D6A">
      <w:pPr>
        <w:spacing w:after="0" w:line="240" w:lineRule="auto"/>
        <w:jc w:val="both"/>
        <w:rPr>
          <w:rFonts w:ascii="Times New Roman" w:hAnsi="Times New Roman" w:cs="Times New Roman"/>
          <w:b/>
          <w:sz w:val="24"/>
          <w:szCs w:val="24"/>
        </w:rPr>
      </w:pPr>
      <w:r w:rsidRPr="003C4791">
        <w:rPr>
          <w:rFonts w:ascii="Times New Roman" w:hAnsi="Times New Roman" w:cs="Times New Roman"/>
          <w:b/>
          <w:sz w:val="24"/>
          <w:szCs w:val="24"/>
        </w:rPr>
        <w:t>MHURI J</w:t>
      </w:r>
    </w:p>
    <w:p w14:paraId="0110D3FC" w14:textId="61E8D961" w:rsidR="00905D6A" w:rsidRDefault="00905D6A" w:rsidP="00905D6A">
      <w:pPr>
        <w:spacing w:after="0" w:line="240" w:lineRule="auto"/>
        <w:jc w:val="both"/>
        <w:rPr>
          <w:rFonts w:ascii="Times New Roman" w:hAnsi="Times New Roman" w:cs="Times New Roman"/>
          <w:sz w:val="24"/>
          <w:szCs w:val="24"/>
        </w:rPr>
      </w:pPr>
      <w:r w:rsidRPr="003C4791">
        <w:rPr>
          <w:rFonts w:ascii="Times New Roman" w:hAnsi="Times New Roman" w:cs="Times New Roman"/>
          <w:sz w:val="24"/>
          <w:szCs w:val="24"/>
        </w:rPr>
        <w:t xml:space="preserve">HARARE, </w:t>
      </w:r>
      <w:r>
        <w:rPr>
          <w:rFonts w:ascii="Times New Roman" w:hAnsi="Times New Roman" w:cs="Times New Roman"/>
          <w:sz w:val="24"/>
          <w:szCs w:val="24"/>
        </w:rPr>
        <w:t>21 November 2024 and 1</w:t>
      </w:r>
      <w:r w:rsidR="00903294">
        <w:rPr>
          <w:rFonts w:ascii="Times New Roman" w:hAnsi="Times New Roman" w:cs="Times New Roman"/>
          <w:sz w:val="24"/>
          <w:szCs w:val="24"/>
        </w:rPr>
        <w:t>7</w:t>
      </w:r>
      <w:r>
        <w:rPr>
          <w:rFonts w:ascii="Times New Roman" w:hAnsi="Times New Roman" w:cs="Times New Roman"/>
          <w:sz w:val="24"/>
          <w:szCs w:val="24"/>
        </w:rPr>
        <w:t xml:space="preserve"> April 2025</w:t>
      </w:r>
    </w:p>
    <w:p w14:paraId="7DA10F8F" w14:textId="77777777" w:rsidR="00905D6A" w:rsidRDefault="00905D6A" w:rsidP="00905D6A">
      <w:pPr>
        <w:spacing w:after="0" w:line="240" w:lineRule="auto"/>
        <w:jc w:val="both"/>
        <w:rPr>
          <w:rFonts w:ascii="Times New Roman" w:hAnsi="Times New Roman" w:cs="Times New Roman"/>
          <w:sz w:val="24"/>
          <w:szCs w:val="24"/>
        </w:rPr>
      </w:pPr>
    </w:p>
    <w:p w14:paraId="26DED6D1" w14:textId="77777777" w:rsidR="00905D6A" w:rsidRPr="003C4791" w:rsidRDefault="00905D6A" w:rsidP="00905D6A">
      <w:pPr>
        <w:spacing w:after="0" w:line="240" w:lineRule="auto"/>
        <w:jc w:val="both"/>
        <w:rPr>
          <w:rFonts w:ascii="Times New Roman" w:hAnsi="Times New Roman" w:cs="Times New Roman"/>
          <w:sz w:val="24"/>
          <w:szCs w:val="24"/>
        </w:rPr>
      </w:pPr>
    </w:p>
    <w:p w14:paraId="4DE3C44D" w14:textId="42297239" w:rsidR="00905D6A" w:rsidRPr="003C4791" w:rsidRDefault="00905D6A" w:rsidP="00905D6A">
      <w:pPr>
        <w:spacing w:line="360" w:lineRule="auto"/>
        <w:jc w:val="both"/>
        <w:rPr>
          <w:rFonts w:ascii="Times New Roman" w:hAnsi="Times New Roman" w:cs="Times New Roman"/>
          <w:b/>
          <w:sz w:val="24"/>
          <w:szCs w:val="24"/>
        </w:rPr>
      </w:pPr>
      <w:r>
        <w:rPr>
          <w:rFonts w:ascii="Times New Roman" w:hAnsi="Times New Roman" w:cs="Times New Roman"/>
          <w:b/>
          <w:sz w:val="24"/>
          <w:szCs w:val="24"/>
        </w:rPr>
        <w:t>Civil Trial</w:t>
      </w:r>
    </w:p>
    <w:p w14:paraId="35EE968A" w14:textId="77777777" w:rsidR="00905D6A" w:rsidRDefault="00905D6A" w:rsidP="00905D6A">
      <w:pPr>
        <w:spacing w:after="0" w:line="240" w:lineRule="auto"/>
        <w:jc w:val="both"/>
        <w:rPr>
          <w:sz w:val="24"/>
          <w:szCs w:val="24"/>
        </w:rPr>
      </w:pPr>
    </w:p>
    <w:p w14:paraId="1D11FA6F" w14:textId="77777777" w:rsidR="00905D6A" w:rsidRPr="003C4791" w:rsidRDefault="00905D6A" w:rsidP="00905D6A">
      <w:pPr>
        <w:spacing w:after="0" w:line="240" w:lineRule="auto"/>
        <w:jc w:val="both"/>
        <w:rPr>
          <w:sz w:val="24"/>
          <w:szCs w:val="24"/>
        </w:rPr>
      </w:pPr>
    </w:p>
    <w:p w14:paraId="55C1470B" w14:textId="5853083F" w:rsidR="00905D6A" w:rsidRPr="003C4791" w:rsidRDefault="00905D6A" w:rsidP="0090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Mr </w:t>
      </w:r>
      <w:r w:rsidRPr="00AA1804">
        <w:rPr>
          <w:rFonts w:ascii="Times New Roman" w:hAnsi="Times New Roman" w:cs="Times New Roman"/>
          <w:i/>
          <w:iCs/>
          <w:sz w:val="24"/>
          <w:szCs w:val="24"/>
        </w:rPr>
        <w:t>K P Shamu</w:t>
      </w:r>
      <w:r>
        <w:rPr>
          <w:rFonts w:ascii="Times New Roman" w:hAnsi="Times New Roman" w:cs="Times New Roman"/>
          <w:i/>
          <w:iCs/>
          <w:sz w:val="24"/>
          <w:szCs w:val="24"/>
        </w:rPr>
        <w:t>,</w:t>
      </w:r>
      <w:r w:rsidRPr="003C4791">
        <w:rPr>
          <w:rFonts w:ascii="Times New Roman" w:hAnsi="Times New Roman" w:cs="Times New Roman"/>
          <w:sz w:val="24"/>
          <w:szCs w:val="24"/>
        </w:rPr>
        <w:t xml:space="preserve"> for the </w:t>
      </w:r>
      <w:r>
        <w:rPr>
          <w:rFonts w:ascii="Times New Roman" w:hAnsi="Times New Roman" w:cs="Times New Roman"/>
          <w:sz w:val="24"/>
          <w:szCs w:val="24"/>
        </w:rPr>
        <w:t xml:space="preserve">plaintiff </w:t>
      </w:r>
    </w:p>
    <w:p w14:paraId="72CF5F36" w14:textId="3D588F62" w:rsidR="00905D6A" w:rsidRDefault="00905D6A" w:rsidP="0090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Mr </w:t>
      </w:r>
      <w:r w:rsidRPr="00AA1804">
        <w:rPr>
          <w:rFonts w:ascii="Times New Roman" w:hAnsi="Times New Roman" w:cs="Times New Roman"/>
          <w:i/>
          <w:iCs/>
          <w:sz w:val="24"/>
          <w:szCs w:val="24"/>
        </w:rPr>
        <w:t>Chikosha</w:t>
      </w:r>
      <w:r>
        <w:rPr>
          <w:rFonts w:ascii="Times New Roman" w:hAnsi="Times New Roman" w:cs="Times New Roman"/>
          <w:i/>
          <w:iCs/>
          <w:sz w:val="24"/>
          <w:szCs w:val="24"/>
        </w:rPr>
        <w:t>,</w:t>
      </w:r>
      <w:r w:rsidRPr="003C4791">
        <w:rPr>
          <w:rFonts w:ascii="Times New Roman" w:hAnsi="Times New Roman" w:cs="Times New Roman"/>
          <w:sz w:val="24"/>
          <w:szCs w:val="24"/>
        </w:rPr>
        <w:t xml:space="preserve"> for the </w:t>
      </w:r>
      <w:r>
        <w:rPr>
          <w:rFonts w:ascii="Times New Roman" w:hAnsi="Times New Roman" w:cs="Times New Roman"/>
          <w:sz w:val="24"/>
          <w:szCs w:val="24"/>
        </w:rPr>
        <w:t>1</w:t>
      </w:r>
      <w:r w:rsidRPr="00905D6A">
        <w:rPr>
          <w:rFonts w:ascii="Times New Roman" w:hAnsi="Times New Roman" w:cs="Times New Roman"/>
          <w:sz w:val="24"/>
          <w:szCs w:val="24"/>
          <w:vertAlign w:val="superscript"/>
        </w:rPr>
        <w:t>st</w:t>
      </w:r>
      <w:r>
        <w:rPr>
          <w:rFonts w:ascii="Times New Roman" w:hAnsi="Times New Roman" w:cs="Times New Roman"/>
          <w:sz w:val="24"/>
          <w:szCs w:val="24"/>
        </w:rPr>
        <w:t xml:space="preserve"> defendant</w:t>
      </w:r>
    </w:p>
    <w:p w14:paraId="45AA0294" w14:textId="069F0241" w:rsidR="00905D6A" w:rsidRPr="003C4791" w:rsidRDefault="00905D6A" w:rsidP="00905D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 appearance for the </w:t>
      </w:r>
      <w:r w:rsidR="0025091A">
        <w:rPr>
          <w:rFonts w:ascii="Times New Roman" w:hAnsi="Times New Roman" w:cs="Times New Roman"/>
          <w:sz w:val="24"/>
          <w:szCs w:val="24"/>
        </w:rPr>
        <w:t>2</w:t>
      </w:r>
      <w:r w:rsidR="0025091A" w:rsidRPr="0025091A">
        <w:rPr>
          <w:rFonts w:ascii="Times New Roman" w:hAnsi="Times New Roman" w:cs="Times New Roman"/>
          <w:sz w:val="24"/>
          <w:szCs w:val="24"/>
          <w:vertAlign w:val="superscript"/>
        </w:rPr>
        <w:t>nd</w:t>
      </w:r>
      <w:r w:rsidR="0025091A">
        <w:rPr>
          <w:rFonts w:ascii="Times New Roman" w:hAnsi="Times New Roman" w:cs="Times New Roman"/>
          <w:sz w:val="24"/>
          <w:szCs w:val="24"/>
        </w:rPr>
        <w:t xml:space="preserve"> </w:t>
      </w:r>
      <w:r>
        <w:rPr>
          <w:rFonts w:ascii="Times New Roman" w:hAnsi="Times New Roman" w:cs="Times New Roman"/>
          <w:sz w:val="24"/>
          <w:szCs w:val="24"/>
        </w:rPr>
        <w:t>defendant</w:t>
      </w:r>
    </w:p>
    <w:p w14:paraId="1884A23D" w14:textId="77777777" w:rsidR="00905D6A" w:rsidRPr="003C4791" w:rsidRDefault="00905D6A" w:rsidP="00905D6A">
      <w:pPr>
        <w:spacing w:line="360" w:lineRule="auto"/>
        <w:jc w:val="both"/>
        <w:rPr>
          <w:rFonts w:ascii="Times New Roman" w:hAnsi="Times New Roman" w:cs="Times New Roman"/>
          <w:sz w:val="24"/>
          <w:szCs w:val="24"/>
        </w:rPr>
      </w:pPr>
    </w:p>
    <w:p w14:paraId="172BCE9A" w14:textId="77777777" w:rsidR="00EC133A" w:rsidRDefault="00905D6A" w:rsidP="001820EF">
      <w:pPr>
        <w:spacing w:after="0" w:line="360" w:lineRule="auto"/>
        <w:ind w:firstLine="720"/>
        <w:jc w:val="both"/>
        <w:rPr>
          <w:rFonts w:ascii="Times New Roman" w:hAnsi="Times New Roman" w:cs="Times New Roman"/>
          <w:sz w:val="24"/>
          <w:szCs w:val="24"/>
        </w:rPr>
      </w:pPr>
      <w:r w:rsidRPr="003C4791">
        <w:rPr>
          <w:rFonts w:ascii="Times New Roman" w:hAnsi="Times New Roman" w:cs="Times New Roman"/>
          <w:sz w:val="24"/>
          <w:szCs w:val="24"/>
        </w:rPr>
        <w:t xml:space="preserve">MHURI J: </w:t>
      </w:r>
      <w:r>
        <w:rPr>
          <w:rFonts w:ascii="Times New Roman" w:hAnsi="Times New Roman" w:cs="Times New Roman"/>
          <w:sz w:val="24"/>
          <w:szCs w:val="24"/>
        </w:rPr>
        <w:t xml:space="preserve"> Plaintiff caused the issuance of summons against first defendant claiming:-</w:t>
      </w:r>
    </w:p>
    <w:p w14:paraId="0199C47B" w14:textId="0E07AC4F" w:rsidR="00EC133A" w:rsidRPr="005B26A1" w:rsidRDefault="00905D6A" w:rsidP="005B26A1">
      <w:pPr>
        <w:pStyle w:val="ListParagraph"/>
        <w:numPr>
          <w:ilvl w:val="0"/>
          <w:numId w:val="4"/>
        </w:numPr>
        <w:spacing w:after="0" w:line="360" w:lineRule="auto"/>
        <w:ind w:left="1350" w:hanging="270"/>
        <w:jc w:val="both"/>
        <w:rPr>
          <w:rFonts w:ascii="Times New Roman" w:hAnsi="Times New Roman" w:cs="Times New Roman"/>
        </w:rPr>
      </w:pPr>
      <w:r w:rsidRPr="0036028A">
        <w:rPr>
          <w:rFonts w:ascii="Times New Roman" w:hAnsi="Times New Roman" w:cs="Times New Roman"/>
        </w:rPr>
        <w:t>the eviction of first defendant and all those claiming occupation through him from</w:t>
      </w:r>
      <w:r w:rsidR="005B26A1">
        <w:rPr>
          <w:rFonts w:ascii="Times New Roman" w:hAnsi="Times New Roman" w:cs="Times New Roman"/>
        </w:rPr>
        <w:t xml:space="preserve"> </w:t>
      </w:r>
      <w:r w:rsidRPr="0036028A">
        <w:rPr>
          <w:rFonts w:ascii="Times New Roman" w:hAnsi="Times New Roman" w:cs="Times New Roman"/>
        </w:rPr>
        <w:t>stand</w:t>
      </w:r>
      <w:r w:rsidR="00037765" w:rsidRPr="0036028A">
        <w:rPr>
          <w:rFonts w:ascii="Times New Roman" w:hAnsi="Times New Roman" w:cs="Times New Roman"/>
        </w:rPr>
        <w:t xml:space="preserve"> </w:t>
      </w:r>
      <w:r w:rsidRPr="005B26A1">
        <w:rPr>
          <w:rFonts w:ascii="Times New Roman" w:hAnsi="Times New Roman" w:cs="Times New Roman"/>
        </w:rPr>
        <w:t xml:space="preserve">number 18135 Caledonia Township, Eastern Heights Harare. </w:t>
      </w:r>
    </w:p>
    <w:p w14:paraId="637FA0F5" w14:textId="12DF5106" w:rsidR="00037765" w:rsidRDefault="00905D6A" w:rsidP="005B26A1">
      <w:pPr>
        <w:spacing w:after="0" w:line="360" w:lineRule="auto"/>
        <w:ind w:left="1350" w:hanging="270"/>
        <w:jc w:val="both"/>
        <w:rPr>
          <w:rFonts w:ascii="Times New Roman" w:hAnsi="Times New Roman" w:cs="Times New Roman"/>
          <w:sz w:val="24"/>
          <w:szCs w:val="24"/>
        </w:rPr>
      </w:pPr>
      <w:r>
        <w:rPr>
          <w:rFonts w:ascii="Times New Roman" w:hAnsi="Times New Roman" w:cs="Times New Roman"/>
          <w:sz w:val="24"/>
          <w:szCs w:val="24"/>
        </w:rPr>
        <w:t xml:space="preserve">2. the demolition of the illegal structures </w:t>
      </w:r>
      <w:r w:rsidR="001820EF">
        <w:rPr>
          <w:rFonts w:ascii="Times New Roman" w:hAnsi="Times New Roman" w:cs="Times New Roman"/>
          <w:sz w:val="24"/>
          <w:szCs w:val="24"/>
        </w:rPr>
        <w:t xml:space="preserve">that was erected by first defendant on </w:t>
      </w:r>
      <w:r w:rsidR="005B26A1">
        <w:rPr>
          <w:rFonts w:ascii="Times New Roman" w:hAnsi="Times New Roman" w:cs="Times New Roman"/>
          <w:sz w:val="24"/>
          <w:szCs w:val="24"/>
        </w:rPr>
        <w:t xml:space="preserve">           </w:t>
      </w:r>
      <w:r w:rsidR="001820EF">
        <w:rPr>
          <w:rFonts w:ascii="Times New Roman" w:hAnsi="Times New Roman" w:cs="Times New Roman"/>
          <w:sz w:val="24"/>
          <w:szCs w:val="24"/>
        </w:rPr>
        <w:t xml:space="preserve">plaintiff’s residential stand. </w:t>
      </w:r>
    </w:p>
    <w:p w14:paraId="787C4CD4" w14:textId="325DAE29" w:rsidR="0036028A" w:rsidRDefault="00157C70" w:rsidP="005B26A1">
      <w:pPr>
        <w:pStyle w:val="ListParagraph"/>
        <w:tabs>
          <w:tab w:val="left" w:pos="1350"/>
        </w:tabs>
        <w:spacing w:after="0" w:line="360" w:lineRule="auto"/>
        <w:ind w:firstLine="450"/>
        <w:jc w:val="both"/>
        <w:rPr>
          <w:rFonts w:ascii="Times New Roman" w:hAnsi="Times New Roman" w:cs="Times New Roman"/>
        </w:rPr>
      </w:pPr>
      <w:r>
        <w:rPr>
          <w:rFonts w:ascii="Times New Roman" w:hAnsi="Times New Roman" w:cs="Times New Roman"/>
        </w:rPr>
        <w:t>3.</w:t>
      </w:r>
      <w:r w:rsidR="005B26A1">
        <w:rPr>
          <w:rFonts w:ascii="Times New Roman" w:hAnsi="Times New Roman" w:cs="Times New Roman"/>
        </w:rPr>
        <w:t xml:space="preserve"> </w:t>
      </w:r>
      <w:r w:rsidR="00CF3A3B">
        <w:rPr>
          <w:rFonts w:ascii="Times New Roman" w:hAnsi="Times New Roman" w:cs="Times New Roman"/>
        </w:rPr>
        <w:t>c</w:t>
      </w:r>
      <w:r w:rsidR="001820EF" w:rsidRPr="00CF3A3B">
        <w:rPr>
          <w:rFonts w:ascii="Times New Roman" w:hAnsi="Times New Roman" w:cs="Times New Roman"/>
        </w:rPr>
        <w:t>osts of suit.</w:t>
      </w:r>
    </w:p>
    <w:p w14:paraId="5209772E" w14:textId="38ED08ED" w:rsidR="000138DE" w:rsidRDefault="001820EF" w:rsidP="00157C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claim </w:t>
      </w:r>
      <w:r w:rsidR="000138DE">
        <w:rPr>
          <w:rFonts w:ascii="Times New Roman" w:hAnsi="Times New Roman" w:cs="Times New Roman"/>
          <w:sz w:val="24"/>
          <w:szCs w:val="24"/>
        </w:rPr>
        <w:t>is resisted by the first defendant</w:t>
      </w:r>
    </w:p>
    <w:p w14:paraId="20138D23" w14:textId="06033CBA" w:rsidR="000138DE" w:rsidRDefault="000138DE" w:rsidP="000138D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issues referred to trial as per the Joint Pretrial Conference Minute are:-</w:t>
      </w:r>
    </w:p>
    <w:p w14:paraId="5FC19207" w14:textId="7CC541A6" w:rsidR="000138DE" w:rsidRDefault="000138DE" w:rsidP="000138DE">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whether or no plaintiff has a right to evict first defendant from the </w:t>
      </w:r>
      <w:r w:rsidR="00CF3A3B">
        <w:rPr>
          <w:rFonts w:ascii="Times New Roman" w:hAnsi="Times New Roman" w:cs="Times New Roman"/>
        </w:rPr>
        <w:t>S</w:t>
      </w:r>
      <w:r>
        <w:rPr>
          <w:rFonts w:ascii="Times New Roman" w:hAnsi="Times New Roman" w:cs="Times New Roman"/>
        </w:rPr>
        <w:t>tand No 18135 Eastern Heights Harare.</w:t>
      </w:r>
    </w:p>
    <w:p w14:paraId="57F22ADB" w14:textId="76FF7275" w:rsidR="000138DE" w:rsidRDefault="000138DE" w:rsidP="000138DE">
      <w:pPr>
        <w:pStyle w:val="ListParagraph"/>
        <w:numPr>
          <w:ilvl w:val="0"/>
          <w:numId w:val="1"/>
        </w:numPr>
        <w:spacing w:after="0" w:line="360" w:lineRule="auto"/>
        <w:jc w:val="both"/>
        <w:rPr>
          <w:rFonts w:ascii="Times New Roman" w:hAnsi="Times New Roman" w:cs="Times New Roman"/>
        </w:rPr>
      </w:pPr>
      <w:proofErr w:type="gramStart"/>
      <w:r>
        <w:rPr>
          <w:rFonts w:ascii="Times New Roman" w:hAnsi="Times New Roman" w:cs="Times New Roman"/>
        </w:rPr>
        <w:t>whether</w:t>
      </w:r>
      <w:proofErr w:type="gramEnd"/>
      <w:r>
        <w:rPr>
          <w:rFonts w:ascii="Times New Roman" w:hAnsi="Times New Roman" w:cs="Times New Roman"/>
        </w:rPr>
        <w:t xml:space="preserve"> or not the plaintiff is the rightful owner </w:t>
      </w:r>
      <w:r w:rsidR="00CF3A3B">
        <w:rPr>
          <w:rFonts w:ascii="Times New Roman" w:hAnsi="Times New Roman" w:cs="Times New Roman"/>
        </w:rPr>
        <w:t xml:space="preserve">of </w:t>
      </w:r>
      <w:r>
        <w:rPr>
          <w:rFonts w:ascii="Times New Roman" w:hAnsi="Times New Roman" w:cs="Times New Roman"/>
        </w:rPr>
        <w:t xml:space="preserve"> Stand No 18135 Eastern Heights Harare.</w:t>
      </w:r>
    </w:p>
    <w:p w14:paraId="3164C188" w14:textId="7F3ED15E" w:rsidR="000138DE" w:rsidRDefault="000138DE" w:rsidP="000138DE">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whether or not second defendant has rights to allocate the mentioned </w:t>
      </w:r>
      <w:r w:rsidR="001F40A7">
        <w:rPr>
          <w:rFonts w:ascii="Times New Roman" w:hAnsi="Times New Roman" w:cs="Times New Roman"/>
        </w:rPr>
        <w:t>S</w:t>
      </w:r>
      <w:r>
        <w:rPr>
          <w:rFonts w:ascii="Times New Roman" w:hAnsi="Times New Roman" w:cs="Times New Roman"/>
        </w:rPr>
        <w:t>tand to plaintiff as alleged.</w:t>
      </w:r>
    </w:p>
    <w:p w14:paraId="042E5261" w14:textId="07D04CD4" w:rsidR="000138DE" w:rsidRDefault="000138DE" w:rsidP="000138DE">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whether or not first defendant has any documents th</w:t>
      </w:r>
      <w:r w:rsidR="001F40A7">
        <w:rPr>
          <w:rFonts w:ascii="Times New Roman" w:hAnsi="Times New Roman" w:cs="Times New Roman"/>
        </w:rPr>
        <w:t>at</w:t>
      </w:r>
      <w:r>
        <w:rPr>
          <w:rFonts w:ascii="Times New Roman" w:hAnsi="Times New Roman" w:cs="Times New Roman"/>
        </w:rPr>
        <w:t xml:space="preserve"> entitle him to occupy </w:t>
      </w:r>
      <w:r w:rsidR="001F40A7">
        <w:rPr>
          <w:rFonts w:ascii="Times New Roman" w:hAnsi="Times New Roman" w:cs="Times New Roman"/>
        </w:rPr>
        <w:t>S</w:t>
      </w:r>
      <w:r>
        <w:rPr>
          <w:rFonts w:ascii="Times New Roman" w:hAnsi="Times New Roman" w:cs="Times New Roman"/>
        </w:rPr>
        <w:t>tand No 18135 Eastern Heights Harare.</w:t>
      </w:r>
    </w:p>
    <w:p w14:paraId="65221905" w14:textId="5D3AAED2" w:rsidR="000138DE" w:rsidRDefault="000138DE" w:rsidP="00B579F7">
      <w:pPr>
        <w:spacing w:after="0" w:line="360" w:lineRule="auto"/>
        <w:ind w:firstLine="720"/>
        <w:jc w:val="both"/>
        <w:rPr>
          <w:rFonts w:ascii="Times New Roman" w:hAnsi="Times New Roman" w:cs="Times New Roman"/>
          <w:sz w:val="24"/>
          <w:szCs w:val="24"/>
        </w:rPr>
      </w:pPr>
      <w:r w:rsidRPr="00D40F23">
        <w:rPr>
          <w:rFonts w:ascii="Times New Roman" w:hAnsi="Times New Roman" w:cs="Times New Roman"/>
          <w:sz w:val="24"/>
          <w:szCs w:val="24"/>
        </w:rPr>
        <w:lastRenderedPageBreak/>
        <w:t>Plaintiff</w:t>
      </w:r>
      <w:r w:rsidR="001F40A7">
        <w:rPr>
          <w:rFonts w:ascii="Times New Roman" w:hAnsi="Times New Roman" w:cs="Times New Roman"/>
          <w:sz w:val="24"/>
          <w:szCs w:val="24"/>
        </w:rPr>
        <w:t>’s</w:t>
      </w:r>
      <w:r w:rsidRPr="00D40F23">
        <w:rPr>
          <w:rFonts w:ascii="Times New Roman" w:hAnsi="Times New Roman" w:cs="Times New Roman"/>
          <w:sz w:val="24"/>
          <w:szCs w:val="24"/>
        </w:rPr>
        <w:t xml:space="preserve"> opening statement </w:t>
      </w:r>
      <w:r w:rsidR="00B579F7">
        <w:rPr>
          <w:rFonts w:ascii="Times New Roman" w:hAnsi="Times New Roman" w:cs="Times New Roman"/>
          <w:sz w:val="24"/>
          <w:szCs w:val="24"/>
        </w:rPr>
        <w:t xml:space="preserve">was to the effect that she is a member of Eastern Heights Cooperative which has the mandate </w:t>
      </w:r>
      <w:r w:rsidR="00FB3B0D">
        <w:rPr>
          <w:rFonts w:ascii="Times New Roman" w:hAnsi="Times New Roman" w:cs="Times New Roman"/>
          <w:sz w:val="24"/>
          <w:szCs w:val="24"/>
        </w:rPr>
        <w:t xml:space="preserve">through second defendant to develop and </w:t>
      </w:r>
      <w:r w:rsidR="001F40A7">
        <w:rPr>
          <w:rFonts w:ascii="Times New Roman" w:hAnsi="Times New Roman" w:cs="Times New Roman"/>
          <w:sz w:val="24"/>
          <w:szCs w:val="24"/>
        </w:rPr>
        <w:t>allocate</w:t>
      </w:r>
      <w:r w:rsidR="00FB3B0D">
        <w:rPr>
          <w:rFonts w:ascii="Times New Roman" w:hAnsi="Times New Roman" w:cs="Times New Roman"/>
          <w:sz w:val="24"/>
          <w:szCs w:val="24"/>
        </w:rPr>
        <w:t xml:space="preserve"> </w:t>
      </w:r>
      <w:r w:rsidR="001F40A7">
        <w:rPr>
          <w:rFonts w:ascii="Times New Roman" w:hAnsi="Times New Roman" w:cs="Times New Roman"/>
          <w:sz w:val="24"/>
          <w:szCs w:val="24"/>
        </w:rPr>
        <w:t>S</w:t>
      </w:r>
      <w:r w:rsidR="00FB3B0D">
        <w:rPr>
          <w:rFonts w:ascii="Times New Roman" w:hAnsi="Times New Roman" w:cs="Times New Roman"/>
          <w:sz w:val="24"/>
          <w:szCs w:val="24"/>
        </w:rPr>
        <w:t xml:space="preserve">tands in Caledonia.  She fulfilled </w:t>
      </w:r>
      <w:r w:rsidR="00F5540F">
        <w:rPr>
          <w:rFonts w:ascii="Times New Roman" w:hAnsi="Times New Roman" w:cs="Times New Roman"/>
          <w:sz w:val="24"/>
          <w:szCs w:val="24"/>
        </w:rPr>
        <w:t xml:space="preserve">the financial obligations as per the prerequisites of the cooperative as such she is the owner of </w:t>
      </w:r>
      <w:r w:rsidR="00F45EBC">
        <w:rPr>
          <w:rFonts w:ascii="Times New Roman" w:hAnsi="Times New Roman" w:cs="Times New Roman"/>
          <w:sz w:val="24"/>
          <w:szCs w:val="24"/>
        </w:rPr>
        <w:t>S</w:t>
      </w:r>
      <w:r w:rsidR="00F5540F">
        <w:rPr>
          <w:rFonts w:ascii="Times New Roman" w:hAnsi="Times New Roman" w:cs="Times New Roman"/>
          <w:sz w:val="24"/>
          <w:szCs w:val="24"/>
        </w:rPr>
        <w:t>tand number 18135 Caledonia.</w:t>
      </w:r>
    </w:p>
    <w:p w14:paraId="3066113F" w14:textId="5C2BAFC8" w:rsidR="00F5540F" w:rsidRDefault="00F5540F" w:rsidP="00B579F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First defendant has not only occupied the stand but has erected structures on it.  She disputes that first defendant has ownership rights on the stand.  She is therefore claiming that first defendant and all those claiming occupation through him be evicted and the structures demolished.</w:t>
      </w:r>
    </w:p>
    <w:p w14:paraId="061FB661" w14:textId="3B639337" w:rsidR="00F5540F" w:rsidRDefault="00F5540F" w:rsidP="00B579F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to give evidence is respect of plaintiff’s case was the plaintiff herself.  Her evidence was to the effect that in 2013 she joined </w:t>
      </w:r>
      <w:r w:rsidR="00F45EBC">
        <w:rPr>
          <w:rFonts w:ascii="Times New Roman" w:hAnsi="Times New Roman" w:cs="Times New Roman"/>
          <w:sz w:val="24"/>
          <w:szCs w:val="24"/>
        </w:rPr>
        <w:t xml:space="preserve">Eastern Heights Housing </w:t>
      </w:r>
      <w:r w:rsidR="0010770C">
        <w:rPr>
          <w:rFonts w:ascii="Times New Roman" w:hAnsi="Times New Roman" w:cs="Times New Roman"/>
          <w:sz w:val="24"/>
          <w:szCs w:val="24"/>
        </w:rPr>
        <w:t>C</w:t>
      </w:r>
      <w:r>
        <w:rPr>
          <w:rFonts w:ascii="Times New Roman" w:hAnsi="Times New Roman" w:cs="Times New Roman"/>
          <w:sz w:val="24"/>
          <w:szCs w:val="24"/>
        </w:rPr>
        <w:t xml:space="preserve">ooperative.  She had been paying subscriptions </w:t>
      </w:r>
      <w:r w:rsidR="00E85269">
        <w:rPr>
          <w:rFonts w:ascii="Times New Roman" w:hAnsi="Times New Roman" w:cs="Times New Roman"/>
          <w:sz w:val="24"/>
          <w:szCs w:val="24"/>
        </w:rPr>
        <w:t>and was issued with a UDCORP card</w:t>
      </w:r>
      <w:r w:rsidR="0010770C">
        <w:rPr>
          <w:rFonts w:ascii="Times New Roman" w:hAnsi="Times New Roman" w:cs="Times New Roman"/>
          <w:sz w:val="24"/>
          <w:szCs w:val="24"/>
        </w:rPr>
        <w:t>.</w:t>
      </w:r>
    </w:p>
    <w:p w14:paraId="145D421C" w14:textId="6E9A5CF4" w:rsidR="00E85269" w:rsidRDefault="008E78E9" w:rsidP="00B579F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She testified that she was </w:t>
      </w:r>
      <w:r w:rsidR="00321722">
        <w:rPr>
          <w:rFonts w:ascii="Times New Roman" w:hAnsi="Times New Roman" w:cs="Times New Roman"/>
          <w:sz w:val="24"/>
          <w:szCs w:val="24"/>
        </w:rPr>
        <w:t xml:space="preserve">shown and </w:t>
      </w:r>
      <w:r>
        <w:rPr>
          <w:rFonts w:ascii="Times New Roman" w:hAnsi="Times New Roman" w:cs="Times New Roman"/>
          <w:sz w:val="24"/>
          <w:szCs w:val="24"/>
        </w:rPr>
        <w:t xml:space="preserve">allocated the </w:t>
      </w:r>
      <w:r w:rsidR="00321722">
        <w:rPr>
          <w:rFonts w:ascii="Times New Roman" w:hAnsi="Times New Roman" w:cs="Times New Roman"/>
          <w:sz w:val="24"/>
          <w:szCs w:val="24"/>
        </w:rPr>
        <w:t>S</w:t>
      </w:r>
      <w:r>
        <w:rPr>
          <w:rFonts w:ascii="Times New Roman" w:hAnsi="Times New Roman" w:cs="Times New Roman"/>
          <w:sz w:val="24"/>
          <w:szCs w:val="24"/>
        </w:rPr>
        <w:t xml:space="preserve">tand </w:t>
      </w:r>
      <w:r w:rsidR="00321722">
        <w:rPr>
          <w:rFonts w:ascii="Times New Roman" w:hAnsi="Times New Roman" w:cs="Times New Roman"/>
          <w:sz w:val="24"/>
          <w:szCs w:val="24"/>
        </w:rPr>
        <w:t>in</w:t>
      </w:r>
      <w:r>
        <w:rPr>
          <w:rFonts w:ascii="Times New Roman" w:hAnsi="Times New Roman" w:cs="Times New Roman"/>
          <w:sz w:val="24"/>
          <w:szCs w:val="24"/>
        </w:rPr>
        <w:t xml:space="preserve"> 2015, which number was initially 665 and was </w:t>
      </w:r>
      <w:r w:rsidR="003C0019">
        <w:rPr>
          <w:rFonts w:ascii="Times New Roman" w:hAnsi="Times New Roman" w:cs="Times New Roman"/>
          <w:sz w:val="24"/>
          <w:szCs w:val="24"/>
        </w:rPr>
        <w:t xml:space="preserve">later changed to 18135.  She was given a letter </w:t>
      </w:r>
      <w:r w:rsidR="00321722">
        <w:rPr>
          <w:rFonts w:ascii="Times New Roman" w:hAnsi="Times New Roman" w:cs="Times New Roman"/>
          <w:sz w:val="24"/>
          <w:szCs w:val="24"/>
        </w:rPr>
        <w:t xml:space="preserve">of </w:t>
      </w:r>
      <w:r w:rsidR="003C0019">
        <w:rPr>
          <w:rFonts w:ascii="Times New Roman" w:hAnsi="Times New Roman" w:cs="Times New Roman"/>
          <w:sz w:val="24"/>
          <w:szCs w:val="24"/>
        </w:rPr>
        <w:t>confirmation by UDCORP and a letter of allocation and confirmation from Eastern Heights</w:t>
      </w:r>
      <w:r w:rsidR="008D11E8">
        <w:rPr>
          <w:rFonts w:ascii="Times New Roman" w:hAnsi="Times New Roman" w:cs="Times New Roman"/>
          <w:sz w:val="24"/>
          <w:szCs w:val="24"/>
        </w:rPr>
        <w:t xml:space="preserve"> Cooperative</w:t>
      </w:r>
      <w:r w:rsidR="003C0019">
        <w:rPr>
          <w:rFonts w:ascii="Times New Roman" w:hAnsi="Times New Roman" w:cs="Times New Roman"/>
          <w:sz w:val="24"/>
          <w:szCs w:val="24"/>
        </w:rPr>
        <w:t>.  She also got a lease agreement from the second defendant in 2023, the delay for this being that she could not pay the intrinsic value in full then which she had to pay instalments until she reached the required 10%.</w:t>
      </w:r>
    </w:p>
    <w:p w14:paraId="17DBA786" w14:textId="79C2DE32" w:rsidR="003C0019" w:rsidRDefault="005412C2" w:rsidP="00B579F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She testified further that she did not make any improvements on the stand except to plant some trees due to school fees obligations.  The dispute between her and first defendant </w:t>
      </w:r>
      <w:r w:rsidR="00372548">
        <w:rPr>
          <w:rFonts w:ascii="Times New Roman" w:hAnsi="Times New Roman" w:cs="Times New Roman"/>
          <w:sz w:val="24"/>
          <w:szCs w:val="24"/>
        </w:rPr>
        <w:t xml:space="preserve">arose in 2022 when she discovered that first defendant had dug a foundation on the stand.  She engaged him but first defendant became violent.  She reported </w:t>
      </w:r>
      <w:r w:rsidR="00D86AB2">
        <w:rPr>
          <w:rFonts w:ascii="Times New Roman" w:hAnsi="Times New Roman" w:cs="Times New Roman"/>
          <w:sz w:val="24"/>
          <w:szCs w:val="24"/>
        </w:rPr>
        <w:t xml:space="preserve">the matter </w:t>
      </w:r>
      <w:r w:rsidR="00372548">
        <w:rPr>
          <w:rFonts w:ascii="Times New Roman" w:hAnsi="Times New Roman" w:cs="Times New Roman"/>
          <w:sz w:val="24"/>
          <w:szCs w:val="24"/>
        </w:rPr>
        <w:t xml:space="preserve">to the Police </w:t>
      </w:r>
      <w:r w:rsidR="00D86AB2">
        <w:rPr>
          <w:rFonts w:ascii="Times New Roman" w:hAnsi="Times New Roman" w:cs="Times New Roman"/>
          <w:sz w:val="24"/>
          <w:szCs w:val="24"/>
        </w:rPr>
        <w:t xml:space="preserve">to no </w:t>
      </w:r>
      <w:r w:rsidR="00372548">
        <w:rPr>
          <w:rFonts w:ascii="Times New Roman" w:hAnsi="Times New Roman" w:cs="Times New Roman"/>
          <w:sz w:val="24"/>
          <w:szCs w:val="24"/>
        </w:rPr>
        <w:t xml:space="preserve">avail.  First defendant insisted he was </w:t>
      </w:r>
      <w:r w:rsidR="00D86AB2">
        <w:rPr>
          <w:rFonts w:ascii="Times New Roman" w:hAnsi="Times New Roman" w:cs="Times New Roman"/>
          <w:sz w:val="24"/>
          <w:szCs w:val="24"/>
        </w:rPr>
        <w:t xml:space="preserve">the </w:t>
      </w:r>
      <w:r w:rsidR="00372548">
        <w:rPr>
          <w:rFonts w:ascii="Times New Roman" w:hAnsi="Times New Roman" w:cs="Times New Roman"/>
          <w:sz w:val="24"/>
          <w:szCs w:val="24"/>
        </w:rPr>
        <w:t xml:space="preserve">owner of the </w:t>
      </w:r>
      <w:r w:rsidR="00D86AB2">
        <w:rPr>
          <w:rFonts w:ascii="Times New Roman" w:hAnsi="Times New Roman" w:cs="Times New Roman"/>
          <w:sz w:val="24"/>
          <w:szCs w:val="24"/>
        </w:rPr>
        <w:t>S</w:t>
      </w:r>
      <w:r w:rsidR="00372548">
        <w:rPr>
          <w:rFonts w:ascii="Times New Roman" w:hAnsi="Times New Roman" w:cs="Times New Roman"/>
          <w:sz w:val="24"/>
          <w:szCs w:val="24"/>
        </w:rPr>
        <w:t xml:space="preserve">tand having been allocated by </w:t>
      </w:r>
      <w:proofErr w:type="spellStart"/>
      <w:r w:rsidR="00372548">
        <w:rPr>
          <w:rFonts w:ascii="Times New Roman" w:hAnsi="Times New Roman" w:cs="Times New Roman"/>
          <w:sz w:val="24"/>
          <w:szCs w:val="24"/>
        </w:rPr>
        <w:t>Tongoville</w:t>
      </w:r>
      <w:proofErr w:type="spellEnd"/>
      <w:r w:rsidR="00372548">
        <w:rPr>
          <w:rFonts w:ascii="Times New Roman" w:hAnsi="Times New Roman" w:cs="Times New Roman"/>
          <w:sz w:val="24"/>
          <w:szCs w:val="24"/>
        </w:rPr>
        <w:t xml:space="preserve"> </w:t>
      </w:r>
      <w:r w:rsidR="0036295E">
        <w:rPr>
          <w:rFonts w:ascii="Times New Roman" w:hAnsi="Times New Roman" w:cs="Times New Roman"/>
          <w:sz w:val="24"/>
          <w:szCs w:val="24"/>
        </w:rPr>
        <w:t xml:space="preserve">Housing </w:t>
      </w:r>
      <w:r w:rsidR="00372548">
        <w:rPr>
          <w:rFonts w:ascii="Times New Roman" w:hAnsi="Times New Roman" w:cs="Times New Roman"/>
          <w:sz w:val="24"/>
          <w:szCs w:val="24"/>
        </w:rPr>
        <w:t>Cooperative.</w:t>
      </w:r>
    </w:p>
    <w:p w14:paraId="769BCBA2" w14:textId="388AF290" w:rsidR="00372548" w:rsidRDefault="00372548" w:rsidP="00B579F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support her case plaintiff produced the following documents which were admitted as exhibits:-</w:t>
      </w:r>
    </w:p>
    <w:p w14:paraId="1A152891" w14:textId="43D30EF0" w:rsidR="00372548" w:rsidRDefault="00372548" w:rsidP="00372548">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Exhibit 1 lease agreement between second defendant and plaintiff.</w:t>
      </w:r>
    </w:p>
    <w:p w14:paraId="02233879" w14:textId="4C35235C" w:rsidR="00372548" w:rsidRDefault="00372548" w:rsidP="00372548">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Exhibit 2 UDCORP receipts.</w:t>
      </w:r>
    </w:p>
    <w:p w14:paraId="18E3E737" w14:textId="267B7A91" w:rsidR="00372548" w:rsidRDefault="00372548" w:rsidP="00372548">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Exhibit 3 confirmation letter from UDCORP.</w:t>
      </w:r>
    </w:p>
    <w:p w14:paraId="7A3DBAB5" w14:textId="5D05E972" w:rsidR="00372548" w:rsidRDefault="00372548" w:rsidP="00372548">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Exhibit 4 confirmation letter from Eastern Heights</w:t>
      </w:r>
      <w:r w:rsidR="0036295E">
        <w:rPr>
          <w:rFonts w:ascii="Times New Roman" w:hAnsi="Times New Roman" w:cs="Times New Roman"/>
        </w:rPr>
        <w:t xml:space="preserve"> </w:t>
      </w:r>
      <w:proofErr w:type="spellStart"/>
      <w:r w:rsidR="0036295E">
        <w:rPr>
          <w:rFonts w:ascii="Times New Roman" w:hAnsi="Times New Roman" w:cs="Times New Roman"/>
        </w:rPr>
        <w:t>Cooprative</w:t>
      </w:r>
      <w:proofErr w:type="spellEnd"/>
      <w:r>
        <w:rPr>
          <w:rFonts w:ascii="Times New Roman" w:hAnsi="Times New Roman" w:cs="Times New Roman"/>
        </w:rPr>
        <w:t>.</w:t>
      </w:r>
    </w:p>
    <w:p w14:paraId="4FD6384E" w14:textId="57E2058B" w:rsidR="00372548" w:rsidRDefault="00372548" w:rsidP="00372548">
      <w:pPr>
        <w:spacing w:after="0" w:line="360" w:lineRule="auto"/>
        <w:ind w:firstLine="720"/>
        <w:jc w:val="both"/>
        <w:rPr>
          <w:rFonts w:ascii="Times New Roman" w:hAnsi="Times New Roman" w:cs="Times New Roman"/>
          <w:sz w:val="24"/>
          <w:szCs w:val="24"/>
        </w:rPr>
      </w:pPr>
      <w:r w:rsidRPr="00372548">
        <w:rPr>
          <w:rFonts w:ascii="Times New Roman" w:hAnsi="Times New Roman" w:cs="Times New Roman"/>
          <w:sz w:val="24"/>
          <w:szCs w:val="24"/>
        </w:rPr>
        <w:lastRenderedPageBreak/>
        <w:t xml:space="preserve">Under </w:t>
      </w:r>
      <w:r>
        <w:rPr>
          <w:rFonts w:ascii="Times New Roman" w:hAnsi="Times New Roman" w:cs="Times New Roman"/>
          <w:sz w:val="24"/>
          <w:szCs w:val="24"/>
        </w:rPr>
        <w:t xml:space="preserve">cross examination, plaintiff persisted with her testimony that she was the owner of the stand in question having been </w:t>
      </w:r>
      <w:r w:rsidR="007675C9">
        <w:rPr>
          <w:rFonts w:ascii="Times New Roman" w:hAnsi="Times New Roman" w:cs="Times New Roman"/>
          <w:sz w:val="24"/>
          <w:szCs w:val="24"/>
        </w:rPr>
        <w:t xml:space="preserve">allocated by UDCORP, her </w:t>
      </w:r>
      <w:r w:rsidR="0036295E">
        <w:rPr>
          <w:rFonts w:ascii="Times New Roman" w:hAnsi="Times New Roman" w:cs="Times New Roman"/>
          <w:sz w:val="24"/>
          <w:szCs w:val="24"/>
        </w:rPr>
        <w:t>C</w:t>
      </w:r>
      <w:r w:rsidR="007675C9">
        <w:rPr>
          <w:rFonts w:ascii="Times New Roman" w:hAnsi="Times New Roman" w:cs="Times New Roman"/>
          <w:sz w:val="24"/>
          <w:szCs w:val="24"/>
        </w:rPr>
        <w:t xml:space="preserve">ooperative and the </w:t>
      </w:r>
      <w:r w:rsidR="007170DC">
        <w:rPr>
          <w:rFonts w:ascii="Times New Roman" w:hAnsi="Times New Roman" w:cs="Times New Roman"/>
          <w:sz w:val="24"/>
          <w:szCs w:val="24"/>
        </w:rPr>
        <w:t xml:space="preserve">Ministry of Local </w:t>
      </w:r>
      <w:r w:rsidR="00260FDD">
        <w:rPr>
          <w:rFonts w:ascii="Times New Roman" w:hAnsi="Times New Roman" w:cs="Times New Roman"/>
          <w:sz w:val="24"/>
          <w:szCs w:val="24"/>
        </w:rPr>
        <w:t xml:space="preserve">Government </w:t>
      </w:r>
      <w:r w:rsidR="00B41ABB">
        <w:rPr>
          <w:rFonts w:ascii="Times New Roman" w:hAnsi="Times New Roman" w:cs="Times New Roman"/>
          <w:sz w:val="24"/>
          <w:szCs w:val="24"/>
        </w:rPr>
        <w:t xml:space="preserve">and </w:t>
      </w:r>
      <w:r w:rsidR="00260FDD">
        <w:rPr>
          <w:rFonts w:ascii="Times New Roman" w:hAnsi="Times New Roman" w:cs="Times New Roman"/>
          <w:sz w:val="24"/>
          <w:szCs w:val="24"/>
        </w:rPr>
        <w:t xml:space="preserve">Public Works.  She admitted that she entered into an agreement of lease with second defendant on 6 March 2023.  She also confirmed </w:t>
      </w:r>
      <w:r w:rsidR="00B41ABB">
        <w:rPr>
          <w:rFonts w:ascii="Times New Roman" w:hAnsi="Times New Roman" w:cs="Times New Roman"/>
          <w:sz w:val="24"/>
          <w:szCs w:val="24"/>
        </w:rPr>
        <w:t xml:space="preserve">that </w:t>
      </w:r>
      <w:r w:rsidR="00260FDD">
        <w:rPr>
          <w:rFonts w:ascii="Times New Roman" w:hAnsi="Times New Roman" w:cs="Times New Roman"/>
          <w:sz w:val="24"/>
          <w:szCs w:val="24"/>
        </w:rPr>
        <w:t>the High Court issue</w:t>
      </w:r>
      <w:r w:rsidR="00B41ABB">
        <w:rPr>
          <w:rFonts w:ascii="Times New Roman" w:hAnsi="Times New Roman" w:cs="Times New Roman"/>
          <w:sz w:val="24"/>
          <w:szCs w:val="24"/>
        </w:rPr>
        <w:t>d</w:t>
      </w:r>
      <w:r w:rsidR="00260FDD">
        <w:rPr>
          <w:rFonts w:ascii="Times New Roman" w:hAnsi="Times New Roman" w:cs="Times New Roman"/>
          <w:sz w:val="24"/>
          <w:szCs w:val="24"/>
        </w:rPr>
        <w:t xml:space="preserve"> </w:t>
      </w:r>
      <w:r w:rsidR="00B41ABB">
        <w:rPr>
          <w:rFonts w:ascii="Times New Roman" w:hAnsi="Times New Roman" w:cs="Times New Roman"/>
          <w:sz w:val="24"/>
          <w:szCs w:val="24"/>
        </w:rPr>
        <w:t xml:space="preserve">an Order </w:t>
      </w:r>
      <w:r w:rsidR="00260FDD">
        <w:rPr>
          <w:rFonts w:ascii="Times New Roman" w:hAnsi="Times New Roman" w:cs="Times New Roman"/>
          <w:sz w:val="24"/>
          <w:szCs w:val="24"/>
        </w:rPr>
        <w:t xml:space="preserve">under HC 10141/19 in 2020.  She however, indicated that she was not </w:t>
      </w:r>
      <w:r w:rsidR="00B3210E">
        <w:rPr>
          <w:rFonts w:ascii="Times New Roman" w:hAnsi="Times New Roman" w:cs="Times New Roman"/>
          <w:sz w:val="24"/>
          <w:szCs w:val="24"/>
        </w:rPr>
        <w:t xml:space="preserve">a </w:t>
      </w:r>
      <w:r w:rsidR="00260FDD">
        <w:rPr>
          <w:rFonts w:ascii="Times New Roman" w:hAnsi="Times New Roman" w:cs="Times New Roman"/>
          <w:sz w:val="24"/>
          <w:szCs w:val="24"/>
        </w:rPr>
        <w:t>party to those proceedings</w:t>
      </w:r>
      <w:r w:rsidR="00B3210E">
        <w:rPr>
          <w:rFonts w:ascii="Times New Roman" w:hAnsi="Times New Roman" w:cs="Times New Roman"/>
          <w:sz w:val="24"/>
          <w:szCs w:val="24"/>
        </w:rPr>
        <w:t xml:space="preserve"> and those proceedings</w:t>
      </w:r>
      <w:r w:rsidR="00260FDD">
        <w:rPr>
          <w:rFonts w:ascii="Times New Roman" w:hAnsi="Times New Roman" w:cs="Times New Roman"/>
          <w:sz w:val="24"/>
          <w:szCs w:val="24"/>
        </w:rPr>
        <w:t xml:space="preserve"> had nothing to do with her proceedings and that there was an error in </w:t>
      </w:r>
      <w:r w:rsidR="00B3210E">
        <w:rPr>
          <w:rFonts w:ascii="Times New Roman" w:hAnsi="Times New Roman" w:cs="Times New Roman"/>
          <w:sz w:val="24"/>
          <w:szCs w:val="24"/>
        </w:rPr>
        <w:t>t</w:t>
      </w:r>
      <w:r w:rsidR="008F30E1">
        <w:rPr>
          <w:rFonts w:ascii="Times New Roman" w:hAnsi="Times New Roman" w:cs="Times New Roman"/>
          <w:sz w:val="24"/>
          <w:szCs w:val="24"/>
        </w:rPr>
        <w:t>he Order as it do</w:t>
      </w:r>
      <w:r w:rsidR="00B3210E">
        <w:rPr>
          <w:rFonts w:ascii="Times New Roman" w:hAnsi="Times New Roman" w:cs="Times New Roman"/>
          <w:sz w:val="24"/>
          <w:szCs w:val="24"/>
        </w:rPr>
        <w:t>e</w:t>
      </w:r>
      <w:r w:rsidR="008F30E1">
        <w:rPr>
          <w:rFonts w:ascii="Times New Roman" w:hAnsi="Times New Roman" w:cs="Times New Roman"/>
          <w:sz w:val="24"/>
          <w:szCs w:val="24"/>
        </w:rPr>
        <w:t xml:space="preserve">s not specify which part of Caledonia Farm it referred to.  She acknowledged the letter from second defendant confirming that </w:t>
      </w:r>
      <w:proofErr w:type="spellStart"/>
      <w:r w:rsidR="008F30E1">
        <w:rPr>
          <w:rFonts w:ascii="Times New Roman" w:hAnsi="Times New Roman" w:cs="Times New Roman"/>
          <w:sz w:val="24"/>
          <w:szCs w:val="24"/>
        </w:rPr>
        <w:t>Tongoville</w:t>
      </w:r>
      <w:proofErr w:type="spellEnd"/>
      <w:r w:rsidR="008F30E1">
        <w:rPr>
          <w:rFonts w:ascii="Times New Roman" w:hAnsi="Times New Roman" w:cs="Times New Roman"/>
          <w:sz w:val="24"/>
          <w:szCs w:val="24"/>
        </w:rPr>
        <w:t xml:space="preserve"> Housing Cooperative was given </w:t>
      </w:r>
      <w:r w:rsidR="003B0AC8">
        <w:rPr>
          <w:rFonts w:ascii="Times New Roman" w:hAnsi="Times New Roman" w:cs="Times New Roman"/>
          <w:sz w:val="24"/>
          <w:szCs w:val="24"/>
        </w:rPr>
        <w:t xml:space="preserve">the mandate to develop Caledonia Farm though she was of the view that since it had no stamp </w:t>
      </w:r>
      <w:r w:rsidR="000852FB">
        <w:rPr>
          <w:rFonts w:ascii="Times New Roman" w:hAnsi="Times New Roman" w:cs="Times New Roman"/>
          <w:sz w:val="24"/>
          <w:szCs w:val="24"/>
        </w:rPr>
        <w:t xml:space="preserve">it </w:t>
      </w:r>
      <w:r w:rsidR="003B0AC8">
        <w:rPr>
          <w:rFonts w:ascii="Times New Roman" w:hAnsi="Times New Roman" w:cs="Times New Roman"/>
          <w:sz w:val="24"/>
          <w:szCs w:val="24"/>
        </w:rPr>
        <w:t>could have been created.</w:t>
      </w:r>
    </w:p>
    <w:p w14:paraId="535FEEB8" w14:textId="192D6F88" w:rsidR="00AA1804" w:rsidRDefault="00C47ED4"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Plaintiff gave her evidence </w:t>
      </w:r>
      <w:proofErr w:type="gramStart"/>
      <w:r>
        <w:rPr>
          <w:rFonts w:ascii="Times New Roman" w:hAnsi="Times New Roman" w:cs="Times New Roman"/>
          <w:sz w:val="24"/>
          <w:szCs w:val="24"/>
        </w:rPr>
        <w:t>well</w:t>
      </w:r>
      <w:r w:rsidR="007C1311">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7C1311">
        <w:rPr>
          <w:rFonts w:ascii="Times New Roman" w:hAnsi="Times New Roman" w:cs="Times New Roman"/>
          <w:sz w:val="24"/>
          <w:szCs w:val="24"/>
        </w:rPr>
        <w:t xml:space="preserve">she </w:t>
      </w:r>
      <w:r>
        <w:rPr>
          <w:rFonts w:ascii="Times New Roman" w:hAnsi="Times New Roman" w:cs="Times New Roman"/>
          <w:sz w:val="24"/>
          <w:szCs w:val="24"/>
        </w:rPr>
        <w:t xml:space="preserve">was not shaken under cross examination.  I found her to be credible </w:t>
      </w:r>
      <w:r w:rsidR="003F30F1">
        <w:rPr>
          <w:rFonts w:ascii="Times New Roman" w:hAnsi="Times New Roman" w:cs="Times New Roman"/>
          <w:sz w:val="24"/>
          <w:szCs w:val="24"/>
        </w:rPr>
        <w:t>wit</w:t>
      </w:r>
      <w:r w:rsidR="00514006">
        <w:rPr>
          <w:rFonts w:ascii="Times New Roman" w:hAnsi="Times New Roman" w:cs="Times New Roman"/>
          <w:sz w:val="24"/>
          <w:szCs w:val="24"/>
        </w:rPr>
        <w:t>ness</w:t>
      </w:r>
      <w:r w:rsidR="00AA1804">
        <w:rPr>
          <w:rFonts w:ascii="Times New Roman" w:hAnsi="Times New Roman" w:cs="Times New Roman"/>
          <w:sz w:val="24"/>
          <w:szCs w:val="24"/>
        </w:rPr>
        <w:t>.</w:t>
      </w:r>
    </w:p>
    <w:p w14:paraId="35D8D04B" w14:textId="01FE60DC" w:rsidR="00696DBA" w:rsidRDefault="00BE0BAF"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next witness to testify on behalf of the plaintiff was Kenneth Mutsa.  He testified that he is a</w:t>
      </w:r>
      <w:r w:rsidR="00FA63EC">
        <w:rPr>
          <w:rFonts w:ascii="Times New Roman" w:hAnsi="Times New Roman" w:cs="Times New Roman"/>
          <w:sz w:val="24"/>
          <w:szCs w:val="24"/>
        </w:rPr>
        <w:t>n</w:t>
      </w:r>
      <w:r>
        <w:rPr>
          <w:rFonts w:ascii="Times New Roman" w:hAnsi="Times New Roman" w:cs="Times New Roman"/>
          <w:sz w:val="24"/>
          <w:szCs w:val="24"/>
        </w:rPr>
        <w:t xml:space="preserve"> Eastern H</w:t>
      </w:r>
      <w:r w:rsidR="00FA63EC">
        <w:rPr>
          <w:rFonts w:ascii="Times New Roman" w:hAnsi="Times New Roman" w:cs="Times New Roman"/>
          <w:sz w:val="24"/>
          <w:szCs w:val="24"/>
        </w:rPr>
        <w:t>eigh</w:t>
      </w:r>
      <w:r>
        <w:rPr>
          <w:rFonts w:ascii="Times New Roman" w:hAnsi="Times New Roman" w:cs="Times New Roman"/>
          <w:sz w:val="24"/>
          <w:szCs w:val="24"/>
        </w:rPr>
        <w:t xml:space="preserve">ts Cooperative Committee member having joined the Cooperative in 2011.  He acquired his </w:t>
      </w:r>
      <w:r w:rsidR="00FA63EC">
        <w:rPr>
          <w:rFonts w:ascii="Times New Roman" w:hAnsi="Times New Roman" w:cs="Times New Roman"/>
          <w:sz w:val="24"/>
          <w:szCs w:val="24"/>
        </w:rPr>
        <w:t>S</w:t>
      </w:r>
      <w:r>
        <w:rPr>
          <w:rFonts w:ascii="Times New Roman" w:hAnsi="Times New Roman" w:cs="Times New Roman"/>
          <w:sz w:val="24"/>
          <w:szCs w:val="24"/>
        </w:rPr>
        <w:t xml:space="preserve">tand from the Cooperative.  He knows plaintiff as a member of the Cooperative.  He testified that the Cooperative has the mandate to allocate stands which mandate is derived from its own GPS which shows demarcations and boundaries of stands.  He was evasive when asked where they </w:t>
      </w:r>
      <w:r w:rsidR="00FA63EC">
        <w:rPr>
          <w:rFonts w:ascii="Times New Roman" w:hAnsi="Times New Roman" w:cs="Times New Roman"/>
          <w:sz w:val="24"/>
          <w:szCs w:val="24"/>
        </w:rPr>
        <w:t>go</w:t>
      </w:r>
      <w:r>
        <w:rPr>
          <w:rFonts w:ascii="Times New Roman" w:hAnsi="Times New Roman" w:cs="Times New Roman"/>
          <w:sz w:val="24"/>
          <w:szCs w:val="24"/>
        </w:rPr>
        <w:t xml:space="preserve">t the power from to allocate stands.  He confirmed that plaintiff is the owner of the </w:t>
      </w:r>
      <w:r w:rsidR="00FA63EC">
        <w:rPr>
          <w:rFonts w:ascii="Times New Roman" w:hAnsi="Times New Roman" w:cs="Times New Roman"/>
          <w:sz w:val="24"/>
          <w:szCs w:val="24"/>
        </w:rPr>
        <w:t>S</w:t>
      </w:r>
      <w:r>
        <w:rPr>
          <w:rFonts w:ascii="Times New Roman" w:hAnsi="Times New Roman" w:cs="Times New Roman"/>
          <w:sz w:val="24"/>
          <w:szCs w:val="24"/>
        </w:rPr>
        <w:t>tand 18135 Eastern Heights.  He testified th</w:t>
      </w:r>
      <w:r w:rsidR="0002361D">
        <w:rPr>
          <w:rFonts w:ascii="Times New Roman" w:hAnsi="Times New Roman" w:cs="Times New Roman"/>
          <w:sz w:val="24"/>
          <w:szCs w:val="24"/>
        </w:rPr>
        <w:t>at</w:t>
      </w:r>
      <w:r>
        <w:rPr>
          <w:rFonts w:ascii="Times New Roman" w:hAnsi="Times New Roman" w:cs="Times New Roman"/>
          <w:sz w:val="24"/>
          <w:szCs w:val="24"/>
        </w:rPr>
        <w:t xml:space="preserve"> UDCORP came to Caledonia when there was chaos and it installed the 5</w:t>
      </w:r>
      <w:r w:rsidR="0002361D">
        <w:rPr>
          <w:rFonts w:ascii="Times New Roman" w:hAnsi="Times New Roman" w:cs="Times New Roman"/>
          <w:sz w:val="24"/>
          <w:szCs w:val="24"/>
        </w:rPr>
        <w:t xml:space="preserve"> </w:t>
      </w:r>
      <w:r>
        <w:rPr>
          <w:rFonts w:ascii="Times New Roman" w:hAnsi="Times New Roman" w:cs="Times New Roman"/>
          <w:sz w:val="24"/>
          <w:szCs w:val="24"/>
        </w:rPr>
        <w:t>digit tags, previously</w:t>
      </w:r>
      <w:r w:rsidR="006768B5">
        <w:rPr>
          <w:rFonts w:ascii="Times New Roman" w:hAnsi="Times New Roman" w:cs="Times New Roman"/>
          <w:sz w:val="24"/>
          <w:szCs w:val="24"/>
        </w:rPr>
        <w:t xml:space="preserve"> they had </w:t>
      </w:r>
      <w:r w:rsidR="00696DBA">
        <w:rPr>
          <w:rFonts w:ascii="Times New Roman" w:hAnsi="Times New Roman" w:cs="Times New Roman"/>
          <w:sz w:val="24"/>
          <w:szCs w:val="24"/>
        </w:rPr>
        <w:t xml:space="preserve">been using 3 digits.  He testified that first defendant was not the owner of </w:t>
      </w:r>
      <w:r w:rsidR="0002361D">
        <w:rPr>
          <w:rFonts w:ascii="Times New Roman" w:hAnsi="Times New Roman" w:cs="Times New Roman"/>
          <w:sz w:val="24"/>
          <w:szCs w:val="24"/>
        </w:rPr>
        <w:t>S</w:t>
      </w:r>
      <w:r w:rsidR="00696DBA">
        <w:rPr>
          <w:rFonts w:ascii="Times New Roman" w:hAnsi="Times New Roman" w:cs="Times New Roman"/>
          <w:sz w:val="24"/>
          <w:szCs w:val="24"/>
        </w:rPr>
        <w:t xml:space="preserve">tand 18135 as he was not in their register and since he was a member of </w:t>
      </w:r>
      <w:proofErr w:type="spellStart"/>
      <w:r w:rsidR="00696DBA">
        <w:rPr>
          <w:rFonts w:ascii="Times New Roman" w:hAnsi="Times New Roman" w:cs="Times New Roman"/>
          <w:sz w:val="24"/>
          <w:szCs w:val="24"/>
        </w:rPr>
        <w:t>Tongoville</w:t>
      </w:r>
      <w:proofErr w:type="spellEnd"/>
      <w:r w:rsidR="00696DBA">
        <w:rPr>
          <w:rFonts w:ascii="Times New Roman" w:hAnsi="Times New Roman" w:cs="Times New Roman"/>
          <w:sz w:val="24"/>
          <w:szCs w:val="24"/>
        </w:rPr>
        <w:t xml:space="preserve"> Cooperative he was supposed to be allocated a stand in Phase 2 and not Phase 5.</w:t>
      </w:r>
    </w:p>
    <w:p w14:paraId="45E63AAC" w14:textId="5448D814" w:rsidR="00696DBA" w:rsidRDefault="00696DBA"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regards the High Court Order, he testified that it was given to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and not them and he </w:t>
      </w:r>
      <w:r w:rsidR="0002361D">
        <w:rPr>
          <w:rFonts w:ascii="Times New Roman" w:hAnsi="Times New Roman" w:cs="Times New Roman"/>
          <w:sz w:val="24"/>
          <w:szCs w:val="24"/>
        </w:rPr>
        <w:t xml:space="preserve">has </w:t>
      </w:r>
      <w:r>
        <w:rPr>
          <w:rFonts w:ascii="Times New Roman" w:hAnsi="Times New Roman" w:cs="Times New Roman"/>
          <w:sz w:val="24"/>
          <w:szCs w:val="24"/>
        </w:rPr>
        <w:t xml:space="preserve">never seen it.  He acknowledged that there were disputes between his Cooperative and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where members of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come to take stands from them.</w:t>
      </w:r>
    </w:p>
    <w:p w14:paraId="254F5B46" w14:textId="49439CC5" w:rsidR="00670117" w:rsidRDefault="00696DBA"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Under cross-examination the witness confirmed that he was in court on behalf of the Eastern Heights Cooperative but had no proof to show he had authority in the form of </w:t>
      </w:r>
      <w:r w:rsidR="00CD7AA0">
        <w:rPr>
          <w:rFonts w:ascii="Times New Roman" w:hAnsi="Times New Roman" w:cs="Times New Roman"/>
          <w:sz w:val="24"/>
          <w:szCs w:val="24"/>
        </w:rPr>
        <w:t xml:space="preserve">a </w:t>
      </w:r>
      <w:r>
        <w:rPr>
          <w:rFonts w:ascii="Times New Roman" w:hAnsi="Times New Roman" w:cs="Times New Roman"/>
          <w:sz w:val="24"/>
          <w:szCs w:val="24"/>
        </w:rPr>
        <w:t>Board resolution authori</w:t>
      </w:r>
      <w:r w:rsidR="00CD7AA0">
        <w:rPr>
          <w:rFonts w:ascii="Times New Roman" w:hAnsi="Times New Roman" w:cs="Times New Roman"/>
          <w:sz w:val="24"/>
          <w:szCs w:val="24"/>
        </w:rPr>
        <w:t>sing</w:t>
      </w:r>
      <w:r>
        <w:rPr>
          <w:rFonts w:ascii="Times New Roman" w:hAnsi="Times New Roman" w:cs="Times New Roman"/>
          <w:sz w:val="24"/>
          <w:szCs w:val="24"/>
        </w:rPr>
        <w:t xml:space="preserve"> him to represent the Cooperative.  On the issue of authority to allocate </w:t>
      </w:r>
      <w:r w:rsidR="009836D8">
        <w:rPr>
          <w:rFonts w:ascii="Times New Roman" w:hAnsi="Times New Roman" w:cs="Times New Roman"/>
          <w:sz w:val="24"/>
          <w:szCs w:val="24"/>
        </w:rPr>
        <w:t>S</w:t>
      </w:r>
      <w:r>
        <w:rPr>
          <w:rFonts w:ascii="Times New Roman" w:hAnsi="Times New Roman" w:cs="Times New Roman"/>
          <w:sz w:val="24"/>
          <w:szCs w:val="24"/>
        </w:rPr>
        <w:t>tands, his response was that if you have GPS and Constitution</w:t>
      </w:r>
      <w:r w:rsidR="009836D8">
        <w:rPr>
          <w:rFonts w:ascii="Times New Roman" w:hAnsi="Times New Roman" w:cs="Times New Roman"/>
          <w:sz w:val="24"/>
          <w:szCs w:val="24"/>
        </w:rPr>
        <w:t>, you have authority.</w:t>
      </w:r>
    </w:p>
    <w:p w14:paraId="5A01D4F0" w14:textId="5C235E58" w:rsidR="00882495" w:rsidRDefault="00670117"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On being asked whether he has any offer letter, the witness became </w:t>
      </w:r>
      <w:r w:rsidR="00882495">
        <w:rPr>
          <w:rFonts w:ascii="Times New Roman" w:hAnsi="Times New Roman" w:cs="Times New Roman"/>
          <w:sz w:val="24"/>
          <w:szCs w:val="24"/>
        </w:rPr>
        <w:t>aggressive and emotional indicating that first defendant’s offer letter is his own and does not agree with it.  When asked about the contradiction in the years when he had  testified that UDCORP came to Caledonia in 2016 – 2017 and yet a letter exhibit 4 states 2015, he declined to comment indicati</w:t>
      </w:r>
      <w:r w:rsidR="00EB5F3A">
        <w:rPr>
          <w:rFonts w:ascii="Times New Roman" w:hAnsi="Times New Roman" w:cs="Times New Roman"/>
          <w:sz w:val="24"/>
          <w:szCs w:val="24"/>
        </w:rPr>
        <w:t>ng</w:t>
      </w:r>
      <w:r w:rsidR="00882495">
        <w:rPr>
          <w:rFonts w:ascii="Times New Roman" w:hAnsi="Times New Roman" w:cs="Times New Roman"/>
          <w:sz w:val="24"/>
          <w:szCs w:val="24"/>
        </w:rPr>
        <w:t xml:space="preserve"> that the legal practitioner needs to respond.</w:t>
      </w:r>
    </w:p>
    <w:p w14:paraId="6F9D32DA" w14:textId="4EA9F2C7" w:rsidR="00882495" w:rsidRDefault="00882495"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regards, the High Court Order that interdicted second defendant from allocating </w:t>
      </w:r>
      <w:r w:rsidR="00EB5F3A">
        <w:rPr>
          <w:rFonts w:ascii="Times New Roman" w:hAnsi="Times New Roman" w:cs="Times New Roman"/>
          <w:sz w:val="24"/>
          <w:szCs w:val="24"/>
        </w:rPr>
        <w:t>S</w:t>
      </w:r>
      <w:r>
        <w:rPr>
          <w:rFonts w:ascii="Times New Roman" w:hAnsi="Times New Roman" w:cs="Times New Roman"/>
          <w:sz w:val="24"/>
          <w:szCs w:val="24"/>
        </w:rPr>
        <w:t xml:space="preserve">tands in Caledonia, his reply was that it belongs to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if it was for Eastern Heights he would respond.  He insisted that the </w:t>
      </w:r>
      <w:r w:rsidR="00905742">
        <w:rPr>
          <w:rFonts w:ascii="Times New Roman" w:hAnsi="Times New Roman" w:cs="Times New Roman"/>
          <w:sz w:val="24"/>
          <w:szCs w:val="24"/>
        </w:rPr>
        <w:t>S</w:t>
      </w:r>
      <w:r>
        <w:rPr>
          <w:rFonts w:ascii="Times New Roman" w:hAnsi="Times New Roman" w:cs="Times New Roman"/>
          <w:sz w:val="24"/>
          <w:szCs w:val="24"/>
        </w:rPr>
        <w:t>tand belongs to plaintiff since she has been their member since 2012 and has been making payments.</w:t>
      </w:r>
    </w:p>
    <w:p w14:paraId="6693E42D" w14:textId="5B41FF58" w:rsidR="00B7542A" w:rsidRDefault="00882495"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witness</w:t>
      </w:r>
      <w:r w:rsidR="008C2600">
        <w:rPr>
          <w:rFonts w:ascii="Times New Roman" w:hAnsi="Times New Roman" w:cs="Times New Roman"/>
          <w:sz w:val="24"/>
          <w:szCs w:val="24"/>
        </w:rPr>
        <w:t xml:space="preserve"> did not impress as a </w:t>
      </w:r>
      <w:r w:rsidR="00841840">
        <w:rPr>
          <w:rFonts w:ascii="Times New Roman" w:hAnsi="Times New Roman" w:cs="Times New Roman"/>
          <w:sz w:val="24"/>
          <w:szCs w:val="24"/>
        </w:rPr>
        <w:t>credible witness.  He was evasive</w:t>
      </w:r>
      <w:r w:rsidR="009F5024">
        <w:rPr>
          <w:rFonts w:ascii="Times New Roman" w:hAnsi="Times New Roman" w:cs="Times New Roman"/>
          <w:sz w:val="24"/>
          <w:szCs w:val="24"/>
        </w:rPr>
        <w:t xml:space="preserve"> in certain instances when he was being led by plaintiff’s legal practitioner.  He </w:t>
      </w:r>
      <w:r w:rsidR="00B6045F">
        <w:rPr>
          <w:rFonts w:ascii="Times New Roman" w:hAnsi="Times New Roman" w:cs="Times New Roman"/>
          <w:sz w:val="24"/>
          <w:szCs w:val="24"/>
        </w:rPr>
        <w:t>became aggressive and emotional when questions were put to him by defendant’s legal practitioner.  He also failed to produce authority to represent Eastern Heights Cooperative in this matter.  Sa</w:t>
      </w:r>
      <w:r w:rsidR="00905742">
        <w:rPr>
          <w:rFonts w:ascii="Times New Roman" w:hAnsi="Times New Roman" w:cs="Times New Roman"/>
          <w:sz w:val="24"/>
          <w:szCs w:val="24"/>
        </w:rPr>
        <w:t>v</w:t>
      </w:r>
      <w:r w:rsidR="00B6045F">
        <w:rPr>
          <w:rFonts w:ascii="Times New Roman" w:hAnsi="Times New Roman" w:cs="Times New Roman"/>
          <w:sz w:val="24"/>
          <w:szCs w:val="24"/>
        </w:rPr>
        <w:t xml:space="preserve">e to </w:t>
      </w:r>
      <w:r w:rsidR="00B7542A">
        <w:rPr>
          <w:rFonts w:ascii="Times New Roman" w:hAnsi="Times New Roman" w:cs="Times New Roman"/>
          <w:sz w:val="24"/>
          <w:szCs w:val="24"/>
        </w:rPr>
        <w:t>state that plaintiff was their member, he was unable to state when they allocated her the stand nor produce records to support this.</w:t>
      </w:r>
    </w:p>
    <w:p w14:paraId="1E528775" w14:textId="400BE967" w:rsidR="0023544F" w:rsidRDefault="00043A7C"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next witness to testify for the plaintiff was Charles Chibhara who </w:t>
      </w:r>
      <w:r w:rsidR="00C45972">
        <w:rPr>
          <w:rFonts w:ascii="Times New Roman" w:hAnsi="Times New Roman" w:cs="Times New Roman"/>
          <w:sz w:val="24"/>
          <w:szCs w:val="24"/>
        </w:rPr>
        <w:t xml:space="preserve">testified that he is employed by second </w:t>
      </w:r>
      <w:r w:rsidR="0023544F">
        <w:rPr>
          <w:rFonts w:ascii="Times New Roman" w:hAnsi="Times New Roman" w:cs="Times New Roman"/>
          <w:sz w:val="24"/>
          <w:szCs w:val="24"/>
        </w:rPr>
        <w:t>defendant as an E</w:t>
      </w:r>
      <w:r w:rsidR="00905742">
        <w:rPr>
          <w:rFonts w:ascii="Times New Roman" w:hAnsi="Times New Roman" w:cs="Times New Roman"/>
          <w:sz w:val="24"/>
          <w:szCs w:val="24"/>
        </w:rPr>
        <w:t>states</w:t>
      </w:r>
      <w:r w:rsidR="0023544F">
        <w:rPr>
          <w:rFonts w:ascii="Times New Roman" w:hAnsi="Times New Roman" w:cs="Times New Roman"/>
          <w:sz w:val="24"/>
          <w:szCs w:val="24"/>
        </w:rPr>
        <w:t xml:space="preserve"> Technician.  His duties </w:t>
      </w:r>
      <w:r w:rsidR="005610F9">
        <w:rPr>
          <w:rFonts w:ascii="Times New Roman" w:hAnsi="Times New Roman" w:cs="Times New Roman"/>
          <w:sz w:val="24"/>
          <w:szCs w:val="24"/>
        </w:rPr>
        <w:t xml:space="preserve">are </w:t>
      </w:r>
      <w:r w:rsidR="0023544F">
        <w:rPr>
          <w:rFonts w:ascii="Times New Roman" w:hAnsi="Times New Roman" w:cs="Times New Roman"/>
          <w:sz w:val="24"/>
          <w:szCs w:val="24"/>
        </w:rPr>
        <w:t>to process applications for land and issue Title Deeds, to process lease agreements for both companies</w:t>
      </w:r>
      <w:r w:rsidR="005610F9">
        <w:rPr>
          <w:rFonts w:ascii="Times New Roman" w:hAnsi="Times New Roman" w:cs="Times New Roman"/>
          <w:sz w:val="24"/>
          <w:szCs w:val="24"/>
        </w:rPr>
        <w:t>,</w:t>
      </w:r>
      <w:r w:rsidR="0023544F">
        <w:rPr>
          <w:rFonts w:ascii="Times New Roman" w:hAnsi="Times New Roman" w:cs="Times New Roman"/>
          <w:sz w:val="24"/>
          <w:szCs w:val="24"/>
        </w:rPr>
        <w:t xml:space="preserve"> individuals and Cooperatives.</w:t>
      </w:r>
    </w:p>
    <w:p w14:paraId="0F1666EB" w14:textId="51CF6BB1" w:rsidR="00CB1F39" w:rsidRDefault="0023544F"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testified that he knows both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and Eastern Heights Cooperatives as both </w:t>
      </w:r>
      <w:r w:rsidR="00CB1F39">
        <w:rPr>
          <w:rFonts w:ascii="Times New Roman" w:hAnsi="Times New Roman" w:cs="Times New Roman"/>
          <w:sz w:val="24"/>
          <w:szCs w:val="24"/>
        </w:rPr>
        <w:t xml:space="preserve">benefited allocation of blocks at Caledonia Farm.  </w:t>
      </w:r>
      <w:proofErr w:type="spellStart"/>
      <w:r w:rsidR="00CB1F39">
        <w:rPr>
          <w:rFonts w:ascii="Times New Roman" w:hAnsi="Times New Roman" w:cs="Times New Roman"/>
          <w:sz w:val="24"/>
          <w:szCs w:val="24"/>
        </w:rPr>
        <w:t>Tongoville</w:t>
      </w:r>
      <w:proofErr w:type="spellEnd"/>
      <w:r w:rsidR="00CB1F39">
        <w:rPr>
          <w:rFonts w:ascii="Times New Roman" w:hAnsi="Times New Roman" w:cs="Times New Roman"/>
          <w:sz w:val="24"/>
          <w:szCs w:val="24"/>
        </w:rPr>
        <w:t xml:space="preserve"> was allocated Phase 2 and Eastern Heights Phase 5.  He testified that it was not possible for a person under </w:t>
      </w:r>
      <w:proofErr w:type="spellStart"/>
      <w:r w:rsidR="00CB1F39">
        <w:rPr>
          <w:rFonts w:ascii="Times New Roman" w:hAnsi="Times New Roman" w:cs="Times New Roman"/>
          <w:sz w:val="24"/>
          <w:szCs w:val="24"/>
        </w:rPr>
        <w:t>Tongoville</w:t>
      </w:r>
      <w:proofErr w:type="spellEnd"/>
      <w:r w:rsidR="00CB1F39">
        <w:rPr>
          <w:rFonts w:ascii="Times New Roman" w:hAnsi="Times New Roman" w:cs="Times New Roman"/>
          <w:sz w:val="24"/>
          <w:szCs w:val="24"/>
        </w:rPr>
        <w:t xml:space="preserve"> to be allocated in Phase 5, that the allocation of 18135 to first defendant’s wife was an encroachment by </w:t>
      </w:r>
      <w:proofErr w:type="spellStart"/>
      <w:r w:rsidR="00CB1F39">
        <w:rPr>
          <w:rFonts w:ascii="Times New Roman" w:hAnsi="Times New Roman" w:cs="Times New Roman"/>
          <w:sz w:val="24"/>
          <w:szCs w:val="24"/>
        </w:rPr>
        <w:t>Tongoville</w:t>
      </w:r>
      <w:proofErr w:type="spellEnd"/>
      <w:r w:rsidR="00CB1F39">
        <w:rPr>
          <w:rFonts w:ascii="Times New Roman" w:hAnsi="Times New Roman" w:cs="Times New Roman"/>
          <w:sz w:val="24"/>
          <w:szCs w:val="24"/>
        </w:rPr>
        <w:t xml:space="preserve"> as the stand is not under its </w:t>
      </w:r>
      <w:r w:rsidR="008E4F34">
        <w:rPr>
          <w:rFonts w:ascii="Times New Roman" w:hAnsi="Times New Roman" w:cs="Times New Roman"/>
          <w:sz w:val="24"/>
          <w:szCs w:val="24"/>
        </w:rPr>
        <w:t>P</w:t>
      </w:r>
      <w:r w:rsidR="00CB1F39">
        <w:rPr>
          <w:rFonts w:ascii="Times New Roman" w:hAnsi="Times New Roman" w:cs="Times New Roman"/>
          <w:sz w:val="24"/>
          <w:szCs w:val="24"/>
        </w:rPr>
        <w:t>hase 2.</w:t>
      </w:r>
    </w:p>
    <w:p w14:paraId="3C8157A8" w14:textId="79F3B67F" w:rsidR="00556BC6" w:rsidRDefault="00CB1F39"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further testified that the D/A allocated blocks to the Cooperatives who then allocated to individuals.  He acknowledged the lease agreement stating that it signifies that Prisca </w:t>
      </w:r>
      <w:proofErr w:type="spellStart"/>
      <w:r>
        <w:rPr>
          <w:rFonts w:ascii="Times New Roman" w:hAnsi="Times New Roman" w:cs="Times New Roman"/>
          <w:sz w:val="24"/>
          <w:szCs w:val="24"/>
        </w:rPr>
        <w:t>Bhenyu</w:t>
      </w:r>
      <w:proofErr w:type="spellEnd"/>
      <w:r>
        <w:rPr>
          <w:rFonts w:ascii="Times New Roman" w:hAnsi="Times New Roman" w:cs="Times New Roman"/>
          <w:sz w:val="24"/>
          <w:szCs w:val="24"/>
        </w:rPr>
        <w:t xml:space="preserve"> (plaintiff) is the owner of the stand 18135.  That the signing of the lease agreement is not allocation of land as the lease is processed to a person who has already been allocated land.  He denied having </w:t>
      </w:r>
      <w:r w:rsidR="008E4F34">
        <w:rPr>
          <w:rFonts w:ascii="Times New Roman" w:hAnsi="Times New Roman" w:cs="Times New Roman"/>
          <w:sz w:val="24"/>
          <w:szCs w:val="24"/>
        </w:rPr>
        <w:t xml:space="preserve">Paul Chivengwa </w:t>
      </w:r>
      <w:r w:rsidR="00556BC6">
        <w:rPr>
          <w:rFonts w:ascii="Times New Roman" w:hAnsi="Times New Roman" w:cs="Times New Roman"/>
          <w:sz w:val="24"/>
          <w:szCs w:val="24"/>
        </w:rPr>
        <w:t>and Angeline Saini’s names in their records.</w:t>
      </w:r>
    </w:p>
    <w:p w14:paraId="0EAD405A" w14:textId="0A471557" w:rsidR="00882495" w:rsidRDefault="00556BC6"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Under cross examination the witness stuck to his testimony.  He maintained that exhibit </w:t>
      </w:r>
      <w:r w:rsidR="00600314">
        <w:rPr>
          <w:rFonts w:ascii="Times New Roman" w:hAnsi="Times New Roman" w:cs="Times New Roman"/>
          <w:sz w:val="24"/>
          <w:szCs w:val="24"/>
        </w:rPr>
        <w:t>(</w:t>
      </w:r>
      <w:r>
        <w:rPr>
          <w:rFonts w:ascii="Times New Roman" w:hAnsi="Times New Roman" w:cs="Times New Roman"/>
          <w:sz w:val="24"/>
          <w:szCs w:val="24"/>
        </w:rPr>
        <w:t>b</w:t>
      </w:r>
      <w:r w:rsidR="00600314">
        <w:rPr>
          <w:rFonts w:ascii="Times New Roman" w:hAnsi="Times New Roman" w:cs="Times New Roman"/>
          <w:sz w:val="24"/>
          <w:szCs w:val="24"/>
        </w:rPr>
        <w:t>)</w:t>
      </w:r>
      <w:r>
        <w:rPr>
          <w:rFonts w:ascii="Times New Roman" w:hAnsi="Times New Roman" w:cs="Times New Roman"/>
          <w:sz w:val="24"/>
          <w:szCs w:val="24"/>
        </w:rPr>
        <w:t xml:space="preserve"> did not originate from second defendant.  He maintained his position that allocation was done long back by the Cooperatives and the Ministry only offered Blocks to the Cooperatives, the Ministry did not allocate.  </w:t>
      </w:r>
      <w:r w:rsidR="00AA3978">
        <w:rPr>
          <w:rFonts w:ascii="Times New Roman" w:hAnsi="Times New Roman" w:cs="Times New Roman"/>
          <w:sz w:val="24"/>
          <w:szCs w:val="24"/>
        </w:rPr>
        <w:t xml:space="preserve"> </w:t>
      </w:r>
      <w:r>
        <w:rPr>
          <w:rFonts w:ascii="Times New Roman" w:hAnsi="Times New Roman" w:cs="Times New Roman"/>
          <w:sz w:val="24"/>
          <w:szCs w:val="24"/>
        </w:rPr>
        <w:t xml:space="preserve">He maintained that there was encroachment when A Saini was allocated </w:t>
      </w:r>
      <w:r w:rsidR="00AA3978">
        <w:rPr>
          <w:rFonts w:ascii="Times New Roman" w:hAnsi="Times New Roman" w:cs="Times New Roman"/>
          <w:sz w:val="24"/>
          <w:szCs w:val="24"/>
        </w:rPr>
        <w:t>the same stand in Phase 5.</w:t>
      </w:r>
      <w:r w:rsidR="00CB1F39">
        <w:rPr>
          <w:rFonts w:ascii="Times New Roman" w:hAnsi="Times New Roman" w:cs="Times New Roman"/>
          <w:sz w:val="24"/>
          <w:szCs w:val="24"/>
        </w:rPr>
        <w:t xml:space="preserve"> </w:t>
      </w:r>
      <w:r w:rsidR="00841840">
        <w:rPr>
          <w:rFonts w:ascii="Times New Roman" w:hAnsi="Times New Roman" w:cs="Times New Roman"/>
          <w:sz w:val="24"/>
          <w:szCs w:val="24"/>
        </w:rPr>
        <w:t xml:space="preserve"> </w:t>
      </w:r>
    </w:p>
    <w:p w14:paraId="00B398FF" w14:textId="0F8EEDDB" w:rsidR="00AA3978" w:rsidRDefault="00502057"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witness was not shaken under cross examination.  He gave his evidence well.  I find him to be a credible witness.</w:t>
      </w:r>
    </w:p>
    <w:p w14:paraId="4B6F91FA" w14:textId="1D7C9A3D" w:rsidR="00502057" w:rsidRDefault="00502057"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With the evidence of this witness, plaintiff closed her case.</w:t>
      </w:r>
    </w:p>
    <w:p w14:paraId="237FC9C3" w14:textId="77777777" w:rsidR="00B61A48" w:rsidRDefault="00502057"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First defendant then opened his case.  The opening statement was to the effect that he is the owner of the </w:t>
      </w:r>
      <w:r w:rsidR="00B61A48">
        <w:rPr>
          <w:rFonts w:ascii="Times New Roman" w:hAnsi="Times New Roman" w:cs="Times New Roman"/>
          <w:sz w:val="24"/>
          <w:szCs w:val="24"/>
        </w:rPr>
        <w:t xml:space="preserve">stand 18135 through his wife Angeline Saini.  They joined </w:t>
      </w:r>
      <w:proofErr w:type="spellStart"/>
      <w:r w:rsidR="00B61A48">
        <w:rPr>
          <w:rFonts w:ascii="Times New Roman" w:hAnsi="Times New Roman" w:cs="Times New Roman"/>
          <w:sz w:val="24"/>
          <w:szCs w:val="24"/>
        </w:rPr>
        <w:t>Tongoville</w:t>
      </w:r>
      <w:proofErr w:type="spellEnd"/>
      <w:r w:rsidR="00B61A48">
        <w:rPr>
          <w:rFonts w:ascii="Times New Roman" w:hAnsi="Times New Roman" w:cs="Times New Roman"/>
          <w:sz w:val="24"/>
          <w:szCs w:val="24"/>
        </w:rPr>
        <w:t xml:space="preserve"> Cooperative and in 2015 they were issued with a card.  On 3 March 2015 his wife was allocated stand number 18135 by </w:t>
      </w:r>
      <w:proofErr w:type="spellStart"/>
      <w:r w:rsidR="00B61A48">
        <w:rPr>
          <w:rFonts w:ascii="Times New Roman" w:hAnsi="Times New Roman" w:cs="Times New Roman"/>
          <w:sz w:val="24"/>
          <w:szCs w:val="24"/>
        </w:rPr>
        <w:t>Tongoville</w:t>
      </w:r>
      <w:proofErr w:type="spellEnd"/>
      <w:r w:rsidR="00B61A48">
        <w:rPr>
          <w:rFonts w:ascii="Times New Roman" w:hAnsi="Times New Roman" w:cs="Times New Roman"/>
          <w:sz w:val="24"/>
          <w:szCs w:val="24"/>
        </w:rPr>
        <w:t xml:space="preserve"> which was mandated to develop Caledonia Farm by second defendant.  After allocation he developed the stand from virgin land and built a structure on it.</w:t>
      </w:r>
    </w:p>
    <w:p w14:paraId="64A81224" w14:textId="77777777" w:rsidR="00B61A48" w:rsidRDefault="00B61A48"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First defendant Paul Chivengwa was the first to lead evidence.  He testified that he lives at stand 18135 Phase 5.  He challenged the eviction as he legally acquired the stand.</w:t>
      </w:r>
    </w:p>
    <w:p w14:paraId="03BE97C1" w14:textId="69AA1E90" w:rsidR="001E38C7" w:rsidRDefault="00B61A48"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joined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in 2012 and started making payments.  The wife got registered although she was working in South Africa.  He is the one who was running around.  They were given a letter of allocation and a </w:t>
      </w:r>
      <w:r w:rsidR="0026469B">
        <w:rPr>
          <w:rFonts w:ascii="Times New Roman" w:hAnsi="Times New Roman" w:cs="Times New Roman"/>
          <w:sz w:val="24"/>
          <w:szCs w:val="24"/>
        </w:rPr>
        <w:t xml:space="preserve">UDCORP </w:t>
      </w:r>
      <w:r>
        <w:rPr>
          <w:rFonts w:ascii="Times New Roman" w:hAnsi="Times New Roman" w:cs="Times New Roman"/>
          <w:sz w:val="24"/>
          <w:szCs w:val="24"/>
        </w:rPr>
        <w:t xml:space="preserve">card </w:t>
      </w:r>
      <w:proofErr w:type="spellStart"/>
      <w:r>
        <w:rPr>
          <w:rFonts w:ascii="Times New Roman" w:hAnsi="Times New Roman" w:cs="Times New Roman"/>
          <w:sz w:val="24"/>
          <w:szCs w:val="24"/>
        </w:rPr>
        <w:t>Tongoville</w:t>
      </w:r>
      <w:proofErr w:type="spellEnd"/>
      <w:r w:rsidR="007F6BF0">
        <w:rPr>
          <w:rFonts w:ascii="Times New Roman" w:hAnsi="Times New Roman" w:cs="Times New Roman"/>
          <w:sz w:val="24"/>
          <w:szCs w:val="24"/>
        </w:rPr>
        <w:t>.  These 2 were tendered as exhibits (a) and (b) respectively.  After being given these 2 they were then shown the stand and they started developing it in 2015 and built a 5 roomed house.</w:t>
      </w:r>
    </w:p>
    <w:p w14:paraId="37E82F17" w14:textId="547E7DA6" w:rsidR="00615D78" w:rsidRDefault="001E38C7"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also tendered in evidence exhibit (d) a letter from the Ministry of Local Government </w:t>
      </w:r>
      <w:r w:rsidR="0026469B">
        <w:rPr>
          <w:rFonts w:ascii="Times New Roman" w:hAnsi="Times New Roman" w:cs="Times New Roman"/>
          <w:sz w:val="24"/>
          <w:szCs w:val="24"/>
        </w:rPr>
        <w:t xml:space="preserve">and </w:t>
      </w:r>
      <w:r>
        <w:rPr>
          <w:rFonts w:ascii="Times New Roman" w:hAnsi="Times New Roman" w:cs="Times New Roman"/>
          <w:sz w:val="24"/>
          <w:szCs w:val="24"/>
        </w:rPr>
        <w:t>Public Works confirming that his Cooperative was given the mandate to develop Caledonia Farm.  When a dispute arose between him and plaintiff and the matter was reported to the Police, he produced his documents</w:t>
      </w:r>
      <w:r w:rsidR="00615D78">
        <w:rPr>
          <w:rFonts w:ascii="Times New Roman" w:hAnsi="Times New Roman" w:cs="Times New Roman"/>
          <w:sz w:val="24"/>
          <w:szCs w:val="24"/>
        </w:rPr>
        <w:t xml:space="preserve"> but plaintiff did not</w:t>
      </w:r>
      <w:r w:rsidR="0026469B">
        <w:rPr>
          <w:rFonts w:ascii="Times New Roman" w:hAnsi="Times New Roman" w:cs="Times New Roman"/>
          <w:sz w:val="24"/>
          <w:szCs w:val="24"/>
        </w:rPr>
        <w:t>,</w:t>
      </w:r>
      <w:r w:rsidR="00615D78">
        <w:rPr>
          <w:rFonts w:ascii="Times New Roman" w:hAnsi="Times New Roman" w:cs="Times New Roman"/>
          <w:sz w:val="24"/>
          <w:szCs w:val="24"/>
        </w:rPr>
        <w:t xml:space="preserve"> only to produce it on 20 January 2023.</w:t>
      </w:r>
    </w:p>
    <w:p w14:paraId="3A6B650D" w14:textId="019B8314" w:rsidR="00502057" w:rsidRDefault="00615D78"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Under cross examination, he indicated that he did not have any receipts for the subscriptions he made to his Cooperative stating that he lost them but the Cooperative has them and also that the other information is written behind exhibit (b).  He also </w:t>
      </w:r>
      <w:r w:rsidR="00144CD7">
        <w:rPr>
          <w:rFonts w:ascii="Times New Roman" w:hAnsi="Times New Roman" w:cs="Times New Roman"/>
          <w:sz w:val="24"/>
          <w:szCs w:val="24"/>
        </w:rPr>
        <w:t xml:space="preserve">stated that in 2022, he </w:t>
      </w:r>
      <w:r w:rsidR="006855EF">
        <w:rPr>
          <w:rFonts w:ascii="Times New Roman" w:hAnsi="Times New Roman" w:cs="Times New Roman"/>
          <w:sz w:val="24"/>
          <w:szCs w:val="24"/>
        </w:rPr>
        <w:t>approached second defendant and was told he could not be given a lease because there was a dispute over the stand.</w:t>
      </w:r>
      <w:r w:rsidR="00097749">
        <w:rPr>
          <w:rFonts w:ascii="Times New Roman" w:hAnsi="Times New Roman" w:cs="Times New Roman"/>
          <w:sz w:val="24"/>
          <w:szCs w:val="24"/>
        </w:rPr>
        <w:t xml:space="preserve"> First defendant gave his evidence well. He Impressed as a credible witness except in the issue of producing documents to the </w:t>
      </w:r>
      <w:r w:rsidR="00882844">
        <w:rPr>
          <w:rFonts w:ascii="Times New Roman" w:hAnsi="Times New Roman" w:cs="Times New Roman"/>
          <w:sz w:val="24"/>
          <w:szCs w:val="24"/>
        </w:rPr>
        <w:t>P</w:t>
      </w:r>
      <w:r w:rsidR="00097749">
        <w:rPr>
          <w:rFonts w:ascii="Times New Roman" w:hAnsi="Times New Roman" w:cs="Times New Roman"/>
          <w:sz w:val="24"/>
          <w:szCs w:val="24"/>
        </w:rPr>
        <w:t>olice</w:t>
      </w:r>
      <w:r w:rsidR="00882844">
        <w:rPr>
          <w:rFonts w:ascii="Times New Roman" w:hAnsi="Times New Roman" w:cs="Times New Roman"/>
          <w:sz w:val="24"/>
          <w:szCs w:val="24"/>
        </w:rPr>
        <w:t>.</w:t>
      </w:r>
    </w:p>
    <w:p w14:paraId="5A8AD8F9" w14:textId="61511CDF" w:rsidR="006855EF" w:rsidRDefault="006855EF"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After first defendant’s evidence Angeline Saini then took to the witness stand.  She testified that first defendant is her husband and that she is the owner of the </w:t>
      </w:r>
      <w:r w:rsidR="00D438D0">
        <w:rPr>
          <w:rFonts w:ascii="Times New Roman" w:hAnsi="Times New Roman" w:cs="Times New Roman"/>
          <w:sz w:val="24"/>
          <w:szCs w:val="24"/>
        </w:rPr>
        <w:t>S</w:t>
      </w:r>
      <w:r>
        <w:rPr>
          <w:rFonts w:ascii="Times New Roman" w:hAnsi="Times New Roman" w:cs="Times New Roman"/>
          <w:sz w:val="24"/>
          <w:szCs w:val="24"/>
        </w:rPr>
        <w:t xml:space="preserve">tand in question.  As proof of ownership she stated that </w:t>
      </w:r>
      <w:r w:rsidR="00BF4BDC">
        <w:rPr>
          <w:rFonts w:ascii="Times New Roman" w:hAnsi="Times New Roman" w:cs="Times New Roman"/>
          <w:sz w:val="24"/>
          <w:szCs w:val="24"/>
        </w:rPr>
        <w:t>her ID, children’s birth certificates and that there are documents which the Cooperative (</w:t>
      </w:r>
      <w:proofErr w:type="spellStart"/>
      <w:r w:rsidR="00BF4BDC">
        <w:rPr>
          <w:rFonts w:ascii="Times New Roman" w:hAnsi="Times New Roman" w:cs="Times New Roman"/>
          <w:sz w:val="24"/>
          <w:szCs w:val="24"/>
        </w:rPr>
        <w:t>Tongoville</w:t>
      </w:r>
      <w:proofErr w:type="spellEnd"/>
      <w:r w:rsidR="00BF4BDC">
        <w:rPr>
          <w:rFonts w:ascii="Times New Roman" w:hAnsi="Times New Roman" w:cs="Times New Roman"/>
          <w:sz w:val="24"/>
          <w:szCs w:val="24"/>
        </w:rPr>
        <w:t>) and her h</w:t>
      </w:r>
      <w:r w:rsidR="00D438D0">
        <w:rPr>
          <w:rFonts w:ascii="Times New Roman" w:hAnsi="Times New Roman" w:cs="Times New Roman"/>
          <w:sz w:val="24"/>
          <w:szCs w:val="24"/>
        </w:rPr>
        <w:t>usband</w:t>
      </w:r>
      <w:r w:rsidR="00BF4BDC">
        <w:rPr>
          <w:rFonts w:ascii="Times New Roman" w:hAnsi="Times New Roman" w:cs="Times New Roman"/>
          <w:sz w:val="24"/>
          <w:szCs w:val="24"/>
        </w:rPr>
        <w:t xml:space="preserve"> have, as it is the husband who used to do everything.  She acknowledged exhibits (a) and (b).  She testified that she is on the </w:t>
      </w:r>
      <w:r w:rsidR="00DC4403">
        <w:rPr>
          <w:rFonts w:ascii="Times New Roman" w:hAnsi="Times New Roman" w:cs="Times New Roman"/>
          <w:sz w:val="24"/>
          <w:szCs w:val="24"/>
        </w:rPr>
        <w:t>S</w:t>
      </w:r>
      <w:r w:rsidR="00BF4BDC">
        <w:rPr>
          <w:rFonts w:ascii="Times New Roman" w:hAnsi="Times New Roman" w:cs="Times New Roman"/>
          <w:sz w:val="24"/>
          <w:szCs w:val="24"/>
        </w:rPr>
        <w:t xml:space="preserve">tand on the authority of </w:t>
      </w:r>
      <w:proofErr w:type="spellStart"/>
      <w:r w:rsidR="00BF4BDC">
        <w:rPr>
          <w:rFonts w:ascii="Times New Roman" w:hAnsi="Times New Roman" w:cs="Times New Roman"/>
          <w:sz w:val="24"/>
          <w:szCs w:val="24"/>
        </w:rPr>
        <w:t>Tongoville</w:t>
      </w:r>
      <w:proofErr w:type="spellEnd"/>
      <w:r w:rsidR="00544FA4">
        <w:rPr>
          <w:rFonts w:ascii="Times New Roman" w:hAnsi="Times New Roman" w:cs="Times New Roman"/>
          <w:sz w:val="24"/>
          <w:szCs w:val="24"/>
        </w:rPr>
        <w:t>.</w:t>
      </w:r>
    </w:p>
    <w:p w14:paraId="5001B330" w14:textId="4A03037F" w:rsidR="000A3E3B" w:rsidRDefault="00A84B8E"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Under cross examination she could not answer how payments were being made.  She testified that most of the documents will be brought by the Chairperson and that she did not know much about </w:t>
      </w:r>
      <w:r w:rsidR="000A3E3B">
        <w:rPr>
          <w:rFonts w:ascii="Times New Roman" w:hAnsi="Times New Roman" w:cs="Times New Roman"/>
          <w:sz w:val="24"/>
          <w:szCs w:val="24"/>
        </w:rPr>
        <w:t>this as she does not stay her</w:t>
      </w:r>
      <w:r w:rsidR="00DC4403">
        <w:rPr>
          <w:rFonts w:ascii="Times New Roman" w:hAnsi="Times New Roman" w:cs="Times New Roman"/>
          <w:sz w:val="24"/>
          <w:szCs w:val="24"/>
        </w:rPr>
        <w:t>e</w:t>
      </w:r>
      <w:r w:rsidR="000A3E3B">
        <w:rPr>
          <w:rFonts w:ascii="Times New Roman" w:hAnsi="Times New Roman" w:cs="Times New Roman"/>
          <w:sz w:val="24"/>
          <w:szCs w:val="24"/>
        </w:rPr>
        <w:t xml:space="preserve">.  To most of the questions put to her, she was unable to answer or comment on stating </w:t>
      </w:r>
      <w:r w:rsidR="00DC4403">
        <w:rPr>
          <w:rFonts w:ascii="Times New Roman" w:hAnsi="Times New Roman" w:cs="Times New Roman"/>
          <w:sz w:val="24"/>
          <w:szCs w:val="24"/>
        </w:rPr>
        <w:t xml:space="preserve">that </w:t>
      </w:r>
      <w:r w:rsidR="000A3E3B">
        <w:rPr>
          <w:rFonts w:ascii="Times New Roman" w:hAnsi="Times New Roman" w:cs="Times New Roman"/>
          <w:sz w:val="24"/>
          <w:szCs w:val="24"/>
        </w:rPr>
        <w:t>she does not know as she does not stay here.</w:t>
      </w:r>
    </w:p>
    <w:p w14:paraId="0A2794A6" w14:textId="61426281" w:rsidR="001D15E3" w:rsidRDefault="000A3E3B"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witness did not do </w:t>
      </w:r>
      <w:r w:rsidR="001D15E3">
        <w:rPr>
          <w:rFonts w:ascii="Times New Roman" w:hAnsi="Times New Roman" w:cs="Times New Roman"/>
          <w:sz w:val="24"/>
          <w:szCs w:val="24"/>
        </w:rPr>
        <w:t>justice to first defendant’s case.  She however has been truthful in that she did not testify to what she did not know</w:t>
      </w:r>
      <w:r w:rsidR="00B36556">
        <w:rPr>
          <w:rFonts w:ascii="Times New Roman" w:hAnsi="Times New Roman" w:cs="Times New Roman"/>
          <w:sz w:val="24"/>
          <w:szCs w:val="24"/>
        </w:rPr>
        <w:t>,</w:t>
      </w:r>
      <w:r w:rsidR="001D15E3">
        <w:rPr>
          <w:rFonts w:ascii="Times New Roman" w:hAnsi="Times New Roman" w:cs="Times New Roman"/>
          <w:sz w:val="24"/>
          <w:szCs w:val="24"/>
        </w:rPr>
        <w:t xml:space="preserve"> where she did not have an answer, she said so.</w:t>
      </w:r>
    </w:p>
    <w:p w14:paraId="256AAB95" w14:textId="7C88611B" w:rsidR="0061023A" w:rsidRDefault="001D15E3"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next witness for first defendant was Ellaiah Hamandishe who testified that he resides at 10307 Phase 2 Caledonia Farm.  He is the chairperson of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Housing Cooperative.  He was representing </w:t>
      </w:r>
      <w:proofErr w:type="spellStart"/>
      <w:r>
        <w:rPr>
          <w:rFonts w:ascii="Times New Roman" w:hAnsi="Times New Roman" w:cs="Times New Roman"/>
          <w:sz w:val="24"/>
          <w:szCs w:val="24"/>
        </w:rPr>
        <w:t>Tongoville</w:t>
      </w:r>
      <w:proofErr w:type="spellEnd"/>
      <w:r>
        <w:rPr>
          <w:rFonts w:ascii="Times New Roman" w:hAnsi="Times New Roman" w:cs="Times New Roman"/>
          <w:sz w:val="24"/>
          <w:szCs w:val="24"/>
        </w:rPr>
        <w:t xml:space="preserve"> in these proceedings which authorised him to testify on behalf first defendant.  He testified that first defendant’s wife Angeline is a member of their Cooperative to whom they allocated </w:t>
      </w:r>
      <w:r w:rsidR="0061023A">
        <w:rPr>
          <w:rFonts w:ascii="Times New Roman" w:hAnsi="Times New Roman" w:cs="Times New Roman"/>
          <w:sz w:val="24"/>
          <w:szCs w:val="24"/>
        </w:rPr>
        <w:t xml:space="preserve">the stand in question. He acknowledged exhibits (a) and (b).  He testified that they got the </w:t>
      </w:r>
      <w:r w:rsidR="00B36556">
        <w:rPr>
          <w:rFonts w:ascii="Times New Roman" w:hAnsi="Times New Roman" w:cs="Times New Roman"/>
          <w:sz w:val="24"/>
          <w:szCs w:val="24"/>
        </w:rPr>
        <w:t>S</w:t>
      </w:r>
      <w:r w:rsidR="0061023A">
        <w:rPr>
          <w:rFonts w:ascii="Times New Roman" w:hAnsi="Times New Roman" w:cs="Times New Roman"/>
          <w:sz w:val="24"/>
          <w:szCs w:val="24"/>
        </w:rPr>
        <w:t xml:space="preserve">tands from the Ministry of Local Government which gave them authority to develop and allocate </w:t>
      </w:r>
      <w:r w:rsidR="00B36556">
        <w:rPr>
          <w:rFonts w:ascii="Times New Roman" w:hAnsi="Times New Roman" w:cs="Times New Roman"/>
          <w:sz w:val="24"/>
          <w:szCs w:val="24"/>
        </w:rPr>
        <w:t>S</w:t>
      </w:r>
      <w:r w:rsidR="0061023A">
        <w:rPr>
          <w:rFonts w:ascii="Times New Roman" w:hAnsi="Times New Roman" w:cs="Times New Roman"/>
          <w:sz w:val="24"/>
          <w:szCs w:val="24"/>
        </w:rPr>
        <w:t xml:space="preserve">tands in the whole of Caledonia Farm (exhibit (d)).  </w:t>
      </w:r>
    </w:p>
    <w:p w14:paraId="75449A3F" w14:textId="77777777" w:rsidR="0061023A" w:rsidRDefault="0061023A"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testified that they instituted proceedings against second defendant and an Order was issued interdicting second defendant from allocating stands in Caledonia Farm (exhibit (e)).  </w:t>
      </w:r>
    </w:p>
    <w:p w14:paraId="2DC4DB70" w14:textId="329093EB" w:rsidR="0061023A" w:rsidRDefault="0061023A"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testified that Angeline Saini was the owner of stand 18135 and not plaintiff and she cannot evict first defendant.  His comment on plaintiff’s lease was that it was corruptly obtained as the Ministry had been interdicted from allocating land in 2015 and plaintiff’s lease is dated 202</w:t>
      </w:r>
      <w:r w:rsidR="00356797">
        <w:rPr>
          <w:rFonts w:ascii="Times New Roman" w:hAnsi="Times New Roman" w:cs="Times New Roman"/>
          <w:sz w:val="24"/>
          <w:szCs w:val="24"/>
        </w:rPr>
        <w:t>3</w:t>
      </w:r>
      <w:r>
        <w:rPr>
          <w:rFonts w:ascii="Times New Roman" w:hAnsi="Times New Roman" w:cs="Times New Roman"/>
          <w:sz w:val="24"/>
          <w:szCs w:val="24"/>
        </w:rPr>
        <w:t xml:space="preserve">.  </w:t>
      </w:r>
    </w:p>
    <w:p w14:paraId="7224698E" w14:textId="77777777" w:rsidR="001A7AC1" w:rsidRDefault="0061023A" w:rsidP="00AA397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He reiterated that plaintiff does not have the right to evict first defendant</w:t>
      </w:r>
      <w:r w:rsidR="001A7AC1">
        <w:rPr>
          <w:rFonts w:ascii="Times New Roman" w:hAnsi="Times New Roman" w:cs="Times New Roman"/>
          <w:sz w:val="24"/>
          <w:szCs w:val="24"/>
        </w:rPr>
        <w:t xml:space="preserve">.  </w:t>
      </w:r>
    </w:p>
    <w:p w14:paraId="6F39B973" w14:textId="1B94229F" w:rsidR="008175BB" w:rsidRDefault="001A7AC1" w:rsidP="008175B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Under cross examination he denied </w:t>
      </w:r>
      <w:r w:rsidR="00EB4365">
        <w:rPr>
          <w:rFonts w:ascii="Times New Roman" w:hAnsi="Times New Roman" w:cs="Times New Roman"/>
          <w:sz w:val="24"/>
          <w:szCs w:val="24"/>
        </w:rPr>
        <w:t>that there was Eastern Heights despite first defendant’s second witness stating 18135 Eastern Heights</w:t>
      </w:r>
      <w:r w:rsidR="00356797">
        <w:rPr>
          <w:rFonts w:ascii="Times New Roman" w:hAnsi="Times New Roman" w:cs="Times New Roman"/>
          <w:sz w:val="24"/>
          <w:szCs w:val="24"/>
        </w:rPr>
        <w:t xml:space="preserve"> exists</w:t>
      </w:r>
      <w:r w:rsidR="00EB4365">
        <w:rPr>
          <w:rFonts w:ascii="Times New Roman" w:hAnsi="Times New Roman" w:cs="Times New Roman"/>
          <w:sz w:val="24"/>
          <w:szCs w:val="24"/>
        </w:rPr>
        <w:t xml:space="preserve">.  Upon being told that Angeline Saini did not produce an application in court, his response was that he cannot dispute that as she is the one who brought the case to court.  These were his responses each time he was asked about </w:t>
      </w:r>
      <w:r w:rsidR="00EB4365">
        <w:rPr>
          <w:rFonts w:ascii="Times New Roman" w:hAnsi="Times New Roman" w:cs="Times New Roman"/>
          <w:sz w:val="24"/>
          <w:szCs w:val="24"/>
        </w:rPr>
        <w:lastRenderedPageBreak/>
        <w:t xml:space="preserve">documents despite the fact that Angeline Saini testified that he is the one who will produce them.  He acknowledged that exhibit (d) gave authority to </w:t>
      </w:r>
      <w:proofErr w:type="spellStart"/>
      <w:r w:rsidR="00EB4365">
        <w:rPr>
          <w:rFonts w:ascii="Times New Roman" w:hAnsi="Times New Roman" w:cs="Times New Roman"/>
          <w:sz w:val="24"/>
          <w:szCs w:val="24"/>
        </w:rPr>
        <w:t>Tongoville</w:t>
      </w:r>
      <w:proofErr w:type="spellEnd"/>
      <w:r w:rsidR="00EB4365">
        <w:rPr>
          <w:rFonts w:ascii="Times New Roman" w:hAnsi="Times New Roman" w:cs="Times New Roman"/>
          <w:sz w:val="24"/>
          <w:szCs w:val="24"/>
        </w:rPr>
        <w:t xml:space="preserve"> to </w:t>
      </w:r>
      <w:r w:rsidR="00EB4365" w:rsidRPr="00696612">
        <w:rPr>
          <w:rFonts w:ascii="Times New Roman" w:hAnsi="Times New Roman" w:cs="Times New Roman"/>
          <w:sz w:val="24"/>
          <w:szCs w:val="24"/>
          <w:u w:val="single"/>
        </w:rPr>
        <w:t>develop</w:t>
      </w:r>
      <w:r w:rsidR="00EB4365">
        <w:rPr>
          <w:rFonts w:ascii="Times New Roman" w:hAnsi="Times New Roman" w:cs="Times New Roman"/>
          <w:sz w:val="24"/>
          <w:szCs w:val="24"/>
        </w:rPr>
        <w:t xml:space="preserve"> and not to allocate stands.  To the question whether the High Court Order declared </w:t>
      </w:r>
      <w:proofErr w:type="spellStart"/>
      <w:r w:rsidR="00EB4365">
        <w:rPr>
          <w:rFonts w:ascii="Times New Roman" w:hAnsi="Times New Roman" w:cs="Times New Roman"/>
          <w:sz w:val="24"/>
          <w:szCs w:val="24"/>
        </w:rPr>
        <w:t>Tongoville</w:t>
      </w:r>
      <w:proofErr w:type="spellEnd"/>
      <w:r w:rsidR="00EB4365">
        <w:rPr>
          <w:rFonts w:ascii="Times New Roman" w:hAnsi="Times New Roman" w:cs="Times New Roman"/>
          <w:sz w:val="24"/>
          <w:szCs w:val="24"/>
        </w:rPr>
        <w:t xml:space="preserve"> the owner, his reply was that it came out of an application for a declarator.  As to whether the High Court Order interdicts Eastern Heights, his response was it interdicts the one </w:t>
      </w:r>
      <w:r w:rsidR="008175BB">
        <w:rPr>
          <w:rFonts w:ascii="Times New Roman" w:hAnsi="Times New Roman" w:cs="Times New Roman"/>
          <w:sz w:val="24"/>
          <w:szCs w:val="24"/>
        </w:rPr>
        <w:t>who allocate</w:t>
      </w:r>
      <w:r w:rsidR="001E5382">
        <w:rPr>
          <w:rFonts w:ascii="Times New Roman" w:hAnsi="Times New Roman" w:cs="Times New Roman"/>
          <w:sz w:val="24"/>
          <w:szCs w:val="24"/>
        </w:rPr>
        <w:t>d</w:t>
      </w:r>
      <w:r w:rsidR="008175BB">
        <w:rPr>
          <w:rFonts w:ascii="Times New Roman" w:hAnsi="Times New Roman" w:cs="Times New Roman"/>
          <w:sz w:val="24"/>
          <w:szCs w:val="24"/>
        </w:rPr>
        <w:t xml:space="preserve"> to </w:t>
      </w:r>
      <w:r w:rsidR="001E5382">
        <w:rPr>
          <w:rFonts w:ascii="Times New Roman" w:hAnsi="Times New Roman" w:cs="Times New Roman"/>
          <w:sz w:val="24"/>
          <w:szCs w:val="24"/>
        </w:rPr>
        <w:t>E</w:t>
      </w:r>
      <w:r w:rsidR="008175BB">
        <w:rPr>
          <w:rFonts w:ascii="Times New Roman" w:hAnsi="Times New Roman" w:cs="Times New Roman"/>
          <w:sz w:val="24"/>
          <w:szCs w:val="24"/>
        </w:rPr>
        <w:t>astern Heights.</w:t>
      </w:r>
    </w:p>
    <w:p w14:paraId="5761B985" w14:textId="49292C2A" w:rsidR="008175BB" w:rsidRDefault="008175BB" w:rsidP="008175B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challenged plaintiff’s ownership of the </w:t>
      </w:r>
      <w:r w:rsidR="001E5382">
        <w:rPr>
          <w:rFonts w:ascii="Times New Roman" w:hAnsi="Times New Roman" w:cs="Times New Roman"/>
          <w:sz w:val="24"/>
          <w:szCs w:val="24"/>
        </w:rPr>
        <w:t>S</w:t>
      </w:r>
      <w:r>
        <w:rPr>
          <w:rFonts w:ascii="Times New Roman" w:hAnsi="Times New Roman" w:cs="Times New Roman"/>
          <w:sz w:val="24"/>
          <w:szCs w:val="24"/>
        </w:rPr>
        <w:t>tand and allocation by Eastern Heights on the basis that he had not been shown anything to show that Eastern Heights had authority to allocate.</w:t>
      </w:r>
    </w:p>
    <w:p w14:paraId="179217FB" w14:textId="19DDC521" w:rsidR="00A855AF" w:rsidRDefault="008175BB" w:rsidP="008175B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witness did not impress me as a truthful witness.  He denied certain issues which were obvious and common cause in a bid to support first defendant’s case, for example denying that Eastern Heights Cooperative exists and yet at the same time he stated he reported it to the Registrar of Cooperative</w:t>
      </w:r>
      <w:r w:rsidR="001E5382">
        <w:rPr>
          <w:rFonts w:ascii="Times New Roman" w:hAnsi="Times New Roman" w:cs="Times New Roman"/>
          <w:sz w:val="24"/>
          <w:szCs w:val="24"/>
        </w:rPr>
        <w:t>s</w:t>
      </w:r>
      <w:r>
        <w:rPr>
          <w:rFonts w:ascii="Times New Roman" w:hAnsi="Times New Roman" w:cs="Times New Roman"/>
          <w:sz w:val="24"/>
          <w:szCs w:val="24"/>
        </w:rPr>
        <w:t xml:space="preserve"> and they we</w:t>
      </w:r>
      <w:r w:rsidR="001E5382">
        <w:rPr>
          <w:rFonts w:ascii="Times New Roman" w:hAnsi="Times New Roman" w:cs="Times New Roman"/>
          <w:sz w:val="24"/>
          <w:szCs w:val="24"/>
        </w:rPr>
        <w:t>re</w:t>
      </w:r>
      <w:r>
        <w:rPr>
          <w:rFonts w:ascii="Times New Roman" w:hAnsi="Times New Roman" w:cs="Times New Roman"/>
          <w:sz w:val="24"/>
          <w:szCs w:val="24"/>
        </w:rPr>
        <w:t xml:space="preserve"> supposed to go there.  When asked as to who he was referring to when he had indicated it does not exist, he avoided answering and gave a</w:t>
      </w:r>
      <w:r w:rsidR="00A855AF">
        <w:rPr>
          <w:rFonts w:ascii="Times New Roman" w:hAnsi="Times New Roman" w:cs="Times New Roman"/>
          <w:sz w:val="24"/>
          <w:szCs w:val="24"/>
        </w:rPr>
        <w:t>n irrelevant answer to the question.  Angeline Saini had testified that he was going to bring and produce the receipts and the other documents but he also pushed the buck back to Saini.  He therefore was not helpful to first defendant’s case.</w:t>
      </w:r>
    </w:p>
    <w:p w14:paraId="7B92ED9C" w14:textId="77777777" w:rsidR="00A855AF" w:rsidRDefault="00A855AF" w:rsidP="008175B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With this witness first defendant closed his case.</w:t>
      </w:r>
    </w:p>
    <w:p w14:paraId="4B843106" w14:textId="77777777" w:rsidR="00A855AF" w:rsidRDefault="00A855AF" w:rsidP="008175B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stated at the beginning of this judgment, four issues were referred for trial.  I will start with the third one to wit, whether or not second defendant has rights to allocate the mentioned stand to plaintiff.</w:t>
      </w:r>
    </w:p>
    <w:p w14:paraId="16AC3D64" w14:textId="7E5A4487" w:rsidR="00A855AF" w:rsidRDefault="00A855AF" w:rsidP="008175B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Exhibit (e) is a High Court Order issued on 15 January 2020 under case number HC 10141</w:t>
      </w:r>
      <w:r w:rsidR="001E5382">
        <w:rPr>
          <w:rFonts w:ascii="Times New Roman" w:hAnsi="Times New Roman" w:cs="Times New Roman"/>
          <w:sz w:val="24"/>
          <w:szCs w:val="24"/>
        </w:rPr>
        <w:t>/19</w:t>
      </w:r>
      <w:r>
        <w:rPr>
          <w:rFonts w:ascii="Times New Roman" w:hAnsi="Times New Roman" w:cs="Times New Roman"/>
          <w:sz w:val="24"/>
          <w:szCs w:val="24"/>
        </w:rPr>
        <w:t xml:space="preserve"> which interdicted second defendant from allocating stands in Caledonia Farm.</w:t>
      </w:r>
    </w:p>
    <w:p w14:paraId="03364CEB" w14:textId="67731708" w:rsidR="008175BB" w:rsidRDefault="00A855AF" w:rsidP="009662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stand in question</w:t>
      </w:r>
      <w:r w:rsidR="00B046F4">
        <w:rPr>
          <w:rFonts w:ascii="Times New Roman" w:hAnsi="Times New Roman" w:cs="Times New Roman"/>
          <w:sz w:val="24"/>
          <w:szCs w:val="24"/>
        </w:rPr>
        <w:t>, it is common cause</w:t>
      </w:r>
      <w:r w:rsidR="00F81D4D">
        <w:rPr>
          <w:rFonts w:ascii="Times New Roman" w:hAnsi="Times New Roman" w:cs="Times New Roman"/>
          <w:sz w:val="24"/>
          <w:szCs w:val="24"/>
        </w:rPr>
        <w:t>,</w:t>
      </w:r>
      <w:r w:rsidR="00B046F4">
        <w:rPr>
          <w:rFonts w:ascii="Times New Roman" w:hAnsi="Times New Roman" w:cs="Times New Roman"/>
          <w:sz w:val="24"/>
          <w:szCs w:val="24"/>
        </w:rPr>
        <w:t xml:space="preserve"> is in Caledonia Farm, so its allocation if it was done by the second defendant after 15 January 2020, would be illegal.  From the evidence placed before </w:t>
      </w:r>
      <w:r w:rsidR="00F81D4D">
        <w:rPr>
          <w:rFonts w:ascii="Times New Roman" w:hAnsi="Times New Roman" w:cs="Times New Roman"/>
          <w:sz w:val="24"/>
          <w:szCs w:val="24"/>
        </w:rPr>
        <w:t>the C</w:t>
      </w:r>
      <w:r w:rsidR="00B046F4">
        <w:rPr>
          <w:rFonts w:ascii="Times New Roman" w:hAnsi="Times New Roman" w:cs="Times New Roman"/>
          <w:sz w:val="24"/>
          <w:szCs w:val="24"/>
        </w:rPr>
        <w:t>ourt by plaintiff</w:t>
      </w:r>
      <w:r w:rsidR="00F81D4D">
        <w:rPr>
          <w:rFonts w:ascii="Times New Roman" w:hAnsi="Times New Roman" w:cs="Times New Roman"/>
          <w:sz w:val="24"/>
          <w:szCs w:val="24"/>
        </w:rPr>
        <w:t>,</w:t>
      </w:r>
      <w:r w:rsidR="00B046F4">
        <w:rPr>
          <w:rFonts w:ascii="Times New Roman" w:hAnsi="Times New Roman" w:cs="Times New Roman"/>
          <w:sz w:val="24"/>
          <w:szCs w:val="24"/>
        </w:rPr>
        <w:t xml:space="preserve"> </w:t>
      </w:r>
      <w:r w:rsidR="00C32358">
        <w:rPr>
          <w:rFonts w:ascii="Times New Roman" w:hAnsi="Times New Roman" w:cs="Times New Roman"/>
          <w:sz w:val="24"/>
          <w:szCs w:val="24"/>
        </w:rPr>
        <w:t xml:space="preserve">namely </w:t>
      </w:r>
      <w:r w:rsidR="00B046F4">
        <w:rPr>
          <w:rFonts w:ascii="Times New Roman" w:hAnsi="Times New Roman" w:cs="Times New Roman"/>
          <w:sz w:val="24"/>
          <w:szCs w:val="24"/>
        </w:rPr>
        <w:t>exhibit 4 dated 17 September 2015, plaintiff was allocated the stand before 15 January 2020</w:t>
      </w:r>
      <w:r w:rsidR="0096629D">
        <w:rPr>
          <w:rFonts w:ascii="Times New Roman" w:hAnsi="Times New Roman" w:cs="Times New Roman"/>
          <w:sz w:val="24"/>
          <w:szCs w:val="24"/>
        </w:rPr>
        <w:t>, by Eastern Heights Housing Cooperative.</w:t>
      </w:r>
      <w:r w:rsidR="008175BB">
        <w:rPr>
          <w:rFonts w:ascii="Times New Roman" w:hAnsi="Times New Roman" w:cs="Times New Roman"/>
          <w:sz w:val="24"/>
          <w:szCs w:val="24"/>
        </w:rPr>
        <w:t xml:space="preserve"> </w:t>
      </w:r>
      <w:r w:rsidR="0096629D">
        <w:rPr>
          <w:rFonts w:ascii="Times New Roman" w:hAnsi="Times New Roman" w:cs="Times New Roman"/>
          <w:sz w:val="24"/>
          <w:szCs w:val="24"/>
        </w:rPr>
        <w:t xml:space="preserve"> This also goes to support the evidence by plaintiff’s witness that the allocation was not done by second defendant but by the Cooperative.  Second defendant only gave a lease to plaintiff after the allocation had already been done</w:t>
      </w:r>
      <w:r w:rsidR="001C3F16">
        <w:rPr>
          <w:rFonts w:ascii="Times New Roman" w:hAnsi="Times New Roman" w:cs="Times New Roman"/>
          <w:sz w:val="24"/>
          <w:szCs w:val="24"/>
        </w:rPr>
        <w:t>.</w:t>
      </w:r>
    </w:p>
    <w:p w14:paraId="5CE988BC" w14:textId="67578408" w:rsidR="0096629D" w:rsidRDefault="0096629D" w:rsidP="009662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This then leads me to the second issue</w:t>
      </w:r>
      <w:r w:rsidR="00C32358">
        <w:rPr>
          <w:rFonts w:ascii="Times New Roman" w:hAnsi="Times New Roman" w:cs="Times New Roman"/>
          <w:sz w:val="24"/>
          <w:szCs w:val="24"/>
        </w:rPr>
        <w:t>,</w:t>
      </w:r>
      <w:r>
        <w:rPr>
          <w:rFonts w:ascii="Times New Roman" w:hAnsi="Times New Roman" w:cs="Times New Roman"/>
          <w:sz w:val="24"/>
          <w:szCs w:val="24"/>
        </w:rPr>
        <w:t xml:space="preserve"> whether or not plaintiff is the rightful owner of the </w:t>
      </w:r>
      <w:r w:rsidR="000E19D2">
        <w:rPr>
          <w:rFonts w:ascii="Times New Roman" w:hAnsi="Times New Roman" w:cs="Times New Roman"/>
          <w:sz w:val="24"/>
          <w:szCs w:val="24"/>
        </w:rPr>
        <w:t>S</w:t>
      </w:r>
      <w:r>
        <w:rPr>
          <w:rFonts w:ascii="Times New Roman" w:hAnsi="Times New Roman" w:cs="Times New Roman"/>
          <w:sz w:val="24"/>
          <w:szCs w:val="24"/>
        </w:rPr>
        <w:t>tand 18135.  Plaintiff produced documents, UDCORP</w:t>
      </w:r>
      <w:r w:rsidR="003F7D25">
        <w:rPr>
          <w:rFonts w:ascii="Times New Roman" w:hAnsi="Times New Roman" w:cs="Times New Roman"/>
          <w:sz w:val="24"/>
          <w:szCs w:val="24"/>
        </w:rPr>
        <w:t xml:space="preserve"> card, subscription receipts</w:t>
      </w:r>
      <w:r w:rsidR="000E19D2">
        <w:rPr>
          <w:rFonts w:ascii="Times New Roman" w:hAnsi="Times New Roman" w:cs="Times New Roman"/>
          <w:sz w:val="24"/>
          <w:szCs w:val="24"/>
        </w:rPr>
        <w:t>,</w:t>
      </w:r>
      <w:r w:rsidR="003F7D25">
        <w:rPr>
          <w:rFonts w:ascii="Times New Roman" w:hAnsi="Times New Roman" w:cs="Times New Roman"/>
          <w:sz w:val="24"/>
          <w:szCs w:val="24"/>
        </w:rPr>
        <w:t xml:space="preserve"> letter of confirmation of ownership by her Cooperative, lease </w:t>
      </w:r>
      <w:r w:rsidR="002F6E46">
        <w:rPr>
          <w:rFonts w:ascii="Times New Roman" w:hAnsi="Times New Roman" w:cs="Times New Roman"/>
          <w:sz w:val="24"/>
          <w:szCs w:val="24"/>
        </w:rPr>
        <w:t>agreement from second defendant.  These go to prove on a balance of probabilities that she is the owner of the stand.  On the other hand, first defendant failed to produce certain documents giving incredible reasons.  His wife Angeline push</w:t>
      </w:r>
      <w:r w:rsidR="000E19D2">
        <w:rPr>
          <w:rFonts w:ascii="Times New Roman" w:hAnsi="Times New Roman" w:cs="Times New Roman"/>
          <w:sz w:val="24"/>
          <w:szCs w:val="24"/>
        </w:rPr>
        <w:t>ed</w:t>
      </w:r>
      <w:r w:rsidR="002F6E46">
        <w:rPr>
          <w:rFonts w:ascii="Times New Roman" w:hAnsi="Times New Roman" w:cs="Times New Roman"/>
          <w:sz w:val="24"/>
          <w:szCs w:val="24"/>
        </w:rPr>
        <w:t xml:space="preserve"> the b</w:t>
      </w:r>
      <w:r w:rsidR="000E19D2">
        <w:rPr>
          <w:rFonts w:ascii="Times New Roman" w:hAnsi="Times New Roman" w:cs="Times New Roman"/>
          <w:sz w:val="24"/>
          <w:szCs w:val="24"/>
        </w:rPr>
        <w:t>u</w:t>
      </w:r>
      <w:r w:rsidR="002F6E46">
        <w:rPr>
          <w:rFonts w:ascii="Times New Roman" w:hAnsi="Times New Roman" w:cs="Times New Roman"/>
          <w:sz w:val="24"/>
          <w:szCs w:val="24"/>
        </w:rPr>
        <w:t>ck to her husband and the witnesses to produce them, which witnesses failed to produce them pushing the buck back to them.</w:t>
      </w:r>
    </w:p>
    <w:p w14:paraId="7FFC7E46" w14:textId="75E3969A" w:rsidR="002F6E46" w:rsidRDefault="002F6E46" w:rsidP="009662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Having found that plaintiff is the rightful owner of the </w:t>
      </w:r>
      <w:r w:rsidR="008535EC">
        <w:rPr>
          <w:rFonts w:ascii="Times New Roman" w:hAnsi="Times New Roman" w:cs="Times New Roman"/>
          <w:sz w:val="24"/>
          <w:szCs w:val="24"/>
        </w:rPr>
        <w:t>S</w:t>
      </w:r>
      <w:r>
        <w:rPr>
          <w:rFonts w:ascii="Times New Roman" w:hAnsi="Times New Roman" w:cs="Times New Roman"/>
          <w:sz w:val="24"/>
          <w:szCs w:val="24"/>
        </w:rPr>
        <w:t xml:space="preserve">tand, it then follows that plaintiff has the right to evict first defendant from the </w:t>
      </w:r>
      <w:r w:rsidR="008535EC">
        <w:rPr>
          <w:rFonts w:ascii="Times New Roman" w:hAnsi="Times New Roman" w:cs="Times New Roman"/>
          <w:sz w:val="24"/>
          <w:szCs w:val="24"/>
        </w:rPr>
        <w:t>S</w:t>
      </w:r>
      <w:r>
        <w:rPr>
          <w:rFonts w:ascii="Times New Roman" w:hAnsi="Times New Roman" w:cs="Times New Roman"/>
          <w:sz w:val="24"/>
          <w:szCs w:val="24"/>
        </w:rPr>
        <w:t xml:space="preserve">tand.  First defendant should have been allocated a </w:t>
      </w:r>
      <w:r w:rsidR="008535EC">
        <w:rPr>
          <w:rFonts w:ascii="Times New Roman" w:hAnsi="Times New Roman" w:cs="Times New Roman"/>
          <w:sz w:val="24"/>
          <w:szCs w:val="24"/>
        </w:rPr>
        <w:t>S</w:t>
      </w:r>
      <w:r>
        <w:rPr>
          <w:rFonts w:ascii="Times New Roman" w:hAnsi="Times New Roman" w:cs="Times New Roman"/>
          <w:sz w:val="24"/>
          <w:szCs w:val="24"/>
        </w:rPr>
        <w:t xml:space="preserve">tand under Phase 2 and not Phase 5, which Phase 5 fell under Eastern Heights </w:t>
      </w:r>
      <w:r w:rsidR="00010914">
        <w:rPr>
          <w:rFonts w:ascii="Times New Roman" w:hAnsi="Times New Roman" w:cs="Times New Roman"/>
          <w:sz w:val="24"/>
          <w:szCs w:val="24"/>
        </w:rPr>
        <w:t xml:space="preserve">Housing Cooperative and Phase 2 under </w:t>
      </w:r>
      <w:proofErr w:type="spellStart"/>
      <w:r w:rsidR="00010914">
        <w:rPr>
          <w:rFonts w:ascii="Times New Roman" w:hAnsi="Times New Roman" w:cs="Times New Roman"/>
          <w:sz w:val="24"/>
          <w:szCs w:val="24"/>
        </w:rPr>
        <w:t>Tongoville</w:t>
      </w:r>
      <w:proofErr w:type="spellEnd"/>
      <w:r w:rsidR="00010914">
        <w:rPr>
          <w:rFonts w:ascii="Times New Roman" w:hAnsi="Times New Roman" w:cs="Times New Roman"/>
          <w:sz w:val="24"/>
          <w:szCs w:val="24"/>
        </w:rPr>
        <w:t xml:space="preserve"> under which first defendant was a member.</w:t>
      </w:r>
    </w:p>
    <w:p w14:paraId="777B990D" w14:textId="77777777" w:rsidR="00C86555" w:rsidRDefault="00C86555" w:rsidP="009662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result, </w:t>
      </w:r>
      <w:proofErr w:type="gramStart"/>
      <w:r>
        <w:rPr>
          <w:rFonts w:ascii="Times New Roman" w:hAnsi="Times New Roman" w:cs="Times New Roman"/>
          <w:sz w:val="24"/>
          <w:szCs w:val="24"/>
        </w:rPr>
        <w:t>plaintiff</w:t>
      </w:r>
      <w:proofErr w:type="gramEnd"/>
      <w:r>
        <w:rPr>
          <w:rFonts w:ascii="Times New Roman" w:hAnsi="Times New Roman" w:cs="Times New Roman"/>
          <w:sz w:val="24"/>
          <w:szCs w:val="24"/>
        </w:rPr>
        <w:t xml:space="preserve"> having proved her case on a balance of probabilities I will grant her claims and issue the following:-</w:t>
      </w:r>
    </w:p>
    <w:p w14:paraId="77E3A24E" w14:textId="77777777" w:rsidR="00C86555" w:rsidRDefault="00C86555" w:rsidP="00C86555">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eviction of first defendant and all those claiming occupation through him from stand No. 18135 Caledonia Township, Eastern Heights Harare.</w:t>
      </w:r>
    </w:p>
    <w:p w14:paraId="1F0F6469" w14:textId="22225AD0" w:rsidR="00010914" w:rsidRDefault="00C86555" w:rsidP="00C86555">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the demolition of the illegal structures that were erected by first defendant on the stand No. 18135 Caledonia Township Eastern Heights Harare.</w:t>
      </w:r>
    </w:p>
    <w:p w14:paraId="4D7D130E" w14:textId="09601F0C" w:rsidR="00C86555" w:rsidRDefault="00C86555" w:rsidP="00C86555">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first defendant to pay costs of suits.</w:t>
      </w:r>
    </w:p>
    <w:p w14:paraId="08DA721C" w14:textId="77777777" w:rsidR="00C86555" w:rsidRDefault="00C86555" w:rsidP="00C86555">
      <w:pPr>
        <w:spacing w:after="0" w:line="360" w:lineRule="auto"/>
        <w:jc w:val="both"/>
        <w:rPr>
          <w:rFonts w:ascii="Times New Roman" w:hAnsi="Times New Roman" w:cs="Times New Roman"/>
        </w:rPr>
      </w:pPr>
    </w:p>
    <w:p w14:paraId="1945BB1B" w14:textId="77777777" w:rsidR="00C86555" w:rsidRDefault="00C86555" w:rsidP="00C86555">
      <w:pPr>
        <w:spacing w:after="0" w:line="360" w:lineRule="auto"/>
        <w:jc w:val="both"/>
        <w:rPr>
          <w:rFonts w:ascii="Times New Roman" w:hAnsi="Times New Roman" w:cs="Times New Roman"/>
        </w:rPr>
      </w:pPr>
    </w:p>
    <w:p w14:paraId="456FAB84" w14:textId="061EBBA1" w:rsidR="00C86555" w:rsidRPr="00C86555" w:rsidRDefault="00C86555" w:rsidP="00C86555">
      <w:pPr>
        <w:spacing w:after="0" w:line="360" w:lineRule="auto"/>
        <w:jc w:val="both"/>
        <w:rPr>
          <w:rFonts w:ascii="Times New Roman" w:hAnsi="Times New Roman" w:cs="Times New Roman"/>
          <w:b/>
          <w:bCs/>
        </w:rPr>
      </w:pPr>
      <w:proofErr w:type="spellStart"/>
      <w:r w:rsidRPr="00C86555">
        <w:rPr>
          <w:rFonts w:ascii="Times New Roman" w:hAnsi="Times New Roman" w:cs="Times New Roman"/>
          <w:b/>
          <w:bCs/>
          <w:smallCaps/>
        </w:rPr>
        <w:t>Mhuri</w:t>
      </w:r>
      <w:proofErr w:type="spellEnd"/>
      <w:r w:rsidRPr="00C86555">
        <w:rPr>
          <w:rFonts w:ascii="Times New Roman" w:hAnsi="Times New Roman" w:cs="Times New Roman"/>
          <w:b/>
          <w:bCs/>
        </w:rPr>
        <w:t xml:space="preserve"> J</w:t>
      </w:r>
      <w:proofErr w:type="gramStart"/>
      <w:r w:rsidRPr="00C86555">
        <w:rPr>
          <w:rFonts w:ascii="Times New Roman" w:hAnsi="Times New Roman" w:cs="Times New Roman"/>
          <w:b/>
          <w:bCs/>
        </w:rPr>
        <w:t>:………………………………..</w:t>
      </w:r>
      <w:proofErr w:type="gramEnd"/>
    </w:p>
    <w:p w14:paraId="37990E8C" w14:textId="1F3F49E0" w:rsidR="003B0AC8" w:rsidRDefault="00BE0BAF" w:rsidP="0037254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DD008A">
        <w:rPr>
          <w:rFonts w:ascii="Times New Roman" w:hAnsi="Times New Roman" w:cs="Times New Roman"/>
          <w:sz w:val="24"/>
          <w:szCs w:val="24"/>
        </w:rPr>
        <w:t xml:space="preserve"> </w:t>
      </w:r>
    </w:p>
    <w:p w14:paraId="19440153" w14:textId="77777777" w:rsidR="008535EC" w:rsidRDefault="008535EC" w:rsidP="00372548">
      <w:pPr>
        <w:spacing w:after="0" w:line="360" w:lineRule="auto"/>
        <w:ind w:firstLine="720"/>
        <w:jc w:val="both"/>
        <w:rPr>
          <w:rFonts w:ascii="Times New Roman" w:hAnsi="Times New Roman" w:cs="Times New Roman"/>
          <w:sz w:val="24"/>
          <w:szCs w:val="24"/>
        </w:rPr>
      </w:pPr>
    </w:p>
    <w:p w14:paraId="2BC6C125" w14:textId="39E39FC5" w:rsidR="008535EC" w:rsidRDefault="008535EC" w:rsidP="00696612">
      <w:pPr>
        <w:spacing w:after="0" w:line="240" w:lineRule="auto"/>
        <w:jc w:val="both"/>
        <w:rPr>
          <w:rFonts w:ascii="Times New Roman" w:hAnsi="Times New Roman" w:cs="Times New Roman"/>
          <w:sz w:val="24"/>
          <w:szCs w:val="24"/>
        </w:rPr>
      </w:pPr>
      <w:proofErr w:type="spellStart"/>
      <w:r w:rsidRPr="00A4258E">
        <w:rPr>
          <w:rFonts w:ascii="Times New Roman" w:hAnsi="Times New Roman" w:cs="Times New Roman"/>
          <w:i/>
          <w:iCs/>
          <w:sz w:val="24"/>
          <w:szCs w:val="24"/>
        </w:rPr>
        <w:t>Madotsa</w:t>
      </w:r>
      <w:proofErr w:type="spellEnd"/>
      <w:r w:rsidRPr="00A4258E">
        <w:rPr>
          <w:rFonts w:ascii="Times New Roman" w:hAnsi="Times New Roman" w:cs="Times New Roman"/>
          <w:i/>
          <w:iCs/>
          <w:sz w:val="24"/>
          <w:szCs w:val="24"/>
        </w:rPr>
        <w:t xml:space="preserve"> and Partners</w:t>
      </w:r>
      <w:r w:rsidR="00A4258E">
        <w:rPr>
          <w:rFonts w:ascii="Times New Roman" w:hAnsi="Times New Roman" w:cs="Times New Roman"/>
          <w:i/>
          <w:iCs/>
          <w:sz w:val="24"/>
          <w:szCs w:val="24"/>
        </w:rPr>
        <w:t xml:space="preserve">, </w:t>
      </w:r>
      <w:r w:rsidR="0092581C">
        <w:rPr>
          <w:rFonts w:ascii="Times New Roman" w:hAnsi="Times New Roman" w:cs="Times New Roman"/>
          <w:sz w:val="24"/>
          <w:szCs w:val="24"/>
        </w:rPr>
        <w:t>Plaintiff’s Legal Practioners.</w:t>
      </w:r>
    </w:p>
    <w:p w14:paraId="78B0D9AE" w14:textId="4ED8667D" w:rsidR="0092581C" w:rsidRPr="00372548" w:rsidRDefault="0092581C" w:rsidP="00696612">
      <w:pPr>
        <w:spacing w:after="0" w:line="240" w:lineRule="auto"/>
        <w:jc w:val="both"/>
        <w:rPr>
          <w:rFonts w:ascii="Times New Roman" w:hAnsi="Times New Roman" w:cs="Times New Roman"/>
          <w:sz w:val="24"/>
          <w:szCs w:val="24"/>
        </w:rPr>
      </w:pPr>
      <w:r w:rsidRPr="00A4258E">
        <w:rPr>
          <w:rFonts w:ascii="Times New Roman" w:hAnsi="Times New Roman" w:cs="Times New Roman"/>
          <w:i/>
          <w:iCs/>
          <w:sz w:val="24"/>
          <w:szCs w:val="24"/>
        </w:rPr>
        <w:t>Mauwa and Associates</w:t>
      </w:r>
      <w:r w:rsidR="00A4258E">
        <w:rPr>
          <w:rFonts w:ascii="Times New Roman" w:hAnsi="Times New Roman" w:cs="Times New Roman"/>
          <w:sz w:val="24"/>
          <w:szCs w:val="24"/>
        </w:rPr>
        <w:t>,</w:t>
      </w:r>
      <w:r>
        <w:rPr>
          <w:rFonts w:ascii="Times New Roman" w:hAnsi="Times New Roman" w:cs="Times New Roman"/>
          <w:sz w:val="24"/>
          <w:szCs w:val="24"/>
        </w:rPr>
        <w:t xml:space="preserve"> </w:t>
      </w:r>
      <w:r w:rsidR="00A4258E">
        <w:rPr>
          <w:rFonts w:ascii="Times New Roman" w:hAnsi="Times New Roman" w:cs="Times New Roman"/>
          <w:sz w:val="24"/>
          <w:szCs w:val="24"/>
        </w:rPr>
        <w:t xml:space="preserve">First </w:t>
      </w:r>
      <w:r>
        <w:rPr>
          <w:rFonts w:ascii="Times New Roman" w:hAnsi="Times New Roman" w:cs="Times New Roman"/>
          <w:sz w:val="24"/>
          <w:szCs w:val="24"/>
        </w:rPr>
        <w:t>Defendant’s Legal Practitioners.</w:t>
      </w:r>
    </w:p>
    <w:sectPr w:rsidR="0092581C" w:rsidRPr="0037254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CDEFD6" w14:textId="77777777" w:rsidR="00502F93" w:rsidRDefault="00502F93" w:rsidP="00905D6A">
      <w:pPr>
        <w:spacing w:after="0" w:line="240" w:lineRule="auto"/>
      </w:pPr>
      <w:r>
        <w:separator/>
      </w:r>
    </w:p>
  </w:endnote>
  <w:endnote w:type="continuationSeparator" w:id="0">
    <w:p w14:paraId="3D88E22D" w14:textId="77777777" w:rsidR="00502F93" w:rsidRDefault="00502F93" w:rsidP="0090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B2FE9A" w14:textId="77777777" w:rsidR="00502F93" w:rsidRDefault="00502F93" w:rsidP="00905D6A">
      <w:pPr>
        <w:spacing w:after="0" w:line="240" w:lineRule="auto"/>
      </w:pPr>
      <w:r>
        <w:separator/>
      </w:r>
    </w:p>
  </w:footnote>
  <w:footnote w:type="continuationSeparator" w:id="0">
    <w:p w14:paraId="05169BF7" w14:textId="77777777" w:rsidR="00502F93" w:rsidRDefault="00502F93" w:rsidP="00905D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3458965"/>
      <w:docPartObj>
        <w:docPartGallery w:val="Page Numbers (Top of Page)"/>
        <w:docPartUnique/>
      </w:docPartObj>
    </w:sdtPr>
    <w:sdtEndPr>
      <w:rPr>
        <w:noProof/>
      </w:rPr>
    </w:sdtEndPr>
    <w:sdtContent>
      <w:p w14:paraId="72CA7398" w14:textId="77777777" w:rsidR="00905D6A" w:rsidRDefault="00905D6A">
        <w:pPr>
          <w:pStyle w:val="Header"/>
          <w:jc w:val="right"/>
          <w:rPr>
            <w:noProof/>
          </w:rPr>
        </w:pPr>
        <w:r>
          <w:fldChar w:fldCharType="begin"/>
        </w:r>
        <w:r>
          <w:instrText xml:space="preserve"> PAGE   \* MERGEFORMAT </w:instrText>
        </w:r>
        <w:r>
          <w:fldChar w:fldCharType="separate"/>
        </w:r>
        <w:r w:rsidR="00292B63">
          <w:rPr>
            <w:noProof/>
          </w:rPr>
          <w:t>1</w:t>
        </w:r>
        <w:r>
          <w:rPr>
            <w:noProof/>
          </w:rPr>
          <w:fldChar w:fldCharType="end"/>
        </w:r>
      </w:p>
      <w:p w14:paraId="35CE34F9" w14:textId="2C57BBDE" w:rsidR="00905D6A" w:rsidRDefault="00905D6A">
        <w:pPr>
          <w:pStyle w:val="Header"/>
          <w:jc w:val="right"/>
          <w:rPr>
            <w:noProof/>
          </w:rPr>
        </w:pPr>
        <w:r>
          <w:rPr>
            <w:noProof/>
          </w:rPr>
          <w:t>HH</w:t>
        </w:r>
        <w:r w:rsidR="00696612">
          <w:rPr>
            <w:noProof/>
          </w:rPr>
          <w:t xml:space="preserve"> 268-25</w:t>
        </w:r>
      </w:p>
      <w:p w14:paraId="3579D0B7" w14:textId="2C88FFCC" w:rsidR="00905D6A" w:rsidRDefault="00905D6A">
        <w:pPr>
          <w:pStyle w:val="Header"/>
          <w:jc w:val="right"/>
        </w:pPr>
        <w:r>
          <w:rPr>
            <w:noProof/>
          </w:rPr>
          <w:t>HC 2294/23</w:t>
        </w:r>
      </w:p>
    </w:sdtContent>
  </w:sdt>
  <w:p w14:paraId="7FAFAD3D" w14:textId="77777777" w:rsidR="00905D6A" w:rsidRDefault="00905D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195"/>
    <w:multiLevelType w:val="hybridMultilevel"/>
    <w:tmpl w:val="72F8175E"/>
    <w:lvl w:ilvl="0" w:tplc="79BA5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64966D2"/>
    <w:multiLevelType w:val="hybridMultilevel"/>
    <w:tmpl w:val="171609AE"/>
    <w:lvl w:ilvl="0" w:tplc="AD401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6385E98"/>
    <w:multiLevelType w:val="hybridMultilevel"/>
    <w:tmpl w:val="BF163510"/>
    <w:lvl w:ilvl="0" w:tplc="35021B5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695B1C08"/>
    <w:multiLevelType w:val="hybridMultilevel"/>
    <w:tmpl w:val="11E4A398"/>
    <w:lvl w:ilvl="0" w:tplc="3009000F">
      <w:start w:val="3"/>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718129D0"/>
    <w:multiLevelType w:val="hybridMultilevel"/>
    <w:tmpl w:val="A2AE75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D6A"/>
    <w:rsid w:val="00010914"/>
    <w:rsid w:val="000138DE"/>
    <w:rsid w:val="0002361D"/>
    <w:rsid w:val="00037765"/>
    <w:rsid w:val="00037A99"/>
    <w:rsid w:val="00043A7C"/>
    <w:rsid w:val="000852FB"/>
    <w:rsid w:val="00097749"/>
    <w:rsid w:val="000A3E3B"/>
    <w:rsid w:val="000B0049"/>
    <w:rsid w:val="000B60A3"/>
    <w:rsid w:val="000D5D11"/>
    <w:rsid w:val="000E19D2"/>
    <w:rsid w:val="0010770C"/>
    <w:rsid w:val="00144CD7"/>
    <w:rsid w:val="00157C70"/>
    <w:rsid w:val="001820EF"/>
    <w:rsid w:val="001A7AC1"/>
    <w:rsid w:val="001C3F16"/>
    <w:rsid w:val="001D15E3"/>
    <w:rsid w:val="001E38C7"/>
    <w:rsid w:val="001E5382"/>
    <w:rsid w:val="001F40A7"/>
    <w:rsid w:val="00224918"/>
    <w:rsid w:val="0023544F"/>
    <w:rsid w:val="0025091A"/>
    <w:rsid w:val="00260FDD"/>
    <w:rsid w:val="0026469B"/>
    <w:rsid w:val="0027170E"/>
    <w:rsid w:val="00292B63"/>
    <w:rsid w:val="002A1ABA"/>
    <w:rsid w:val="002F6E46"/>
    <w:rsid w:val="00321722"/>
    <w:rsid w:val="00356797"/>
    <w:rsid w:val="0036028A"/>
    <w:rsid w:val="0036295E"/>
    <w:rsid w:val="00372548"/>
    <w:rsid w:val="003B0AC8"/>
    <w:rsid w:val="003C0019"/>
    <w:rsid w:val="003F30F1"/>
    <w:rsid w:val="003F7D25"/>
    <w:rsid w:val="004B49AF"/>
    <w:rsid w:val="00502057"/>
    <w:rsid w:val="00502F93"/>
    <w:rsid w:val="00514006"/>
    <w:rsid w:val="005412C2"/>
    <w:rsid w:val="00544FA4"/>
    <w:rsid w:val="00556BC6"/>
    <w:rsid w:val="005610F9"/>
    <w:rsid w:val="005B26A1"/>
    <w:rsid w:val="00600314"/>
    <w:rsid w:val="0061023A"/>
    <w:rsid w:val="00615D78"/>
    <w:rsid w:val="00670117"/>
    <w:rsid w:val="006768B5"/>
    <w:rsid w:val="006855EF"/>
    <w:rsid w:val="00696612"/>
    <w:rsid w:val="00696DBA"/>
    <w:rsid w:val="00706F2D"/>
    <w:rsid w:val="007170DC"/>
    <w:rsid w:val="007675C9"/>
    <w:rsid w:val="007A31CF"/>
    <w:rsid w:val="007B2E8F"/>
    <w:rsid w:val="007C1311"/>
    <w:rsid w:val="007F6BF0"/>
    <w:rsid w:val="008175BB"/>
    <w:rsid w:val="00841840"/>
    <w:rsid w:val="008535EC"/>
    <w:rsid w:val="00882495"/>
    <w:rsid w:val="00882844"/>
    <w:rsid w:val="008C2600"/>
    <w:rsid w:val="008D11E8"/>
    <w:rsid w:val="008E4F34"/>
    <w:rsid w:val="008E78E9"/>
    <w:rsid w:val="008F30E1"/>
    <w:rsid w:val="00903294"/>
    <w:rsid w:val="00905742"/>
    <w:rsid w:val="00905D6A"/>
    <w:rsid w:val="0092581C"/>
    <w:rsid w:val="0096629D"/>
    <w:rsid w:val="009836D8"/>
    <w:rsid w:val="009F5024"/>
    <w:rsid w:val="00A4258E"/>
    <w:rsid w:val="00A84B8E"/>
    <w:rsid w:val="00A855AF"/>
    <w:rsid w:val="00AA1804"/>
    <w:rsid w:val="00AA3978"/>
    <w:rsid w:val="00B046F4"/>
    <w:rsid w:val="00B3210E"/>
    <w:rsid w:val="00B36556"/>
    <w:rsid w:val="00B41ABB"/>
    <w:rsid w:val="00B579F7"/>
    <w:rsid w:val="00B6045F"/>
    <w:rsid w:val="00B61A48"/>
    <w:rsid w:val="00B7542A"/>
    <w:rsid w:val="00BB1AD2"/>
    <w:rsid w:val="00BD2240"/>
    <w:rsid w:val="00BD49B7"/>
    <w:rsid w:val="00BE0BAF"/>
    <w:rsid w:val="00BF4BDC"/>
    <w:rsid w:val="00C32358"/>
    <w:rsid w:val="00C45972"/>
    <w:rsid w:val="00C47ED4"/>
    <w:rsid w:val="00C86555"/>
    <w:rsid w:val="00CB1F39"/>
    <w:rsid w:val="00CD7AA0"/>
    <w:rsid w:val="00CF3A3B"/>
    <w:rsid w:val="00D40F23"/>
    <w:rsid w:val="00D438D0"/>
    <w:rsid w:val="00D86AB2"/>
    <w:rsid w:val="00DA2204"/>
    <w:rsid w:val="00DC4403"/>
    <w:rsid w:val="00DD008A"/>
    <w:rsid w:val="00DD10E2"/>
    <w:rsid w:val="00E85269"/>
    <w:rsid w:val="00EB4365"/>
    <w:rsid w:val="00EB5F3A"/>
    <w:rsid w:val="00EC133A"/>
    <w:rsid w:val="00F45EBC"/>
    <w:rsid w:val="00F5540F"/>
    <w:rsid w:val="00F81D4D"/>
    <w:rsid w:val="00FA63EC"/>
    <w:rsid w:val="00FB19E3"/>
    <w:rsid w:val="00FB3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D6A"/>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905D6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05D6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05D6A"/>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05D6A"/>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05D6A"/>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05D6A"/>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05D6A"/>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05D6A"/>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05D6A"/>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6A"/>
    <w:rPr>
      <w:rFonts w:eastAsiaTheme="majorEastAsia" w:cstheme="majorBidi"/>
      <w:color w:val="272727" w:themeColor="text1" w:themeTint="D8"/>
    </w:rPr>
  </w:style>
  <w:style w:type="paragraph" w:styleId="Title">
    <w:name w:val="Title"/>
    <w:basedOn w:val="Normal"/>
    <w:next w:val="Normal"/>
    <w:link w:val="TitleChar"/>
    <w:uiPriority w:val="10"/>
    <w:qFormat/>
    <w:rsid w:val="00905D6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05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6A"/>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05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6A"/>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05D6A"/>
    <w:rPr>
      <w:i/>
      <w:iCs/>
      <w:color w:val="404040" w:themeColor="text1" w:themeTint="BF"/>
    </w:rPr>
  </w:style>
  <w:style w:type="paragraph" w:styleId="ListParagraph">
    <w:name w:val="List Paragraph"/>
    <w:basedOn w:val="Normal"/>
    <w:uiPriority w:val="34"/>
    <w:qFormat/>
    <w:rsid w:val="00905D6A"/>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05D6A"/>
    <w:rPr>
      <w:i/>
      <w:iCs/>
      <w:color w:val="2F5496" w:themeColor="accent1" w:themeShade="BF"/>
    </w:rPr>
  </w:style>
  <w:style w:type="paragraph" w:styleId="IntenseQuote">
    <w:name w:val="Intense Quote"/>
    <w:basedOn w:val="Normal"/>
    <w:next w:val="Normal"/>
    <w:link w:val="IntenseQuoteChar"/>
    <w:uiPriority w:val="30"/>
    <w:qFormat/>
    <w:rsid w:val="00905D6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05D6A"/>
    <w:rPr>
      <w:i/>
      <w:iCs/>
      <w:color w:val="2F5496" w:themeColor="accent1" w:themeShade="BF"/>
    </w:rPr>
  </w:style>
  <w:style w:type="character" w:styleId="IntenseReference">
    <w:name w:val="Intense Reference"/>
    <w:basedOn w:val="DefaultParagraphFont"/>
    <w:uiPriority w:val="32"/>
    <w:qFormat/>
    <w:rsid w:val="00905D6A"/>
    <w:rPr>
      <w:b/>
      <w:bCs/>
      <w:smallCaps/>
      <w:color w:val="2F5496" w:themeColor="accent1" w:themeShade="BF"/>
      <w:spacing w:val="5"/>
    </w:rPr>
  </w:style>
  <w:style w:type="paragraph" w:styleId="Header">
    <w:name w:val="header"/>
    <w:basedOn w:val="Normal"/>
    <w:link w:val="HeaderChar"/>
    <w:uiPriority w:val="99"/>
    <w:unhideWhenUsed/>
    <w:rsid w:val="00905D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D6A"/>
    <w:rPr>
      <w:kern w:val="0"/>
      <w:sz w:val="22"/>
      <w:szCs w:val="22"/>
      <w:lang w:val="en-ZW"/>
      <w14:ligatures w14:val="none"/>
    </w:rPr>
  </w:style>
  <w:style w:type="paragraph" w:styleId="Footer">
    <w:name w:val="footer"/>
    <w:basedOn w:val="Normal"/>
    <w:link w:val="FooterChar"/>
    <w:uiPriority w:val="99"/>
    <w:unhideWhenUsed/>
    <w:rsid w:val="00905D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D6A"/>
    <w:rPr>
      <w:kern w:val="0"/>
      <w:sz w:val="22"/>
      <w:szCs w:val="22"/>
      <w:lang w:val="en-ZW"/>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D6A"/>
    <w:pPr>
      <w:spacing w:line="259" w:lineRule="auto"/>
    </w:pPr>
    <w:rPr>
      <w:kern w:val="0"/>
      <w:sz w:val="22"/>
      <w:szCs w:val="22"/>
      <w:lang w:val="en-ZW"/>
      <w14:ligatures w14:val="none"/>
    </w:rPr>
  </w:style>
  <w:style w:type="paragraph" w:styleId="Heading1">
    <w:name w:val="heading 1"/>
    <w:basedOn w:val="Normal"/>
    <w:next w:val="Normal"/>
    <w:link w:val="Heading1Char"/>
    <w:uiPriority w:val="9"/>
    <w:qFormat/>
    <w:rsid w:val="00905D6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05D6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05D6A"/>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05D6A"/>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05D6A"/>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05D6A"/>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05D6A"/>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05D6A"/>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05D6A"/>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6A"/>
    <w:rPr>
      <w:rFonts w:eastAsiaTheme="majorEastAsia" w:cstheme="majorBidi"/>
      <w:color w:val="272727" w:themeColor="text1" w:themeTint="D8"/>
    </w:rPr>
  </w:style>
  <w:style w:type="paragraph" w:styleId="Title">
    <w:name w:val="Title"/>
    <w:basedOn w:val="Normal"/>
    <w:next w:val="Normal"/>
    <w:link w:val="TitleChar"/>
    <w:uiPriority w:val="10"/>
    <w:qFormat/>
    <w:rsid w:val="00905D6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05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6A"/>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05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6A"/>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05D6A"/>
    <w:rPr>
      <w:i/>
      <w:iCs/>
      <w:color w:val="404040" w:themeColor="text1" w:themeTint="BF"/>
    </w:rPr>
  </w:style>
  <w:style w:type="paragraph" w:styleId="ListParagraph">
    <w:name w:val="List Paragraph"/>
    <w:basedOn w:val="Normal"/>
    <w:uiPriority w:val="34"/>
    <w:qFormat/>
    <w:rsid w:val="00905D6A"/>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05D6A"/>
    <w:rPr>
      <w:i/>
      <w:iCs/>
      <w:color w:val="2F5496" w:themeColor="accent1" w:themeShade="BF"/>
    </w:rPr>
  </w:style>
  <w:style w:type="paragraph" w:styleId="IntenseQuote">
    <w:name w:val="Intense Quote"/>
    <w:basedOn w:val="Normal"/>
    <w:next w:val="Normal"/>
    <w:link w:val="IntenseQuoteChar"/>
    <w:uiPriority w:val="30"/>
    <w:qFormat/>
    <w:rsid w:val="00905D6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05D6A"/>
    <w:rPr>
      <w:i/>
      <w:iCs/>
      <w:color w:val="2F5496" w:themeColor="accent1" w:themeShade="BF"/>
    </w:rPr>
  </w:style>
  <w:style w:type="character" w:styleId="IntenseReference">
    <w:name w:val="Intense Reference"/>
    <w:basedOn w:val="DefaultParagraphFont"/>
    <w:uiPriority w:val="32"/>
    <w:qFormat/>
    <w:rsid w:val="00905D6A"/>
    <w:rPr>
      <w:b/>
      <w:bCs/>
      <w:smallCaps/>
      <w:color w:val="2F5496" w:themeColor="accent1" w:themeShade="BF"/>
      <w:spacing w:val="5"/>
    </w:rPr>
  </w:style>
  <w:style w:type="paragraph" w:styleId="Header">
    <w:name w:val="header"/>
    <w:basedOn w:val="Normal"/>
    <w:link w:val="HeaderChar"/>
    <w:uiPriority w:val="99"/>
    <w:unhideWhenUsed/>
    <w:rsid w:val="00905D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D6A"/>
    <w:rPr>
      <w:kern w:val="0"/>
      <w:sz w:val="22"/>
      <w:szCs w:val="22"/>
      <w:lang w:val="en-ZW"/>
      <w14:ligatures w14:val="none"/>
    </w:rPr>
  </w:style>
  <w:style w:type="paragraph" w:styleId="Footer">
    <w:name w:val="footer"/>
    <w:basedOn w:val="Normal"/>
    <w:link w:val="FooterChar"/>
    <w:uiPriority w:val="99"/>
    <w:unhideWhenUsed/>
    <w:rsid w:val="00905D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D6A"/>
    <w:rPr>
      <w:kern w:val="0"/>
      <w:sz w:val="22"/>
      <w:szCs w:val="22"/>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2594</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User</cp:lastModifiedBy>
  <cp:revision>2</cp:revision>
  <dcterms:created xsi:type="dcterms:W3CDTF">2025-11-21T13:17:00Z</dcterms:created>
  <dcterms:modified xsi:type="dcterms:W3CDTF">2025-11-21T13:17:00Z</dcterms:modified>
</cp:coreProperties>
</file>