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036E02" w14:textId="0919E9D0" w:rsidR="00554A50" w:rsidRPr="00EA39B9" w:rsidRDefault="00554A50" w:rsidP="00554A50">
      <w:pPr>
        <w:pStyle w:val="NoSpacing"/>
        <w:jc w:val="both"/>
        <w:rPr>
          <w:rFonts w:ascii="Times New Roman" w:hAnsi="Times New Roman" w:cs="Times New Roman"/>
          <w:lang w:val="fr-CA"/>
        </w:rPr>
      </w:pPr>
      <w:bookmarkStart w:id="0" w:name="_GoBack"/>
      <w:bookmarkEnd w:id="0"/>
      <w:r w:rsidRPr="00EA39B9">
        <w:rPr>
          <w:rFonts w:ascii="Times New Roman" w:hAnsi="Times New Roman" w:cs="Times New Roman"/>
          <w:lang w:val="fr-CA"/>
        </w:rPr>
        <w:t>RICHARD JENAMI</w:t>
      </w:r>
    </w:p>
    <w:p w14:paraId="32A00EB4" w14:textId="77777777" w:rsidR="00554A50" w:rsidRPr="00EA39B9" w:rsidRDefault="00554A50" w:rsidP="00554A50">
      <w:pPr>
        <w:pStyle w:val="NoSpacing"/>
        <w:jc w:val="both"/>
        <w:rPr>
          <w:rFonts w:ascii="Times New Roman" w:hAnsi="Times New Roman" w:cs="Times New Roman"/>
          <w:lang w:val="fr-CA"/>
        </w:rPr>
      </w:pPr>
      <w:r w:rsidRPr="00EA39B9">
        <w:rPr>
          <w:rFonts w:ascii="Times New Roman" w:hAnsi="Times New Roman" w:cs="Times New Roman"/>
          <w:lang w:val="fr-CA"/>
        </w:rPr>
        <w:t>versus</w:t>
      </w:r>
    </w:p>
    <w:p w14:paraId="4160F046" w14:textId="0E3BD729" w:rsidR="00554A50" w:rsidRPr="00EA39B9" w:rsidRDefault="00554A50" w:rsidP="00554A50">
      <w:pPr>
        <w:pStyle w:val="NoSpacing"/>
        <w:jc w:val="both"/>
        <w:rPr>
          <w:rFonts w:ascii="Times New Roman" w:hAnsi="Times New Roman" w:cs="Times New Roman"/>
          <w:lang w:val="fr-CA"/>
        </w:rPr>
      </w:pPr>
      <w:r w:rsidRPr="00EA39B9">
        <w:rPr>
          <w:rFonts w:ascii="Times New Roman" w:hAnsi="Times New Roman" w:cs="Times New Roman"/>
          <w:lang w:val="fr-CA"/>
        </w:rPr>
        <w:t>CONSILIA JENAMI (NEE POTE)</w:t>
      </w:r>
    </w:p>
    <w:p w14:paraId="3EEE81F3" w14:textId="77777777" w:rsidR="00554A50" w:rsidRPr="00EA39B9" w:rsidRDefault="00554A50" w:rsidP="00554A50">
      <w:pPr>
        <w:pStyle w:val="NoSpacing"/>
        <w:jc w:val="both"/>
        <w:rPr>
          <w:rFonts w:ascii="Times New Roman" w:hAnsi="Times New Roman" w:cs="Times New Roman"/>
          <w:lang w:val="fr-CA"/>
        </w:rPr>
      </w:pPr>
    </w:p>
    <w:p w14:paraId="5EFC1CEB" w14:textId="77777777" w:rsidR="00554A50" w:rsidRPr="00EA39B9" w:rsidRDefault="00554A50" w:rsidP="00554A50">
      <w:pPr>
        <w:pStyle w:val="NoSpacing"/>
        <w:jc w:val="both"/>
        <w:rPr>
          <w:rFonts w:ascii="Times New Roman" w:hAnsi="Times New Roman" w:cs="Times New Roman"/>
          <w:lang w:val="fr-CA"/>
        </w:rPr>
      </w:pPr>
    </w:p>
    <w:p w14:paraId="08EE54D1" w14:textId="77777777" w:rsidR="00554A50" w:rsidRDefault="00554A50" w:rsidP="00554A50">
      <w:pPr>
        <w:pStyle w:val="NoSpacing"/>
        <w:jc w:val="both"/>
        <w:rPr>
          <w:rFonts w:ascii="Times New Roman" w:hAnsi="Times New Roman" w:cs="Times New Roman"/>
          <w:lang w:val="en-US"/>
        </w:rPr>
      </w:pPr>
      <w:r>
        <w:rPr>
          <w:rFonts w:ascii="Times New Roman" w:hAnsi="Times New Roman" w:cs="Times New Roman"/>
          <w:lang w:val="en-US"/>
        </w:rPr>
        <w:t>HIGH COURT OF ZIMBABWE</w:t>
      </w:r>
    </w:p>
    <w:p w14:paraId="3A38898D" w14:textId="77777777" w:rsidR="00554A50" w:rsidRDefault="00554A50" w:rsidP="00554A50">
      <w:pPr>
        <w:pStyle w:val="NoSpacing"/>
        <w:jc w:val="both"/>
        <w:rPr>
          <w:rFonts w:ascii="Times New Roman" w:hAnsi="Times New Roman" w:cs="Times New Roman"/>
          <w:b/>
          <w:bCs/>
          <w:smallCaps/>
          <w:lang w:val="en-US"/>
        </w:rPr>
      </w:pPr>
      <w:r>
        <w:rPr>
          <w:rFonts w:ascii="Times New Roman" w:hAnsi="Times New Roman" w:cs="Times New Roman"/>
          <w:b/>
          <w:bCs/>
          <w:smallCaps/>
          <w:lang w:val="en-US"/>
        </w:rPr>
        <w:t>MAXWELL J</w:t>
      </w:r>
    </w:p>
    <w:p w14:paraId="2601C5D5" w14:textId="5D1F554D" w:rsidR="00554A50" w:rsidRDefault="00554A50" w:rsidP="00554A50">
      <w:pPr>
        <w:pStyle w:val="NoSpacing"/>
        <w:jc w:val="both"/>
        <w:rPr>
          <w:rFonts w:ascii="Times New Roman" w:hAnsi="Times New Roman" w:cs="Times New Roman"/>
          <w:lang w:val="en-US"/>
        </w:rPr>
      </w:pPr>
      <w:r>
        <w:rPr>
          <w:rFonts w:ascii="Times New Roman" w:hAnsi="Times New Roman" w:cs="Times New Roman"/>
          <w:lang w:val="en-US"/>
        </w:rPr>
        <w:t>HARARE, 11 February 2025</w:t>
      </w:r>
      <w:r w:rsidR="00570561">
        <w:rPr>
          <w:rFonts w:ascii="Times New Roman" w:hAnsi="Times New Roman" w:cs="Times New Roman"/>
          <w:lang w:val="en-US"/>
        </w:rPr>
        <w:t xml:space="preserve"> &amp; 25 April 2025</w:t>
      </w:r>
    </w:p>
    <w:p w14:paraId="4D2C3B41" w14:textId="77777777" w:rsidR="00554A50" w:rsidRDefault="00554A50" w:rsidP="00554A50">
      <w:pPr>
        <w:pStyle w:val="NoSpacing"/>
        <w:jc w:val="both"/>
        <w:rPr>
          <w:rFonts w:ascii="Times New Roman" w:hAnsi="Times New Roman" w:cs="Times New Roman"/>
          <w:lang w:val="en-US"/>
        </w:rPr>
      </w:pPr>
    </w:p>
    <w:p w14:paraId="36DC4D57" w14:textId="77777777" w:rsidR="00554A50" w:rsidRDefault="00554A50" w:rsidP="00554A50">
      <w:pPr>
        <w:pStyle w:val="NoSpacing"/>
        <w:jc w:val="both"/>
        <w:rPr>
          <w:rFonts w:ascii="Times New Roman" w:hAnsi="Times New Roman" w:cs="Times New Roman"/>
          <w:lang w:val="en-US"/>
        </w:rPr>
      </w:pPr>
    </w:p>
    <w:p w14:paraId="0FF82DF9" w14:textId="14915B0F" w:rsidR="00554A50" w:rsidRPr="00AA1301" w:rsidRDefault="00554A50" w:rsidP="00554A50">
      <w:pPr>
        <w:pStyle w:val="NoSpacing"/>
        <w:jc w:val="both"/>
        <w:rPr>
          <w:rFonts w:ascii="Times New Roman" w:hAnsi="Times New Roman" w:cs="Times New Roman"/>
          <w:b/>
          <w:bCs/>
          <w:lang w:val="en-US"/>
        </w:rPr>
      </w:pPr>
      <w:r w:rsidRPr="00AA1301">
        <w:rPr>
          <w:rFonts w:ascii="Times New Roman" w:hAnsi="Times New Roman" w:cs="Times New Roman"/>
          <w:b/>
          <w:bCs/>
          <w:lang w:val="en-US"/>
        </w:rPr>
        <w:t>Trial</w:t>
      </w:r>
    </w:p>
    <w:p w14:paraId="72965AC9" w14:textId="77777777" w:rsidR="00554A50" w:rsidRDefault="00554A50" w:rsidP="00554A50">
      <w:pPr>
        <w:pStyle w:val="NoSpacing"/>
        <w:jc w:val="both"/>
        <w:rPr>
          <w:rFonts w:ascii="Times New Roman" w:hAnsi="Times New Roman" w:cs="Times New Roman"/>
          <w:b/>
          <w:bCs/>
          <w:lang w:val="en-US"/>
        </w:rPr>
      </w:pPr>
    </w:p>
    <w:p w14:paraId="3D7F2BE5" w14:textId="77777777" w:rsidR="00A906DB" w:rsidRDefault="00A906DB" w:rsidP="00554A50">
      <w:pPr>
        <w:pStyle w:val="NoSpacing"/>
        <w:jc w:val="both"/>
        <w:rPr>
          <w:rFonts w:ascii="Times New Roman" w:hAnsi="Times New Roman" w:cs="Times New Roman"/>
          <w:b/>
          <w:bCs/>
          <w:lang w:val="en-US"/>
        </w:rPr>
      </w:pPr>
    </w:p>
    <w:p w14:paraId="25749A40" w14:textId="0F0E78E1" w:rsidR="00AA1301" w:rsidRPr="00AA1301" w:rsidRDefault="00AA1301" w:rsidP="00554A50">
      <w:pPr>
        <w:pStyle w:val="NoSpacing"/>
        <w:jc w:val="both"/>
        <w:rPr>
          <w:rFonts w:ascii="Times New Roman" w:hAnsi="Times New Roman" w:cs="Times New Roman"/>
          <w:lang w:val="en-US"/>
        </w:rPr>
      </w:pPr>
      <w:r w:rsidRPr="00AA1301">
        <w:rPr>
          <w:rFonts w:ascii="Times New Roman" w:hAnsi="Times New Roman" w:cs="Times New Roman"/>
          <w:i/>
          <w:iCs/>
          <w:lang w:val="en-US"/>
        </w:rPr>
        <w:t>E R Samkange</w:t>
      </w:r>
      <w:r w:rsidRPr="00AA1301">
        <w:rPr>
          <w:rFonts w:ascii="Times New Roman" w:hAnsi="Times New Roman" w:cs="Times New Roman"/>
          <w:lang w:val="en-US"/>
        </w:rPr>
        <w:t xml:space="preserve">, for the </w:t>
      </w:r>
      <w:r w:rsidR="00EA39B9">
        <w:rPr>
          <w:rFonts w:ascii="Times New Roman" w:hAnsi="Times New Roman" w:cs="Times New Roman"/>
          <w:lang w:val="en-US"/>
        </w:rPr>
        <w:t>Plaintiff</w:t>
      </w:r>
    </w:p>
    <w:p w14:paraId="57FDE7A1" w14:textId="33E380E4" w:rsidR="00AA1301" w:rsidRPr="00AA1301" w:rsidRDefault="00AA1301" w:rsidP="00554A50">
      <w:pPr>
        <w:pStyle w:val="NoSpacing"/>
        <w:jc w:val="both"/>
        <w:rPr>
          <w:rFonts w:ascii="Times New Roman" w:hAnsi="Times New Roman" w:cs="Times New Roman"/>
          <w:lang w:val="en-US"/>
        </w:rPr>
      </w:pPr>
      <w:r w:rsidRPr="00AA1301">
        <w:rPr>
          <w:rFonts w:ascii="Times New Roman" w:hAnsi="Times New Roman" w:cs="Times New Roman"/>
          <w:i/>
          <w:iCs/>
          <w:lang w:val="en-US"/>
        </w:rPr>
        <w:t>L Rufu</w:t>
      </w:r>
      <w:r w:rsidRPr="00AA1301">
        <w:rPr>
          <w:rFonts w:ascii="Times New Roman" w:hAnsi="Times New Roman" w:cs="Times New Roman"/>
          <w:lang w:val="en-US"/>
        </w:rPr>
        <w:t xml:space="preserve">, for the </w:t>
      </w:r>
      <w:r w:rsidR="00EA39B9">
        <w:rPr>
          <w:rFonts w:ascii="Times New Roman" w:hAnsi="Times New Roman" w:cs="Times New Roman"/>
          <w:lang w:val="en-US"/>
        </w:rPr>
        <w:t>Defendant</w:t>
      </w:r>
    </w:p>
    <w:p w14:paraId="7EA76BB9" w14:textId="77777777" w:rsidR="00554A50" w:rsidRDefault="00554A50" w:rsidP="00554A50">
      <w:pPr>
        <w:pStyle w:val="NoSpacing"/>
        <w:jc w:val="both"/>
        <w:rPr>
          <w:rFonts w:ascii="Times New Roman" w:hAnsi="Times New Roman" w:cs="Times New Roman"/>
          <w:lang w:val="en-US"/>
        </w:rPr>
      </w:pPr>
    </w:p>
    <w:p w14:paraId="6ACDBB79" w14:textId="77777777" w:rsidR="00AA1301" w:rsidRDefault="00AA1301" w:rsidP="00554A50">
      <w:pPr>
        <w:pStyle w:val="NoSpacing"/>
        <w:jc w:val="both"/>
        <w:rPr>
          <w:rFonts w:ascii="Times New Roman" w:hAnsi="Times New Roman" w:cs="Times New Roman"/>
          <w:lang w:val="en-US"/>
        </w:rPr>
      </w:pPr>
    </w:p>
    <w:p w14:paraId="52C6BFF6" w14:textId="3C207CC3" w:rsidR="00AA1301" w:rsidRDefault="00AA1301" w:rsidP="00554A50">
      <w:pPr>
        <w:pStyle w:val="NoSpacing"/>
        <w:jc w:val="both"/>
        <w:rPr>
          <w:rFonts w:ascii="Times New Roman" w:hAnsi="Times New Roman" w:cs="Times New Roman"/>
          <w:lang w:val="en-US"/>
        </w:rPr>
      </w:pPr>
      <w:r>
        <w:rPr>
          <w:rFonts w:ascii="Times New Roman" w:hAnsi="Times New Roman" w:cs="Times New Roman"/>
          <w:lang w:val="en-US"/>
        </w:rPr>
        <w:t>MAXWELL J:</w:t>
      </w:r>
    </w:p>
    <w:p w14:paraId="6C8AB1FE" w14:textId="77777777" w:rsidR="00AA1301" w:rsidRDefault="00AA1301" w:rsidP="00554A50">
      <w:pPr>
        <w:pStyle w:val="NoSpacing"/>
        <w:jc w:val="both"/>
        <w:rPr>
          <w:rFonts w:ascii="Times New Roman" w:hAnsi="Times New Roman" w:cs="Times New Roman"/>
          <w:lang w:val="en-US"/>
        </w:rPr>
      </w:pPr>
    </w:p>
    <w:p w14:paraId="3D0589FF" w14:textId="3BFBAC31" w:rsidR="00AA1301" w:rsidRDefault="00AA1301" w:rsidP="00AA1301">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The </w:t>
      </w:r>
      <w:r w:rsidR="00EA39B9">
        <w:rPr>
          <w:rFonts w:ascii="Times New Roman" w:hAnsi="Times New Roman" w:cs="Times New Roman"/>
          <w:lang w:val="en-US"/>
        </w:rPr>
        <w:t>Plaintiff</w:t>
      </w:r>
      <w:r w:rsidR="00A906DB">
        <w:rPr>
          <w:rFonts w:ascii="Times New Roman" w:hAnsi="Times New Roman" w:cs="Times New Roman"/>
          <w:lang w:val="en-US"/>
        </w:rPr>
        <w:t xml:space="preserve"> and the </w:t>
      </w:r>
      <w:r w:rsidR="00EA39B9">
        <w:rPr>
          <w:rFonts w:ascii="Times New Roman" w:hAnsi="Times New Roman" w:cs="Times New Roman"/>
          <w:lang w:val="en-US"/>
        </w:rPr>
        <w:t>Defendant</w:t>
      </w:r>
      <w:r w:rsidR="00A906DB">
        <w:rPr>
          <w:rFonts w:ascii="Times New Roman" w:hAnsi="Times New Roman" w:cs="Times New Roman"/>
          <w:lang w:val="en-US"/>
        </w:rPr>
        <w:t xml:space="preserve"> were </w:t>
      </w:r>
      <w:r w:rsidR="00EA39B9">
        <w:rPr>
          <w:rFonts w:ascii="Times New Roman" w:hAnsi="Times New Roman" w:cs="Times New Roman"/>
          <w:lang w:val="en-US"/>
        </w:rPr>
        <w:t>married</w:t>
      </w:r>
      <w:r w:rsidR="00A906DB">
        <w:rPr>
          <w:rFonts w:ascii="Times New Roman" w:hAnsi="Times New Roman" w:cs="Times New Roman"/>
          <w:lang w:val="en-US"/>
        </w:rPr>
        <w:t xml:space="preserve"> in terms of the then Marriage Act [</w:t>
      </w:r>
      <w:r w:rsidR="00A906DB" w:rsidRPr="00A906DB">
        <w:rPr>
          <w:rFonts w:ascii="Times New Roman" w:hAnsi="Times New Roman" w:cs="Times New Roman"/>
          <w:i/>
          <w:iCs/>
          <w:lang w:val="en-US"/>
        </w:rPr>
        <w:t>Chapter 37</w:t>
      </w:r>
      <w:r w:rsidR="00A906DB">
        <w:rPr>
          <w:rFonts w:ascii="Times New Roman" w:hAnsi="Times New Roman" w:cs="Times New Roman"/>
          <w:lang w:val="en-US"/>
        </w:rPr>
        <w:t xml:space="preserve">] </w:t>
      </w:r>
      <w:r w:rsidR="00EA39B9">
        <w:rPr>
          <w:rFonts w:ascii="Times New Roman" w:hAnsi="Times New Roman" w:cs="Times New Roman"/>
          <w:lang w:val="en-US"/>
        </w:rPr>
        <w:t xml:space="preserve">now </w:t>
      </w:r>
      <w:r w:rsidR="00A906DB">
        <w:rPr>
          <w:rFonts w:ascii="Times New Roman" w:hAnsi="Times New Roman" w:cs="Times New Roman"/>
          <w:lang w:val="en-US"/>
        </w:rPr>
        <w:t>the Marriage</w:t>
      </w:r>
      <w:r w:rsidR="00EA39B9">
        <w:rPr>
          <w:rFonts w:ascii="Times New Roman" w:hAnsi="Times New Roman" w:cs="Times New Roman"/>
          <w:lang w:val="en-US"/>
        </w:rPr>
        <w:t>s</w:t>
      </w:r>
      <w:r w:rsidR="00A906DB">
        <w:rPr>
          <w:rFonts w:ascii="Times New Roman" w:hAnsi="Times New Roman" w:cs="Times New Roman"/>
          <w:lang w:val="en-US"/>
        </w:rPr>
        <w:t xml:space="preserve"> Act [</w:t>
      </w:r>
      <w:r w:rsidR="00A906DB" w:rsidRPr="00A906DB">
        <w:rPr>
          <w:rFonts w:ascii="Times New Roman" w:hAnsi="Times New Roman" w:cs="Times New Roman"/>
          <w:i/>
          <w:iCs/>
          <w:lang w:val="en-US"/>
        </w:rPr>
        <w:t>Chapter 5:17</w:t>
      </w:r>
      <w:r w:rsidR="00A906DB">
        <w:rPr>
          <w:rFonts w:ascii="Times New Roman" w:hAnsi="Times New Roman" w:cs="Times New Roman"/>
          <w:lang w:val="en-US"/>
        </w:rPr>
        <w:t>] o</w:t>
      </w:r>
      <w:r w:rsidR="00EA39B9">
        <w:rPr>
          <w:rFonts w:ascii="Times New Roman" w:hAnsi="Times New Roman" w:cs="Times New Roman"/>
          <w:lang w:val="en-US"/>
        </w:rPr>
        <w:t>n</w:t>
      </w:r>
      <w:r w:rsidR="00A906DB">
        <w:rPr>
          <w:rFonts w:ascii="Times New Roman" w:hAnsi="Times New Roman" w:cs="Times New Roman"/>
          <w:lang w:val="en-US"/>
        </w:rPr>
        <w:t xml:space="preserve"> the 9</w:t>
      </w:r>
      <w:r w:rsidR="00A906DB" w:rsidRPr="00A906DB">
        <w:rPr>
          <w:rFonts w:ascii="Times New Roman" w:hAnsi="Times New Roman" w:cs="Times New Roman"/>
          <w:vertAlign w:val="superscript"/>
          <w:lang w:val="en-US"/>
        </w:rPr>
        <w:t>th</w:t>
      </w:r>
      <w:r w:rsidR="00A906DB">
        <w:rPr>
          <w:rFonts w:ascii="Times New Roman" w:hAnsi="Times New Roman" w:cs="Times New Roman"/>
          <w:lang w:val="en-US"/>
        </w:rPr>
        <w:t xml:space="preserve"> of April 1987.  The union was blessed with two children who are now majors.  On 12 October 2023 </w:t>
      </w:r>
      <w:r w:rsidR="00EA39B9">
        <w:rPr>
          <w:rFonts w:ascii="Times New Roman" w:hAnsi="Times New Roman" w:cs="Times New Roman"/>
          <w:lang w:val="en-US"/>
        </w:rPr>
        <w:t>P</w:t>
      </w:r>
      <w:r w:rsidR="00A906DB">
        <w:rPr>
          <w:rFonts w:ascii="Times New Roman" w:hAnsi="Times New Roman" w:cs="Times New Roman"/>
          <w:lang w:val="en-US"/>
        </w:rPr>
        <w:t>la</w:t>
      </w:r>
      <w:r w:rsidR="00EA39B9">
        <w:rPr>
          <w:rFonts w:ascii="Times New Roman" w:hAnsi="Times New Roman" w:cs="Times New Roman"/>
          <w:lang w:val="en-US"/>
        </w:rPr>
        <w:t>i</w:t>
      </w:r>
      <w:r w:rsidR="00A906DB">
        <w:rPr>
          <w:rFonts w:ascii="Times New Roman" w:hAnsi="Times New Roman" w:cs="Times New Roman"/>
          <w:lang w:val="en-US"/>
        </w:rPr>
        <w:t xml:space="preserve">ntiff issued out summons claiming a decree of divorce and ancillary relief.  He stated in the declaration that the parties have developed irreconcilable differences inconsistent with a normal marriage relationship.  He further stated that during the subsistence of the marriage the parties acquired two immovable properties and several movable </w:t>
      </w:r>
      <w:r w:rsidR="00D75A5B">
        <w:rPr>
          <w:rFonts w:ascii="Times New Roman" w:hAnsi="Times New Roman" w:cs="Times New Roman"/>
          <w:lang w:val="en-US"/>
        </w:rPr>
        <w:t>properties</w:t>
      </w:r>
      <w:r w:rsidR="00A906DB">
        <w:rPr>
          <w:rFonts w:ascii="Times New Roman" w:hAnsi="Times New Roman" w:cs="Times New Roman"/>
          <w:lang w:val="en-US"/>
        </w:rPr>
        <w:t>.  He also stated that he is leasing a f</w:t>
      </w:r>
      <w:r w:rsidR="00EA39B9">
        <w:rPr>
          <w:rFonts w:ascii="Times New Roman" w:hAnsi="Times New Roman" w:cs="Times New Roman"/>
          <w:lang w:val="en-US"/>
        </w:rPr>
        <w:t>a</w:t>
      </w:r>
      <w:r w:rsidR="00A906DB">
        <w:rPr>
          <w:rFonts w:ascii="Times New Roman" w:hAnsi="Times New Roman" w:cs="Times New Roman"/>
          <w:lang w:val="en-US"/>
        </w:rPr>
        <w:t>rm in Mhangura from the Ministry of National Security, Lands, Land Re</w:t>
      </w:r>
      <w:r w:rsidR="00EA39B9">
        <w:rPr>
          <w:rFonts w:ascii="Times New Roman" w:hAnsi="Times New Roman" w:cs="Times New Roman"/>
          <w:lang w:val="en-US"/>
        </w:rPr>
        <w:t>farm</w:t>
      </w:r>
      <w:r w:rsidR="00A906DB">
        <w:rPr>
          <w:rFonts w:ascii="Times New Roman" w:hAnsi="Times New Roman" w:cs="Times New Roman"/>
          <w:lang w:val="en-US"/>
        </w:rPr>
        <w:t xml:space="preserve"> and </w:t>
      </w:r>
      <w:r w:rsidR="00D75A5B">
        <w:rPr>
          <w:rFonts w:ascii="Times New Roman" w:hAnsi="Times New Roman" w:cs="Times New Roman"/>
          <w:lang w:val="en-US"/>
        </w:rPr>
        <w:t>Resettlement.  He proposed the distribution of the movable and immovable property between them.</w:t>
      </w:r>
    </w:p>
    <w:p w14:paraId="3A9B26F3" w14:textId="41797DC7" w:rsidR="00D75A5B" w:rsidRDefault="00D75A5B" w:rsidP="00AA1301">
      <w:pPr>
        <w:pStyle w:val="NoSpacing"/>
        <w:spacing w:line="360" w:lineRule="auto"/>
        <w:jc w:val="both"/>
        <w:rPr>
          <w:rFonts w:ascii="Times New Roman" w:hAnsi="Times New Roman" w:cs="Times New Roman"/>
          <w:lang w:val="en-US"/>
        </w:rPr>
      </w:pPr>
      <w:r>
        <w:rPr>
          <w:rFonts w:ascii="Times New Roman" w:hAnsi="Times New Roman" w:cs="Times New Roman"/>
          <w:lang w:val="en-US"/>
        </w:rPr>
        <w:tab/>
      </w:r>
      <w:r w:rsidR="00EA39B9">
        <w:rPr>
          <w:rFonts w:ascii="Times New Roman" w:hAnsi="Times New Roman" w:cs="Times New Roman"/>
          <w:lang w:val="en-US"/>
        </w:rPr>
        <w:t>Defendant</w:t>
      </w:r>
      <w:r>
        <w:rPr>
          <w:rFonts w:ascii="Times New Roman" w:hAnsi="Times New Roman" w:cs="Times New Roman"/>
          <w:lang w:val="en-US"/>
        </w:rPr>
        <w:t xml:space="preserve"> gave notice of entering appearance to defend.  She stated in her plea that the parties were blessed with three children, not two as stated by </w:t>
      </w:r>
      <w:r w:rsidR="00EA39B9">
        <w:rPr>
          <w:rFonts w:ascii="Times New Roman" w:hAnsi="Times New Roman" w:cs="Times New Roman"/>
          <w:lang w:val="en-US"/>
        </w:rPr>
        <w:t>Plaintiff</w:t>
      </w:r>
      <w:r>
        <w:rPr>
          <w:rFonts w:ascii="Times New Roman" w:hAnsi="Times New Roman" w:cs="Times New Roman"/>
          <w:lang w:val="en-US"/>
        </w:rPr>
        <w:t xml:space="preserve">.  She indicated that </w:t>
      </w:r>
      <w:r w:rsidR="00EA39B9">
        <w:rPr>
          <w:rFonts w:ascii="Times New Roman" w:hAnsi="Times New Roman" w:cs="Times New Roman"/>
          <w:lang w:val="en-US"/>
        </w:rPr>
        <w:t>Plaintiff</w:t>
      </w:r>
      <w:r>
        <w:rPr>
          <w:rFonts w:ascii="Times New Roman" w:hAnsi="Times New Roman" w:cs="Times New Roman"/>
          <w:lang w:val="en-US"/>
        </w:rPr>
        <w:t xml:space="preserve"> had not listed all the property acquired during the subsistence of the marriage.  She listed the property and proposed its distribution.  In answer</w:t>
      </w:r>
      <w:r w:rsidR="00EA39B9">
        <w:rPr>
          <w:rFonts w:ascii="Times New Roman" w:hAnsi="Times New Roman" w:cs="Times New Roman"/>
          <w:lang w:val="en-US"/>
        </w:rPr>
        <w:t>, the Plaintiff</w:t>
      </w:r>
      <w:r>
        <w:rPr>
          <w:rFonts w:ascii="Times New Roman" w:hAnsi="Times New Roman" w:cs="Times New Roman"/>
          <w:lang w:val="en-US"/>
        </w:rPr>
        <w:t xml:space="preserve"> stated that the additional property listed by the </w:t>
      </w:r>
      <w:r w:rsidR="00EA39B9">
        <w:rPr>
          <w:rFonts w:ascii="Times New Roman" w:hAnsi="Times New Roman" w:cs="Times New Roman"/>
          <w:lang w:val="en-US"/>
        </w:rPr>
        <w:t>Defendant</w:t>
      </w:r>
      <w:r>
        <w:rPr>
          <w:rFonts w:ascii="Times New Roman" w:hAnsi="Times New Roman" w:cs="Times New Roman"/>
          <w:lang w:val="en-US"/>
        </w:rPr>
        <w:t xml:space="preserve"> is not part of the matrimonial estate as it is e</w:t>
      </w:r>
      <w:r w:rsidR="00EA39B9">
        <w:rPr>
          <w:rFonts w:ascii="Times New Roman" w:hAnsi="Times New Roman" w:cs="Times New Roman"/>
          <w:lang w:val="en-US"/>
        </w:rPr>
        <w:t>ith</w:t>
      </w:r>
      <w:r>
        <w:rPr>
          <w:rFonts w:ascii="Times New Roman" w:hAnsi="Times New Roman" w:cs="Times New Roman"/>
          <w:lang w:val="en-US"/>
        </w:rPr>
        <w:t>er hired or leased to him for use on the farm.  Pleading</w:t>
      </w:r>
      <w:r w:rsidR="00EA39B9">
        <w:rPr>
          <w:rFonts w:ascii="Times New Roman" w:hAnsi="Times New Roman" w:cs="Times New Roman"/>
          <w:lang w:val="en-US"/>
        </w:rPr>
        <w:t>s</w:t>
      </w:r>
      <w:r>
        <w:rPr>
          <w:rFonts w:ascii="Times New Roman" w:hAnsi="Times New Roman" w:cs="Times New Roman"/>
          <w:lang w:val="en-US"/>
        </w:rPr>
        <w:t xml:space="preserve"> were exchanged and a Pre-Trial conference was held.   The issue referred to trial was </w:t>
      </w:r>
      <w:r w:rsidR="00EA39B9">
        <w:rPr>
          <w:rFonts w:ascii="Times New Roman" w:hAnsi="Times New Roman" w:cs="Times New Roman"/>
          <w:lang w:val="en-US"/>
        </w:rPr>
        <w:t>whether</w:t>
      </w:r>
      <w:r>
        <w:rPr>
          <w:rFonts w:ascii="Times New Roman" w:hAnsi="Times New Roman" w:cs="Times New Roman"/>
          <w:lang w:val="en-US"/>
        </w:rPr>
        <w:t xml:space="preserve"> the property listed by the </w:t>
      </w:r>
      <w:r w:rsidR="00EA39B9">
        <w:rPr>
          <w:rFonts w:ascii="Times New Roman" w:hAnsi="Times New Roman" w:cs="Times New Roman"/>
          <w:lang w:val="en-US"/>
        </w:rPr>
        <w:t>Defendant</w:t>
      </w:r>
      <w:r>
        <w:rPr>
          <w:rFonts w:ascii="Times New Roman" w:hAnsi="Times New Roman" w:cs="Times New Roman"/>
          <w:lang w:val="en-US"/>
        </w:rPr>
        <w:t xml:space="preserve"> constituted the parties matrimonial property, and if so, what is the equitable distribution thereof.</w:t>
      </w:r>
    </w:p>
    <w:p w14:paraId="561ACCDD" w14:textId="2FD3FF0F" w:rsidR="00ED60A4" w:rsidRDefault="00D75A5B" w:rsidP="00AA1301">
      <w:pPr>
        <w:pStyle w:val="NoSpacing"/>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The trial commenced with the </w:t>
      </w:r>
      <w:r w:rsidR="00EA39B9">
        <w:rPr>
          <w:rFonts w:ascii="Times New Roman" w:hAnsi="Times New Roman" w:cs="Times New Roman"/>
          <w:lang w:val="en-US"/>
        </w:rPr>
        <w:t>Plaintiff</w:t>
      </w:r>
      <w:r>
        <w:rPr>
          <w:rFonts w:ascii="Times New Roman" w:hAnsi="Times New Roman" w:cs="Times New Roman"/>
          <w:lang w:val="en-US"/>
        </w:rPr>
        <w:t xml:space="preserve"> testifying.  His evidence was as follows.  He was on diplomatic postings for 19 years.  During </w:t>
      </w:r>
      <w:r w:rsidR="00ED60A4">
        <w:rPr>
          <w:rFonts w:ascii="Times New Roman" w:hAnsi="Times New Roman" w:cs="Times New Roman"/>
          <w:lang w:val="en-US"/>
        </w:rPr>
        <w:t>the postings they acquired both movable and immovable property.  The matrimonial home is in Mandara.  He is now residing at Matovanyika Fa</w:t>
      </w:r>
      <w:r w:rsidR="00EA39B9">
        <w:rPr>
          <w:rFonts w:ascii="Times New Roman" w:hAnsi="Times New Roman" w:cs="Times New Roman"/>
          <w:lang w:val="en-US"/>
        </w:rPr>
        <w:t>r</w:t>
      </w:r>
      <w:r w:rsidR="00ED60A4">
        <w:rPr>
          <w:rFonts w:ascii="Times New Roman" w:hAnsi="Times New Roman" w:cs="Times New Roman"/>
          <w:lang w:val="en-US"/>
        </w:rPr>
        <w:t>m Plot Number 10/11 Robsdale Mhang</w:t>
      </w:r>
      <w:r w:rsidR="00EA39B9">
        <w:rPr>
          <w:rFonts w:ascii="Times New Roman" w:hAnsi="Times New Roman" w:cs="Times New Roman"/>
          <w:lang w:val="en-US"/>
        </w:rPr>
        <w:t>ur</w:t>
      </w:r>
      <w:r w:rsidR="00ED60A4">
        <w:rPr>
          <w:rFonts w:ascii="Times New Roman" w:hAnsi="Times New Roman" w:cs="Times New Roman"/>
          <w:lang w:val="en-US"/>
        </w:rPr>
        <w:t xml:space="preserve">a which he got under the land </w:t>
      </w:r>
      <w:r w:rsidR="00EA39B9">
        <w:rPr>
          <w:rFonts w:ascii="Times New Roman" w:hAnsi="Times New Roman" w:cs="Times New Roman"/>
          <w:lang w:val="en-US"/>
        </w:rPr>
        <w:t>reform</w:t>
      </w:r>
      <w:r w:rsidR="00ED60A4">
        <w:rPr>
          <w:rFonts w:ascii="Times New Roman" w:hAnsi="Times New Roman" w:cs="Times New Roman"/>
          <w:lang w:val="en-US"/>
        </w:rPr>
        <w:t xml:space="preserve"> programme.  He noticed very late that he was living a l</w:t>
      </w:r>
      <w:r w:rsidR="00EA39B9">
        <w:rPr>
          <w:rFonts w:ascii="Times New Roman" w:hAnsi="Times New Roman" w:cs="Times New Roman"/>
          <w:lang w:val="en-US"/>
        </w:rPr>
        <w:t>ov</w:t>
      </w:r>
      <w:r w:rsidR="00ED60A4">
        <w:rPr>
          <w:rFonts w:ascii="Times New Roman" w:hAnsi="Times New Roman" w:cs="Times New Roman"/>
          <w:lang w:val="en-US"/>
        </w:rPr>
        <w:t>eless life and decided to quit the marriage.  When he advised</w:t>
      </w:r>
      <w:r w:rsidR="00EA39B9">
        <w:rPr>
          <w:rFonts w:ascii="Times New Roman" w:hAnsi="Times New Roman" w:cs="Times New Roman"/>
          <w:lang w:val="en-US"/>
        </w:rPr>
        <w:t xml:space="preserve"> the</w:t>
      </w:r>
      <w:r w:rsidR="00ED60A4">
        <w:rPr>
          <w:rFonts w:ascii="Times New Roman" w:hAnsi="Times New Roman" w:cs="Times New Roman"/>
          <w:lang w:val="en-US"/>
        </w:rPr>
        <w:t xml:space="preserve"> </w:t>
      </w:r>
      <w:r w:rsidR="00EA39B9">
        <w:rPr>
          <w:rFonts w:ascii="Times New Roman" w:hAnsi="Times New Roman" w:cs="Times New Roman"/>
          <w:lang w:val="en-US"/>
        </w:rPr>
        <w:t>Defendant</w:t>
      </w:r>
      <w:r w:rsidR="00ED60A4">
        <w:rPr>
          <w:rFonts w:ascii="Times New Roman" w:hAnsi="Times New Roman" w:cs="Times New Roman"/>
          <w:lang w:val="en-US"/>
        </w:rPr>
        <w:t xml:space="preserve"> of that decision in 2023</w:t>
      </w:r>
      <w:r w:rsidR="00EA39B9">
        <w:rPr>
          <w:rFonts w:ascii="Times New Roman" w:hAnsi="Times New Roman" w:cs="Times New Roman"/>
          <w:lang w:val="en-US"/>
        </w:rPr>
        <w:t xml:space="preserve">, </w:t>
      </w:r>
      <w:r w:rsidR="00ED60A4">
        <w:rPr>
          <w:rFonts w:ascii="Times New Roman" w:hAnsi="Times New Roman" w:cs="Times New Roman"/>
          <w:lang w:val="en-US"/>
        </w:rPr>
        <w:t xml:space="preserve"> he was chased away from the matrimonial home.</w:t>
      </w:r>
      <w:r>
        <w:rPr>
          <w:rFonts w:ascii="Times New Roman" w:hAnsi="Times New Roman" w:cs="Times New Roman"/>
          <w:lang w:val="en-US"/>
        </w:rPr>
        <w:t xml:space="preserve"> </w:t>
      </w:r>
      <w:r w:rsidR="00ED60A4">
        <w:rPr>
          <w:rFonts w:ascii="Times New Roman" w:hAnsi="Times New Roman" w:cs="Times New Roman"/>
          <w:lang w:val="en-US"/>
        </w:rPr>
        <w:t>During the subsistence of the marriage, the parties bought movable assets for the farm and the matrimonial home.  In his view the farm equipment should not be distributed as that would cripple the farming activities which are his sole source of income.  In addition 15 families would be affected if the farming activities ceased.</w:t>
      </w:r>
    </w:p>
    <w:p w14:paraId="23A90D96" w14:textId="32A5368E" w:rsidR="0080116C" w:rsidRDefault="00ED60A4" w:rsidP="00AA1301">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Under cross examination he indicated that he was posted to four countries during h</w:t>
      </w:r>
      <w:r w:rsidR="00EA39B9">
        <w:rPr>
          <w:rFonts w:ascii="Times New Roman" w:hAnsi="Times New Roman" w:cs="Times New Roman"/>
          <w:lang w:val="en-US"/>
        </w:rPr>
        <w:t>is</w:t>
      </w:r>
      <w:r>
        <w:rPr>
          <w:rFonts w:ascii="Times New Roman" w:hAnsi="Times New Roman" w:cs="Times New Roman"/>
          <w:lang w:val="en-US"/>
        </w:rPr>
        <w:t xml:space="preserve"> diplomatic career, South Africa, Algeria, India and Australia.  </w:t>
      </w:r>
      <w:r w:rsidR="00EA39B9">
        <w:rPr>
          <w:rFonts w:ascii="Times New Roman" w:hAnsi="Times New Roman" w:cs="Times New Roman"/>
          <w:lang w:val="en-US"/>
        </w:rPr>
        <w:t>Defendant</w:t>
      </w:r>
      <w:r>
        <w:rPr>
          <w:rFonts w:ascii="Times New Roman" w:hAnsi="Times New Roman" w:cs="Times New Roman"/>
          <w:lang w:val="en-US"/>
        </w:rPr>
        <w:t xml:space="preserve"> was not allowed to work and would be a </w:t>
      </w:r>
      <w:r w:rsidR="00EA39B9">
        <w:rPr>
          <w:rFonts w:ascii="Times New Roman" w:hAnsi="Times New Roman" w:cs="Times New Roman"/>
          <w:lang w:val="en-US"/>
        </w:rPr>
        <w:t>housewife</w:t>
      </w:r>
      <w:r>
        <w:rPr>
          <w:rFonts w:ascii="Times New Roman" w:hAnsi="Times New Roman" w:cs="Times New Roman"/>
          <w:lang w:val="en-US"/>
        </w:rPr>
        <w:t>.  She only worked once in Austria on part time basis teaching at Vienna International School.  He confirmed that three children had been bo</w:t>
      </w:r>
      <w:r w:rsidR="00EA39B9">
        <w:rPr>
          <w:rFonts w:ascii="Times New Roman" w:hAnsi="Times New Roman" w:cs="Times New Roman"/>
          <w:lang w:val="en-US"/>
        </w:rPr>
        <w:t>rn</w:t>
      </w:r>
      <w:r>
        <w:rPr>
          <w:rFonts w:ascii="Times New Roman" w:hAnsi="Times New Roman" w:cs="Times New Roman"/>
          <w:lang w:val="en-US"/>
        </w:rPr>
        <w:t xml:space="preserve"> out of their </w:t>
      </w:r>
      <w:r w:rsidR="0080116C">
        <w:rPr>
          <w:rFonts w:ascii="Times New Roman" w:hAnsi="Times New Roman" w:cs="Times New Roman"/>
          <w:lang w:val="en-US"/>
        </w:rPr>
        <w:t xml:space="preserve">union but one was deceased.  He confirmed that the farm was allocated to them as a family but argued that </w:t>
      </w:r>
      <w:r w:rsidR="00EA39B9">
        <w:rPr>
          <w:rFonts w:ascii="Times New Roman" w:hAnsi="Times New Roman" w:cs="Times New Roman"/>
          <w:lang w:val="en-US"/>
        </w:rPr>
        <w:t>Defendant</w:t>
      </w:r>
      <w:r w:rsidR="0080116C">
        <w:rPr>
          <w:rFonts w:ascii="Times New Roman" w:hAnsi="Times New Roman" w:cs="Times New Roman"/>
          <w:lang w:val="en-US"/>
        </w:rPr>
        <w:t xml:space="preserve"> as a teacher has another source of income whilst he relies on the farm.  He confirmed that the parties </w:t>
      </w:r>
      <w:r w:rsidR="00EA39B9">
        <w:rPr>
          <w:rFonts w:ascii="Times New Roman" w:hAnsi="Times New Roman" w:cs="Times New Roman"/>
          <w:lang w:val="en-US"/>
        </w:rPr>
        <w:t>agreed</w:t>
      </w:r>
      <w:r w:rsidR="0080116C">
        <w:rPr>
          <w:rFonts w:ascii="Times New Roman" w:hAnsi="Times New Roman" w:cs="Times New Roman"/>
          <w:lang w:val="en-US"/>
        </w:rPr>
        <w:t xml:space="preserve"> that he gets the immovable property in Greendale whilst </w:t>
      </w:r>
      <w:r w:rsidR="00EA39B9">
        <w:rPr>
          <w:rFonts w:ascii="Times New Roman" w:hAnsi="Times New Roman" w:cs="Times New Roman"/>
          <w:lang w:val="en-US"/>
        </w:rPr>
        <w:t>Defendant</w:t>
      </w:r>
      <w:r w:rsidR="0080116C">
        <w:rPr>
          <w:rFonts w:ascii="Times New Roman" w:hAnsi="Times New Roman" w:cs="Times New Roman"/>
          <w:lang w:val="en-US"/>
        </w:rPr>
        <w:t xml:space="preserve"> gets the matrimonial home in Mandara.  He was willing to compensate </w:t>
      </w:r>
      <w:r w:rsidR="00EA39B9">
        <w:rPr>
          <w:rFonts w:ascii="Times New Roman" w:hAnsi="Times New Roman" w:cs="Times New Roman"/>
          <w:lang w:val="en-US"/>
        </w:rPr>
        <w:t>Defendant</w:t>
      </w:r>
      <w:r w:rsidR="0080116C">
        <w:rPr>
          <w:rFonts w:ascii="Times New Roman" w:hAnsi="Times New Roman" w:cs="Times New Roman"/>
          <w:lang w:val="en-US"/>
        </w:rPr>
        <w:t xml:space="preserve"> for what the court would rule to be due to her on the farm equipment.  That was </w:t>
      </w:r>
      <w:r w:rsidR="00EA39B9">
        <w:rPr>
          <w:rFonts w:ascii="Times New Roman" w:hAnsi="Times New Roman" w:cs="Times New Roman"/>
          <w:lang w:val="en-US"/>
        </w:rPr>
        <w:t>Plaintiff’s</w:t>
      </w:r>
      <w:r w:rsidR="0080116C">
        <w:rPr>
          <w:rFonts w:ascii="Times New Roman" w:hAnsi="Times New Roman" w:cs="Times New Roman"/>
          <w:lang w:val="en-US"/>
        </w:rPr>
        <w:t xml:space="preserve"> evidence.</w:t>
      </w:r>
    </w:p>
    <w:p w14:paraId="34AFFF7A" w14:textId="25429D07" w:rsidR="00D75A5B" w:rsidRDefault="0080116C" w:rsidP="00AA1301">
      <w:pPr>
        <w:pStyle w:val="NoSpacing"/>
        <w:spacing w:line="360" w:lineRule="auto"/>
        <w:jc w:val="both"/>
        <w:rPr>
          <w:rFonts w:ascii="Times New Roman" w:hAnsi="Times New Roman" w:cs="Times New Roman"/>
          <w:lang w:val="en-US"/>
        </w:rPr>
      </w:pPr>
      <w:r>
        <w:rPr>
          <w:rFonts w:ascii="Times New Roman" w:hAnsi="Times New Roman" w:cs="Times New Roman"/>
          <w:lang w:val="en-US"/>
        </w:rPr>
        <w:tab/>
      </w:r>
      <w:r w:rsidR="00EA39B9">
        <w:rPr>
          <w:rFonts w:ascii="Times New Roman" w:hAnsi="Times New Roman" w:cs="Times New Roman"/>
          <w:lang w:val="en-US"/>
        </w:rPr>
        <w:t>Defendant</w:t>
      </w:r>
      <w:r>
        <w:rPr>
          <w:rFonts w:ascii="Times New Roman" w:hAnsi="Times New Roman" w:cs="Times New Roman"/>
          <w:lang w:val="en-US"/>
        </w:rPr>
        <w:t xml:space="preserve"> testified as follows.  She was </w:t>
      </w:r>
      <w:r w:rsidR="00526326">
        <w:rPr>
          <w:rFonts w:ascii="Times New Roman" w:hAnsi="Times New Roman" w:cs="Times New Roman"/>
          <w:lang w:val="en-US"/>
        </w:rPr>
        <w:t>married</w:t>
      </w:r>
      <w:r>
        <w:rPr>
          <w:rFonts w:ascii="Times New Roman" w:hAnsi="Times New Roman" w:cs="Times New Roman"/>
          <w:lang w:val="en-US"/>
        </w:rPr>
        <w:t xml:space="preserve"> to the </w:t>
      </w:r>
      <w:r w:rsidR="00EA39B9">
        <w:rPr>
          <w:rFonts w:ascii="Times New Roman" w:hAnsi="Times New Roman" w:cs="Times New Roman"/>
          <w:lang w:val="en-US"/>
        </w:rPr>
        <w:t>Plaintiff</w:t>
      </w:r>
      <w:r>
        <w:rPr>
          <w:rFonts w:ascii="Times New Roman" w:hAnsi="Times New Roman" w:cs="Times New Roman"/>
          <w:lang w:val="en-US"/>
        </w:rPr>
        <w:t xml:space="preserve"> traditionally in 1986 and then at court in 1987.  She has been a teacher since 1986.  She would leave her job to be with </w:t>
      </w:r>
      <w:r w:rsidR="00EA39B9">
        <w:rPr>
          <w:rFonts w:ascii="Times New Roman" w:hAnsi="Times New Roman" w:cs="Times New Roman"/>
          <w:lang w:val="en-US"/>
        </w:rPr>
        <w:t>Plaintiff</w:t>
      </w:r>
      <w:r>
        <w:rPr>
          <w:rFonts w:ascii="Times New Roman" w:hAnsi="Times New Roman" w:cs="Times New Roman"/>
          <w:lang w:val="en-US"/>
        </w:rPr>
        <w:t xml:space="preserve"> on his diplomatic postings</w:t>
      </w:r>
      <w:r w:rsidR="00526326">
        <w:rPr>
          <w:rFonts w:ascii="Times New Roman" w:hAnsi="Times New Roman" w:cs="Times New Roman"/>
          <w:lang w:val="en-US"/>
        </w:rPr>
        <w:t>.</w:t>
      </w:r>
      <w:r>
        <w:rPr>
          <w:rFonts w:ascii="Times New Roman" w:hAnsi="Times New Roman" w:cs="Times New Roman"/>
          <w:lang w:val="en-US"/>
        </w:rPr>
        <w:t xml:space="preserve"> </w:t>
      </w:r>
      <w:r w:rsidR="00EA39B9">
        <w:rPr>
          <w:rFonts w:ascii="Times New Roman" w:hAnsi="Times New Roman" w:cs="Times New Roman"/>
          <w:lang w:val="en-US"/>
        </w:rPr>
        <w:t>Plaintiff</w:t>
      </w:r>
      <w:r>
        <w:rPr>
          <w:rFonts w:ascii="Times New Roman" w:hAnsi="Times New Roman" w:cs="Times New Roman"/>
          <w:lang w:val="en-US"/>
        </w:rPr>
        <w:t xml:space="preserve"> had advised her that he was not allowed to go alone whenever he was posted out of the coun</w:t>
      </w:r>
      <w:r w:rsidR="00526326">
        <w:rPr>
          <w:rFonts w:ascii="Times New Roman" w:hAnsi="Times New Roman" w:cs="Times New Roman"/>
          <w:lang w:val="en-US"/>
        </w:rPr>
        <w:t>try</w:t>
      </w:r>
      <w:r>
        <w:rPr>
          <w:rFonts w:ascii="Times New Roman" w:hAnsi="Times New Roman" w:cs="Times New Roman"/>
          <w:lang w:val="en-US"/>
        </w:rPr>
        <w:t xml:space="preserve">.  Whenever they came </w:t>
      </w:r>
      <w:r w:rsidR="00526326">
        <w:rPr>
          <w:rFonts w:ascii="Times New Roman" w:hAnsi="Times New Roman" w:cs="Times New Roman"/>
          <w:lang w:val="en-US"/>
        </w:rPr>
        <w:t>back to</w:t>
      </w:r>
      <w:r>
        <w:rPr>
          <w:rFonts w:ascii="Times New Roman" w:hAnsi="Times New Roman" w:cs="Times New Roman"/>
          <w:lang w:val="en-US"/>
        </w:rPr>
        <w:t xml:space="preserve"> live in Zimbabwe</w:t>
      </w:r>
      <w:r w:rsidR="00526326">
        <w:rPr>
          <w:rFonts w:ascii="Times New Roman" w:hAnsi="Times New Roman" w:cs="Times New Roman"/>
          <w:lang w:val="en-US"/>
        </w:rPr>
        <w:t xml:space="preserve">, </w:t>
      </w:r>
      <w:r>
        <w:rPr>
          <w:rFonts w:ascii="Times New Roman" w:hAnsi="Times New Roman" w:cs="Times New Roman"/>
          <w:lang w:val="en-US"/>
        </w:rPr>
        <w:t xml:space="preserve">she would be reinstated to her job with the assistance of </w:t>
      </w:r>
      <w:r w:rsidR="00EA39B9">
        <w:rPr>
          <w:rFonts w:ascii="Times New Roman" w:hAnsi="Times New Roman" w:cs="Times New Roman"/>
          <w:lang w:val="en-US"/>
        </w:rPr>
        <w:t>Plaintiff</w:t>
      </w:r>
      <w:r>
        <w:rPr>
          <w:rFonts w:ascii="Times New Roman" w:hAnsi="Times New Roman" w:cs="Times New Roman"/>
          <w:lang w:val="en-US"/>
        </w:rPr>
        <w:t>’s employer.  After the  Austr</w:t>
      </w:r>
      <w:r w:rsidR="00526326">
        <w:rPr>
          <w:rFonts w:ascii="Times New Roman" w:hAnsi="Times New Roman" w:cs="Times New Roman"/>
          <w:lang w:val="en-US"/>
        </w:rPr>
        <w:t>ia</w:t>
      </w:r>
      <w:r>
        <w:rPr>
          <w:rFonts w:ascii="Times New Roman" w:hAnsi="Times New Roman" w:cs="Times New Roman"/>
          <w:lang w:val="en-US"/>
        </w:rPr>
        <w:t xml:space="preserve"> posting in 2009 the law changed and she had to look for employment herself.  She got a job in 2010 </w:t>
      </w:r>
      <w:r w:rsidR="0075363A">
        <w:rPr>
          <w:rFonts w:ascii="Times New Roman" w:hAnsi="Times New Roman" w:cs="Times New Roman"/>
          <w:lang w:val="en-US"/>
        </w:rPr>
        <w:t xml:space="preserve">and has been employed since then.  Their incomes were used jointly towards household and living expensed.  On 02 September 2023 she was surprised that </w:t>
      </w:r>
      <w:r w:rsidR="00EA39B9">
        <w:rPr>
          <w:rFonts w:ascii="Times New Roman" w:hAnsi="Times New Roman" w:cs="Times New Roman"/>
          <w:lang w:val="en-US"/>
        </w:rPr>
        <w:t>Plaintiff</w:t>
      </w:r>
      <w:r w:rsidR="0075363A">
        <w:rPr>
          <w:rFonts w:ascii="Times New Roman" w:hAnsi="Times New Roman" w:cs="Times New Roman"/>
          <w:lang w:val="en-US"/>
        </w:rPr>
        <w:t xml:space="preserve"> had brought his </w:t>
      </w:r>
      <w:r w:rsidR="00526326">
        <w:rPr>
          <w:rFonts w:ascii="Times New Roman" w:hAnsi="Times New Roman" w:cs="Times New Roman"/>
          <w:lang w:val="en-US"/>
        </w:rPr>
        <w:t xml:space="preserve">relatives </w:t>
      </w:r>
      <w:r w:rsidR="0075363A">
        <w:rPr>
          <w:rFonts w:ascii="Times New Roman" w:hAnsi="Times New Roman" w:cs="Times New Roman"/>
          <w:lang w:val="en-US"/>
        </w:rPr>
        <w:t>and was called for a family gathering leading to th</w:t>
      </w:r>
      <w:r w:rsidR="00526326">
        <w:rPr>
          <w:rFonts w:ascii="Times New Roman" w:hAnsi="Times New Roman" w:cs="Times New Roman"/>
          <w:lang w:val="en-US"/>
        </w:rPr>
        <w:t>eir</w:t>
      </w:r>
      <w:r w:rsidR="0075363A">
        <w:rPr>
          <w:rFonts w:ascii="Times New Roman" w:hAnsi="Times New Roman" w:cs="Times New Roman"/>
          <w:lang w:val="en-US"/>
        </w:rPr>
        <w:t xml:space="preserve"> separation.</w:t>
      </w:r>
    </w:p>
    <w:p w14:paraId="0CF1394B" w14:textId="3F9708A5" w:rsidR="0075363A" w:rsidRDefault="0075363A" w:rsidP="00AA1301">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She indicated that they were allo</w:t>
      </w:r>
      <w:r w:rsidR="00526326">
        <w:rPr>
          <w:rFonts w:ascii="Times New Roman" w:hAnsi="Times New Roman" w:cs="Times New Roman"/>
          <w:lang w:val="en-US"/>
        </w:rPr>
        <w:t>cat</w:t>
      </w:r>
      <w:r>
        <w:rPr>
          <w:rFonts w:ascii="Times New Roman" w:hAnsi="Times New Roman" w:cs="Times New Roman"/>
          <w:lang w:val="en-US"/>
        </w:rPr>
        <w:t xml:space="preserve">ed the farm as virgin land.  They pooled resources and engaged in farming together.  She indicated that she wanted to continue farming after </w:t>
      </w:r>
      <w:r>
        <w:rPr>
          <w:rFonts w:ascii="Times New Roman" w:hAnsi="Times New Roman" w:cs="Times New Roman"/>
          <w:lang w:val="en-US"/>
        </w:rPr>
        <w:lastRenderedPageBreak/>
        <w:t xml:space="preserve">divorce.  In her view she is entitled to 50% of the farm equipment.  She indicated that she was responsible for the construction of accommodation for workers and a tuckshop.  Under cross examination she confirmed that </w:t>
      </w:r>
      <w:r w:rsidR="00EA39B9">
        <w:rPr>
          <w:rFonts w:ascii="Times New Roman" w:hAnsi="Times New Roman" w:cs="Times New Roman"/>
          <w:lang w:val="en-US"/>
        </w:rPr>
        <w:t>Plaintiff</w:t>
      </w:r>
      <w:r>
        <w:rPr>
          <w:rFonts w:ascii="Times New Roman" w:hAnsi="Times New Roman" w:cs="Times New Roman"/>
          <w:lang w:val="en-US"/>
        </w:rPr>
        <w:t>’s only source of income at the time of trial was farming.  She was not willing to</w:t>
      </w:r>
      <w:r w:rsidR="00526326">
        <w:rPr>
          <w:rFonts w:ascii="Times New Roman" w:hAnsi="Times New Roman" w:cs="Times New Roman"/>
          <w:lang w:val="en-US"/>
        </w:rPr>
        <w:t xml:space="preserve"> accept</w:t>
      </w:r>
      <w:r>
        <w:rPr>
          <w:rFonts w:ascii="Times New Roman" w:hAnsi="Times New Roman" w:cs="Times New Roman"/>
          <w:lang w:val="en-US"/>
        </w:rPr>
        <w:t xml:space="preserve"> money in lie</w:t>
      </w:r>
      <w:r w:rsidR="00526326">
        <w:rPr>
          <w:rFonts w:ascii="Times New Roman" w:hAnsi="Times New Roman" w:cs="Times New Roman"/>
          <w:lang w:val="en-US"/>
        </w:rPr>
        <w:t>u</w:t>
      </w:r>
      <w:r>
        <w:rPr>
          <w:rFonts w:ascii="Times New Roman" w:hAnsi="Times New Roman" w:cs="Times New Roman"/>
          <w:lang w:val="en-US"/>
        </w:rPr>
        <w:t xml:space="preserve"> of her share of equipment.  That was the </w:t>
      </w:r>
      <w:r w:rsidR="00EA39B9">
        <w:rPr>
          <w:rFonts w:ascii="Times New Roman" w:hAnsi="Times New Roman" w:cs="Times New Roman"/>
          <w:lang w:val="en-US"/>
        </w:rPr>
        <w:t>Defendant</w:t>
      </w:r>
      <w:r>
        <w:rPr>
          <w:rFonts w:ascii="Times New Roman" w:hAnsi="Times New Roman" w:cs="Times New Roman"/>
          <w:lang w:val="en-US"/>
        </w:rPr>
        <w:t>’s case.</w:t>
      </w:r>
    </w:p>
    <w:p w14:paraId="17835E74" w14:textId="724017E7" w:rsidR="0075363A" w:rsidRPr="00526326" w:rsidRDefault="00526326" w:rsidP="00AA1301">
      <w:pPr>
        <w:pStyle w:val="NoSpacing"/>
        <w:spacing w:line="360" w:lineRule="auto"/>
        <w:jc w:val="both"/>
        <w:rPr>
          <w:rFonts w:ascii="Times New Roman" w:hAnsi="Times New Roman" w:cs="Times New Roman"/>
          <w:b/>
          <w:bCs/>
          <w:u w:val="single"/>
          <w:lang w:val="en-US"/>
        </w:rPr>
      </w:pPr>
      <w:r w:rsidRPr="00526326">
        <w:rPr>
          <w:rFonts w:ascii="Times New Roman" w:hAnsi="Times New Roman" w:cs="Times New Roman"/>
          <w:b/>
          <w:bCs/>
          <w:u w:val="single"/>
          <w:lang w:val="en-US"/>
        </w:rPr>
        <w:t xml:space="preserve">THE LAW </w:t>
      </w:r>
    </w:p>
    <w:p w14:paraId="251F05E4" w14:textId="74787BFE" w:rsidR="0075363A" w:rsidRDefault="0075363A" w:rsidP="00AA1301">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Section 7(1) of the Matrimonial </w:t>
      </w:r>
      <w:r w:rsidR="00526326">
        <w:rPr>
          <w:rFonts w:ascii="Times New Roman" w:hAnsi="Times New Roman" w:cs="Times New Roman"/>
          <w:lang w:val="en-US"/>
        </w:rPr>
        <w:t>C</w:t>
      </w:r>
      <w:r>
        <w:rPr>
          <w:rFonts w:ascii="Times New Roman" w:hAnsi="Times New Roman" w:cs="Times New Roman"/>
          <w:lang w:val="en-US"/>
        </w:rPr>
        <w:t>ause</w:t>
      </w:r>
      <w:r w:rsidR="00526326">
        <w:rPr>
          <w:rFonts w:ascii="Times New Roman" w:hAnsi="Times New Roman" w:cs="Times New Roman"/>
          <w:lang w:val="en-US"/>
        </w:rPr>
        <w:t>s</w:t>
      </w:r>
      <w:r>
        <w:rPr>
          <w:rFonts w:ascii="Times New Roman" w:hAnsi="Times New Roman" w:cs="Times New Roman"/>
          <w:lang w:val="en-US"/>
        </w:rPr>
        <w:t xml:space="preserve"> Act [</w:t>
      </w:r>
      <w:r w:rsidRPr="00BD29F4">
        <w:rPr>
          <w:rFonts w:ascii="Times New Roman" w:hAnsi="Times New Roman" w:cs="Times New Roman"/>
          <w:i/>
          <w:iCs/>
          <w:lang w:val="en-US"/>
        </w:rPr>
        <w:t>chapter 5:13</w:t>
      </w:r>
      <w:r>
        <w:rPr>
          <w:rFonts w:ascii="Times New Roman" w:hAnsi="Times New Roman" w:cs="Times New Roman"/>
          <w:lang w:val="en-US"/>
        </w:rPr>
        <w:t xml:space="preserve">] regulates the division, appointment and distribution of assets of the </w:t>
      </w:r>
      <w:r w:rsidR="00BD29F4">
        <w:rPr>
          <w:rFonts w:ascii="Times New Roman" w:hAnsi="Times New Roman" w:cs="Times New Roman"/>
          <w:lang w:val="en-US"/>
        </w:rPr>
        <w:t>spouse</w:t>
      </w:r>
      <w:r w:rsidR="00526326">
        <w:rPr>
          <w:rFonts w:ascii="Times New Roman" w:hAnsi="Times New Roman" w:cs="Times New Roman"/>
          <w:lang w:val="en-US"/>
        </w:rPr>
        <w:t xml:space="preserve">s </w:t>
      </w:r>
      <w:r w:rsidR="00BD29F4">
        <w:rPr>
          <w:rFonts w:ascii="Times New Roman" w:hAnsi="Times New Roman" w:cs="Times New Roman"/>
          <w:lang w:val="en-US"/>
        </w:rPr>
        <w:t>on</w:t>
      </w:r>
      <w:r>
        <w:rPr>
          <w:rFonts w:ascii="Times New Roman" w:hAnsi="Times New Roman" w:cs="Times New Roman"/>
          <w:lang w:val="en-US"/>
        </w:rPr>
        <w:t xml:space="preserve"> dissolution of </w:t>
      </w:r>
      <w:r w:rsidR="00BD29F4">
        <w:rPr>
          <w:rFonts w:ascii="Times New Roman" w:hAnsi="Times New Roman" w:cs="Times New Roman"/>
          <w:lang w:val="en-US"/>
        </w:rPr>
        <w:t>marriage.  Section 7(4) of the same Act sets out factor</w:t>
      </w:r>
      <w:r w:rsidR="00526326">
        <w:rPr>
          <w:rFonts w:ascii="Times New Roman" w:hAnsi="Times New Roman" w:cs="Times New Roman"/>
          <w:lang w:val="en-US"/>
        </w:rPr>
        <w:t>s</w:t>
      </w:r>
      <w:r w:rsidR="00BD29F4">
        <w:rPr>
          <w:rFonts w:ascii="Times New Roman" w:hAnsi="Times New Roman" w:cs="Times New Roman"/>
          <w:lang w:val="en-US"/>
        </w:rPr>
        <w:t xml:space="preserve"> which the court must have regard to in dividing, distributing and apportioning the assets of the spouses. These are</w:t>
      </w:r>
      <w:r w:rsidR="00526326">
        <w:rPr>
          <w:rFonts w:ascii="Times New Roman" w:hAnsi="Times New Roman" w:cs="Times New Roman"/>
          <w:lang w:val="en-US"/>
        </w:rPr>
        <w:t>;</w:t>
      </w:r>
    </w:p>
    <w:p w14:paraId="2DC27466" w14:textId="327509CD" w:rsidR="00BD29F4" w:rsidRDefault="00BD29F4" w:rsidP="00BD29F4">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income </w:t>
      </w:r>
      <w:r w:rsidR="00526326">
        <w:rPr>
          <w:rFonts w:ascii="Times New Roman" w:hAnsi="Times New Roman" w:cs="Times New Roman"/>
          <w:lang w:val="en-US"/>
        </w:rPr>
        <w:t>earn</w:t>
      </w:r>
      <w:r>
        <w:rPr>
          <w:rFonts w:ascii="Times New Roman" w:hAnsi="Times New Roman" w:cs="Times New Roman"/>
          <w:lang w:val="en-US"/>
        </w:rPr>
        <w:t>ing capacity and assets and other financial reserves which each spouse and child is likely to have in the foreseeable future.</w:t>
      </w:r>
    </w:p>
    <w:p w14:paraId="7F0DED27" w14:textId="1CDB0A58" w:rsidR="00BD29F4" w:rsidRDefault="00BD29F4" w:rsidP="00BD29F4">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financial needs, obligations and responsibilities which each spouse and child has or is likely to have in the foreseeable future. </w:t>
      </w:r>
    </w:p>
    <w:p w14:paraId="214C044D" w14:textId="675D9D2F" w:rsidR="00BD29F4" w:rsidRDefault="00BD29F4" w:rsidP="00BD29F4">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 standard of living of the family in</w:t>
      </w:r>
      <w:r w:rsidR="00526326">
        <w:rPr>
          <w:rFonts w:ascii="Times New Roman" w:hAnsi="Times New Roman" w:cs="Times New Roman"/>
          <w:lang w:val="en-US"/>
        </w:rPr>
        <w:t>clud</w:t>
      </w:r>
      <w:r>
        <w:rPr>
          <w:rFonts w:ascii="Times New Roman" w:hAnsi="Times New Roman" w:cs="Times New Roman"/>
          <w:lang w:val="en-US"/>
        </w:rPr>
        <w:t>ing the manner in which any child was being educated or trained or expected to be educated or trained.</w:t>
      </w:r>
    </w:p>
    <w:p w14:paraId="5895AEB6" w14:textId="45FC5E91" w:rsidR="00BD29F4" w:rsidRDefault="00BD29F4" w:rsidP="00BD29F4">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 physical and mental condition of each spouse and child.</w:t>
      </w:r>
    </w:p>
    <w:p w14:paraId="7C8DCA24" w14:textId="7B99FE26" w:rsidR="00BD29F4" w:rsidRDefault="00BD29F4" w:rsidP="00BD29F4">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direct or indirect contribution made by each spouse to the family including </w:t>
      </w:r>
      <w:r w:rsidR="00291F87">
        <w:rPr>
          <w:rFonts w:ascii="Times New Roman" w:hAnsi="Times New Roman" w:cs="Times New Roman"/>
          <w:lang w:val="en-US"/>
        </w:rPr>
        <w:t>contributions made by looking after the home and caring for the family and any other domestic duties.</w:t>
      </w:r>
    </w:p>
    <w:p w14:paraId="5898F61F" w14:textId="32F45471" w:rsidR="00291F87" w:rsidRDefault="00291F87" w:rsidP="00BD29F4">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value to either of the spouses or to any child of any benefit, including a pension or </w:t>
      </w:r>
      <w:r w:rsidR="009E52CF">
        <w:rPr>
          <w:rFonts w:ascii="Times New Roman" w:hAnsi="Times New Roman" w:cs="Times New Roman"/>
          <w:lang w:val="en-US"/>
        </w:rPr>
        <w:t>gratuity</w:t>
      </w:r>
      <w:r>
        <w:rPr>
          <w:rFonts w:ascii="Times New Roman" w:hAnsi="Times New Roman" w:cs="Times New Roman"/>
          <w:lang w:val="en-US"/>
        </w:rPr>
        <w:t xml:space="preserve">, which such spouse or child will </w:t>
      </w:r>
      <w:r w:rsidR="009E52CF">
        <w:rPr>
          <w:rFonts w:ascii="Times New Roman" w:hAnsi="Times New Roman" w:cs="Times New Roman"/>
          <w:lang w:val="en-US"/>
        </w:rPr>
        <w:t>lose</w:t>
      </w:r>
      <w:r>
        <w:rPr>
          <w:rFonts w:ascii="Times New Roman" w:hAnsi="Times New Roman" w:cs="Times New Roman"/>
          <w:lang w:val="en-US"/>
        </w:rPr>
        <w:t xml:space="preserve"> as a result of the dissolution of the marriage.</w:t>
      </w:r>
    </w:p>
    <w:p w14:paraId="7EFC396C" w14:textId="6DC2591B" w:rsidR="00074146" w:rsidRDefault="00291F87" w:rsidP="00FA770C">
      <w:pPr>
        <w:pStyle w:val="NoSpacing"/>
        <w:spacing w:line="360" w:lineRule="auto"/>
        <w:ind w:firstLine="360"/>
        <w:jc w:val="both"/>
        <w:rPr>
          <w:rFonts w:ascii="Times New Roman" w:hAnsi="Times New Roman" w:cs="Times New Roman"/>
          <w:lang w:val="en-US"/>
        </w:rPr>
      </w:pPr>
      <w:r>
        <w:rPr>
          <w:rFonts w:ascii="Times New Roman" w:hAnsi="Times New Roman" w:cs="Times New Roman"/>
          <w:lang w:val="en-US"/>
        </w:rPr>
        <w:t xml:space="preserve">The Act </w:t>
      </w:r>
      <w:r w:rsidR="009E52CF">
        <w:rPr>
          <w:rFonts w:ascii="Times New Roman" w:hAnsi="Times New Roman" w:cs="Times New Roman"/>
          <w:lang w:val="en-US"/>
        </w:rPr>
        <w:t>f</w:t>
      </w:r>
      <w:r>
        <w:rPr>
          <w:rFonts w:ascii="Times New Roman" w:hAnsi="Times New Roman" w:cs="Times New Roman"/>
          <w:lang w:val="en-US"/>
        </w:rPr>
        <w:t xml:space="preserve">urther </w:t>
      </w:r>
      <w:r w:rsidR="009E52CF">
        <w:rPr>
          <w:rFonts w:ascii="Times New Roman" w:hAnsi="Times New Roman" w:cs="Times New Roman"/>
          <w:lang w:val="en-US"/>
        </w:rPr>
        <w:t>d</w:t>
      </w:r>
      <w:r>
        <w:rPr>
          <w:rFonts w:ascii="Times New Roman" w:hAnsi="Times New Roman" w:cs="Times New Roman"/>
          <w:lang w:val="en-US"/>
        </w:rPr>
        <w:t>irects that in distributing app</w:t>
      </w:r>
      <w:r w:rsidR="009E52CF">
        <w:rPr>
          <w:rFonts w:ascii="Times New Roman" w:hAnsi="Times New Roman" w:cs="Times New Roman"/>
          <w:lang w:val="en-US"/>
        </w:rPr>
        <w:t>ortion</w:t>
      </w:r>
      <w:r>
        <w:rPr>
          <w:rFonts w:ascii="Times New Roman" w:hAnsi="Times New Roman" w:cs="Times New Roman"/>
          <w:lang w:val="en-US"/>
        </w:rPr>
        <w:t>ing and divi</w:t>
      </w:r>
      <w:r w:rsidR="009E52CF">
        <w:rPr>
          <w:rFonts w:ascii="Times New Roman" w:hAnsi="Times New Roman" w:cs="Times New Roman"/>
          <w:lang w:val="en-US"/>
        </w:rPr>
        <w:t>di</w:t>
      </w:r>
      <w:r>
        <w:rPr>
          <w:rFonts w:ascii="Times New Roman" w:hAnsi="Times New Roman" w:cs="Times New Roman"/>
          <w:lang w:val="en-US"/>
        </w:rPr>
        <w:t>ng the assets of the spouse</w:t>
      </w:r>
      <w:r w:rsidR="009E52CF">
        <w:rPr>
          <w:rFonts w:ascii="Times New Roman" w:hAnsi="Times New Roman" w:cs="Times New Roman"/>
          <w:lang w:val="en-US"/>
        </w:rPr>
        <w:t>s</w:t>
      </w:r>
      <w:r>
        <w:rPr>
          <w:rFonts w:ascii="Times New Roman" w:hAnsi="Times New Roman" w:cs="Times New Roman"/>
          <w:lang w:val="en-US"/>
        </w:rPr>
        <w:t>, the court shall endeavor as far</w:t>
      </w:r>
      <w:r w:rsidR="00074146">
        <w:rPr>
          <w:rFonts w:ascii="Times New Roman" w:hAnsi="Times New Roman" w:cs="Times New Roman"/>
          <w:lang w:val="en-US"/>
        </w:rPr>
        <w:t xml:space="preserve"> as is reasonable and practicable, and having regard to the conduct of the parties, where it is just to do so, place the spouse and child in the position they would have been in had a normal marriage relationship continued between the spouses.  The distribution will therefore be considered in the </w:t>
      </w:r>
      <w:r w:rsidR="009E52CF">
        <w:rPr>
          <w:rFonts w:ascii="Times New Roman" w:hAnsi="Times New Roman" w:cs="Times New Roman"/>
          <w:lang w:val="en-US"/>
        </w:rPr>
        <w:t>l</w:t>
      </w:r>
      <w:r w:rsidR="00074146">
        <w:rPr>
          <w:rFonts w:ascii="Times New Roman" w:hAnsi="Times New Roman" w:cs="Times New Roman"/>
          <w:lang w:val="en-US"/>
        </w:rPr>
        <w:t>ight of the above.</w:t>
      </w:r>
    </w:p>
    <w:p w14:paraId="2C980BE2" w14:textId="77777777" w:rsidR="00074146" w:rsidRPr="009E52CF" w:rsidRDefault="00074146" w:rsidP="00291F87">
      <w:pPr>
        <w:pStyle w:val="NoSpacing"/>
        <w:spacing w:line="360" w:lineRule="auto"/>
        <w:jc w:val="both"/>
        <w:rPr>
          <w:rFonts w:ascii="Times New Roman" w:hAnsi="Times New Roman" w:cs="Times New Roman"/>
          <w:b/>
          <w:bCs/>
          <w:lang w:val="en-US"/>
        </w:rPr>
      </w:pPr>
    </w:p>
    <w:p w14:paraId="62AACF08" w14:textId="77777777" w:rsidR="00074146" w:rsidRPr="009E52CF" w:rsidRDefault="00074146" w:rsidP="00291F87">
      <w:pPr>
        <w:pStyle w:val="NoSpacing"/>
        <w:spacing w:line="360" w:lineRule="auto"/>
        <w:jc w:val="both"/>
        <w:rPr>
          <w:rFonts w:ascii="Times New Roman" w:hAnsi="Times New Roman" w:cs="Times New Roman"/>
          <w:b/>
          <w:bCs/>
          <w:lang w:val="en-US"/>
        </w:rPr>
      </w:pPr>
      <w:r w:rsidRPr="009E52CF">
        <w:rPr>
          <w:rFonts w:ascii="Times New Roman" w:hAnsi="Times New Roman" w:cs="Times New Roman"/>
          <w:b/>
          <w:bCs/>
          <w:lang w:val="en-US"/>
        </w:rPr>
        <w:t xml:space="preserve">PLANTIFF’S REASONS AGAINST THE DISTRIBUTION OF FARMING EQUIPMENT </w:t>
      </w:r>
    </w:p>
    <w:p w14:paraId="73175479" w14:textId="3B025B8A" w:rsidR="00291F87" w:rsidRDefault="00074146" w:rsidP="00291F87">
      <w:pPr>
        <w:pStyle w:val="NoSpacing"/>
        <w:spacing w:line="360" w:lineRule="auto"/>
        <w:jc w:val="both"/>
        <w:rPr>
          <w:rFonts w:ascii="Times New Roman" w:hAnsi="Times New Roman" w:cs="Times New Roman"/>
          <w:lang w:val="en-US"/>
        </w:rPr>
      </w:pPr>
      <w:r>
        <w:rPr>
          <w:rFonts w:ascii="Times New Roman" w:hAnsi="Times New Roman" w:cs="Times New Roman"/>
          <w:lang w:val="en-US"/>
        </w:rPr>
        <w:lastRenderedPageBreak/>
        <w:tab/>
      </w:r>
      <w:r w:rsidR="00EA39B9">
        <w:rPr>
          <w:rFonts w:ascii="Times New Roman" w:hAnsi="Times New Roman" w:cs="Times New Roman"/>
          <w:lang w:val="en-US"/>
        </w:rPr>
        <w:t>Plaintiff</w:t>
      </w:r>
      <w:r>
        <w:rPr>
          <w:rFonts w:ascii="Times New Roman" w:hAnsi="Times New Roman" w:cs="Times New Roman"/>
          <w:lang w:val="en-US"/>
        </w:rPr>
        <w:t xml:space="preserve"> </w:t>
      </w:r>
      <w:r w:rsidR="0004794A">
        <w:rPr>
          <w:rFonts w:ascii="Times New Roman" w:hAnsi="Times New Roman" w:cs="Times New Roman"/>
          <w:lang w:val="en-US"/>
        </w:rPr>
        <w:t>proffered</w:t>
      </w:r>
      <w:r>
        <w:rPr>
          <w:rFonts w:ascii="Times New Roman" w:hAnsi="Times New Roman" w:cs="Times New Roman"/>
          <w:lang w:val="en-US"/>
        </w:rPr>
        <w:t xml:space="preserve"> three reasons why he should be declared the sole owner of the farming equipment</w:t>
      </w:r>
      <w:r w:rsidR="0004794A">
        <w:rPr>
          <w:rFonts w:ascii="Times New Roman" w:hAnsi="Times New Roman" w:cs="Times New Roman"/>
          <w:lang w:val="en-US"/>
        </w:rPr>
        <w:t xml:space="preserve">. </w:t>
      </w:r>
      <w:r>
        <w:rPr>
          <w:rFonts w:ascii="Times New Roman" w:hAnsi="Times New Roman" w:cs="Times New Roman"/>
          <w:lang w:val="en-US"/>
        </w:rPr>
        <w:t xml:space="preserve"> </w:t>
      </w:r>
      <w:r w:rsidR="0004794A">
        <w:rPr>
          <w:rFonts w:ascii="Times New Roman" w:hAnsi="Times New Roman" w:cs="Times New Roman"/>
          <w:lang w:val="en-US"/>
        </w:rPr>
        <w:t>E</w:t>
      </w:r>
      <w:r>
        <w:rPr>
          <w:rFonts w:ascii="Times New Roman" w:hAnsi="Times New Roman" w:cs="Times New Roman"/>
          <w:lang w:val="en-US"/>
        </w:rPr>
        <w:t xml:space="preserve">ach of the reasons </w:t>
      </w:r>
      <w:r w:rsidR="0004794A">
        <w:rPr>
          <w:rFonts w:ascii="Times New Roman" w:hAnsi="Times New Roman" w:cs="Times New Roman"/>
          <w:lang w:val="en-US"/>
        </w:rPr>
        <w:t>is</w:t>
      </w:r>
      <w:r>
        <w:rPr>
          <w:rFonts w:ascii="Times New Roman" w:hAnsi="Times New Roman" w:cs="Times New Roman"/>
          <w:lang w:val="en-US"/>
        </w:rPr>
        <w:t xml:space="preserve"> considered below.</w:t>
      </w:r>
    </w:p>
    <w:p w14:paraId="4B053B00" w14:textId="5AEDA98F" w:rsidR="00074146" w:rsidRPr="0004794A" w:rsidRDefault="00074146" w:rsidP="00074146">
      <w:pPr>
        <w:pStyle w:val="NoSpacing"/>
        <w:numPr>
          <w:ilvl w:val="0"/>
          <w:numId w:val="2"/>
        </w:numPr>
        <w:spacing w:line="360" w:lineRule="auto"/>
        <w:jc w:val="both"/>
        <w:rPr>
          <w:rFonts w:ascii="Times New Roman" w:hAnsi="Times New Roman" w:cs="Times New Roman"/>
          <w:b/>
          <w:bCs/>
          <w:lang w:val="en-US"/>
        </w:rPr>
      </w:pPr>
      <w:r w:rsidRPr="0004794A">
        <w:rPr>
          <w:rFonts w:ascii="Times New Roman" w:hAnsi="Times New Roman" w:cs="Times New Roman"/>
          <w:b/>
          <w:bCs/>
          <w:lang w:val="en-US"/>
        </w:rPr>
        <w:t>That he solely acquired the farm equipment.</w:t>
      </w:r>
    </w:p>
    <w:p w14:paraId="0C365EA3" w14:textId="4C1504C7" w:rsidR="008C16F1" w:rsidRDefault="00EA39B9" w:rsidP="00074146">
      <w:pPr>
        <w:pStyle w:val="NoSpacing"/>
        <w:spacing w:line="360" w:lineRule="auto"/>
        <w:jc w:val="both"/>
        <w:rPr>
          <w:rFonts w:ascii="Times New Roman" w:hAnsi="Times New Roman" w:cs="Times New Roman"/>
          <w:lang w:val="en-US"/>
        </w:rPr>
      </w:pPr>
      <w:r>
        <w:rPr>
          <w:rFonts w:ascii="Times New Roman" w:hAnsi="Times New Roman" w:cs="Times New Roman"/>
          <w:lang w:val="en-US"/>
        </w:rPr>
        <w:t>Plaintiff</w:t>
      </w:r>
      <w:r w:rsidR="00074146">
        <w:rPr>
          <w:rFonts w:ascii="Times New Roman" w:hAnsi="Times New Roman" w:cs="Times New Roman"/>
          <w:lang w:val="en-US"/>
        </w:rPr>
        <w:t xml:space="preserve">’s argument was that at the time he was posted on diplomatic missions, </w:t>
      </w:r>
      <w:r>
        <w:rPr>
          <w:rFonts w:ascii="Times New Roman" w:hAnsi="Times New Roman" w:cs="Times New Roman"/>
          <w:lang w:val="en-US"/>
        </w:rPr>
        <w:t>Defendant</w:t>
      </w:r>
      <w:r w:rsidR="00074146">
        <w:rPr>
          <w:rFonts w:ascii="Times New Roman" w:hAnsi="Times New Roman" w:cs="Times New Roman"/>
          <w:lang w:val="en-US"/>
        </w:rPr>
        <w:t xml:space="preserve"> was not allowed to work and therefore did not contribute financially to the acquisition of the assets.  That argument runs foul of the established position in our law that a wife’s indirect contribution cannot be quantified in monetary terms.  See </w:t>
      </w:r>
      <w:r w:rsidR="00074146" w:rsidRPr="00074146">
        <w:rPr>
          <w:rFonts w:ascii="Times New Roman" w:hAnsi="Times New Roman" w:cs="Times New Roman"/>
          <w:i/>
          <w:iCs/>
          <w:lang w:val="en-US"/>
        </w:rPr>
        <w:t xml:space="preserve">Usayi </w:t>
      </w:r>
      <w:r w:rsidR="00074146">
        <w:rPr>
          <w:rFonts w:ascii="Times New Roman" w:hAnsi="Times New Roman" w:cs="Times New Roman"/>
          <w:lang w:val="en-US"/>
        </w:rPr>
        <w:t xml:space="preserve">v </w:t>
      </w:r>
      <w:r w:rsidR="00074146" w:rsidRPr="00074146">
        <w:rPr>
          <w:rFonts w:ascii="Times New Roman" w:hAnsi="Times New Roman" w:cs="Times New Roman"/>
          <w:i/>
          <w:iCs/>
          <w:lang w:val="en-US"/>
        </w:rPr>
        <w:t>Usayi</w:t>
      </w:r>
      <w:r w:rsidR="00074146">
        <w:rPr>
          <w:rFonts w:ascii="Times New Roman" w:hAnsi="Times New Roman" w:cs="Times New Roman"/>
          <w:lang w:val="en-US"/>
        </w:rPr>
        <w:t xml:space="preserve"> 2003 (1) ZLR 168. The reason </w:t>
      </w:r>
      <w:r>
        <w:rPr>
          <w:rFonts w:ascii="Times New Roman" w:hAnsi="Times New Roman" w:cs="Times New Roman"/>
          <w:lang w:val="en-US"/>
        </w:rPr>
        <w:t>Defendant</w:t>
      </w:r>
      <w:r w:rsidR="00074146">
        <w:rPr>
          <w:rFonts w:ascii="Times New Roman" w:hAnsi="Times New Roman" w:cs="Times New Roman"/>
          <w:lang w:val="en-US"/>
        </w:rPr>
        <w:t xml:space="preserve"> was not working was to support the </w:t>
      </w:r>
      <w:r>
        <w:rPr>
          <w:rFonts w:ascii="Times New Roman" w:hAnsi="Times New Roman" w:cs="Times New Roman"/>
          <w:lang w:val="en-US"/>
        </w:rPr>
        <w:t>Plaintiff</w:t>
      </w:r>
      <w:r w:rsidR="00074146">
        <w:rPr>
          <w:rFonts w:ascii="Times New Roman" w:hAnsi="Times New Roman" w:cs="Times New Roman"/>
          <w:lang w:val="en-US"/>
        </w:rPr>
        <w:t xml:space="preserve">’s career.  </w:t>
      </w:r>
      <w:r>
        <w:rPr>
          <w:rFonts w:ascii="Times New Roman" w:hAnsi="Times New Roman" w:cs="Times New Roman"/>
          <w:lang w:val="en-US"/>
        </w:rPr>
        <w:t>Plaintiff</w:t>
      </w:r>
      <w:r w:rsidR="00726735">
        <w:rPr>
          <w:rFonts w:ascii="Times New Roman" w:hAnsi="Times New Roman" w:cs="Times New Roman"/>
          <w:lang w:val="en-US"/>
        </w:rPr>
        <w:t xml:space="preserve"> did not dispute the submission by the </w:t>
      </w:r>
      <w:r>
        <w:rPr>
          <w:rFonts w:ascii="Times New Roman" w:hAnsi="Times New Roman" w:cs="Times New Roman"/>
          <w:lang w:val="en-US"/>
        </w:rPr>
        <w:t>Defendant</w:t>
      </w:r>
      <w:r w:rsidR="00726735">
        <w:rPr>
          <w:rFonts w:ascii="Times New Roman" w:hAnsi="Times New Roman" w:cs="Times New Roman"/>
          <w:lang w:val="en-US"/>
        </w:rPr>
        <w:t xml:space="preserve"> that he advised her that he was not allowed to go to a diplomatic mission a</w:t>
      </w:r>
      <w:r w:rsidR="0004794A">
        <w:rPr>
          <w:rFonts w:ascii="Times New Roman" w:hAnsi="Times New Roman" w:cs="Times New Roman"/>
          <w:lang w:val="en-US"/>
        </w:rPr>
        <w:t>l</w:t>
      </w:r>
      <w:r w:rsidR="00726735">
        <w:rPr>
          <w:rFonts w:ascii="Times New Roman" w:hAnsi="Times New Roman" w:cs="Times New Roman"/>
          <w:lang w:val="en-US"/>
        </w:rPr>
        <w:t>o</w:t>
      </w:r>
      <w:r w:rsidR="0004794A">
        <w:rPr>
          <w:rFonts w:ascii="Times New Roman" w:hAnsi="Times New Roman" w:cs="Times New Roman"/>
          <w:lang w:val="en-US"/>
        </w:rPr>
        <w:t>n</w:t>
      </w:r>
      <w:r w:rsidR="00726735">
        <w:rPr>
          <w:rFonts w:ascii="Times New Roman" w:hAnsi="Times New Roman" w:cs="Times New Roman"/>
          <w:lang w:val="en-US"/>
        </w:rPr>
        <w:t xml:space="preserve">e.  </w:t>
      </w:r>
      <w:r>
        <w:rPr>
          <w:rFonts w:ascii="Times New Roman" w:hAnsi="Times New Roman" w:cs="Times New Roman"/>
          <w:lang w:val="en-US"/>
        </w:rPr>
        <w:t>Defendant</w:t>
      </w:r>
      <w:r w:rsidR="00726735">
        <w:rPr>
          <w:rFonts w:ascii="Times New Roman" w:hAnsi="Times New Roman" w:cs="Times New Roman"/>
          <w:lang w:val="en-US"/>
        </w:rPr>
        <w:t xml:space="preserve"> therefore contributed in a significant way to the </w:t>
      </w:r>
      <w:r>
        <w:rPr>
          <w:rFonts w:ascii="Times New Roman" w:hAnsi="Times New Roman" w:cs="Times New Roman"/>
          <w:lang w:val="en-US"/>
        </w:rPr>
        <w:t>Plaintiff</w:t>
      </w:r>
      <w:r w:rsidR="00726735">
        <w:rPr>
          <w:rFonts w:ascii="Times New Roman" w:hAnsi="Times New Roman" w:cs="Times New Roman"/>
          <w:lang w:val="en-US"/>
        </w:rPr>
        <w:t>’s being on diplomatic mission</w:t>
      </w:r>
      <w:r w:rsidR="0004794A">
        <w:rPr>
          <w:rFonts w:ascii="Times New Roman" w:hAnsi="Times New Roman" w:cs="Times New Roman"/>
          <w:lang w:val="en-US"/>
        </w:rPr>
        <w:t>s</w:t>
      </w:r>
      <w:r w:rsidR="00726735">
        <w:rPr>
          <w:rFonts w:ascii="Times New Roman" w:hAnsi="Times New Roman" w:cs="Times New Roman"/>
          <w:lang w:val="en-US"/>
        </w:rPr>
        <w:t xml:space="preserve">.  Moreover, in </w:t>
      </w:r>
      <w:r w:rsidR="00726735" w:rsidRPr="0004794A">
        <w:rPr>
          <w:rFonts w:ascii="Times New Roman" w:hAnsi="Times New Roman" w:cs="Times New Roman"/>
          <w:i/>
          <w:iCs/>
          <w:lang w:val="en-US"/>
        </w:rPr>
        <w:t>Mufunani</w:t>
      </w:r>
      <w:r w:rsidR="00726735" w:rsidRPr="0004794A">
        <w:rPr>
          <w:rFonts w:ascii="Times New Roman" w:hAnsi="Times New Roman" w:cs="Times New Roman"/>
          <w:lang w:val="en-US"/>
        </w:rPr>
        <w:t xml:space="preserve"> v </w:t>
      </w:r>
      <w:r w:rsidR="00726735" w:rsidRPr="0004794A">
        <w:rPr>
          <w:rFonts w:ascii="Times New Roman" w:hAnsi="Times New Roman" w:cs="Times New Roman"/>
          <w:i/>
          <w:iCs/>
          <w:lang w:val="en-US"/>
        </w:rPr>
        <w:t>Mufunani</w:t>
      </w:r>
      <w:r w:rsidR="00726735">
        <w:rPr>
          <w:rFonts w:ascii="Times New Roman" w:hAnsi="Times New Roman" w:cs="Times New Roman"/>
          <w:lang w:val="en-US"/>
        </w:rPr>
        <w:t xml:space="preserve"> HH 32/16 it was stated that the value of indirect contribution increase</w:t>
      </w:r>
      <w:r w:rsidR="0004794A">
        <w:rPr>
          <w:rFonts w:ascii="Times New Roman" w:hAnsi="Times New Roman" w:cs="Times New Roman"/>
          <w:lang w:val="en-US"/>
        </w:rPr>
        <w:t xml:space="preserve">s </w:t>
      </w:r>
      <w:r w:rsidR="00726735">
        <w:rPr>
          <w:rFonts w:ascii="Times New Roman" w:hAnsi="Times New Roman" w:cs="Times New Roman"/>
          <w:lang w:val="en-US"/>
        </w:rPr>
        <w:t xml:space="preserve">with the length of </w:t>
      </w:r>
      <w:r w:rsidR="0004794A">
        <w:rPr>
          <w:rFonts w:ascii="Times New Roman" w:hAnsi="Times New Roman" w:cs="Times New Roman"/>
          <w:lang w:val="en-US"/>
        </w:rPr>
        <w:t>t</w:t>
      </w:r>
      <w:r w:rsidR="00726735">
        <w:rPr>
          <w:rFonts w:ascii="Times New Roman" w:hAnsi="Times New Roman" w:cs="Times New Roman"/>
          <w:lang w:val="en-US"/>
        </w:rPr>
        <w:t xml:space="preserve">ime.  </w:t>
      </w:r>
      <w:r w:rsidR="0004794A">
        <w:rPr>
          <w:rFonts w:ascii="Times New Roman" w:hAnsi="Times New Roman" w:cs="Times New Roman"/>
          <w:lang w:val="en-US"/>
        </w:rPr>
        <w:t xml:space="preserve">See also </w:t>
      </w:r>
      <w:r w:rsidR="0004794A" w:rsidRPr="00726735">
        <w:rPr>
          <w:rFonts w:ascii="Times New Roman" w:hAnsi="Times New Roman" w:cs="Times New Roman"/>
          <w:i/>
          <w:iCs/>
          <w:lang w:val="en-US"/>
        </w:rPr>
        <w:t xml:space="preserve">Manavira </w:t>
      </w:r>
      <w:r w:rsidR="0004794A">
        <w:rPr>
          <w:rFonts w:ascii="Times New Roman" w:hAnsi="Times New Roman" w:cs="Times New Roman"/>
          <w:lang w:val="en-US"/>
        </w:rPr>
        <w:t xml:space="preserve">v </w:t>
      </w:r>
      <w:r w:rsidR="0004794A" w:rsidRPr="00726735">
        <w:rPr>
          <w:rFonts w:ascii="Times New Roman" w:hAnsi="Times New Roman" w:cs="Times New Roman"/>
          <w:i/>
          <w:iCs/>
          <w:lang w:val="en-US"/>
        </w:rPr>
        <w:t>Manavira</w:t>
      </w:r>
      <w:r w:rsidR="0004794A">
        <w:rPr>
          <w:rFonts w:ascii="Times New Roman" w:hAnsi="Times New Roman" w:cs="Times New Roman"/>
          <w:lang w:val="en-US"/>
        </w:rPr>
        <w:t xml:space="preserve"> HH 803/16. </w:t>
      </w:r>
      <w:r w:rsidR="00726735">
        <w:rPr>
          <w:rFonts w:ascii="Times New Roman" w:hAnsi="Times New Roman" w:cs="Times New Roman"/>
          <w:lang w:val="en-US"/>
        </w:rPr>
        <w:t xml:space="preserve">The parties have been </w:t>
      </w:r>
      <w:r w:rsidR="0004794A">
        <w:rPr>
          <w:rFonts w:ascii="Times New Roman" w:hAnsi="Times New Roman" w:cs="Times New Roman"/>
          <w:lang w:val="en-US"/>
        </w:rPr>
        <w:t xml:space="preserve">married </w:t>
      </w:r>
      <w:r w:rsidR="00726735">
        <w:rPr>
          <w:rFonts w:ascii="Times New Roman" w:hAnsi="Times New Roman" w:cs="Times New Roman"/>
          <w:lang w:val="en-US"/>
        </w:rPr>
        <w:t xml:space="preserve">for thirty-seven years.  I am not persuaded that there is any </w:t>
      </w:r>
      <w:r w:rsidR="0004794A">
        <w:rPr>
          <w:rFonts w:ascii="Times New Roman" w:hAnsi="Times New Roman" w:cs="Times New Roman"/>
          <w:lang w:val="en-US"/>
        </w:rPr>
        <w:t>justification</w:t>
      </w:r>
      <w:r w:rsidR="00726735">
        <w:rPr>
          <w:rFonts w:ascii="Times New Roman" w:hAnsi="Times New Roman" w:cs="Times New Roman"/>
          <w:lang w:val="en-US"/>
        </w:rPr>
        <w:t xml:space="preserve"> regarding the </w:t>
      </w:r>
      <w:r>
        <w:rPr>
          <w:rFonts w:ascii="Times New Roman" w:hAnsi="Times New Roman" w:cs="Times New Roman"/>
          <w:lang w:val="en-US"/>
        </w:rPr>
        <w:t>Defendant</w:t>
      </w:r>
      <w:r w:rsidR="00726735">
        <w:rPr>
          <w:rFonts w:ascii="Times New Roman" w:hAnsi="Times New Roman" w:cs="Times New Roman"/>
          <w:lang w:val="en-US"/>
        </w:rPr>
        <w:t xml:space="preserve">s’ contribution as insignificant </w:t>
      </w:r>
      <w:r w:rsidR="0004794A">
        <w:rPr>
          <w:rFonts w:ascii="Times New Roman" w:hAnsi="Times New Roman" w:cs="Times New Roman"/>
          <w:lang w:val="en-US"/>
        </w:rPr>
        <w:t>to</w:t>
      </w:r>
      <w:r w:rsidR="00726735">
        <w:rPr>
          <w:rFonts w:ascii="Times New Roman" w:hAnsi="Times New Roman" w:cs="Times New Roman"/>
          <w:lang w:val="en-US"/>
        </w:rPr>
        <w:t xml:space="preserve"> be disregarded.  The significance of the sacrifice she made to support the </w:t>
      </w:r>
      <w:r>
        <w:rPr>
          <w:rFonts w:ascii="Times New Roman" w:hAnsi="Times New Roman" w:cs="Times New Roman"/>
          <w:lang w:val="en-US"/>
        </w:rPr>
        <w:t>Plaintiff</w:t>
      </w:r>
      <w:r w:rsidR="00726735">
        <w:rPr>
          <w:rFonts w:ascii="Times New Roman" w:hAnsi="Times New Roman" w:cs="Times New Roman"/>
          <w:lang w:val="en-US"/>
        </w:rPr>
        <w:t xml:space="preserve">’s career should not be </w:t>
      </w:r>
      <w:r w:rsidR="0004794A">
        <w:rPr>
          <w:rFonts w:ascii="Times New Roman" w:hAnsi="Times New Roman" w:cs="Times New Roman"/>
          <w:lang w:val="en-US"/>
        </w:rPr>
        <w:t>downplayed</w:t>
      </w:r>
      <w:r w:rsidR="00726735">
        <w:rPr>
          <w:rFonts w:ascii="Times New Roman" w:hAnsi="Times New Roman" w:cs="Times New Roman"/>
          <w:lang w:val="en-US"/>
        </w:rPr>
        <w:t xml:space="preserve">.  In any event it was common cause that </w:t>
      </w:r>
      <w:r>
        <w:rPr>
          <w:rFonts w:ascii="Times New Roman" w:hAnsi="Times New Roman" w:cs="Times New Roman"/>
          <w:lang w:val="en-US"/>
        </w:rPr>
        <w:t>Defendant</w:t>
      </w:r>
      <w:r w:rsidR="00726735">
        <w:rPr>
          <w:rFonts w:ascii="Times New Roman" w:hAnsi="Times New Roman" w:cs="Times New Roman"/>
          <w:lang w:val="en-US"/>
        </w:rPr>
        <w:t xml:space="preserve"> worked on a parttime basis in Austria and that whenever they were back in Zimbabwe in between postings, </w:t>
      </w:r>
      <w:r>
        <w:rPr>
          <w:rFonts w:ascii="Times New Roman" w:hAnsi="Times New Roman" w:cs="Times New Roman"/>
          <w:lang w:val="en-US"/>
        </w:rPr>
        <w:t>Defendant</w:t>
      </w:r>
      <w:r w:rsidR="00726735">
        <w:rPr>
          <w:rFonts w:ascii="Times New Roman" w:hAnsi="Times New Roman" w:cs="Times New Roman"/>
          <w:lang w:val="en-US"/>
        </w:rPr>
        <w:t xml:space="preserve"> would resume her </w:t>
      </w:r>
      <w:r w:rsidR="0004794A">
        <w:rPr>
          <w:rFonts w:ascii="Times New Roman" w:hAnsi="Times New Roman" w:cs="Times New Roman"/>
          <w:lang w:val="en-US"/>
        </w:rPr>
        <w:t>employment,</w:t>
      </w:r>
      <w:r w:rsidR="00726735">
        <w:rPr>
          <w:rFonts w:ascii="Times New Roman" w:hAnsi="Times New Roman" w:cs="Times New Roman"/>
          <w:lang w:val="en-US"/>
        </w:rPr>
        <w:t xml:space="preserve"> and her income was</w:t>
      </w:r>
      <w:r w:rsidR="008C16F1">
        <w:rPr>
          <w:rFonts w:ascii="Times New Roman" w:hAnsi="Times New Roman" w:cs="Times New Roman"/>
          <w:lang w:val="en-US"/>
        </w:rPr>
        <w:t xml:space="preserve"> utilized for the good of the family.  The </w:t>
      </w:r>
      <w:r>
        <w:rPr>
          <w:rFonts w:ascii="Times New Roman" w:hAnsi="Times New Roman" w:cs="Times New Roman"/>
          <w:lang w:val="en-US"/>
        </w:rPr>
        <w:t>Defendant</w:t>
      </w:r>
      <w:r w:rsidR="008C16F1">
        <w:rPr>
          <w:rFonts w:ascii="Times New Roman" w:hAnsi="Times New Roman" w:cs="Times New Roman"/>
          <w:lang w:val="en-US"/>
        </w:rPr>
        <w:t xml:space="preserve"> is therefore </w:t>
      </w:r>
      <w:r w:rsidR="0004794A">
        <w:rPr>
          <w:rFonts w:ascii="Times New Roman" w:hAnsi="Times New Roman" w:cs="Times New Roman"/>
          <w:lang w:val="en-US"/>
        </w:rPr>
        <w:t>entitled to</w:t>
      </w:r>
      <w:r w:rsidR="008C16F1">
        <w:rPr>
          <w:rFonts w:ascii="Times New Roman" w:hAnsi="Times New Roman" w:cs="Times New Roman"/>
          <w:lang w:val="en-US"/>
        </w:rPr>
        <w:t xml:space="preserve"> a share of the farm equipment.</w:t>
      </w:r>
    </w:p>
    <w:p w14:paraId="0E3D8B1E" w14:textId="77777777" w:rsidR="0004794A" w:rsidRDefault="0004794A" w:rsidP="00074146">
      <w:pPr>
        <w:pStyle w:val="NoSpacing"/>
        <w:spacing w:line="360" w:lineRule="auto"/>
        <w:jc w:val="both"/>
        <w:rPr>
          <w:rFonts w:ascii="Times New Roman" w:hAnsi="Times New Roman" w:cs="Times New Roman"/>
          <w:lang w:val="en-US"/>
        </w:rPr>
      </w:pPr>
    </w:p>
    <w:p w14:paraId="7F288BCF" w14:textId="31562684" w:rsidR="00074146" w:rsidRDefault="008C16F1" w:rsidP="008C16F1">
      <w:pPr>
        <w:pStyle w:val="NoSpacing"/>
        <w:numPr>
          <w:ilvl w:val="0"/>
          <w:numId w:val="2"/>
        </w:numPr>
        <w:spacing w:line="360" w:lineRule="auto"/>
        <w:jc w:val="both"/>
        <w:rPr>
          <w:rFonts w:ascii="Times New Roman" w:hAnsi="Times New Roman" w:cs="Times New Roman"/>
          <w:lang w:val="en-US"/>
        </w:rPr>
      </w:pPr>
      <w:r w:rsidRPr="0004794A">
        <w:rPr>
          <w:rFonts w:ascii="Times New Roman" w:hAnsi="Times New Roman" w:cs="Times New Roman"/>
          <w:b/>
          <w:bCs/>
          <w:lang w:val="en-US"/>
        </w:rPr>
        <w:t>That some of the farm equipment like pivots are not capable of being divided</w:t>
      </w:r>
      <w:r>
        <w:rPr>
          <w:rFonts w:ascii="Times New Roman" w:hAnsi="Times New Roman" w:cs="Times New Roman"/>
          <w:lang w:val="en-US"/>
        </w:rPr>
        <w:t>.</w:t>
      </w:r>
      <w:r w:rsidR="00726735">
        <w:rPr>
          <w:rFonts w:ascii="Times New Roman" w:hAnsi="Times New Roman" w:cs="Times New Roman"/>
          <w:lang w:val="en-US"/>
        </w:rPr>
        <w:t xml:space="preserve"> </w:t>
      </w:r>
    </w:p>
    <w:p w14:paraId="09D3402B" w14:textId="2828231F" w:rsidR="0090136C" w:rsidRDefault="0004794A" w:rsidP="0090136C">
      <w:pPr>
        <w:spacing w:after="0" w:line="360" w:lineRule="auto"/>
        <w:jc w:val="both"/>
        <w:rPr>
          <w:rFonts w:ascii="Times New Roman" w:hAnsi="Times New Roman" w:cs="Times New Roman"/>
        </w:rPr>
      </w:pPr>
      <w:r>
        <w:rPr>
          <w:rFonts w:ascii="Times New Roman" w:hAnsi="Times New Roman" w:cs="Times New Roman"/>
        </w:rPr>
        <w:t>The Plaintiff</w:t>
      </w:r>
      <w:r w:rsidR="008C16F1">
        <w:rPr>
          <w:rFonts w:ascii="Times New Roman" w:hAnsi="Times New Roman" w:cs="Times New Roman"/>
        </w:rPr>
        <w:t xml:space="preserve"> argued that it was not possible to dismantle and share some of the </w:t>
      </w:r>
      <w:r w:rsidR="00EA39B9">
        <w:rPr>
          <w:rFonts w:ascii="Times New Roman" w:hAnsi="Times New Roman" w:cs="Times New Roman"/>
        </w:rPr>
        <w:t>farm</w:t>
      </w:r>
      <w:r w:rsidR="008C16F1">
        <w:rPr>
          <w:rFonts w:ascii="Times New Roman" w:hAnsi="Times New Roman" w:cs="Times New Roman"/>
        </w:rPr>
        <w:t xml:space="preserve"> equipment like the centre pivot.  To the contrary </w:t>
      </w:r>
      <w:r w:rsidR="00EA39B9">
        <w:rPr>
          <w:rFonts w:ascii="Times New Roman" w:hAnsi="Times New Roman" w:cs="Times New Roman"/>
        </w:rPr>
        <w:t>Defendant</w:t>
      </w:r>
      <w:r w:rsidR="008C16F1">
        <w:rPr>
          <w:rFonts w:ascii="Times New Roman" w:hAnsi="Times New Roman" w:cs="Times New Roman"/>
        </w:rPr>
        <w:t xml:space="preserve"> argued that there are two center pivots.  There was no authority submitted in support of the submission that property that cannot be divided cannot be shared.  If that were the position, none of the matrimonial homes would be share</w:t>
      </w:r>
      <w:r>
        <w:rPr>
          <w:rFonts w:ascii="Times New Roman" w:hAnsi="Times New Roman" w:cs="Times New Roman"/>
        </w:rPr>
        <w:t>d</w:t>
      </w:r>
      <w:r w:rsidR="008C16F1">
        <w:rPr>
          <w:rFonts w:ascii="Times New Roman" w:hAnsi="Times New Roman" w:cs="Times New Roman"/>
        </w:rPr>
        <w:t>.  It is a common practice that where property is indivisible, it is valued and each party gets a share of the value with the option to buy the other out.  There is no reason why</w:t>
      </w:r>
      <w:r w:rsidR="00AE040C">
        <w:rPr>
          <w:rFonts w:ascii="Times New Roman" w:hAnsi="Times New Roman" w:cs="Times New Roman"/>
        </w:rPr>
        <w:t xml:space="preserve"> </w:t>
      </w:r>
      <w:r w:rsidR="0090136C">
        <w:rPr>
          <w:rFonts w:ascii="Times New Roman" w:hAnsi="Times New Roman" w:cs="Times New Roman"/>
        </w:rPr>
        <w:t xml:space="preserve">that approach cannot be adopted in this case.  The </w:t>
      </w:r>
      <w:r w:rsidR="00EA39B9">
        <w:rPr>
          <w:rFonts w:ascii="Times New Roman" w:hAnsi="Times New Roman" w:cs="Times New Roman"/>
        </w:rPr>
        <w:t>farm</w:t>
      </w:r>
      <w:r w:rsidR="0090136C">
        <w:rPr>
          <w:rFonts w:ascii="Times New Roman" w:hAnsi="Times New Roman" w:cs="Times New Roman"/>
        </w:rPr>
        <w:t xml:space="preserve"> equipment that cannot be divided must be valued and each party apportioned a share.</w:t>
      </w:r>
    </w:p>
    <w:p w14:paraId="4EC8BED1" w14:textId="77777777" w:rsidR="0004794A" w:rsidRPr="0004794A" w:rsidRDefault="0004794A" w:rsidP="0090136C">
      <w:pPr>
        <w:spacing w:after="0" w:line="360" w:lineRule="auto"/>
        <w:jc w:val="both"/>
        <w:rPr>
          <w:rFonts w:ascii="Times New Roman" w:hAnsi="Times New Roman" w:cs="Times New Roman"/>
          <w:b/>
          <w:bCs/>
        </w:rPr>
      </w:pPr>
    </w:p>
    <w:p w14:paraId="08515C69" w14:textId="77777777" w:rsidR="0090136C" w:rsidRPr="0004794A" w:rsidRDefault="0090136C" w:rsidP="0090136C">
      <w:pPr>
        <w:spacing w:after="0" w:line="360" w:lineRule="auto"/>
        <w:jc w:val="both"/>
        <w:rPr>
          <w:rFonts w:ascii="Times New Roman" w:hAnsi="Times New Roman" w:cs="Times New Roman"/>
          <w:b/>
          <w:bCs/>
        </w:rPr>
      </w:pPr>
      <w:r w:rsidRPr="0004794A">
        <w:rPr>
          <w:rFonts w:ascii="Times New Roman" w:hAnsi="Times New Roman" w:cs="Times New Roman"/>
          <w:b/>
          <w:bCs/>
        </w:rPr>
        <w:lastRenderedPageBreak/>
        <w:tab/>
      </w:r>
      <w:r w:rsidRPr="0004794A">
        <w:rPr>
          <w:rFonts w:ascii="Times New Roman" w:hAnsi="Times New Roman" w:cs="Times New Roman"/>
        </w:rPr>
        <w:t>(3)</w:t>
      </w:r>
      <w:r w:rsidRPr="0004794A">
        <w:rPr>
          <w:rFonts w:ascii="Times New Roman" w:hAnsi="Times New Roman" w:cs="Times New Roman"/>
          <w:b/>
          <w:bCs/>
        </w:rPr>
        <w:t xml:space="preserve"> That disturbing the farm equipment will cripple the farming activities being carried out at the farm.</w:t>
      </w:r>
    </w:p>
    <w:p w14:paraId="3452D0C2" w14:textId="1DEFDF0C" w:rsidR="0090136C" w:rsidRDefault="00EA39B9" w:rsidP="00231C1F">
      <w:pPr>
        <w:spacing w:after="0" w:line="360" w:lineRule="auto"/>
        <w:ind w:firstLine="720"/>
        <w:jc w:val="both"/>
        <w:rPr>
          <w:rFonts w:ascii="Times New Roman" w:hAnsi="Times New Roman" w:cs="Times New Roman"/>
        </w:rPr>
      </w:pPr>
      <w:r>
        <w:rPr>
          <w:rFonts w:ascii="Times New Roman" w:hAnsi="Times New Roman" w:cs="Times New Roman"/>
        </w:rPr>
        <w:t>Plaintiff</w:t>
      </w:r>
      <w:r w:rsidR="0090136C">
        <w:rPr>
          <w:rFonts w:ascii="Times New Roman" w:hAnsi="Times New Roman" w:cs="Times New Roman"/>
        </w:rPr>
        <w:t xml:space="preserve"> argued that </w:t>
      </w:r>
      <w:r w:rsidR="0004794A">
        <w:rPr>
          <w:rFonts w:ascii="Times New Roman" w:hAnsi="Times New Roman" w:cs="Times New Roman"/>
        </w:rPr>
        <w:t>distributing</w:t>
      </w:r>
      <w:r w:rsidR="0090136C">
        <w:rPr>
          <w:rFonts w:ascii="Times New Roman" w:hAnsi="Times New Roman" w:cs="Times New Roman"/>
        </w:rPr>
        <w:t xml:space="preserve"> the farm equipment will destroy the livelihood of fifteen families and his sole source of income.  That submission is a denial of the fact that divorce had consequences that are</w:t>
      </w:r>
      <w:r w:rsidR="0004794A">
        <w:rPr>
          <w:rFonts w:ascii="Times New Roman" w:hAnsi="Times New Roman" w:cs="Times New Roman"/>
        </w:rPr>
        <w:t xml:space="preserve"> disruptive </w:t>
      </w:r>
      <w:r w:rsidR="0090136C">
        <w:rPr>
          <w:rFonts w:ascii="Times New Roman" w:hAnsi="Times New Roman" w:cs="Times New Roman"/>
        </w:rPr>
        <w:t>to an established way of life.  What is fair and just in any given case may result in negative consequences</w:t>
      </w:r>
      <w:r w:rsidR="00231C1F">
        <w:rPr>
          <w:rFonts w:ascii="Times New Roman" w:hAnsi="Times New Roman" w:cs="Times New Roman"/>
        </w:rPr>
        <w:t xml:space="preserve"> for one party or for both</w:t>
      </w:r>
      <w:r w:rsidR="0090136C">
        <w:rPr>
          <w:rFonts w:ascii="Times New Roman" w:hAnsi="Times New Roman" w:cs="Times New Roman"/>
        </w:rPr>
        <w:t>.  At the institution of divorce proceedings parties should anticipate a disruption of the established routine of their life.  There is no justification for not distributing any asset of the spouses on the basis that farming activities will be crippled.</w:t>
      </w:r>
    </w:p>
    <w:p w14:paraId="10C57799" w14:textId="77777777" w:rsidR="00231C1F" w:rsidRDefault="00231C1F" w:rsidP="00231C1F">
      <w:pPr>
        <w:spacing w:after="0" w:line="360" w:lineRule="auto"/>
        <w:ind w:firstLine="720"/>
        <w:jc w:val="both"/>
        <w:rPr>
          <w:rFonts w:ascii="Times New Roman" w:hAnsi="Times New Roman" w:cs="Times New Roman"/>
        </w:rPr>
      </w:pPr>
    </w:p>
    <w:p w14:paraId="681F672F" w14:textId="77777777" w:rsidR="0090136C" w:rsidRPr="00231C1F" w:rsidRDefault="0090136C" w:rsidP="0090136C">
      <w:pPr>
        <w:spacing w:after="0" w:line="360" w:lineRule="auto"/>
        <w:ind w:firstLine="720"/>
        <w:jc w:val="both"/>
        <w:rPr>
          <w:rFonts w:ascii="Times New Roman" w:hAnsi="Times New Roman" w:cs="Times New Roman"/>
          <w:b/>
          <w:bCs/>
        </w:rPr>
      </w:pPr>
      <w:r w:rsidRPr="00231C1F">
        <w:rPr>
          <w:rFonts w:ascii="Times New Roman" w:hAnsi="Times New Roman" w:cs="Times New Roman"/>
          <w:b/>
          <w:bCs/>
        </w:rPr>
        <w:t>DISTRIBUTION OF THE ASSETS OF THE SPOUSES</w:t>
      </w:r>
    </w:p>
    <w:p w14:paraId="17C66592" w14:textId="77777777" w:rsidR="0090136C" w:rsidRPr="00231C1F" w:rsidRDefault="0090136C" w:rsidP="0090136C">
      <w:pPr>
        <w:spacing w:after="0" w:line="360" w:lineRule="auto"/>
        <w:ind w:firstLine="720"/>
        <w:jc w:val="both"/>
        <w:rPr>
          <w:rFonts w:ascii="Times New Roman" w:hAnsi="Times New Roman" w:cs="Times New Roman"/>
          <w:b/>
          <w:bCs/>
          <w:u w:val="single"/>
        </w:rPr>
      </w:pPr>
      <w:r w:rsidRPr="00231C1F">
        <w:rPr>
          <w:rFonts w:ascii="Times New Roman" w:hAnsi="Times New Roman" w:cs="Times New Roman"/>
          <w:b/>
          <w:bCs/>
          <w:u w:val="single"/>
        </w:rPr>
        <w:t>IMMOVABLES</w:t>
      </w:r>
    </w:p>
    <w:p w14:paraId="3133504E" w14:textId="0E12D25B" w:rsidR="0090136C" w:rsidRDefault="0090136C" w:rsidP="0090136C">
      <w:pPr>
        <w:spacing w:after="0" w:line="360" w:lineRule="auto"/>
        <w:ind w:firstLine="720"/>
        <w:jc w:val="both"/>
        <w:rPr>
          <w:rFonts w:ascii="Times New Roman" w:hAnsi="Times New Roman" w:cs="Times New Roman"/>
        </w:rPr>
      </w:pPr>
      <w:r>
        <w:rPr>
          <w:rFonts w:ascii="Times New Roman" w:hAnsi="Times New Roman" w:cs="Times New Roman"/>
        </w:rPr>
        <w:t xml:space="preserve">As stated above the parties are agreed that each of them gets a house in Harare.  It remained unresolved as to </w:t>
      </w:r>
      <w:r w:rsidR="00231C1F">
        <w:rPr>
          <w:rFonts w:ascii="Times New Roman" w:hAnsi="Times New Roman" w:cs="Times New Roman"/>
        </w:rPr>
        <w:t>whether</w:t>
      </w:r>
      <w:r>
        <w:rPr>
          <w:rFonts w:ascii="Times New Roman" w:hAnsi="Times New Roman" w:cs="Times New Roman"/>
        </w:rPr>
        <w:t xml:space="preserve"> there is an encumbrance on stand 607 Mandara Township, Harar</w:t>
      </w:r>
      <w:r w:rsidR="00231C1F">
        <w:rPr>
          <w:rFonts w:ascii="Times New Roman" w:hAnsi="Times New Roman" w:cs="Times New Roman"/>
        </w:rPr>
        <w:t>e</w:t>
      </w:r>
      <w:r>
        <w:rPr>
          <w:rFonts w:ascii="Times New Roman" w:hAnsi="Times New Roman" w:cs="Times New Roman"/>
        </w:rPr>
        <w:t xml:space="preserve">.  The parties </w:t>
      </w:r>
      <w:r w:rsidR="00231C1F">
        <w:rPr>
          <w:rFonts w:ascii="Times New Roman" w:hAnsi="Times New Roman" w:cs="Times New Roman"/>
        </w:rPr>
        <w:t xml:space="preserve">agreed </w:t>
      </w:r>
      <w:r>
        <w:rPr>
          <w:rFonts w:ascii="Times New Roman" w:hAnsi="Times New Roman" w:cs="Times New Roman"/>
        </w:rPr>
        <w:t xml:space="preserve">that the </w:t>
      </w:r>
      <w:r w:rsidR="00EA39B9">
        <w:rPr>
          <w:rFonts w:ascii="Times New Roman" w:hAnsi="Times New Roman" w:cs="Times New Roman"/>
        </w:rPr>
        <w:t>Plaintiff</w:t>
      </w:r>
      <w:r>
        <w:rPr>
          <w:rFonts w:ascii="Times New Roman" w:hAnsi="Times New Roman" w:cs="Times New Roman"/>
        </w:rPr>
        <w:t xml:space="preserve"> has the responsibility of clearing all the debts causing the encumbrance.  Despite the submission that all the debts were cleared, there was no proof tendered to that effect.  Provision will therefore be made for the </w:t>
      </w:r>
      <w:r w:rsidR="00EA39B9">
        <w:rPr>
          <w:rFonts w:ascii="Times New Roman" w:hAnsi="Times New Roman" w:cs="Times New Roman"/>
        </w:rPr>
        <w:t>Plaintiff</w:t>
      </w:r>
      <w:r>
        <w:rPr>
          <w:rFonts w:ascii="Times New Roman" w:hAnsi="Times New Roman" w:cs="Times New Roman"/>
        </w:rPr>
        <w:t xml:space="preserve"> to clear th</w:t>
      </w:r>
      <w:r w:rsidR="00231C1F">
        <w:rPr>
          <w:rFonts w:ascii="Times New Roman" w:hAnsi="Times New Roman" w:cs="Times New Roman"/>
        </w:rPr>
        <w:t>e</w:t>
      </w:r>
      <w:r>
        <w:rPr>
          <w:rFonts w:ascii="Times New Roman" w:hAnsi="Times New Roman" w:cs="Times New Roman"/>
        </w:rPr>
        <w:t xml:space="preserve"> debts </w:t>
      </w:r>
      <w:r w:rsidR="00231C1F">
        <w:rPr>
          <w:rFonts w:ascii="Times New Roman" w:hAnsi="Times New Roman" w:cs="Times New Roman"/>
        </w:rPr>
        <w:t xml:space="preserve">and </w:t>
      </w:r>
      <w:r>
        <w:rPr>
          <w:rFonts w:ascii="Times New Roman" w:hAnsi="Times New Roman" w:cs="Times New Roman"/>
        </w:rPr>
        <w:t xml:space="preserve">avail the title deeds to the </w:t>
      </w:r>
      <w:r w:rsidR="00EA39B9">
        <w:rPr>
          <w:rFonts w:ascii="Times New Roman" w:hAnsi="Times New Roman" w:cs="Times New Roman"/>
        </w:rPr>
        <w:t>Defendant</w:t>
      </w:r>
      <w:r>
        <w:rPr>
          <w:rFonts w:ascii="Times New Roman" w:hAnsi="Times New Roman" w:cs="Times New Roman"/>
        </w:rPr>
        <w:t>.</w:t>
      </w:r>
    </w:p>
    <w:p w14:paraId="189C9801" w14:textId="6888FD29" w:rsidR="0090136C" w:rsidRDefault="0090136C" w:rsidP="0090136C">
      <w:pPr>
        <w:spacing w:after="0" w:line="360" w:lineRule="auto"/>
        <w:ind w:firstLine="720"/>
        <w:jc w:val="both"/>
        <w:rPr>
          <w:rFonts w:ascii="Times New Roman" w:hAnsi="Times New Roman" w:cs="Times New Roman"/>
        </w:rPr>
      </w:pPr>
      <w:r>
        <w:rPr>
          <w:rFonts w:ascii="Times New Roman" w:hAnsi="Times New Roman" w:cs="Times New Roman"/>
        </w:rPr>
        <w:t xml:space="preserve">The determination of the parties rights in relation to Matovanyika Farm, Plot Number 10/11 Robsdale Mhangura is in the purview of the Ministry of Lands, Agriculture, Fisheries, Water and Rural Development.  </w:t>
      </w:r>
      <w:r w:rsidR="00EA39B9">
        <w:rPr>
          <w:rFonts w:ascii="Times New Roman" w:hAnsi="Times New Roman" w:cs="Times New Roman"/>
        </w:rPr>
        <w:t>Defendant</w:t>
      </w:r>
      <w:r>
        <w:rPr>
          <w:rFonts w:ascii="Times New Roman" w:hAnsi="Times New Roman" w:cs="Times New Roman"/>
        </w:rPr>
        <w:t xml:space="preserve"> testified that she was advised that the land would be divided between </w:t>
      </w:r>
      <w:r w:rsidR="00231C1F">
        <w:rPr>
          <w:rFonts w:ascii="Times New Roman" w:hAnsi="Times New Roman" w:cs="Times New Roman"/>
        </w:rPr>
        <w:t>them</w:t>
      </w:r>
      <w:r>
        <w:rPr>
          <w:rFonts w:ascii="Times New Roman" w:hAnsi="Times New Roman" w:cs="Times New Roman"/>
        </w:rPr>
        <w:t xml:space="preserve"> after a decree of divorce is granted.  </w:t>
      </w:r>
      <w:r w:rsidR="00231C1F">
        <w:rPr>
          <w:rFonts w:ascii="Times New Roman" w:hAnsi="Times New Roman" w:cs="Times New Roman"/>
        </w:rPr>
        <w:t>In</w:t>
      </w:r>
      <w:r>
        <w:rPr>
          <w:rFonts w:ascii="Times New Roman" w:hAnsi="Times New Roman" w:cs="Times New Roman"/>
        </w:rPr>
        <w:t xml:space="preserve"> </w:t>
      </w:r>
      <w:r w:rsidRPr="00CD60F4">
        <w:rPr>
          <w:rFonts w:ascii="Times New Roman" w:hAnsi="Times New Roman" w:cs="Times New Roman"/>
          <w:i/>
          <w:iCs/>
        </w:rPr>
        <w:t xml:space="preserve">Teejay Sibanda </w:t>
      </w:r>
      <w:r w:rsidRPr="00CD60F4">
        <w:rPr>
          <w:rFonts w:ascii="Times New Roman" w:hAnsi="Times New Roman" w:cs="Times New Roman"/>
        </w:rPr>
        <w:t>v</w:t>
      </w:r>
      <w:r w:rsidRPr="00CD60F4">
        <w:rPr>
          <w:rFonts w:ascii="Times New Roman" w:hAnsi="Times New Roman" w:cs="Times New Roman"/>
          <w:i/>
          <w:iCs/>
        </w:rPr>
        <w:t xml:space="preserve"> Hilda</w:t>
      </w:r>
      <w:r>
        <w:rPr>
          <w:rFonts w:ascii="Times New Roman" w:hAnsi="Times New Roman" w:cs="Times New Roman"/>
        </w:rPr>
        <w:t xml:space="preserve"> SC 7/14 it was stated that the improvements on a farm belong to the parties separately and dist</w:t>
      </w:r>
      <w:r w:rsidR="00231C1F">
        <w:rPr>
          <w:rFonts w:ascii="Times New Roman" w:hAnsi="Times New Roman" w:cs="Times New Roman"/>
        </w:rPr>
        <w:t>inctly</w:t>
      </w:r>
      <w:r>
        <w:rPr>
          <w:rFonts w:ascii="Times New Roman" w:hAnsi="Times New Roman" w:cs="Times New Roman"/>
        </w:rPr>
        <w:t xml:space="preserve"> from the land on which they are located, and should therefore be subjected to apportionment between the parties on the same principle of law as applies to their other assets.  </w:t>
      </w:r>
      <w:r w:rsidR="00231C1F">
        <w:rPr>
          <w:rFonts w:ascii="Times New Roman" w:hAnsi="Times New Roman" w:cs="Times New Roman"/>
        </w:rPr>
        <w:t xml:space="preserve">The </w:t>
      </w:r>
      <w:r w:rsidR="00EA39B9">
        <w:rPr>
          <w:rFonts w:ascii="Times New Roman" w:hAnsi="Times New Roman" w:cs="Times New Roman"/>
        </w:rPr>
        <w:t>Defendant</w:t>
      </w:r>
      <w:r>
        <w:rPr>
          <w:rFonts w:ascii="Times New Roman" w:hAnsi="Times New Roman" w:cs="Times New Roman"/>
        </w:rPr>
        <w:t xml:space="preserve"> listed the improvements to include a bar, shop, grinding mill, foul run, canteen, round kitchen and workers houses.  </w:t>
      </w:r>
      <w:r w:rsidR="00EA39B9">
        <w:rPr>
          <w:rFonts w:ascii="Times New Roman" w:hAnsi="Times New Roman" w:cs="Times New Roman"/>
        </w:rPr>
        <w:t>Defendant</w:t>
      </w:r>
      <w:r>
        <w:rPr>
          <w:rFonts w:ascii="Times New Roman" w:hAnsi="Times New Roman" w:cs="Times New Roman"/>
        </w:rPr>
        <w:t xml:space="preserve">’s evidence was that the houses </w:t>
      </w:r>
      <w:r w:rsidR="00231C1F">
        <w:rPr>
          <w:rFonts w:ascii="Times New Roman" w:hAnsi="Times New Roman" w:cs="Times New Roman"/>
        </w:rPr>
        <w:t>are on</w:t>
      </w:r>
      <w:r>
        <w:rPr>
          <w:rFonts w:ascii="Times New Roman" w:hAnsi="Times New Roman" w:cs="Times New Roman"/>
        </w:rPr>
        <w:t xml:space="preserve"> one side of the farm.  The parties have an option to have the improvements evaluated and </w:t>
      </w:r>
      <w:r w:rsidR="00EA39B9">
        <w:rPr>
          <w:rFonts w:ascii="Times New Roman" w:hAnsi="Times New Roman" w:cs="Times New Roman"/>
        </w:rPr>
        <w:t>Defendant</w:t>
      </w:r>
      <w:r>
        <w:rPr>
          <w:rFonts w:ascii="Times New Roman" w:hAnsi="Times New Roman" w:cs="Times New Roman"/>
        </w:rPr>
        <w:t xml:space="preserve"> be compensated for her share.  In the alternative, the parties can defer the sharing of the improvements pending a decision on the fate of the farm.  If the farm is to be in the hands of one party, then he or she must compensate the other for his/her share of the </w:t>
      </w:r>
      <w:r>
        <w:rPr>
          <w:rFonts w:ascii="Times New Roman" w:hAnsi="Times New Roman" w:cs="Times New Roman"/>
        </w:rPr>
        <w:lastRenderedPageBreak/>
        <w:t>improvements.  If the farm is divided, then the party on whose portion the improvements fall must compensate the other.</w:t>
      </w:r>
    </w:p>
    <w:p w14:paraId="4A8025C5" w14:textId="77777777" w:rsidR="0090136C" w:rsidRPr="00231C1F" w:rsidRDefault="0090136C" w:rsidP="0090136C">
      <w:pPr>
        <w:spacing w:after="0" w:line="360" w:lineRule="auto"/>
        <w:ind w:firstLine="720"/>
        <w:jc w:val="both"/>
        <w:rPr>
          <w:rFonts w:ascii="Times New Roman" w:hAnsi="Times New Roman" w:cs="Times New Roman"/>
          <w:b/>
          <w:bCs/>
          <w:u w:val="single"/>
        </w:rPr>
      </w:pPr>
      <w:r w:rsidRPr="00231C1F">
        <w:rPr>
          <w:rFonts w:ascii="Times New Roman" w:hAnsi="Times New Roman" w:cs="Times New Roman"/>
          <w:b/>
          <w:bCs/>
          <w:u w:val="single"/>
        </w:rPr>
        <w:t>MOVABLE ASSETS</w:t>
      </w:r>
    </w:p>
    <w:p w14:paraId="3135D461" w14:textId="77777777" w:rsidR="0090136C" w:rsidRPr="00231C1F" w:rsidRDefault="0090136C" w:rsidP="0090136C">
      <w:pPr>
        <w:pStyle w:val="ListParagraph"/>
        <w:numPr>
          <w:ilvl w:val="0"/>
          <w:numId w:val="3"/>
        </w:numPr>
        <w:spacing w:after="0" w:line="360" w:lineRule="auto"/>
        <w:jc w:val="both"/>
        <w:rPr>
          <w:rFonts w:ascii="Times New Roman" w:hAnsi="Times New Roman" w:cs="Times New Roman"/>
          <w:b/>
          <w:bCs/>
          <w:u w:val="single"/>
        </w:rPr>
      </w:pPr>
      <w:r w:rsidRPr="00231C1F">
        <w:rPr>
          <w:rFonts w:ascii="Times New Roman" w:hAnsi="Times New Roman" w:cs="Times New Roman"/>
          <w:b/>
          <w:bCs/>
          <w:u w:val="single"/>
        </w:rPr>
        <w:t>Household items</w:t>
      </w:r>
    </w:p>
    <w:p w14:paraId="79215098" w14:textId="142C124B" w:rsidR="0090136C" w:rsidRDefault="0090136C" w:rsidP="0090136C">
      <w:pPr>
        <w:spacing w:after="0" w:line="360" w:lineRule="auto"/>
        <w:ind w:firstLine="720"/>
        <w:jc w:val="both"/>
        <w:rPr>
          <w:rFonts w:ascii="Times New Roman" w:hAnsi="Times New Roman" w:cs="Times New Roman"/>
        </w:rPr>
      </w:pPr>
      <w:r>
        <w:rPr>
          <w:rFonts w:ascii="Times New Roman" w:hAnsi="Times New Roman" w:cs="Times New Roman"/>
        </w:rPr>
        <w:t>The</w:t>
      </w:r>
      <w:r w:rsidRPr="00037A6C">
        <w:rPr>
          <w:rFonts w:ascii="Times New Roman" w:hAnsi="Times New Roman" w:cs="Times New Roman"/>
        </w:rPr>
        <w:t xml:space="preserve"> </w:t>
      </w:r>
      <w:r>
        <w:rPr>
          <w:rFonts w:ascii="Times New Roman" w:hAnsi="Times New Roman" w:cs="Times New Roman"/>
        </w:rPr>
        <w:t xml:space="preserve">parties agreed that the </w:t>
      </w:r>
      <w:r w:rsidR="00EA39B9">
        <w:rPr>
          <w:rFonts w:ascii="Times New Roman" w:hAnsi="Times New Roman" w:cs="Times New Roman"/>
        </w:rPr>
        <w:t>Plaintiff</w:t>
      </w:r>
      <w:r>
        <w:rPr>
          <w:rFonts w:ascii="Times New Roman" w:hAnsi="Times New Roman" w:cs="Times New Roman"/>
        </w:rPr>
        <w:t xml:space="preserve"> be awarded a bed, stove, wardrobe coffee table, television and refrigerator at Matovanyika Farm, Plot 10/11 Robsdale Makonde.  They also agreed that the </w:t>
      </w:r>
      <w:r w:rsidR="00EA39B9">
        <w:rPr>
          <w:rFonts w:ascii="Times New Roman" w:hAnsi="Times New Roman" w:cs="Times New Roman"/>
        </w:rPr>
        <w:t>Defendant</w:t>
      </w:r>
      <w:r>
        <w:rPr>
          <w:rFonts w:ascii="Times New Roman" w:hAnsi="Times New Roman" w:cs="Times New Roman"/>
        </w:rPr>
        <w:t xml:space="preserve"> </w:t>
      </w:r>
      <w:r w:rsidR="00231C1F">
        <w:rPr>
          <w:rFonts w:ascii="Times New Roman" w:hAnsi="Times New Roman" w:cs="Times New Roman"/>
        </w:rPr>
        <w:t xml:space="preserve">be awarded the movable assets </w:t>
      </w:r>
      <w:r>
        <w:rPr>
          <w:rFonts w:ascii="Times New Roman" w:hAnsi="Times New Roman" w:cs="Times New Roman"/>
        </w:rPr>
        <w:t>at the matrimonial home, No 6 Tiptol Close, Mandara, Harare.</w:t>
      </w:r>
    </w:p>
    <w:p w14:paraId="0E1DE2BD" w14:textId="77777777" w:rsidR="0090136C" w:rsidRPr="00657005" w:rsidRDefault="0090136C" w:rsidP="0090136C">
      <w:pPr>
        <w:pStyle w:val="ListParagraph"/>
        <w:numPr>
          <w:ilvl w:val="0"/>
          <w:numId w:val="3"/>
        </w:numPr>
        <w:spacing w:after="0" w:line="360" w:lineRule="auto"/>
        <w:jc w:val="both"/>
        <w:rPr>
          <w:rFonts w:ascii="Times New Roman" w:hAnsi="Times New Roman" w:cs="Times New Roman"/>
          <w:u w:val="single"/>
        </w:rPr>
      </w:pPr>
      <w:r w:rsidRPr="00657005">
        <w:rPr>
          <w:rFonts w:ascii="Times New Roman" w:hAnsi="Times New Roman" w:cs="Times New Roman"/>
          <w:u w:val="single"/>
        </w:rPr>
        <w:t>Farm Equipment</w:t>
      </w:r>
    </w:p>
    <w:p w14:paraId="2B902888" w14:textId="72291EE6" w:rsidR="0090136C" w:rsidRDefault="00231C1F" w:rsidP="0090136C">
      <w:pPr>
        <w:spacing w:after="0" w:line="360" w:lineRule="auto"/>
        <w:ind w:firstLine="720"/>
        <w:jc w:val="both"/>
        <w:rPr>
          <w:rFonts w:ascii="Times New Roman" w:hAnsi="Times New Roman" w:cs="Times New Roman"/>
        </w:rPr>
      </w:pPr>
      <w:r>
        <w:rPr>
          <w:rFonts w:ascii="Times New Roman" w:hAnsi="Times New Roman" w:cs="Times New Roman"/>
        </w:rPr>
        <w:t xml:space="preserve">The </w:t>
      </w:r>
      <w:r w:rsidR="00EA39B9">
        <w:rPr>
          <w:rFonts w:ascii="Times New Roman" w:hAnsi="Times New Roman" w:cs="Times New Roman"/>
        </w:rPr>
        <w:t>Plaintiff</w:t>
      </w:r>
      <w:r w:rsidR="0090136C" w:rsidRPr="00657005">
        <w:rPr>
          <w:rFonts w:ascii="Times New Roman" w:hAnsi="Times New Roman" w:cs="Times New Roman"/>
        </w:rPr>
        <w:t xml:space="preserve"> </w:t>
      </w:r>
      <w:r w:rsidR="0090136C">
        <w:rPr>
          <w:rFonts w:ascii="Times New Roman" w:hAnsi="Times New Roman" w:cs="Times New Roman"/>
        </w:rPr>
        <w:t xml:space="preserve">stated in his replication that some of the equipment listed by the </w:t>
      </w:r>
      <w:r w:rsidR="00EA39B9">
        <w:rPr>
          <w:rFonts w:ascii="Times New Roman" w:hAnsi="Times New Roman" w:cs="Times New Roman"/>
        </w:rPr>
        <w:t>Defendant</w:t>
      </w:r>
      <w:r w:rsidR="0090136C">
        <w:rPr>
          <w:rFonts w:ascii="Times New Roman" w:hAnsi="Times New Roman" w:cs="Times New Roman"/>
        </w:rPr>
        <w:t xml:space="preserve"> was hired or leased for use at the farm.  However, nothing further was submitted to substantiate that allegation.  No equipment was identified as either having been hired or leased.</w:t>
      </w:r>
      <w:r>
        <w:rPr>
          <w:rFonts w:ascii="Times New Roman" w:hAnsi="Times New Roman" w:cs="Times New Roman"/>
        </w:rPr>
        <w:t xml:space="preserve"> The</w:t>
      </w:r>
      <w:r w:rsidR="0090136C">
        <w:rPr>
          <w:rFonts w:ascii="Times New Roman" w:hAnsi="Times New Roman" w:cs="Times New Roman"/>
        </w:rPr>
        <w:t xml:space="preserve">  </w:t>
      </w:r>
      <w:r w:rsidR="00EA39B9">
        <w:rPr>
          <w:rFonts w:ascii="Times New Roman" w:hAnsi="Times New Roman" w:cs="Times New Roman"/>
        </w:rPr>
        <w:t>Plaintiff</w:t>
      </w:r>
      <w:r w:rsidR="0090136C">
        <w:rPr>
          <w:rFonts w:ascii="Times New Roman" w:hAnsi="Times New Roman" w:cs="Times New Roman"/>
        </w:rPr>
        <w:t xml:space="preserve"> also stated that some of the equipment was functional whi</w:t>
      </w:r>
      <w:r w:rsidR="00B02484">
        <w:rPr>
          <w:rFonts w:ascii="Times New Roman" w:hAnsi="Times New Roman" w:cs="Times New Roman"/>
        </w:rPr>
        <w:t xml:space="preserve">le </w:t>
      </w:r>
      <w:r w:rsidR="0090136C">
        <w:rPr>
          <w:rFonts w:ascii="Times New Roman" w:hAnsi="Times New Roman" w:cs="Times New Roman"/>
        </w:rPr>
        <w:t xml:space="preserve">some are broken down.  In response </w:t>
      </w:r>
      <w:r w:rsidR="00EA39B9">
        <w:rPr>
          <w:rFonts w:ascii="Times New Roman" w:hAnsi="Times New Roman" w:cs="Times New Roman"/>
        </w:rPr>
        <w:t>Defendant</w:t>
      </w:r>
      <w:r w:rsidR="0090136C">
        <w:rPr>
          <w:rFonts w:ascii="Times New Roman" w:hAnsi="Times New Roman" w:cs="Times New Roman"/>
        </w:rPr>
        <w:t xml:space="preserve"> stated that she would accept whatever is awarded to her even if it requires repair.  Considering that the </w:t>
      </w:r>
      <w:r w:rsidR="00EA39B9">
        <w:rPr>
          <w:rFonts w:ascii="Times New Roman" w:hAnsi="Times New Roman" w:cs="Times New Roman"/>
        </w:rPr>
        <w:t>Plaintiff</w:t>
      </w:r>
      <w:r w:rsidR="0090136C">
        <w:rPr>
          <w:rFonts w:ascii="Times New Roman" w:hAnsi="Times New Roman" w:cs="Times New Roman"/>
        </w:rPr>
        <w:t xml:space="preserve">’s source of income is farming, his share will include the functional equipment where there is functional and </w:t>
      </w:r>
      <w:r w:rsidR="00AE040C">
        <w:rPr>
          <w:rFonts w:ascii="Times New Roman" w:hAnsi="Times New Roman" w:cs="Times New Roman"/>
        </w:rPr>
        <w:t>broken-down</w:t>
      </w:r>
      <w:r w:rsidR="0090136C">
        <w:rPr>
          <w:rFonts w:ascii="Times New Roman" w:hAnsi="Times New Roman" w:cs="Times New Roman"/>
        </w:rPr>
        <w:t xml:space="preserve"> equipment.  I am of the view that the parties are entitled to an equal share of the farm equipment.  Where there is only one item, it should be valued and shared equally between the parties.  All the equipment in even numbers are to be shared equally between the parties.  Where the equipment is in odd numbers, the remainder after dividing by two will be valued and the value shared equally between the parties.</w:t>
      </w:r>
      <w:r w:rsidR="00B02484">
        <w:rPr>
          <w:rFonts w:ascii="Times New Roman" w:hAnsi="Times New Roman" w:cs="Times New Roman"/>
        </w:rPr>
        <w:t xml:space="preserve"> The</w:t>
      </w:r>
      <w:r w:rsidR="0090136C">
        <w:rPr>
          <w:rFonts w:ascii="Times New Roman" w:hAnsi="Times New Roman" w:cs="Times New Roman"/>
        </w:rPr>
        <w:t xml:space="preserve"> </w:t>
      </w:r>
      <w:r w:rsidR="00EA39B9">
        <w:rPr>
          <w:rFonts w:ascii="Times New Roman" w:hAnsi="Times New Roman" w:cs="Times New Roman"/>
        </w:rPr>
        <w:t>Plaintiff</w:t>
      </w:r>
      <w:r w:rsidR="00B02484">
        <w:rPr>
          <w:rFonts w:ascii="Times New Roman" w:hAnsi="Times New Roman" w:cs="Times New Roman"/>
        </w:rPr>
        <w:t>,</w:t>
      </w:r>
      <w:r w:rsidR="0090136C">
        <w:rPr>
          <w:rFonts w:ascii="Times New Roman" w:hAnsi="Times New Roman" w:cs="Times New Roman"/>
        </w:rPr>
        <w:t xml:space="preserve"> as the person who was doing most of the farming</w:t>
      </w:r>
      <w:r w:rsidR="00B02484">
        <w:rPr>
          <w:rFonts w:ascii="Times New Roman" w:hAnsi="Times New Roman" w:cs="Times New Roman"/>
        </w:rPr>
        <w:t xml:space="preserve">, </w:t>
      </w:r>
      <w:r w:rsidR="0090136C">
        <w:rPr>
          <w:rFonts w:ascii="Times New Roman" w:hAnsi="Times New Roman" w:cs="Times New Roman"/>
        </w:rPr>
        <w:t xml:space="preserve">will have the option to buy out the </w:t>
      </w:r>
      <w:r w:rsidR="00EA39B9">
        <w:rPr>
          <w:rFonts w:ascii="Times New Roman" w:hAnsi="Times New Roman" w:cs="Times New Roman"/>
        </w:rPr>
        <w:t>Defendant</w:t>
      </w:r>
      <w:r w:rsidR="0090136C">
        <w:rPr>
          <w:rFonts w:ascii="Times New Roman" w:hAnsi="Times New Roman" w:cs="Times New Roman"/>
        </w:rPr>
        <w:t>’s share.</w:t>
      </w:r>
    </w:p>
    <w:p w14:paraId="546FA1E7" w14:textId="77777777" w:rsidR="0090136C" w:rsidRPr="00B02484" w:rsidRDefault="0090136C" w:rsidP="0090136C">
      <w:pPr>
        <w:spacing w:after="0" w:line="360" w:lineRule="auto"/>
        <w:ind w:firstLine="720"/>
        <w:jc w:val="both"/>
        <w:rPr>
          <w:rFonts w:ascii="Times New Roman" w:hAnsi="Times New Roman" w:cs="Times New Roman"/>
          <w:b/>
          <w:bCs/>
        </w:rPr>
      </w:pPr>
      <w:r w:rsidRPr="00B02484">
        <w:rPr>
          <w:rFonts w:ascii="Times New Roman" w:hAnsi="Times New Roman" w:cs="Times New Roman"/>
          <w:b/>
          <w:bCs/>
        </w:rPr>
        <w:t>DISPOSITION</w:t>
      </w:r>
    </w:p>
    <w:p w14:paraId="59A2F31B" w14:textId="2E93422F" w:rsidR="0090136C" w:rsidRPr="00B02484" w:rsidRDefault="0090136C" w:rsidP="00B02484">
      <w:pPr>
        <w:tabs>
          <w:tab w:val="left" w:pos="6432"/>
        </w:tabs>
        <w:spacing w:after="0" w:line="360" w:lineRule="auto"/>
        <w:ind w:firstLine="720"/>
        <w:jc w:val="both"/>
        <w:rPr>
          <w:rFonts w:ascii="Times New Roman" w:hAnsi="Times New Roman" w:cs="Times New Roman"/>
          <w:b/>
          <w:bCs/>
        </w:rPr>
      </w:pPr>
      <w:r w:rsidRPr="00B02484">
        <w:rPr>
          <w:rFonts w:ascii="Times New Roman" w:hAnsi="Times New Roman" w:cs="Times New Roman"/>
          <w:b/>
          <w:bCs/>
        </w:rPr>
        <w:t>IT IS ORDERED BY CONSENT THAT</w:t>
      </w:r>
      <w:r w:rsidR="00B02484">
        <w:rPr>
          <w:rFonts w:ascii="Times New Roman" w:hAnsi="Times New Roman" w:cs="Times New Roman"/>
          <w:b/>
          <w:bCs/>
        </w:rPr>
        <w:tab/>
      </w:r>
    </w:p>
    <w:p w14:paraId="5B554AFE" w14:textId="7777777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A decree of divorce be and is hereby granted.</w:t>
      </w:r>
    </w:p>
    <w:p w14:paraId="722AD999" w14:textId="36B3A092"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Stand number 518 Athlo</w:t>
      </w:r>
      <w:r w:rsidR="00B02484">
        <w:rPr>
          <w:rFonts w:ascii="Times New Roman" w:hAnsi="Times New Roman" w:cs="Times New Roman"/>
        </w:rPr>
        <w:t>n</w:t>
      </w:r>
      <w:r>
        <w:rPr>
          <w:rFonts w:ascii="Times New Roman" w:hAnsi="Times New Roman" w:cs="Times New Roman"/>
        </w:rPr>
        <w:t>e Township otherwise known as No. 2 Barrie Road Athlo</w:t>
      </w:r>
      <w:r w:rsidR="00B02484">
        <w:rPr>
          <w:rFonts w:ascii="Times New Roman" w:hAnsi="Times New Roman" w:cs="Times New Roman"/>
        </w:rPr>
        <w:t>n</w:t>
      </w:r>
      <w:r>
        <w:rPr>
          <w:rFonts w:ascii="Times New Roman" w:hAnsi="Times New Roman" w:cs="Times New Roman"/>
        </w:rPr>
        <w:t xml:space="preserve">e, Greendale, Harare be and is hereby awarded to the </w:t>
      </w:r>
      <w:r w:rsidR="00EA39B9">
        <w:rPr>
          <w:rFonts w:ascii="Times New Roman" w:hAnsi="Times New Roman" w:cs="Times New Roman"/>
        </w:rPr>
        <w:t>Plaintiff</w:t>
      </w:r>
      <w:r>
        <w:rPr>
          <w:rFonts w:ascii="Times New Roman" w:hAnsi="Times New Roman" w:cs="Times New Roman"/>
        </w:rPr>
        <w:t>.</w:t>
      </w:r>
    </w:p>
    <w:p w14:paraId="70EAAEED" w14:textId="1E429D1D"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Stand 607 Mandara Township otherwise known as No. 6 Tiptol Close, Mandara, Harare be and is hereby awarded to the </w:t>
      </w:r>
      <w:r w:rsidR="00EA39B9">
        <w:rPr>
          <w:rFonts w:ascii="Times New Roman" w:hAnsi="Times New Roman" w:cs="Times New Roman"/>
        </w:rPr>
        <w:t>Defendant</w:t>
      </w:r>
      <w:r>
        <w:rPr>
          <w:rFonts w:ascii="Times New Roman" w:hAnsi="Times New Roman" w:cs="Times New Roman"/>
        </w:rPr>
        <w:t>.</w:t>
      </w:r>
    </w:p>
    <w:p w14:paraId="7645AD1C" w14:textId="0D1A104C" w:rsidR="0090136C" w:rsidRDefault="00EA39B9"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Defendant</w:t>
      </w:r>
      <w:r w:rsidR="0090136C">
        <w:rPr>
          <w:rFonts w:ascii="Times New Roman" w:hAnsi="Times New Roman" w:cs="Times New Roman"/>
        </w:rPr>
        <w:t xml:space="preserve"> shall bear the costs of transferring stand 607 Mandara Township, Harare into her name</w:t>
      </w:r>
    </w:p>
    <w:p w14:paraId="6A0F047B" w14:textId="77777777" w:rsidR="0090136C" w:rsidRPr="00B02484" w:rsidRDefault="0090136C" w:rsidP="0090136C">
      <w:pPr>
        <w:spacing w:after="0" w:line="360" w:lineRule="auto"/>
        <w:ind w:left="720"/>
        <w:jc w:val="both"/>
        <w:rPr>
          <w:rFonts w:ascii="Times New Roman" w:hAnsi="Times New Roman" w:cs="Times New Roman"/>
          <w:b/>
          <w:bCs/>
        </w:rPr>
      </w:pPr>
      <w:r w:rsidRPr="00B02484">
        <w:rPr>
          <w:rFonts w:ascii="Times New Roman" w:hAnsi="Times New Roman" w:cs="Times New Roman"/>
          <w:b/>
          <w:bCs/>
        </w:rPr>
        <w:t>IT IS FURTHER ORDERED THAT</w:t>
      </w:r>
    </w:p>
    <w:p w14:paraId="5D2BBF85" w14:textId="5F1DE55C"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lastRenderedPageBreak/>
        <w:t xml:space="preserve">The </w:t>
      </w:r>
      <w:r w:rsidR="00EA39B9">
        <w:rPr>
          <w:rFonts w:ascii="Times New Roman" w:hAnsi="Times New Roman" w:cs="Times New Roman"/>
        </w:rPr>
        <w:t>Plaintiff</w:t>
      </w:r>
      <w:r>
        <w:rPr>
          <w:rFonts w:ascii="Times New Roman" w:hAnsi="Times New Roman" w:cs="Times New Roman"/>
        </w:rPr>
        <w:t xml:space="preserve"> be and is hereby ordered to clear all the debts causing the encumbrance in relation to stand 607 Mandara Township Harare within thirty days of the granting of this order failing which all the debts in question shall be transferred to stand 518 Athlone Township, otherwise known as No. 2 Barrie Road, Athlore, Greendale, Harare.</w:t>
      </w:r>
    </w:p>
    <w:p w14:paraId="725F2D2D" w14:textId="75B8EA53"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The </w:t>
      </w:r>
      <w:r w:rsidR="00EA39B9">
        <w:rPr>
          <w:rFonts w:ascii="Times New Roman" w:hAnsi="Times New Roman" w:cs="Times New Roman"/>
        </w:rPr>
        <w:t>Plaintiff</w:t>
      </w:r>
      <w:r>
        <w:rPr>
          <w:rFonts w:ascii="Times New Roman" w:hAnsi="Times New Roman" w:cs="Times New Roman"/>
        </w:rPr>
        <w:t xml:space="preserve"> be and is hereby ordered to surrender the original Title Deed for stand 607 Mandara Township otherwise known as 6 Tiptol Close, Mandara Harare to the </w:t>
      </w:r>
      <w:r w:rsidR="00EA39B9">
        <w:rPr>
          <w:rFonts w:ascii="Times New Roman" w:hAnsi="Times New Roman" w:cs="Times New Roman"/>
        </w:rPr>
        <w:t>Defendant</w:t>
      </w:r>
      <w:r>
        <w:rPr>
          <w:rFonts w:ascii="Times New Roman" w:hAnsi="Times New Roman" w:cs="Times New Roman"/>
        </w:rPr>
        <w:t xml:space="preserve">’s </w:t>
      </w:r>
      <w:r w:rsidR="00B02484">
        <w:rPr>
          <w:rFonts w:ascii="Times New Roman" w:hAnsi="Times New Roman" w:cs="Times New Roman"/>
        </w:rPr>
        <w:t>L</w:t>
      </w:r>
      <w:r>
        <w:rPr>
          <w:rFonts w:ascii="Times New Roman" w:hAnsi="Times New Roman" w:cs="Times New Roman"/>
        </w:rPr>
        <w:t xml:space="preserve">egal </w:t>
      </w:r>
      <w:r w:rsidR="00B02484">
        <w:rPr>
          <w:rFonts w:ascii="Times New Roman" w:hAnsi="Times New Roman" w:cs="Times New Roman"/>
        </w:rPr>
        <w:t>P</w:t>
      </w:r>
      <w:r>
        <w:rPr>
          <w:rFonts w:ascii="Times New Roman" w:hAnsi="Times New Roman" w:cs="Times New Roman"/>
        </w:rPr>
        <w:t xml:space="preserve">ractitioners and sign all the necessary papers effecting transfer of Stand 607 Mandara Township, otherwise known as 6 Tiptol Close, Mandara, Harare into the </w:t>
      </w:r>
      <w:r w:rsidR="00EA39B9">
        <w:rPr>
          <w:rFonts w:ascii="Times New Roman" w:hAnsi="Times New Roman" w:cs="Times New Roman"/>
        </w:rPr>
        <w:t>Defendant</w:t>
      </w:r>
      <w:r>
        <w:rPr>
          <w:rFonts w:ascii="Times New Roman" w:hAnsi="Times New Roman" w:cs="Times New Roman"/>
        </w:rPr>
        <w:t xml:space="preserve">’s name within sixty days of the granting of this order failing which the Sheriff of the High Court, or his lawful deputy, shall be authorized to sign such papers as may be necessary in effecting the transfer.  </w:t>
      </w:r>
    </w:p>
    <w:p w14:paraId="48550BB6" w14:textId="3323D073"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The </w:t>
      </w:r>
      <w:r w:rsidR="00EA39B9">
        <w:rPr>
          <w:rFonts w:ascii="Times New Roman" w:hAnsi="Times New Roman" w:cs="Times New Roman"/>
        </w:rPr>
        <w:t>Plaintiff</w:t>
      </w:r>
      <w:r>
        <w:rPr>
          <w:rFonts w:ascii="Times New Roman" w:hAnsi="Times New Roman" w:cs="Times New Roman"/>
        </w:rPr>
        <w:t xml:space="preserve"> be and is hereby awarded a bed, stove wardrobe, coffee table, television and refrigerator at Matovanyika Farm, Plot 10/11 Robsdale Makonde. </w:t>
      </w:r>
    </w:p>
    <w:p w14:paraId="01AF2268" w14:textId="3D585EC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The </w:t>
      </w:r>
      <w:r w:rsidR="00EA39B9">
        <w:rPr>
          <w:rFonts w:ascii="Times New Roman" w:hAnsi="Times New Roman" w:cs="Times New Roman"/>
        </w:rPr>
        <w:t>Defendant</w:t>
      </w:r>
      <w:r>
        <w:rPr>
          <w:rFonts w:ascii="Times New Roman" w:hAnsi="Times New Roman" w:cs="Times New Roman"/>
        </w:rPr>
        <w:t xml:space="preserve"> be and is hereby awarded all the movable property at the matrimonial home No 6 Tiptol Close, Mandara, Harare.</w:t>
      </w:r>
    </w:p>
    <w:p w14:paraId="36C7A8BA" w14:textId="7777777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Each party be and is hereby awarded 50% of the value of all the improvements on Matovanyika Farm Plot 10/11 Robsdale, Makonde.</w:t>
      </w:r>
    </w:p>
    <w:p w14:paraId="24A0C336" w14:textId="7777777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Each party be and is hereby awarded 50% of the equipment on Matovanyika Farm, Plot 10/11 Robsdale, Makonde.</w:t>
      </w:r>
    </w:p>
    <w:p w14:paraId="466DBEB7" w14:textId="7777777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Where the equipment is in odd numbers, the remainder after dividing by two shall be valued and shared equally.</w:t>
      </w:r>
    </w:p>
    <w:p w14:paraId="7B3A52FC" w14:textId="7777777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The parties shall agree on the value of the improvements and the equipment to be shared failing which they will appoint a valuer within seven days of failing to agree.</w:t>
      </w:r>
    </w:p>
    <w:p w14:paraId="078E8BF4" w14:textId="7777777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If the parties fail agree on a valuer, one shall be appointed by the Registrar of the High Court from the list of registered valuers.</w:t>
      </w:r>
    </w:p>
    <w:p w14:paraId="029BD39B" w14:textId="5974CD6D"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The </w:t>
      </w:r>
      <w:r w:rsidR="00EA39B9">
        <w:rPr>
          <w:rFonts w:ascii="Times New Roman" w:hAnsi="Times New Roman" w:cs="Times New Roman"/>
        </w:rPr>
        <w:t>Plaintiff</w:t>
      </w:r>
      <w:r>
        <w:rPr>
          <w:rFonts w:ascii="Times New Roman" w:hAnsi="Times New Roman" w:cs="Times New Roman"/>
        </w:rPr>
        <w:t xml:space="preserve"> shall have the option to buy out the </w:t>
      </w:r>
      <w:r w:rsidR="00EA39B9">
        <w:rPr>
          <w:rFonts w:ascii="Times New Roman" w:hAnsi="Times New Roman" w:cs="Times New Roman"/>
        </w:rPr>
        <w:t>Defendant</w:t>
      </w:r>
      <w:r>
        <w:rPr>
          <w:rFonts w:ascii="Times New Roman" w:hAnsi="Times New Roman" w:cs="Times New Roman"/>
        </w:rPr>
        <w:t>’s share within thirty-days of receipt of the valuation report or such other time as agreed by the parties.</w:t>
      </w:r>
    </w:p>
    <w:p w14:paraId="2F118B1F" w14:textId="37ADF79C"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In the event that </w:t>
      </w:r>
      <w:r w:rsidR="00EA39B9">
        <w:rPr>
          <w:rFonts w:ascii="Times New Roman" w:hAnsi="Times New Roman" w:cs="Times New Roman"/>
        </w:rPr>
        <w:t>Plaintiff</w:t>
      </w:r>
      <w:r>
        <w:rPr>
          <w:rFonts w:ascii="Times New Roman" w:hAnsi="Times New Roman" w:cs="Times New Roman"/>
        </w:rPr>
        <w:t xml:space="preserve"> fails to buy out of </w:t>
      </w:r>
      <w:r w:rsidR="00EA39B9">
        <w:rPr>
          <w:rFonts w:ascii="Times New Roman" w:hAnsi="Times New Roman" w:cs="Times New Roman"/>
        </w:rPr>
        <w:t>Defendant</w:t>
      </w:r>
      <w:r>
        <w:rPr>
          <w:rFonts w:ascii="Times New Roman" w:hAnsi="Times New Roman" w:cs="Times New Roman"/>
        </w:rPr>
        <w:t>’s share, the property shall be sold to best advantage and the net proceeds shared equally between the parties.</w:t>
      </w:r>
    </w:p>
    <w:p w14:paraId="4F12E560" w14:textId="77777777" w:rsidR="0090136C" w:rsidRDefault="0090136C" w:rsidP="0090136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The cost of the valuations shall be shared equally by the parties.</w:t>
      </w:r>
    </w:p>
    <w:p w14:paraId="61294EEB" w14:textId="5E7E3E0E" w:rsidR="00AE040C" w:rsidRDefault="0090136C" w:rsidP="00AE040C">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lastRenderedPageBreak/>
        <w:t>Each party shall bear its own costs of suit.</w:t>
      </w:r>
    </w:p>
    <w:p w14:paraId="4F7A41BE" w14:textId="77777777" w:rsidR="00B02484" w:rsidRPr="00B02484" w:rsidRDefault="00B02484" w:rsidP="00B02484">
      <w:pPr>
        <w:pStyle w:val="ListParagraph"/>
        <w:spacing w:after="0" w:line="360" w:lineRule="auto"/>
        <w:ind w:left="1080"/>
        <w:jc w:val="both"/>
        <w:rPr>
          <w:rFonts w:ascii="Times New Roman" w:hAnsi="Times New Roman" w:cs="Times New Roman"/>
        </w:rPr>
      </w:pPr>
    </w:p>
    <w:p w14:paraId="0395CE37" w14:textId="053576BE" w:rsidR="00AE040C" w:rsidRPr="00AE040C" w:rsidRDefault="00B02484" w:rsidP="00AE040C">
      <w:pPr>
        <w:spacing w:after="0" w:line="360" w:lineRule="auto"/>
        <w:jc w:val="both"/>
        <w:rPr>
          <w:rFonts w:ascii="Times New Roman" w:hAnsi="Times New Roman" w:cs="Times New Roman"/>
        </w:rPr>
      </w:pPr>
      <w:r w:rsidRPr="00B02484">
        <w:rPr>
          <w:rFonts w:ascii="Times New Roman" w:hAnsi="Times New Roman" w:cs="Times New Roman"/>
          <w:noProof/>
          <w:lang w:val="en-ZW" w:eastAsia="en-ZW"/>
        </w:rPr>
        <w:drawing>
          <wp:inline distT="0" distB="0" distL="0" distR="0" wp14:anchorId="21F758AA" wp14:editId="043BA082">
            <wp:extent cx="3063240" cy="243840"/>
            <wp:effectExtent l="0" t="0" r="0" b="3810"/>
            <wp:docPr id="19764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3240" cy="243840"/>
                    </a:xfrm>
                    <a:prstGeom prst="rect">
                      <a:avLst/>
                    </a:prstGeom>
                    <a:noFill/>
                    <a:ln>
                      <a:noFill/>
                    </a:ln>
                  </pic:spPr>
                </pic:pic>
              </a:graphicData>
            </a:graphic>
          </wp:inline>
        </w:drawing>
      </w:r>
    </w:p>
    <w:p w14:paraId="4353E316" w14:textId="77777777" w:rsidR="00B02484" w:rsidRDefault="00B02484" w:rsidP="0090136C">
      <w:pPr>
        <w:spacing w:after="0" w:line="360" w:lineRule="auto"/>
        <w:jc w:val="both"/>
        <w:rPr>
          <w:rFonts w:ascii="Times New Roman" w:hAnsi="Times New Roman" w:cs="Times New Roman"/>
          <w:i/>
          <w:iCs/>
        </w:rPr>
      </w:pPr>
    </w:p>
    <w:p w14:paraId="656B39AA" w14:textId="2038EFCA" w:rsidR="0090136C" w:rsidRDefault="0090136C" w:rsidP="0090136C">
      <w:pPr>
        <w:spacing w:after="0" w:line="360" w:lineRule="auto"/>
        <w:jc w:val="both"/>
        <w:rPr>
          <w:rFonts w:ascii="Times New Roman" w:hAnsi="Times New Roman" w:cs="Times New Roman"/>
        </w:rPr>
      </w:pPr>
      <w:r w:rsidRPr="00820148">
        <w:rPr>
          <w:rFonts w:ascii="Times New Roman" w:hAnsi="Times New Roman" w:cs="Times New Roman"/>
          <w:i/>
          <w:iCs/>
        </w:rPr>
        <w:t>Samukange Hungwe Attorneys</w:t>
      </w:r>
      <w:r>
        <w:rPr>
          <w:rFonts w:ascii="Times New Roman" w:hAnsi="Times New Roman" w:cs="Times New Roman"/>
        </w:rPr>
        <w:t xml:space="preserve">, </w:t>
      </w:r>
      <w:r w:rsidR="00EA39B9">
        <w:rPr>
          <w:rFonts w:ascii="Times New Roman" w:hAnsi="Times New Roman" w:cs="Times New Roman"/>
        </w:rPr>
        <w:t>Plaintiff</w:t>
      </w:r>
      <w:r>
        <w:rPr>
          <w:rFonts w:ascii="Times New Roman" w:hAnsi="Times New Roman" w:cs="Times New Roman"/>
        </w:rPr>
        <w:t>’s legal practitioners</w:t>
      </w:r>
    </w:p>
    <w:p w14:paraId="5D901BA1" w14:textId="463986E2" w:rsidR="0090136C" w:rsidRPr="00820148" w:rsidRDefault="0090136C" w:rsidP="0090136C">
      <w:pPr>
        <w:spacing w:after="0" w:line="360" w:lineRule="auto"/>
        <w:jc w:val="both"/>
        <w:rPr>
          <w:rFonts w:ascii="Times New Roman" w:hAnsi="Times New Roman" w:cs="Times New Roman"/>
        </w:rPr>
      </w:pPr>
      <w:r w:rsidRPr="00820148">
        <w:rPr>
          <w:rFonts w:ascii="Times New Roman" w:hAnsi="Times New Roman" w:cs="Times New Roman"/>
          <w:i/>
          <w:iCs/>
        </w:rPr>
        <w:t>Rufu-Makoni Legal Practitioners</w:t>
      </w:r>
      <w:r>
        <w:rPr>
          <w:rFonts w:ascii="Times New Roman" w:hAnsi="Times New Roman" w:cs="Times New Roman"/>
        </w:rPr>
        <w:t xml:space="preserve">, </w:t>
      </w:r>
      <w:r w:rsidR="00EA39B9">
        <w:rPr>
          <w:rFonts w:ascii="Times New Roman" w:hAnsi="Times New Roman" w:cs="Times New Roman"/>
        </w:rPr>
        <w:t>Defendant</w:t>
      </w:r>
      <w:r>
        <w:rPr>
          <w:rFonts w:ascii="Times New Roman" w:hAnsi="Times New Roman" w:cs="Times New Roman"/>
        </w:rPr>
        <w:t>’s legal practitioners</w:t>
      </w:r>
    </w:p>
    <w:p w14:paraId="4ECF331F" w14:textId="7C80C667" w:rsidR="008C16F1" w:rsidRPr="00074146" w:rsidRDefault="008C16F1" w:rsidP="008C16F1">
      <w:pPr>
        <w:pStyle w:val="NoSpacing"/>
        <w:spacing w:line="360" w:lineRule="auto"/>
        <w:jc w:val="both"/>
        <w:rPr>
          <w:rFonts w:ascii="Times New Roman" w:hAnsi="Times New Roman" w:cs="Times New Roman"/>
          <w:lang w:val="en-US"/>
        </w:rPr>
      </w:pPr>
    </w:p>
    <w:p w14:paraId="02E53242" w14:textId="77777777" w:rsidR="00554A50" w:rsidRDefault="00554A50" w:rsidP="00554A50">
      <w:pPr>
        <w:pStyle w:val="NoSpacing"/>
        <w:jc w:val="both"/>
        <w:rPr>
          <w:rFonts w:ascii="Times New Roman" w:hAnsi="Times New Roman" w:cs="Times New Roman"/>
          <w:lang w:val="en-US"/>
        </w:rPr>
      </w:pPr>
    </w:p>
    <w:p w14:paraId="1411AE0C" w14:textId="77777777" w:rsidR="00554A50" w:rsidRDefault="00554A50" w:rsidP="00554A50">
      <w:pPr>
        <w:pStyle w:val="NoSpacing"/>
        <w:jc w:val="both"/>
        <w:rPr>
          <w:rFonts w:ascii="Times New Roman" w:hAnsi="Times New Roman" w:cs="Times New Roman"/>
          <w:lang w:val="en-US"/>
        </w:rPr>
      </w:pPr>
    </w:p>
    <w:p w14:paraId="2D0F4D87" w14:textId="77777777" w:rsidR="00554A50" w:rsidRDefault="00554A50" w:rsidP="00554A50">
      <w:pPr>
        <w:pStyle w:val="NoSpacing"/>
        <w:jc w:val="both"/>
        <w:rPr>
          <w:rFonts w:ascii="Times New Roman" w:hAnsi="Times New Roman" w:cs="Times New Roman"/>
          <w:lang w:val="en-US"/>
        </w:rPr>
      </w:pPr>
    </w:p>
    <w:p w14:paraId="3F1E0305" w14:textId="77777777" w:rsidR="00554A50" w:rsidRDefault="00554A50" w:rsidP="00554A50">
      <w:pPr>
        <w:pStyle w:val="NoSpacing"/>
        <w:jc w:val="both"/>
        <w:rPr>
          <w:rFonts w:ascii="Times New Roman" w:hAnsi="Times New Roman" w:cs="Times New Roman"/>
          <w:lang w:val="en-US"/>
        </w:rPr>
      </w:pPr>
    </w:p>
    <w:p w14:paraId="1DD6808D" w14:textId="77777777" w:rsidR="00554A50" w:rsidRPr="00554A50" w:rsidRDefault="00554A50" w:rsidP="00554A50">
      <w:pPr>
        <w:pStyle w:val="NoSpacing"/>
        <w:jc w:val="both"/>
        <w:rPr>
          <w:rFonts w:ascii="Times New Roman" w:hAnsi="Times New Roman" w:cs="Times New Roman"/>
        </w:rPr>
      </w:pPr>
    </w:p>
    <w:sectPr w:rsidR="00554A50" w:rsidRPr="00554A5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66D9F1" w14:textId="77777777" w:rsidR="00B06DFF" w:rsidRDefault="00B06DFF" w:rsidP="00554A50">
      <w:pPr>
        <w:spacing w:after="0" w:line="240" w:lineRule="auto"/>
      </w:pPr>
      <w:r>
        <w:separator/>
      </w:r>
    </w:p>
  </w:endnote>
  <w:endnote w:type="continuationSeparator" w:id="0">
    <w:p w14:paraId="022C7C0E" w14:textId="77777777" w:rsidR="00B06DFF" w:rsidRDefault="00B06DFF" w:rsidP="00554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00D4F4" w14:textId="77777777" w:rsidR="00B06DFF" w:rsidRDefault="00B06DFF" w:rsidP="00554A50">
      <w:pPr>
        <w:spacing w:after="0" w:line="240" w:lineRule="auto"/>
      </w:pPr>
      <w:r>
        <w:separator/>
      </w:r>
    </w:p>
  </w:footnote>
  <w:footnote w:type="continuationSeparator" w:id="0">
    <w:p w14:paraId="6B89F4F2" w14:textId="77777777" w:rsidR="00B06DFF" w:rsidRDefault="00B06DFF" w:rsidP="00554A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5362692"/>
      <w:docPartObj>
        <w:docPartGallery w:val="Page Numbers (Top of Page)"/>
        <w:docPartUnique/>
      </w:docPartObj>
    </w:sdtPr>
    <w:sdtEndPr>
      <w:rPr>
        <w:noProof/>
      </w:rPr>
    </w:sdtEndPr>
    <w:sdtContent>
      <w:p w14:paraId="4DBA44A0" w14:textId="77777777" w:rsidR="00554A50" w:rsidRDefault="00554A50">
        <w:pPr>
          <w:pStyle w:val="Header"/>
          <w:jc w:val="right"/>
          <w:rPr>
            <w:noProof/>
          </w:rPr>
        </w:pPr>
        <w:r>
          <w:fldChar w:fldCharType="begin"/>
        </w:r>
        <w:r>
          <w:instrText xml:space="preserve"> PAGE   \* MERGEFORMAT </w:instrText>
        </w:r>
        <w:r>
          <w:fldChar w:fldCharType="separate"/>
        </w:r>
        <w:r w:rsidR="006E4306">
          <w:rPr>
            <w:noProof/>
          </w:rPr>
          <w:t>1</w:t>
        </w:r>
        <w:r>
          <w:rPr>
            <w:noProof/>
          </w:rPr>
          <w:fldChar w:fldCharType="end"/>
        </w:r>
      </w:p>
      <w:p w14:paraId="5036BD50" w14:textId="7F9871A9" w:rsidR="00C3275A" w:rsidRDefault="00E40975">
        <w:pPr>
          <w:pStyle w:val="Header"/>
          <w:jc w:val="right"/>
          <w:rPr>
            <w:noProof/>
          </w:rPr>
        </w:pPr>
        <w:r>
          <w:rPr>
            <w:noProof/>
          </w:rPr>
          <w:t>HH 274-25</w:t>
        </w:r>
      </w:p>
      <w:p w14:paraId="0EC80975" w14:textId="1E821522" w:rsidR="00554A50" w:rsidRDefault="00554A50">
        <w:pPr>
          <w:pStyle w:val="Header"/>
          <w:jc w:val="right"/>
        </w:pPr>
        <w:r>
          <w:rPr>
            <w:noProof/>
          </w:rPr>
          <w:t>HCH 6637/23</w:t>
        </w:r>
      </w:p>
    </w:sdtContent>
  </w:sdt>
  <w:p w14:paraId="50E8818C" w14:textId="77777777" w:rsidR="00554A50" w:rsidRDefault="00554A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32E65"/>
    <w:multiLevelType w:val="hybridMultilevel"/>
    <w:tmpl w:val="3D50998A"/>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06506BD9"/>
    <w:multiLevelType w:val="hybridMultilevel"/>
    <w:tmpl w:val="C3926502"/>
    <w:lvl w:ilvl="0" w:tplc="15A603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E126C4"/>
    <w:multiLevelType w:val="hybridMultilevel"/>
    <w:tmpl w:val="DE48231A"/>
    <w:lvl w:ilvl="0" w:tplc="5F42F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5493E6A"/>
    <w:multiLevelType w:val="hybridMultilevel"/>
    <w:tmpl w:val="E1DC6920"/>
    <w:lvl w:ilvl="0" w:tplc="E7427C74">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A50"/>
    <w:rsid w:val="0004794A"/>
    <w:rsid w:val="00074146"/>
    <w:rsid w:val="00140A51"/>
    <w:rsid w:val="00231C1F"/>
    <w:rsid w:val="00291F87"/>
    <w:rsid w:val="003F551E"/>
    <w:rsid w:val="004238E5"/>
    <w:rsid w:val="00526326"/>
    <w:rsid w:val="00554A50"/>
    <w:rsid w:val="00570561"/>
    <w:rsid w:val="005E3D30"/>
    <w:rsid w:val="006E0925"/>
    <w:rsid w:val="006E4306"/>
    <w:rsid w:val="00726735"/>
    <w:rsid w:val="0075363A"/>
    <w:rsid w:val="0080116C"/>
    <w:rsid w:val="008C16F1"/>
    <w:rsid w:val="0090136C"/>
    <w:rsid w:val="009E52CF"/>
    <w:rsid w:val="00A87872"/>
    <w:rsid w:val="00A906DB"/>
    <w:rsid w:val="00AA1301"/>
    <w:rsid w:val="00AE040C"/>
    <w:rsid w:val="00B02484"/>
    <w:rsid w:val="00B06DFF"/>
    <w:rsid w:val="00BD29F4"/>
    <w:rsid w:val="00C3275A"/>
    <w:rsid w:val="00C97F22"/>
    <w:rsid w:val="00D32AD5"/>
    <w:rsid w:val="00D65CB3"/>
    <w:rsid w:val="00D75A5B"/>
    <w:rsid w:val="00E058B1"/>
    <w:rsid w:val="00E40975"/>
    <w:rsid w:val="00E55D44"/>
    <w:rsid w:val="00E7276C"/>
    <w:rsid w:val="00EA39B9"/>
    <w:rsid w:val="00ED60A4"/>
    <w:rsid w:val="00F138AA"/>
    <w:rsid w:val="00F300DD"/>
    <w:rsid w:val="00FA770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39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36C"/>
    <w:rPr>
      <w:lang w:val="en-US"/>
    </w:rPr>
  </w:style>
  <w:style w:type="paragraph" w:styleId="Heading1">
    <w:name w:val="heading 1"/>
    <w:basedOn w:val="Normal"/>
    <w:next w:val="Normal"/>
    <w:link w:val="Heading1Char"/>
    <w:uiPriority w:val="9"/>
    <w:qFormat/>
    <w:rsid w:val="00554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A50"/>
    <w:rPr>
      <w:rFonts w:eastAsiaTheme="majorEastAsia" w:cstheme="majorBidi"/>
      <w:color w:val="272727" w:themeColor="text1" w:themeTint="D8"/>
    </w:rPr>
  </w:style>
  <w:style w:type="paragraph" w:styleId="Title">
    <w:name w:val="Title"/>
    <w:basedOn w:val="Normal"/>
    <w:next w:val="Normal"/>
    <w:link w:val="TitleChar"/>
    <w:uiPriority w:val="10"/>
    <w:qFormat/>
    <w:rsid w:val="00554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A50"/>
    <w:pPr>
      <w:spacing w:before="160"/>
      <w:jc w:val="center"/>
    </w:pPr>
    <w:rPr>
      <w:i/>
      <w:iCs/>
      <w:color w:val="404040" w:themeColor="text1" w:themeTint="BF"/>
    </w:rPr>
  </w:style>
  <w:style w:type="character" w:customStyle="1" w:styleId="QuoteChar">
    <w:name w:val="Quote Char"/>
    <w:basedOn w:val="DefaultParagraphFont"/>
    <w:link w:val="Quote"/>
    <w:uiPriority w:val="29"/>
    <w:rsid w:val="00554A50"/>
    <w:rPr>
      <w:i/>
      <w:iCs/>
      <w:color w:val="404040" w:themeColor="text1" w:themeTint="BF"/>
    </w:rPr>
  </w:style>
  <w:style w:type="paragraph" w:styleId="ListParagraph">
    <w:name w:val="List Paragraph"/>
    <w:basedOn w:val="Normal"/>
    <w:uiPriority w:val="34"/>
    <w:qFormat/>
    <w:rsid w:val="00554A50"/>
    <w:pPr>
      <w:ind w:left="720"/>
      <w:contextualSpacing/>
    </w:pPr>
  </w:style>
  <w:style w:type="character" w:styleId="IntenseEmphasis">
    <w:name w:val="Intense Emphasis"/>
    <w:basedOn w:val="DefaultParagraphFont"/>
    <w:uiPriority w:val="21"/>
    <w:qFormat/>
    <w:rsid w:val="00554A50"/>
    <w:rPr>
      <w:i/>
      <w:iCs/>
      <w:color w:val="2F5496" w:themeColor="accent1" w:themeShade="BF"/>
    </w:rPr>
  </w:style>
  <w:style w:type="paragraph" w:styleId="IntenseQuote">
    <w:name w:val="Intense Quote"/>
    <w:basedOn w:val="Normal"/>
    <w:next w:val="Normal"/>
    <w:link w:val="IntenseQuoteChar"/>
    <w:uiPriority w:val="30"/>
    <w:qFormat/>
    <w:rsid w:val="00554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A50"/>
    <w:rPr>
      <w:i/>
      <w:iCs/>
      <w:color w:val="2F5496" w:themeColor="accent1" w:themeShade="BF"/>
    </w:rPr>
  </w:style>
  <w:style w:type="character" w:styleId="IntenseReference">
    <w:name w:val="Intense Reference"/>
    <w:basedOn w:val="DefaultParagraphFont"/>
    <w:uiPriority w:val="32"/>
    <w:qFormat/>
    <w:rsid w:val="00554A50"/>
    <w:rPr>
      <w:b/>
      <w:bCs/>
      <w:smallCaps/>
      <w:color w:val="2F5496" w:themeColor="accent1" w:themeShade="BF"/>
      <w:spacing w:val="5"/>
    </w:rPr>
  </w:style>
  <w:style w:type="paragraph" w:styleId="NoSpacing">
    <w:name w:val="No Spacing"/>
    <w:uiPriority w:val="1"/>
    <w:qFormat/>
    <w:rsid w:val="00554A50"/>
    <w:pPr>
      <w:spacing w:after="0" w:line="240" w:lineRule="auto"/>
    </w:pPr>
  </w:style>
  <w:style w:type="paragraph" w:styleId="Header">
    <w:name w:val="header"/>
    <w:basedOn w:val="Normal"/>
    <w:link w:val="HeaderChar"/>
    <w:uiPriority w:val="99"/>
    <w:unhideWhenUsed/>
    <w:rsid w:val="00554A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A50"/>
  </w:style>
  <w:style w:type="paragraph" w:styleId="Footer">
    <w:name w:val="footer"/>
    <w:basedOn w:val="Normal"/>
    <w:link w:val="FooterChar"/>
    <w:uiPriority w:val="99"/>
    <w:unhideWhenUsed/>
    <w:rsid w:val="00554A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A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36C"/>
    <w:rPr>
      <w:lang w:val="en-US"/>
    </w:rPr>
  </w:style>
  <w:style w:type="paragraph" w:styleId="Heading1">
    <w:name w:val="heading 1"/>
    <w:basedOn w:val="Normal"/>
    <w:next w:val="Normal"/>
    <w:link w:val="Heading1Char"/>
    <w:uiPriority w:val="9"/>
    <w:qFormat/>
    <w:rsid w:val="00554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A50"/>
    <w:rPr>
      <w:rFonts w:eastAsiaTheme="majorEastAsia" w:cstheme="majorBidi"/>
      <w:color w:val="272727" w:themeColor="text1" w:themeTint="D8"/>
    </w:rPr>
  </w:style>
  <w:style w:type="paragraph" w:styleId="Title">
    <w:name w:val="Title"/>
    <w:basedOn w:val="Normal"/>
    <w:next w:val="Normal"/>
    <w:link w:val="TitleChar"/>
    <w:uiPriority w:val="10"/>
    <w:qFormat/>
    <w:rsid w:val="00554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A50"/>
    <w:pPr>
      <w:spacing w:before="160"/>
      <w:jc w:val="center"/>
    </w:pPr>
    <w:rPr>
      <w:i/>
      <w:iCs/>
      <w:color w:val="404040" w:themeColor="text1" w:themeTint="BF"/>
    </w:rPr>
  </w:style>
  <w:style w:type="character" w:customStyle="1" w:styleId="QuoteChar">
    <w:name w:val="Quote Char"/>
    <w:basedOn w:val="DefaultParagraphFont"/>
    <w:link w:val="Quote"/>
    <w:uiPriority w:val="29"/>
    <w:rsid w:val="00554A50"/>
    <w:rPr>
      <w:i/>
      <w:iCs/>
      <w:color w:val="404040" w:themeColor="text1" w:themeTint="BF"/>
    </w:rPr>
  </w:style>
  <w:style w:type="paragraph" w:styleId="ListParagraph">
    <w:name w:val="List Paragraph"/>
    <w:basedOn w:val="Normal"/>
    <w:uiPriority w:val="34"/>
    <w:qFormat/>
    <w:rsid w:val="00554A50"/>
    <w:pPr>
      <w:ind w:left="720"/>
      <w:contextualSpacing/>
    </w:pPr>
  </w:style>
  <w:style w:type="character" w:styleId="IntenseEmphasis">
    <w:name w:val="Intense Emphasis"/>
    <w:basedOn w:val="DefaultParagraphFont"/>
    <w:uiPriority w:val="21"/>
    <w:qFormat/>
    <w:rsid w:val="00554A50"/>
    <w:rPr>
      <w:i/>
      <w:iCs/>
      <w:color w:val="2F5496" w:themeColor="accent1" w:themeShade="BF"/>
    </w:rPr>
  </w:style>
  <w:style w:type="paragraph" w:styleId="IntenseQuote">
    <w:name w:val="Intense Quote"/>
    <w:basedOn w:val="Normal"/>
    <w:next w:val="Normal"/>
    <w:link w:val="IntenseQuoteChar"/>
    <w:uiPriority w:val="30"/>
    <w:qFormat/>
    <w:rsid w:val="00554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A50"/>
    <w:rPr>
      <w:i/>
      <w:iCs/>
      <w:color w:val="2F5496" w:themeColor="accent1" w:themeShade="BF"/>
    </w:rPr>
  </w:style>
  <w:style w:type="character" w:styleId="IntenseReference">
    <w:name w:val="Intense Reference"/>
    <w:basedOn w:val="DefaultParagraphFont"/>
    <w:uiPriority w:val="32"/>
    <w:qFormat/>
    <w:rsid w:val="00554A50"/>
    <w:rPr>
      <w:b/>
      <w:bCs/>
      <w:smallCaps/>
      <w:color w:val="2F5496" w:themeColor="accent1" w:themeShade="BF"/>
      <w:spacing w:val="5"/>
    </w:rPr>
  </w:style>
  <w:style w:type="paragraph" w:styleId="NoSpacing">
    <w:name w:val="No Spacing"/>
    <w:uiPriority w:val="1"/>
    <w:qFormat/>
    <w:rsid w:val="00554A50"/>
    <w:pPr>
      <w:spacing w:after="0" w:line="240" w:lineRule="auto"/>
    </w:pPr>
  </w:style>
  <w:style w:type="paragraph" w:styleId="Header">
    <w:name w:val="header"/>
    <w:basedOn w:val="Normal"/>
    <w:link w:val="HeaderChar"/>
    <w:uiPriority w:val="99"/>
    <w:unhideWhenUsed/>
    <w:rsid w:val="00554A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A50"/>
  </w:style>
  <w:style w:type="paragraph" w:styleId="Footer">
    <w:name w:val="footer"/>
    <w:basedOn w:val="Normal"/>
    <w:link w:val="FooterChar"/>
    <w:uiPriority w:val="99"/>
    <w:unhideWhenUsed/>
    <w:rsid w:val="00554A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417751">
      <w:bodyDiv w:val="1"/>
      <w:marLeft w:val="0"/>
      <w:marRight w:val="0"/>
      <w:marTop w:val="0"/>
      <w:marBottom w:val="0"/>
      <w:divBdr>
        <w:top w:val="none" w:sz="0" w:space="0" w:color="auto"/>
        <w:left w:val="none" w:sz="0" w:space="0" w:color="auto"/>
        <w:bottom w:val="none" w:sz="0" w:space="0" w:color="auto"/>
        <w:right w:val="none" w:sz="0" w:space="0" w:color="auto"/>
      </w:divBdr>
    </w:div>
    <w:div w:id="430323573">
      <w:bodyDiv w:val="1"/>
      <w:marLeft w:val="0"/>
      <w:marRight w:val="0"/>
      <w:marTop w:val="0"/>
      <w:marBottom w:val="0"/>
      <w:divBdr>
        <w:top w:val="none" w:sz="0" w:space="0" w:color="auto"/>
        <w:left w:val="none" w:sz="0" w:space="0" w:color="auto"/>
        <w:bottom w:val="none" w:sz="0" w:space="0" w:color="auto"/>
        <w:right w:val="none" w:sz="0" w:space="0" w:color="auto"/>
      </w:divBdr>
    </w:div>
    <w:div w:id="125176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2387</Words>
  <Characters>13610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Gumbodete</dc:creator>
  <cp:lastModifiedBy>User</cp:lastModifiedBy>
  <cp:revision>2</cp:revision>
  <dcterms:created xsi:type="dcterms:W3CDTF">2025-11-14T09:32:00Z</dcterms:created>
  <dcterms:modified xsi:type="dcterms:W3CDTF">2025-11-14T09:32:00Z</dcterms:modified>
</cp:coreProperties>
</file>