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293DA" w14:textId="49C03AEB" w:rsidR="00AB11C5" w:rsidRPr="00810D57" w:rsidRDefault="00810D57" w:rsidP="00DB7504">
      <w:pPr>
        <w:spacing w:after="0"/>
        <w:jc w:val="both"/>
        <w:rPr>
          <w:rFonts w:ascii="Times New Roman" w:hAnsi="Times New Roman" w:cs="Times New Roman"/>
          <w:sz w:val="24"/>
          <w:szCs w:val="24"/>
          <w:lang w:val="fr-CA"/>
        </w:rPr>
      </w:pPr>
      <w:bookmarkStart w:id="0" w:name="_GoBack"/>
      <w:bookmarkEnd w:id="0"/>
      <w:r w:rsidRPr="00810D57">
        <w:rPr>
          <w:rFonts w:ascii="Times New Roman" w:hAnsi="Times New Roman" w:cs="Times New Roman"/>
          <w:sz w:val="24"/>
          <w:szCs w:val="24"/>
          <w:lang w:val="fr-CA"/>
        </w:rPr>
        <w:t>DUNHURAMAMBO (PVT) LTD t/a ZAMBEZI CRUISE &amp; SAFARIS</w:t>
      </w:r>
    </w:p>
    <w:p w14:paraId="07B54FB9" w14:textId="5D038F3A" w:rsidR="004F017F" w:rsidRPr="00340663" w:rsidRDefault="004F017F" w:rsidP="00DB7504">
      <w:pPr>
        <w:spacing w:after="0"/>
        <w:jc w:val="both"/>
        <w:rPr>
          <w:rFonts w:ascii="Times New Roman" w:hAnsi="Times New Roman" w:cs="Times New Roman"/>
          <w:sz w:val="24"/>
          <w:szCs w:val="24"/>
          <w:lang w:val="fr-CA"/>
        </w:rPr>
      </w:pPr>
      <w:r w:rsidRPr="00340663">
        <w:rPr>
          <w:rFonts w:ascii="Times New Roman" w:hAnsi="Times New Roman" w:cs="Times New Roman"/>
          <w:sz w:val="24"/>
          <w:szCs w:val="24"/>
          <w:lang w:val="fr-CA"/>
        </w:rPr>
        <w:t>versus</w:t>
      </w:r>
    </w:p>
    <w:p w14:paraId="20F676DE" w14:textId="3CEA3D44" w:rsidR="00AB11C5" w:rsidRPr="00810D57" w:rsidRDefault="00810D57" w:rsidP="00DB7504">
      <w:pPr>
        <w:spacing w:after="0"/>
        <w:jc w:val="both"/>
        <w:rPr>
          <w:rFonts w:ascii="Times New Roman" w:hAnsi="Times New Roman" w:cs="Times New Roman"/>
          <w:sz w:val="24"/>
          <w:szCs w:val="24"/>
          <w:lang w:val="fr-CA"/>
        </w:rPr>
      </w:pPr>
      <w:r w:rsidRPr="00810D57">
        <w:rPr>
          <w:rFonts w:ascii="Times New Roman" w:hAnsi="Times New Roman" w:cs="Times New Roman"/>
          <w:sz w:val="24"/>
          <w:szCs w:val="24"/>
          <w:lang w:val="fr-CA"/>
        </w:rPr>
        <w:t xml:space="preserve">T P MASHAYAMOMBE N.O. </w:t>
      </w:r>
    </w:p>
    <w:p w14:paraId="769B302F" w14:textId="2B023D6E" w:rsidR="00822ADA" w:rsidRDefault="00AB11C5" w:rsidP="00DB7504">
      <w:pPr>
        <w:spacing w:after="0"/>
        <w:jc w:val="both"/>
        <w:rPr>
          <w:rFonts w:ascii="Times New Roman" w:hAnsi="Times New Roman" w:cs="Times New Roman"/>
          <w:sz w:val="24"/>
          <w:szCs w:val="24"/>
        </w:rPr>
      </w:pPr>
      <w:r>
        <w:rPr>
          <w:rFonts w:ascii="Times New Roman" w:hAnsi="Times New Roman" w:cs="Times New Roman"/>
          <w:sz w:val="24"/>
          <w:szCs w:val="24"/>
        </w:rPr>
        <w:t xml:space="preserve">and </w:t>
      </w:r>
      <w:r w:rsidR="003727EF">
        <w:rPr>
          <w:rFonts w:ascii="Times New Roman" w:hAnsi="Times New Roman" w:cs="Times New Roman"/>
          <w:sz w:val="24"/>
          <w:szCs w:val="24"/>
        </w:rPr>
        <w:t xml:space="preserve"> </w:t>
      </w:r>
    </w:p>
    <w:p w14:paraId="3FBA9C6F" w14:textId="7F68F640" w:rsidR="00822ADA" w:rsidRDefault="00810D57"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CHARLES NIKOBASA </w:t>
      </w:r>
    </w:p>
    <w:p w14:paraId="08F33482" w14:textId="77777777" w:rsidR="003727EF" w:rsidRDefault="003727EF" w:rsidP="00966050">
      <w:pPr>
        <w:spacing w:after="0" w:line="240" w:lineRule="auto"/>
        <w:jc w:val="both"/>
        <w:rPr>
          <w:rFonts w:ascii="Times New Roman" w:hAnsi="Times New Roman" w:cs="Times New Roman"/>
          <w:sz w:val="24"/>
          <w:szCs w:val="24"/>
        </w:rPr>
      </w:pPr>
    </w:p>
    <w:p w14:paraId="0D805959" w14:textId="77777777" w:rsidR="00743A3C" w:rsidRDefault="00743A3C" w:rsidP="00966050">
      <w:pPr>
        <w:spacing w:after="0" w:line="240" w:lineRule="auto"/>
        <w:jc w:val="both"/>
        <w:rPr>
          <w:rFonts w:ascii="Times New Roman" w:hAnsi="Times New Roman" w:cs="Times New Roman"/>
          <w:sz w:val="24"/>
          <w:szCs w:val="24"/>
        </w:rPr>
      </w:pPr>
    </w:p>
    <w:p w14:paraId="0944EF69" w14:textId="77777777" w:rsidR="00EA3AA8" w:rsidRDefault="00CD0755"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BE14D8" w:rsidRPr="00BA3DD5">
        <w:rPr>
          <w:rFonts w:ascii="Times New Roman" w:hAnsi="Times New Roman" w:cs="Times New Roman"/>
          <w:sz w:val="24"/>
          <w:szCs w:val="24"/>
        </w:rPr>
        <w:t>IGH COURT OF ZIMBABWE</w:t>
      </w:r>
    </w:p>
    <w:p w14:paraId="34A147A4" w14:textId="77777777" w:rsidR="001D52F3" w:rsidRPr="00743A3C" w:rsidRDefault="00A409C2" w:rsidP="00966050">
      <w:pPr>
        <w:spacing w:after="0" w:line="240" w:lineRule="auto"/>
        <w:jc w:val="both"/>
        <w:rPr>
          <w:rFonts w:ascii="Times New Roman" w:hAnsi="Times New Roman" w:cs="Times New Roman"/>
          <w:b/>
          <w:bCs/>
          <w:sz w:val="24"/>
          <w:szCs w:val="24"/>
        </w:rPr>
      </w:pPr>
      <w:r w:rsidRPr="00743A3C">
        <w:rPr>
          <w:rFonts w:ascii="Times New Roman" w:hAnsi="Times New Roman" w:cs="Times New Roman"/>
          <w:b/>
          <w:bCs/>
          <w:sz w:val="24"/>
          <w:szCs w:val="24"/>
        </w:rPr>
        <w:t>MUSITHU</w:t>
      </w:r>
      <w:r w:rsidR="00F251CD" w:rsidRPr="00743A3C">
        <w:rPr>
          <w:rFonts w:ascii="Times New Roman" w:hAnsi="Times New Roman" w:cs="Times New Roman"/>
          <w:b/>
          <w:bCs/>
          <w:sz w:val="24"/>
          <w:szCs w:val="24"/>
        </w:rPr>
        <w:t xml:space="preserve"> J</w:t>
      </w:r>
    </w:p>
    <w:p w14:paraId="2A4636C5" w14:textId="4381FA2D" w:rsidR="003E3F2A" w:rsidRDefault="00A409C2" w:rsidP="009660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125F73">
        <w:rPr>
          <w:rFonts w:ascii="Times New Roman" w:hAnsi="Times New Roman" w:cs="Times New Roman"/>
          <w:sz w:val="24"/>
          <w:szCs w:val="24"/>
        </w:rPr>
        <w:t>:</w:t>
      </w:r>
      <w:r w:rsidR="00BE14D8" w:rsidRPr="00BA3DD5">
        <w:rPr>
          <w:rFonts w:ascii="Times New Roman" w:hAnsi="Times New Roman" w:cs="Times New Roman"/>
          <w:sz w:val="24"/>
          <w:szCs w:val="24"/>
        </w:rPr>
        <w:t xml:space="preserve"> </w:t>
      </w:r>
      <w:r w:rsidR="00AB11C5">
        <w:rPr>
          <w:rFonts w:ascii="Times New Roman" w:hAnsi="Times New Roman" w:cs="Times New Roman"/>
          <w:sz w:val="24"/>
          <w:szCs w:val="24"/>
        </w:rPr>
        <w:t>2</w:t>
      </w:r>
      <w:r w:rsidR="00810D57">
        <w:rPr>
          <w:rFonts w:ascii="Times New Roman" w:hAnsi="Times New Roman" w:cs="Times New Roman"/>
          <w:sz w:val="24"/>
          <w:szCs w:val="24"/>
        </w:rPr>
        <w:t>9 January 2025</w:t>
      </w:r>
      <w:r w:rsidR="00744FB4">
        <w:rPr>
          <w:rFonts w:ascii="Times New Roman" w:hAnsi="Times New Roman" w:cs="Times New Roman"/>
          <w:sz w:val="24"/>
          <w:szCs w:val="24"/>
        </w:rPr>
        <w:t xml:space="preserve"> &amp; </w:t>
      </w:r>
      <w:r w:rsidR="00E57984">
        <w:rPr>
          <w:rFonts w:ascii="Times New Roman" w:hAnsi="Times New Roman" w:cs="Times New Roman"/>
          <w:sz w:val="24"/>
          <w:szCs w:val="24"/>
        </w:rPr>
        <w:t>30</w:t>
      </w:r>
      <w:r w:rsidR="00523C86">
        <w:rPr>
          <w:rFonts w:ascii="Times New Roman" w:hAnsi="Times New Roman" w:cs="Times New Roman"/>
          <w:sz w:val="24"/>
          <w:szCs w:val="24"/>
        </w:rPr>
        <w:t xml:space="preserve"> </w:t>
      </w:r>
      <w:r w:rsidR="00810D57">
        <w:rPr>
          <w:rFonts w:ascii="Times New Roman" w:hAnsi="Times New Roman" w:cs="Times New Roman"/>
          <w:sz w:val="24"/>
          <w:szCs w:val="24"/>
        </w:rPr>
        <w:t>April 2025</w:t>
      </w:r>
    </w:p>
    <w:p w14:paraId="62AFF563" w14:textId="77777777" w:rsidR="003C5106" w:rsidRDefault="003C5106" w:rsidP="00966050">
      <w:pPr>
        <w:spacing w:after="0" w:line="240" w:lineRule="auto"/>
        <w:jc w:val="both"/>
        <w:rPr>
          <w:rFonts w:ascii="Times New Roman" w:hAnsi="Times New Roman" w:cs="Times New Roman"/>
          <w:sz w:val="24"/>
          <w:szCs w:val="24"/>
        </w:rPr>
      </w:pPr>
    </w:p>
    <w:p w14:paraId="1688794F" w14:textId="77777777" w:rsidR="00743A3C" w:rsidRDefault="00743A3C" w:rsidP="00966050">
      <w:pPr>
        <w:spacing w:after="0" w:line="240" w:lineRule="auto"/>
        <w:jc w:val="both"/>
        <w:rPr>
          <w:rFonts w:ascii="Times New Roman" w:hAnsi="Times New Roman" w:cs="Times New Roman"/>
          <w:sz w:val="24"/>
          <w:szCs w:val="24"/>
        </w:rPr>
      </w:pPr>
    </w:p>
    <w:p w14:paraId="4142093B" w14:textId="1DCF76EF" w:rsidR="00FF0E99" w:rsidRPr="00E64DAD" w:rsidRDefault="00AB11C5" w:rsidP="00537D4E">
      <w:pPr>
        <w:spacing w:line="360" w:lineRule="auto"/>
        <w:jc w:val="both"/>
        <w:rPr>
          <w:rFonts w:ascii="Times New Roman" w:hAnsi="Times New Roman" w:cs="Times New Roman"/>
          <w:b/>
          <w:sz w:val="24"/>
          <w:szCs w:val="24"/>
        </w:rPr>
      </w:pPr>
      <w:r>
        <w:rPr>
          <w:rFonts w:ascii="Times New Roman" w:hAnsi="Times New Roman" w:cs="Times New Roman"/>
          <w:b/>
          <w:sz w:val="24"/>
          <w:szCs w:val="24"/>
        </w:rPr>
        <w:t>Opposed Application</w:t>
      </w:r>
      <w:r w:rsidR="00E64DAD" w:rsidRPr="00E64DAD">
        <w:rPr>
          <w:rFonts w:ascii="Times New Roman" w:hAnsi="Times New Roman" w:cs="Times New Roman"/>
          <w:b/>
          <w:sz w:val="24"/>
          <w:szCs w:val="24"/>
        </w:rPr>
        <w:t xml:space="preserve">- </w:t>
      </w:r>
      <w:r w:rsidR="00810D57">
        <w:rPr>
          <w:rFonts w:ascii="Times New Roman" w:hAnsi="Times New Roman" w:cs="Times New Roman"/>
          <w:b/>
          <w:sz w:val="24"/>
          <w:szCs w:val="24"/>
        </w:rPr>
        <w:t xml:space="preserve">Review of Taxation </w:t>
      </w:r>
      <w:r w:rsidR="00E64DAD" w:rsidRPr="00E64DAD">
        <w:rPr>
          <w:rFonts w:ascii="Times New Roman" w:hAnsi="Times New Roman" w:cs="Times New Roman"/>
          <w:b/>
          <w:sz w:val="24"/>
          <w:szCs w:val="24"/>
        </w:rPr>
        <w:t xml:space="preserve"> </w:t>
      </w:r>
      <w:r w:rsidR="00822ADA" w:rsidRPr="00E64DAD">
        <w:rPr>
          <w:rFonts w:ascii="Times New Roman" w:hAnsi="Times New Roman" w:cs="Times New Roman"/>
          <w:b/>
          <w:sz w:val="24"/>
          <w:szCs w:val="24"/>
        </w:rPr>
        <w:t xml:space="preserve"> </w:t>
      </w:r>
    </w:p>
    <w:p w14:paraId="23C2DF8A" w14:textId="21DE592B" w:rsidR="007F2D63" w:rsidRPr="008F5FD5" w:rsidRDefault="005B7C25" w:rsidP="001E18C7">
      <w:pPr>
        <w:spacing w:after="0" w:line="240" w:lineRule="auto"/>
        <w:jc w:val="both"/>
        <w:rPr>
          <w:rFonts w:ascii="Times New Roman" w:hAnsi="Times New Roman" w:cs="Times New Roman"/>
          <w:sz w:val="24"/>
          <w:szCs w:val="24"/>
        </w:rPr>
      </w:pPr>
      <w:r w:rsidRPr="008F5FD5">
        <w:rPr>
          <w:rFonts w:ascii="Times New Roman" w:hAnsi="Times New Roman" w:cs="Times New Roman"/>
          <w:i/>
          <w:sz w:val="24"/>
          <w:szCs w:val="24"/>
        </w:rPr>
        <w:t>M</w:t>
      </w:r>
      <w:r w:rsidR="00810D57">
        <w:rPr>
          <w:rFonts w:ascii="Times New Roman" w:hAnsi="Times New Roman" w:cs="Times New Roman"/>
          <w:i/>
          <w:sz w:val="24"/>
          <w:szCs w:val="24"/>
        </w:rPr>
        <w:t>rs J</w:t>
      </w:r>
      <w:r w:rsidR="00743A3C">
        <w:rPr>
          <w:rFonts w:ascii="Times New Roman" w:hAnsi="Times New Roman" w:cs="Times New Roman"/>
          <w:i/>
          <w:sz w:val="24"/>
          <w:szCs w:val="24"/>
        </w:rPr>
        <w:t xml:space="preserve"> </w:t>
      </w:r>
      <w:r w:rsidR="00810D57">
        <w:rPr>
          <w:rFonts w:ascii="Times New Roman" w:hAnsi="Times New Roman" w:cs="Times New Roman"/>
          <w:i/>
          <w:sz w:val="24"/>
          <w:szCs w:val="24"/>
        </w:rPr>
        <w:t>Wood</w:t>
      </w:r>
      <w:r w:rsidR="000E08CC" w:rsidRPr="008F5FD5">
        <w:rPr>
          <w:rFonts w:ascii="Times New Roman" w:hAnsi="Times New Roman" w:cs="Times New Roman"/>
          <w:sz w:val="24"/>
          <w:szCs w:val="24"/>
        </w:rPr>
        <w:t>, for the</w:t>
      </w:r>
      <w:r w:rsidR="007E25E9" w:rsidRPr="008F5FD5">
        <w:rPr>
          <w:rFonts w:ascii="Times New Roman" w:hAnsi="Times New Roman" w:cs="Times New Roman"/>
          <w:sz w:val="24"/>
          <w:szCs w:val="24"/>
        </w:rPr>
        <w:t xml:space="preserve"> applicant</w:t>
      </w:r>
    </w:p>
    <w:p w14:paraId="5A53F74C" w14:textId="6A0F9DE9" w:rsidR="001E18C7" w:rsidRPr="008F5FD5" w:rsidRDefault="00250441" w:rsidP="001E18C7">
      <w:pPr>
        <w:spacing w:after="0" w:line="240" w:lineRule="auto"/>
        <w:jc w:val="both"/>
        <w:rPr>
          <w:rFonts w:ascii="Times New Roman" w:hAnsi="Times New Roman" w:cs="Times New Roman"/>
          <w:sz w:val="24"/>
          <w:szCs w:val="24"/>
        </w:rPr>
      </w:pPr>
      <w:r w:rsidRPr="008F5FD5">
        <w:rPr>
          <w:rFonts w:ascii="Times New Roman" w:hAnsi="Times New Roman" w:cs="Times New Roman"/>
          <w:i/>
          <w:sz w:val="24"/>
          <w:szCs w:val="24"/>
        </w:rPr>
        <w:t>M</w:t>
      </w:r>
      <w:r w:rsidR="008F5FD5" w:rsidRPr="008F5FD5">
        <w:rPr>
          <w:rFonts w:ascii="Times New Roman" w:hAnsi="Times New Roman" w:cs="Times New Roman"/>
          <w:i/>
          <w:sz w:val="24"/>
          <w:szCs w:val="24"/>
        </w:rPr>
        <w:t xml:space="preserve">r </w:t>
      </w:r>
      <w:r w:rsidR="00810D57">
        <w:rPr>
          <w:rFonts w:ascii="Times New Roman" w:hAnsi="Times New Roman" w:cs="Times New Roman"/>
          <w:i/>
          <w:sz w:val="24"/>
          <w:szCs w:val="24"/>
        </w:rPr>
        <w:t>G Sithole</w:t>
      </w:r>
      <w:r w:rsidR="004C1B39" w:rsidRPr="008F5FD5">
        <w:rPr>
          <w:rFonts w:ascii="Times New Roman" w:hAnsi="Times New Roman" w:cs="Times New Roman"/>
          <w:i/>
          <w:sz w:val="24"/>
          <w:szCs w:val="24"/>
        </w:rPr>
        <w:t>,</w:t>
      </w:r>
      <w:r w:rsidR="00631AEB" w:rsidRPr="008F5FD5">
        <w:rPr>
          <w:rFonts w:ascii="Times New Roman" w:hAnsi="Times New Roman" w:cs="Times New Roman"/>
          <w:i/>
          <w:sz w:val="24"/>
          <w:szCs w:val="24"/>
        </w:rPr>
        <w:t xml:space="preserve"> </w:t>
      </w:r>
      <w:r w:rsidR="001E18C7" w:rsidRPr="008F5FD5">
        <w:rPr>
          <w:rFonts w:ascii="Times New Roman" w:hAnsi="Times New Roman" w:cs="Times New Roman"/>
          <w:sz w:val="24"/>
          <w:szCs w:val="24"/>
        </w:rPr>
        <w:t xml:space="preserve">for the </w:t>
      </w:r>
      <w:r w:rsidR="00810D57">
        <w:rPr>
          <w:rFonts w:ascii="Times New Roman" w:hAnsi="Times New Roman" w:cs="Times New Roman"/>
          <w:sz w:val="24"/>
          <w:szCs w:val="24"/>
        </w:rPr>
        <w:t>2</w:t>
      </w:r>
      <w:r w:rsidR="00810D57" w:rsidRPr="00810D57">
        <w:rPr>
          <w:rFonts w:ascii="Times New Roman" w:hAnsi="Times New Roman" w:cs="Times New Roman"/>
          <w:sz w:val="24"/>
          <w:szCs w:val="24"/>
          <w:vertAlign w:val="superscript"/>
        </w:rPr>
        <w:t>nd</w:t>
      </w:r>
      <w:r w:rsidR="00810D57">
        <w:rPr>
          <w:rFonts w:ascii="Times New Roman" w:hAnsi="Times New Roman" w:cs="Times New Roman"/>
          <w:sz w:val="24"/>
          <w:szCs w:val="24"/>
        </w:rPr>
        <w:t xml:space="preserve"> </w:t>
      </w:r>
      <w:r w:rsidR="007E25E9" w:rsidRPr="008F5FD5">
        <w:rPr>
          <w:rFonts w:ascii="Times New Roman" w:hAnsi="Times New Roman" w:cs="Times New Roman"/>
          <w:sz w:val="24"/>
          <w:szCs w:val="24"/>
        </w:rPr>
        <w:t>respondent</w:t>
      </w:r>
    </w:p>
    <w:p w14:paraId="42EE241C" w14:textId="77777777" w:rsidR="00537D4E" w:rsidRDefault="00537D4E" w:rsidP="001E18C7">
      <w:pPr>
        <w:spacing w:after="0" w:line="240" w:lineRule="auto"/>
        <w:jc w:val="both"/>
        <w:rPr>
          <w:rFonts w:ascii="Times New Roman" w:hAnsi="Times New Roman" w:cs="Times New Roman"/>
          <w:sz w:val="24"/>
          <w:szCs w:val="24"/>
        </w:rPr>
      </w:pPr>
    </w:p>
    <w:p w14:paraId="3E05C82A" w14:textId="77777777" w:rsidR="001E18C7" w:rsidRDefault="001E18C7" w:rsidP="00174220">
      <w:pPr>
        <w:spacing w:after="0" w:line="240" w:lineRule="auto"/>
        <w:jc w:val="both"/>
        <w:rPr>
          <w:rFonts w:ascii="Times New Roman" w:hAnsi="Times New Roman" w:cs="Times New Roman"/>
          <w:sz w:val="24"/>
          <w:szCs w:val="24"/>
        </w:rPr>
      </w:pPr>
    </w:p>
    <w:p w14:paraId="49071B4F" w14:textId="63C4C2CB" w:rsidR="004E1B1D" w:rsidRPr="00E57984" w:rsidRDefault="00BE14D8" w:rsidP="00340663">
      <w:pPr>
        <w:spacing w:after="0" w:line="360" w:lineRule="auto"/>
        <w:ind w:firstLine="720"/>
        <w:jc w:val="both"/>
        <w:rPr>
          <w:rFonts w:ascii="Times New Roman" w:hAnsi="Times New Roman" w:cs="Times New Roman"/>
          <w:bCs/>
          <w:sz w:val="24"/>
          <w:szCs w:val="24"/>
        </w:rPr>
      </w:pPr>
      <w:r w:rsidRPr="00E57984">
        <w:rPr>
          <w:rFonts w:ascii="Times New Roman" w:hAnsi="Times New Roman" w:cs="Times New Roman"/>
          <w:b/>
          <w:sz w:val="24"/>
          <w:szCs w:val="24"/>
        </w:rPr>
        <w:t>M</w:t>
      </w:r>
      <w:r w:rsidR="00883D92" w:rsidRPr="00E57984">
        <w:rPr>
          <w:rFonts w:ascii="Times New Roman" w:hAnsi="Times New Roman" w:cs="Times New Roman"/>
          <w:b/>
          <w:sz w:val="24"/>
          <w:szCs w:val="24"/>
        </w:rPr>
        <w:t>USITHU</w:t>
      </w:r>
      <w:r w:rsidRPr="00E57984">
        <w:rPr>
          <w:rFonts w:ascii="Times New Roman" w:hAnsi="Times New Roman" w:cs="Times New Roman"/>
          <w:b/>
          <w:sz w:val="24"/>
          <w:szCs w:val="24"/>
        </w:rPr>
        <w:t xml:space="preserve"> J</w:t>
      </w:r>
      <w:r w:rsidR="000D3198" w:rsidRPr="00E57984">
        <w:rPr>
          <w:rFonts w:ascii="Times New Roman" w:hAnsi="Times New Roman" w:cs="Times New Roman"/>
          <w:b/>
          <w:sz w:val="24"/>
          <w:szCs w:val="24"/>
        </w:rPr>
        <w:t xml:space="preserve">: </w:t>
      </w:r>
      <w:r w:rsidR="00340663" w:rsidRPr="00E57984">
        <w:rPr>
          <w:rFonts w:ascii="Times New Roman" w:hAnsi="Times New Roman" w:cs="Times New Roman"/>
          <w:bCs/>
          <w:sz w:val="24"/>
          <w:szCs w:val="24"/>
        </w:rPr>
        <w:t>This an application for the review of taxations carried out by the first respondent in two related matters in which the applicant and the second respondents were the litigants. In both cases, that is HCC 4/22 and HCC 8/22, the second respondent was awarded costs against the applicant on the legal practitioner and client scale. The taxation of the costs in both matte</w:t>
      </w:r>
      <w:r w:rsidRPr="00E57984">
        <w:rPr>
          <w:rFonts w:ascii="Times New Roman" w:hAnsi="Times New Roman" w:cs="Times New Roman"/>
          <w:bCs/>
          <w:sz w:val="24"/>
          <w:szCs w:val="24"/>
        </w:rPr>
        <w:t xml:space="preserve">rs were set down for hearing before the first respondent on 9 February 2024, at the Chinhoyi High Court. The applicant </w:t>
      </w:r>
      <w:r w:rsidR="00D84A9C" w:rsidRPr="00E57984">
        <w:rPr>
          <w:rFonts w:ascii="Times New Roman" w:hAnsi="Times New Roman" w:cs="Times New Roman"/>
          <w:bCs/>
          <w:sz w:val="24"/>
          <w:szCs w:val="24"/>
        </w:rPr>
        <w:t xml:space="preserve">engaged </w:t>
      </w:r>
      <w:r w:rsidRPr="00E57984">
        <w:rPr>
          <w:rFonts w:ascii="Times New Roman" w:hAnsi="Times New Roman" w:cs="Times New Roman"/>
          <w:bCs/>
          <w:sz w:val="24"/>
          <w:szCs w:val="24"/>
        </w:rPr>
        <w:t xml:space="preserve">Warhurst Attorneys to oppose the taxation on its behalf. </w:t>
      </w:r>
    </w:p>
    <w:p w14:paraId="58663B2C" w14:textId="07BA70F9" w:rsidR="004E1B1D" w:rsidRPr="00E57984" w:rsidRDefault="004E1B1D" w:rsidP="004E1B1D">
      <w:pPr>
        <w:spacing w:after="0" w:line="360" w:lineRule="auto"/>
        <w:jc w:val="both"/>
        <w:rPr>
          <w:rFonts w:ascii="Times New Roman" w:hAnsi="Times New Roman" w:cs="Times New Roman"/>
          <w:b/>
          <w:sz w:val="24"/>
          <w:szCs w:val="24"/>
        </w:rPr>
      </w:pPr>
      <w:r w:rsidRPr="00E57984">
        <w:rPr>
          <w:rFonts w:ascii="Times New Roman" w:hAnsi="Times New Roman" w:cs="Times New Roman"/>
          <w:b/>
          <w:sz w:val="24"/>
          <w:szCs w:val="24"/>
        </w:rPr>
        <w:t xml:space="preserve">Background to the applicant’s case </w:t>
      </w:r>
    </w:p>
    <w:p w14:paraId="4E863412" w14:textId="168CA88C" w:rsidR="00724565" w:rsidRPr="00E57984" w:rsidRDefault="00340663" w:rsidP="00340663">
      <w:pPr>
        <w:spacing w:after="0" w:line="360" w:lineRule="auto"/>
        <w:ind w:firstLine="720"/>
        <w:jc w:val="both"/>
        <w:rPr>
          <w:rFonts w:ascii="Times New Roman" w:hAnsi="Times New Roman" w:cs="Times New Roman"/>
          <w:bCs/>
          <w:sz w:val="24"/>
          <w:szCs w:val="24"/>
        </w:rPr>
      </w:pPr>
      <w:r w:rsidRPr="00E57984">
        <w:rPr>
          <w:rFonts w:ascii="Times New Roman" w:hAnsi="Times New Roman" w:cs="Times New Roman"/>
          <w:bCs/>
          <w:sz w:val="24"/>
          <w:szCs w:val="24"/>
        </w:rPr>
        <w:t xml:space="preserve">The </w:t>
      </w:r>
      <w:r w:rsidR="000C2D9E" w:rsidRPr="00E57984">
        <w:rPr>
          <w:rFonts w:ascii="Times New Roman" w:hAnsi="Times New Roman" w:cs="Times New Roman"/>
          <w:bCs/>
          <w:sz w:val="24"/>
          <w:szCs w:val="24"/>
        </w:rPr>
        <w:t xml:space="preserve">applicant’s </w:t>
      </w:r>
      <w:r w:rsidRPr="00E57984">
        <w:rPr>
          <w:rFonts w:ascii="Times New Roman" w:hAnsi="Times New Roman" w:cs="Times New Roman"/>
          <w:bCs/>
          <w:sz w:val="24"/>
          <w:szCs w:val="24"/>
        </w:rPr>
        <w:t xml:space="preserve">legal practitioners wrote a letter to Mr </w:t>
      </w:r>
      <w:r w:rsidRPr="00E57984">
        <w:rPr>
          <w:rFonts w:ascii="Times New Roman" w:hAnsi="Times New Roman" w:cs="Times New Roman"/>
          <w:bCs/>
          <w:i/>
          <w:iCs/>
          <w:sz w:val="24"/>
          <w:szCs w:val="24"/>
        </w:rPr>
        <w:t>Mutsvairo</w:t>
      </w:r>
      <w:r w:rsidR="000C2D9E" w:rsidRPr="00E57984">
        <w:rPr>
          <w:rFonts w:ascii="Times New Roman" w:hAnsi="Times New Roman" w:cs="Times New Roman"/>
          <w:bCs/>
          <w:sz w:val="24"/>
          <w:szCs w:val="24"/>
        </w:rPr>
        <w:t xml:space="preserve">, </w:t>
      </w:r>
      <w:r w:rsidRPr="00E57984">
        <w:rPr>
          <w:rFonts w:ascii="Times New Roman" w:hAnsi="Times New Roman" w:cs="Times New Roman"/>
          <w:bCs/>
          <w:sz w:val="24"/>
          <w:szCs w:val="24"/>
        </w:rPr>
        <w:t>their correspondent legal practitioner with detailed notes and comments regarding the</w:t>
      </w:r>
      <w:r w:rsidR="000C2D9E" w:rsidRPr="00E57984">
        <w:rPr>
          <w:rFonts w:ascii="Times New Roman" w:hAnsi="Times New Roman" w:cs="Times New Roman"/>
          <w:bCs/>
          <w:sz w:val="24"/>
          <w:szCs w:val="24"/>
        </w:rPr>
        <w:t xml:space="preserve">ir objections to the </w:t>
      </w:r>
      <w:r w:rsidRPr="00E57984">
        <w:rPr>
          <w:rFonts w:ascii="Times New Roman" w:hAnsi="Times New Roman" w:cs="Times New Roman"/>
          <w:bCs/>
          <w:sz w:val="24"/>
          <w:szCs w:val="24"/>
        </w:rPr>
        <w:t xml:space="preserve">draft bills of costs. </w:t>
      </w:r>
      <w:r w:rsidR="00724565" w:rsidRPr="00E57984">
        <w:rPr>
          <w:rFonts w:ascii="Times New Roman" w:hAnsi="Times New Roman" w:cs="Times New Roman"/>
          <w:bCs/>
          <w:sz w:val="24"/>
          <w:szCs w:val="24"/>
        </w:rPr>
        <w:t xml:space="preserve">The offending items on the bill of costs in respect of HCC 4/22, were as follows. </w:t>
      </w:r>
      <w:r w:rsidR="00A27A2F" w:rsidRPr="00E57984">
        <w:rPr>
          <w:rFonts w:ascii="Times New Roman" w:hAnsi="Times New Roman" w:cs="Times New Roman"/>
          <w:bCs/>
          <w:sz w:val="24"/>
          <w:szCs w:val="24"/>
        </w:rPr>
        <w:t xml:space="preserve">In respect of item 4, it was averred that the first respondent should have disallowed all the clerical attendances that Mr </w:t>
      </w:r>
      <w:r w:rsidR="00A27A2F" w:rsidRPr="00E57984">
        <w:rPr>
          <w:rFonts w:ascii="Times New Roman" w:hAnsi="Times New Roman" w:cs="Times New Roman"/>
          <w:bCs/>
          <w:i/>
          <w:iCs/>
          <w:sz w:val="24"/>
          <w:szCs w:val="24"/>
        </w:rPr>
        <w:t>Mushuma</w:t>
      </w:r>
      <w:r w:rsidR="00A27A2F" w:rsidRPr="00E57984">
        <w:rPr>
          <w:rFonts w:ascii="Times New Roman" w:hAnsi="Times New Roman" w:cs="Times New Roman"/>
          <w:bCs/>
          <w:sz w:val="24"/>
          <w:szCs w:val="24"/>
        </w:rPr>
        <w:t xml:space="preserve">, the second respondent’s legal practitioner, claimed to have carried out himself. The applicant submitted that Mr </w:t>
      </w:r>
      <w:r w:rsidR="00A27A2F" w:rsidRPr="00E57984">
        <w:rPr>
          <w:rFonts w:ascii="Times New Roman" w:hAnsi="Times New Roman" w:cs="Times New Roman"/>
          <w:bCs/>
          <w:i/>
          <w:iCs/>
          <w:sz w:val="24"/>
          <w:szCs w:val="24"/>
        </w:rPr>
        <w:t>Mushuma</w:t>
      </w:r>
      <w:r w:rsidR="00A27A2F" w:rsidRPr="00E57984">
        <w:rPr>
          <w:rFonts w:ascii="Times New Roman" w:hAnsi="Times New Roman" w:cs="Times New Roman"/>
          <w:bCs/>
          <w:sz w:val="24"/>
          <w:szCs w:val="24"/>
        </w:rPr>
        <w:t xml:space="preserve"> ought to have employed clerical staff to make these attendances. </w:t>
      </w:r>
    </w:p>
    <w:p w14:paraId="15CE8D5A" w14:textId="4C527F25" w:rsidR="00A27A2F" w:rsidRPr="00E57984" w:rsidRDefault="00A27A2F" w:rsidP="00340663">
      <w:pPr>
        <w:spacing w:after="0" w:line="360" w:lineRule="auto"/>
        <w:ind w:firstLine="720"/>
        <w:jc w:val="both"/>
        <w:rPr>
          <w:rFonts w:ascii="Times New Roman" w:hAnsi="Times New Roman" w:cs="Times New Roman"/>
          <w:bCs/>
          <w:sz w:val="24"/>
          <w:szCs w:val="24"/>
        </w:rPr>
      </w:pPr>
      <w:r w:rsidRPr="00E57984">
        <w:rPr>
          <w:rFonts w:ascii="Times New Roman" w:hAnsi="Times New Roman" w:cs="Times New Roman"/>
          <w:bCs/>
          <w:sz w:val="24"/>
          <w:szCs w:val="24"/>
        </w:rPr>
        <w:t xml:space="preserve">Item </w:t>
      </w:r>
      <w:r w:rsidR="00D3446B" w:rsidRPr="00E57984">
        <w:rPr>
          <w:rFonts w:ascii="Times New Roman" w:hAnsi="Times New Roman" w:cs="Times New Roman"/>
          <w:bCs/>
          <w:sz w:val="24"/>
          <w:szCs w:val="24"/>
        </w:rPr>
        <w:t xml:space="preserve">29 was concerned with </w:t>
      </w:r>
      <w:r w:rsidR="000C2D9E" w:rsidRPr="00E57984">
        <w:rPr>
          <w:rFonts w:ascii="Times New Roman" w:hAnsi="Times New Roman" w:cs="Times New Roman"/>
          <w:bCs/>
          <w:sz w:val="24"/>
          <w:szCs w:val="24"/>
        </w:rPr>
        <w:t xml:space="preserve">the </w:t>
      </w:r>
      <w:r w:rsidR="00D3446B" w:rsidRPr="00E57984">
        <w:rPr>
          <w:rFonts w:ascii="Times New Roman" w:hAnsi="Times New Roman" w:cs="Times New Roman"/>
          <w:bCs/>
          <w:sz w:val="24"/>
          <w:szCs w:val="24"/>
        </w:rPr>
        <w:t xml:space="preserve">arranging </w:t>
      </w:r>
      <w:r w:rsidR="000C2D9E" w:rsidRPr="00E57984">
        <w:rPr>
          <w:rFonts w:ascii="Times New Roman" w:hAnsi="Times New Roman" w:cs="Times New Roman"/>
          <w:bCs/>
          <w:sz w:val="24"/>
          <w:szCs w:val="24"/>
        </w:rPr>
        <w:t xml:space="preserve">of </w:t>
      </w:r>
      <w:r w:rsidR="00D3446B" w:rsidRPr="00E57984">
        <w:rPr>
          <w:rFonts w:ascii="Times New Roman" w:hAnsi="Times New Roman" w:cs="Times New Roman"/>
          <w:bCs/>
          <w:sz w:val="24"/>
          <w:szCs w:val="24"/>
        </w:rPr>
        <w:t xml:space="preserve">documents and annexures. </w:t>
      </w:r>
      <w:r w:rsidR="00591810" w:rsidRPr="00E57984">
        <w:rPr>
          <w:rFonts w:ascii="Times New Roman" w:hAnsi="Times New Roman" w:cs="Times New Roman"/>
          <w:bCs/>
          <w:sz w:val="24"/>
          <w:szCs w:val="24"/>
        </w:rPr>
        <w:t>This was reduced from 2 and half hours to 1 hour. The applicant argue</w:t>
      </w:r>
      <w:r w:rsidR="000C2D9E" w:rsidRPr="00E57984">
        <w:rPr>
          <w:rFonts w:ascii="Times New Roman" w:hAnsi="Times New Roman" w:cs="Times New Roman"/>
          <w:bCs/>
          <w:sz w:val="24"/>
          <w:szCs w:val="24"/>
        </w:rPr>
        <w:t>d</w:t>
      </w:r>
      <w:r w:rsidR="00591810" w:rsidRPr="00E57984">
        <w:rPr>
          <w:rFonts w:ascii="Times New Roman" w:hAnsi="Times New Roman" w:cs="Times New Roman"/>
          <w:bCs/>
          <w:sz w:val="24"/>
          <w:szCs w:val="24"/>
        </w:rPr>
        <w:t xml:space="preserve"> that it was implausible that Mr </w:t>
      </w:r>
      <w:r w:rsidR="00591810" w:rsidRPr="00E57984">
        <w:rPr>
          <w:rFonts w:ascii="Times New Roman" w:hAnsi="Times New Roman" w:cs="Times New Roman"/>
          <w:bCs/>
          <w:i/>
          <w:iCs/>
          <w:sz w:val="24"/>
          <w:szCs w:val="24"/>
        </w:rPr>
        <w:t xml:space="preserve">Mushuma </w:t>
      </w:r>
      <w:r w:rsidR="00591810" w:rsidRPr="00E57984">
        <w:rPr>
          <w:rFonts w:ascii="Times New Roman" w:hAnsi="Times New Roman" w:cs="Times New Roman"/>
          <w:bCs/>
          <w:sz w:val="24"/>
          <w:szCs w:val="24"/>
        </w:rPr>
        <w:t xml:space="preserve">personally arranged documents and annexures for even one hour and spent another 30 minutes drafting the index and sorting out annexure page numbers in item 30.  These were </w:t>
      </w:r>
      <w:r w:rsidR="00591810" w:rsidRPr="00E57984">
        <w:rPr>
          <w:rFonts w:ascii="Times New Roman" w:hAnsi="Times New Roman" w:cs="Times New Roman"/>
          <w:bCs/>
          <w:sz w:val="24"/>
          <w:szCs w:val="24"/>
        </w:rPr>
        <w:lastRenderedPageBreak/>
        <w:t xml:space="preserve">always done by a legal secretary. In item 34 Mr </w:t>
      </w:r>
      <w:r w:rsidR="00591810" w:rsidRPr="00E57984">
        <w:rPr>
          <w:rFonts w:ascii="Times New Roman" w:hAnsi="Times New Roman" w:cs="Times New Roman"/>
          <w:bCs/>
          <w:i/>
          <w:iCs/>
          <w:sz w:val="24"/>
          <w:szCs w:val="24"/>
        </w:rPr>
        <w:t>Mushuma</w:t>
      </w:r>
      <w:r w:rsidR="00591810" w:rsidRPr="00E57984">
        <w:rPr>
          <w:rFonts w:ascii="Times New Roman" w:hAnsi="Times New Roman" w:cs="Times New Roman"/>
          <w:bCs/>
          <w:sz w:val="24"/>
          <w:szCs w:val="24"/>
        </w:rPr>
        <w:t xml:space="preserve"> claimed that </w:t>
      </w:r>
      <w:r w:rsidR="000422E7" w:rsidRPr="00E57984">
        <w:rPr>
          <w:rFonts w:ascii="Times New Roman" w:hAnsi="Times New Roman" w:cs="Times New Roman"/>
          <w:bCs/>
          <w:sz w:val="24"/>
          <w:szCs w:val="24"/>
        </w:rPr>
        <w:t xml:space="preserve">he bound, indexed and paginated three copies, which took him 25 minutes. </w:t>
      </w:r>
    </w:p>
    <w:p w14:paraId="2517A598" w14:textId="6B581B58" w:rsidR="000422E7" w:rsidRPr="00E57984" w:rsidRDefault="000422E7" w:rsidP="00340663">
      <w:pPr>
        <w:spacing w:after="0" w:line="360" w:lineRule="auto"/>
        <w:ind w:firstLine="720"/>
        <w:jc w:val="both"/>
        <w:rPr>
          <w:rFonts w:ascii="Times New Roman" w:hAnsi="Times New Roman" w:cs="Times New Roman"/>
          <w:bCs/>
          <w:sz w:val="24"/>
          <w:szCs w:val="24"/>
        </w:rPr>
      </w:pPr>
      <w:r w:rsidRPr="00E57984">
        <w:rPr>
          <w:rFonts w:ascii="Times New Roman" w:hAnsi="Times New Roman" w:cs="Times New Roman"/>
          <w:bCs/>
          <w:sz w:val="24"/>
          <w:szCs w:val="24"/>
        </w:rPr>
        <w:t>In respect of item 55, there was a claim</w:t>
      </w:r>
      <w:r w:rsidR="00D13D14" w:rsidRPr="00E57984">
        <w:rPr>
          <w:rFonts w:ascii="Times New Roman" w:hAnsi="Times New Roman" w:cs="Times New Roman"/>
          <w:bCs/>
          <w:sz w:val="24"/>
          <w:szCs w:val="24"/>
        </w:rPr>
        <w:t xml:space="preserve"> for 8 hours of legal research. The applicant contended that the claim was over inflated, and the first respondent ought to have insisted on the notes to confirm the alleged research. It was inconceivable that Mr </w:t>
      </w:r>
      <w:r w:rsidR="00D13D14" w:rsidRPr="00E57984">
        <w:rPr>
          <w:rFonts w:ascii="Times New Roman" w:hAnsi="Times New Roman" w:cs="Times New Roman"/>
          <w:bCs/>
          <w:i/>
          <w:iCs/>
          <w:sz w:val="24"/>
          <w:szCs w:val="24"/>
        </w:rPr>
        <w:t xml:space="preserve">Mushuma </w:t>
      </w:r>
      <w:r w:rsidR="00D13D14" w:rsidRPr="00E57984">
        <w:rPr>
          <w:rFonts w:ascii="Times New Roman" w:hAnsi="Times New Roman" w:cs="Times New Roman"/>
          <w:bCs/>
          <w:sz w:val="24"/>
          <w:szCs w:val="24"/>
        </w:rPr>
        <w:t xml:space="preserve">would have spent 8 hours of legal research. </w:t>
      </w:r>
    </w:p>
    <w:p w14:paraId="0B5D162E" w14:textId="50010AA9" w:rsidR="00A15305" w:rsidRPr="00E57984" w:rsidRDefault="00FF251F"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In item 56, the second respondent’s counsel claimed that he spent 14 hours drafting heads of argument. The applicant averred that this was physically impossible </w:t>
      </w:r>
      <w:r w:rsidRPr="00E57984">
        <w:rPr>
          <w:rFonts w:ascii="Times New Roman" w:hAnsi="Times New Roman" w:cs="Times New Roman"/>
          <w:strike/>
          <w:sz w:val="24"/>
          <w:szCs w:val="24"/>
        </w:rPr>
        <w:t>even if it was true</w:t>
      </w:r>
      <w:r w:rsidRPr="00E57984">
        <w:rPr>
          <w:rFonts w:ascii="Times New Roman" w:hAnsi="Times New Roman" w:cs="Times New Roman"/>
          <w:sz w:val="24"/>
          <w:szCs w:val="24"/>
        </w:rPr>
        <w:t xml:space="preserve">. </w:t>
      </w:r>
      <w:r w:rsidR="00F46A49" w:rsidRPr="00E57984">
        <w:rPr>
          <w:rFonts w:ascii="Times New Roman" w:hAnsi="Times New Roman" w:cs="Times New Roman"/>
          <w:sz w:val="24"/>
          <w:szCs w:val="24"/>
        </w:rPr>
        <w:t>First respondent reduced the claim by 4 hours to 10 hours. The applicant believe</w:t>
      </w:r>
      <w:r w:rsidR="000C2D9E" w:rsidRPr="00E57984">
        <w:rPr>
          <w:rFonts w:ascii="Times New Roman" w:hAnsi="Times New Roman" w:cs="Times New Roman"/>
          <w:sz w:val="24"/>
          <w:szCs w:val="24"/>
        </w:rPr>
        <w:t>d</w:t>
      </w:r>
      <w:r w:rsidR="00F46A49" w:rsidRPr="00E57984">
        <w:rPr>
          <w:rFonts w:ascii="Times New Roman" w:hAnsi="Times New Roman" w:cs="Times New Roman"/>
          <w:sz w:val="24"/>
          <w:szCs w:val="24"/>
        </w:rPr>
        <w:t xml:space="preserve"> that it was inconceivable that after the 8 hours of research the previous day, counsel would still need 10 hours to prepare the heads of argument. </w:t>
      </w:r>
    </w:p>
    <w:p w14:paraId="695594A1" w14:textId="7C43BA90" w:rsidR="00F46A49" w:rsidRPr="00E57984" w:rsidRDefault="00F46A49"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Item 61 was reduced from 5 hours of proof reading, formatting and printing to 1 hour. The applicant argued that the notation regarding formatting, printing and making copies referred to clerical duties and therefore the claim ought to have been disallowed in full. </w:t>
      </w:r>
      <w:r w:rsidR="00F5284F" w:rsidRPr="00E57984">
        <w:rPr>
          <w:rFonts w:ascii="Times New Roman" w:hAnsi="Times New Roman" w:cs="Times New Roman"/>
          <w:sz w:val="24"/>
          <w:szCs w:val="24"/>
        </w:rPr>
        <w:t xml:space="preserve">In respect of item 66, it was averred that the first respondent appeared to accept that traveling to Chinhoyi and back including appearing in chambers took nearly 8 hours and then granted a premium on top of that. In respect of item 86, the first respondent reduced </w:t>
      </w:r>
      <w:r w:rsidR="000C2D9E" w:rsidRPr="00E57984">
        <w:rPr>
          <w:rFonts w:ascii="Times New Roman" w:hAnsi="Times New Roman" w:cs="Times New Roman"/>
          <w:sz w:val="24"/>
          <w:szCs w:val="24"/>
        </w:rPr>
        <w:t xml:space="preserve">the </w:t>
      </w:r>
      <w:r w:rsidR="00F5284F" w:rsidRPr="00E57984">
        <w:rPr>
          <w:rFonts w:ascii="Times New Roman" w:hAnsi="Times New Roman" w:cs="Times New Roman"/>
          <w:sz w:val="24"/>
          <w:szCs w:val="24"/>
        </w:rPr>
        <w:t xml:space="preserve">time for perusing judgment to only 20 minutes. In item 91, the claim for drafting the bill of costs was reduced from 6 hours to 5 hours. </w:t>
      </w:r>
      <w:r w:rsidR="003A0B19" w:rsidRPr="00E57984">
        <w:rPr>
          <w:rFonts w:ascii="Times New Roman" w:hAnsi="Times New Roman" w:cs="Times New Roman"/>
          <w:sz w:val="24"/>
          <w:szCs w:val="24"/>
        </w:rPr>
        <w:t xml:space="preserve">The applicant averred that it was inconceivable that drafting </w:t>
      </w:r>
      <w:r w:rsidRPr="00E57984">
        <w:rPr>
          <w:rFonts w:ascii="Times New Roman" w:hAnsi="Times New Roman" w:cs="Times New Roman"/>
          <w:sz w:val="24"/>
          <w:szCs w:val="24"/>
        </w:rPr>
        <w:t xml:space="preserve">97 </w:t>
      </w:r>
      <w:r w:rsidR="000C2D9E" w:rsidRPr="00E57984">
        <w:rPr>
          <w:rFonts w:ascii="Times New Roman" w:hAnsi="Times New Roman" w:cs="Times New Roman"/>
          <w:sz w:val="24"/>
          <w:szCs w:val="24"/>
        </w:rPr>
        <w:t>b</w:t>
      </w:r>
      <w:r w:rsidR="003A0B19" w:rsidRPr="00E57984">
        <w:rPr>
          <w:rFonts w:ascii="Times New Roman" w:hAnsi="Times New Roman" w:cs="Times New Roman"/>
          <w:sz w:val="24"/>
          <w:szCs w:val="24"/>
        </w:rPr>
        <w:t>ill</w:t>
      </w:r>
      <w:r w:rsidRPr="00E57984">
        <w:rPr>
          <w:rFonts w:ascii="Times New Roman" w:hAnsi="Times New Roman" w:cs="Times New Roman"/>
          <w:sz w:val="24"/>
          <w:szCs w:val="24"/>
        </w:rPr>
        <w:t xml:space="preserve"> of </w:t>
      </w:r>
      <w:r w:rsidR="000C2D9E" w:rsidRPr="00E57984">
        <w:rPr>
          <w:rFonts w:ascii="Times New Roman" w:hAnsi="Times New Roman" w:cs="Times New Roman"/>
          <w:sz w:val="24"/>
          <w:szCs w:val="24"/>
        </w:rPr>
        <w:t>c</w:t>
      </w:r>
      <w:r w:rsidR="003A0B19" w:rsidRPr="00E57984">
        <w:rPr>
          <w:rFonts w:ascii="Times New Roman" w:hAnsi="Times New Roman" w:cs="Times New Roman"/>
          <w:sz w:val="24"/>
          <w:szCs w:val="24"/>
        </w:rPr>
        <w:t xml:space="preserve">osts items, most of which were clerical, would have taken 5 hours. </w:t>
      </w:r>
    </w:p>
    <w:p w14:paraId="39A7ACFB" w14:textId="6D72A6F1" w:rsidR="003A0B19" w:rsidRPr="00E57984" w:rsidRDefault="003A0B19"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In respect of item 93, </w:t>
      </w:r>
      <w:r w:rsidR="000C2D9E" w:rsidRPr="00E57984">
        <w:rPr>
          <w:rFonts w:ascii="Times New Roman" w:hAnsi="Times New Roman" w:cs="Times New Roman"/>
          <w:sz w:val="24"/>
          <w:szCs w:val="24"/>
        </w:rPr>
        <w:t>proofreading</w:t>
      </w:r>
      <w:r w:rsidRPr="00E57984">
        <w:rPr>
          <w:rFonts w:ascii="Times New Roman" w:hAnsi="Times New Roman" w:cs="Times New Roman"/>
          <w:sz w:val="24"/>
          <w:szCs w:val="24"/>
        </w:rPr>
        <w:t xml:space="preserve"> the bill of costs, formatting and printing was reduced from 2 hours to 1 hour. The applicant argued that this was absurd for something as inconsequential as having to check the precise wording of standard entries on the bill of costs. In respect of item 96, it was submitted that it was an extra ordinary claim for 5 hours to issue a notice of taxation. This could and should have been done by a corresponding attorney’s clerk, and yet this was only reduced by 20 units. </w:t>
      </w:r>
    </w:p>
    <w:p w14:paraId="3B3DF764" w14:textId="6F7BAAF4" w:rsidR="003A0B19" w:rsidRPr="00E57984" w:rsidRDefault="003A0B19"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 submitted that it was incumbent </w:t>
      </w:r>
      <w:r w:rsidR="004B6D14" w:rsidRPr="00E57984">
        <w:rPr>
          <w:rFonts w:ascii="Times New Roman" w:hAnsi="Times New Roman" w:cs="Times New Roman"/>
          <w:sz w:val="24"/>
          <w:szCs w:val="24"/>
        </w:rPr>
        <w:t xml:space="preserve">on parties to mitigate their costs and it would have been a lot easier and cheaper for Mr </w:t>
      </w:r>
      <w:r w:rsidR="004B6D14" w:rsidRPr="00E57984">
        <w:rPr>
          <w:rFonts w:ascii="Times New Roman" w:hAnsi="Times New Roman" w:cs="Times New Roman"/>
          <w:i/>
          <w:iCs/>
          <w:sz w:val="24"/>
          <w:szCs w:val="24"/>
        </w:rPr>
        <w:t xml:space="preserve">Mushuma </w:t>
      </w:r>
      <w:r w:rsidR="004B6D14" w:rsidRPr="00E57984">
        <w:rPr>
          <w:rFonts w:ascii="Times New Roman" w:hAnsi="Times New Roman" w:cs="Times New Roman"/>
          <w:sz w:val="24"/>
          <w:szCs w:val="24"/>
        </w:rPr>
        <w:t>to have used correspondent attorneys than do the attendances himself. The costs of him travelling for taxatio</w:t>
      </w:r>
      <w:r w:rsidRPr="00E57984">
        <w:rPr>
          <w:rFonts w:ascii="Times New Roman" w:hAnsi="Times New Roman" w:cs="Times New Roman"/>
          <w:sz w:val="24"/>
          <w:szCs w:val="24"/>
        </w:rPr>
        <w:t xml:space="preserve">n should </w:t>
      </w:r>
      <w:r w:rsidR="00D84A9C" w:rsidRPr="00E57984">
        <w:rPr>
          <w:rFonts w:ascii="Times New Roman" w:hAnsi="Times New Roman" w:cs="Times New Roman"/>
          <w:sz w:val="24"/>
          <w:szCs w:val="24"/>
        </w:rPr>
        <w:t>have been d</w:t>
      </w:r>
      <w:r w:rsidRPr="00E57984">
        <w:rPr>
          <w:rFonts w:ascii="Times New Roman" w:hAnsi="Times New Roman" w:cs="Times New Roman"/>
          <w:sz w:val="24"/>
          <w:szCs w:val="24"/>
        </w:rPr>
        <w:t xml:space="preserve">isallowed </w:t>
      </w:r>
      <w:r w:rsidR="00D84A9C" w:rsidRPr="00E57984">
        <w:rPr>
          <w:rFonts w:ascii="Times New Roman" w:hAnsi="Times New Roman" w:cs="Times New Roman"/>
          <w:sz w:val="24"/>
          <w:szCs w:val="24"/>
        </w:rPr>
        <w:t xml:space="preserve">and </w:t>
      </w:r>
      <w:r w:rsidRPr="00E57984">
        <w:rPr>
          <w:rFonts w:ascii="Times New Roman" w:hAnsi="Times New Roman" w:cs="Times New Roman"/>
          <w:sz w:val="24"/>
          <w:szCs w:val="24"/>
        </w:rPr>
        <w:t xml:space="preserve">a reduced rate for the correspondent attorney of lesser experience could have and should have been used. The applicant was prepared to concede for an hour and a half of a basic rate of US$150.00 per hour, which would equate to US$225.00, rather than the US$620.00 allowed in the one notice of taxation, and US$1210.00 granted in the other taxation.  </w:t>
      </w:r>
    </w:p>
    <w:p w14:paraId="051EE8E6" w14:textId="1DA3F8A1" w:rsidR="00F46A49" w:rsidRPr="00E57984" w:rsidRDefault="0085532B"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lastRenderedPageBreak/>
        <w:t xml:space="preserve">In respect of </w:t>
      </w:r>
      <w:r w:rsidRPr="00E57984">
        <w:rPr>
          <w:rFonts w:ascii="Times New Roman" w:hAnsi="Times New Roman" w:cs="Times New Roman"/>
          <w:b/>
          <w:bCs/>
          <w:sz w:val="24"/>
          <w:szCs w:val="24"/>
        </w:rPr>
        <w:t xml:space="preserve">HCC 8/22, </w:t>
      </w:r>
      <w:r w:rsidRPr="00E57984">
        <w:rPr>
          <w:rFonts w:ascii="Times New Roman" w:hAnsi="Times New Roman" w:cs="Times New Roman"/>
          <w:sz w:val="24"/>
          <w:szCs w:val="24"/>
        </w:rPr>
        <w:t>the applicant averred that the only items removed/reduced by the first respondent were item 3</w:t>
      </w:r>
      <w:r w:rsidR="000C2D9E" w:rsidRPr="00E57984">
        <w:rPr>
          <w:rFonts w:ascii="Times New Roman" w:hAnsi="Times New Roman" w:cs="Times New Roman"/>
          <w:sz w:val="24"/>
          <w:szCs w:val="24"/>
        </w:rPr>
        <w:t xml:space="preserve">, </w:t>
      </w:r>
      <w:r w:rsidRPr="00E57984">
        <w:rPr>
          <w:rFonts w:ascii="Times New Roman" w:hAnsi="Times New Roman" w:cs="Times New Roman"/>
          <w:sz w:val="24"/>
          <w:szCs w:val="24"/>
        </w:rPr>
        <w:t xml:space="preserve">where there was a claim for an hour’s attendance by Mr </w:t>
      </w:r>
      <w:r w:rsidRPr="00E57984">
        <w:rPr>
          <w:rFonts w:ascii="Times New Roman" w:hAnsi="Times New Roman" w:cs="Times New Roman"/>
          <w:i/>
          <w:iCs/>
          <w:sz w:val="24"/>
          <w:szCs w:val="24"/>
        </w:rPr>
        <w:t>Mushuma</w:t>
      </w:r>
      <w:r w:rsidRPr="00E57984">
        <w:rPr>
          <w:rFonts w:ascii="Times New Roman" w:hAnsi="Times New Roman" w:cs="Times New Roman"/>
          <w:sz w:val="24"/>
          <w:szCs w:val="24"/>
        </w:rPr>
        <w:t xml:space="preserve"> scanning the application to client. It was inconceivable that this was not done by his secretary and therefore should be completely</w:t>
      </w:r>
      <w:r w:rsidR="000C2D9E" w:rsidRPr="00E57984">
        <w:rPr>
          <w:rFonts w:ascii="Times New Roman" w:hAnsi="Times New Roman" w:cs="Times New Roman"/>
          <w:sz w:val="24"/>
          <w:szCs w:val="24"/>
        </w:rPr>
        <w:t xml:space="preserve"> disallowed</w:t>
      </w:r>
      <w:r w:rsidRPr="00E57984">
        <w:rPr>
          <w:rFonts w:ascii="Times New Roman" w:hAnsi="Times New Roman" w:cs="Times New Roman"/>
          <w:sz w:val="24"/>
          <w:szCs w:val="24"/>
        </w:rPr>
        <w:t xml:space="preserve">. The first respondent reduced the attendance to half an hour by Mr </w:t>
      </w:r>
      <w:r w:rsidRPr="00E57984">
        <w:rPr>
          <w:rFonts w:ascii="Times New Roman" w:hAnsi="Times New Roman" w:cs="Times New Roman"/>
          <w:i/>
          <w:iCs/>
          <w:sz w:val="24"/>
          <w:szCs w:val="24"/>
        </w:rPr>
        <w:t xml:space="preserve">Mushuma </w:t>
      </w:r>
      <w:r w:rsidRPr="00E57984">
        <w:rPr>
          <w:rFonts w:ascii="Times New Roman" w:hAnsi="Times New Roman" w:cs="Times New Roman"/>
          <w:sz w:val="24"/>
          <w:szCs w:val="24"/>
        </w:rPr>
        <w:t xml:space="preserve">himself, which was still unacceptable. </w:t>
      </w:r>
    </w:p>
    <w:p w14:paraId="42D2CA76" w14:textId="74BB211A" w:rsidR="00DF3465" w:rsidRPr="00E57984" w:rsidRDefault="00DF3465"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Item 75 was a claim for drafting </w:t>
      </w:r>
      <w:r w:rsidR="002C3D85" w:rsidRPr="00E57984">
        <w:rPr>
          <w:rFonts w:ascii="Times New Roman" w:hAnsi="Times New Roman" w:cs="Times New Roman"/>
          <w:sz w:val="24"/>
          <w:szCs w:val="24"/>
        </w:rPr>
        <w:t xml:space="preserve">an application for joinder. It allegedly took counsel 7 hours to draft that application. </w:t>
      </w:r>
      <w:r w:rsidR="00817D3E" w:rsidRPr="00E57984">
        <w:rPr>
          <w:rFonts w:ascii="Times New Roman" w:hAnsi="Times New Roman" w:cs="Times New Roman"/>
          <w:sz w:val="24"/>
          <w:szCs w:val="24"/>
        </w:rPr>
        <w:t xml:space="preserve">The issue was whether this was not a separate application which ought to have been the subject of a separate taxation. Then there was the issue of whether drafting such an application would need 7 hours (a precise round number) in a total of 10 hours of work billed on that day. This was based on adding up all the time spent on all the attendances for 10 February 2022. It was averred that the charge raised for that day was US$3 745.35, which would equate to billing for 12 hours work in one day. The applicant contended that this was just incredible. </w:t>
      </w:r>
      <w:r w:rsidR="004B679A" w:rsidRPr="00E57984">
        <w:rPr>
          <w:rFonts w:ascii="Times New Roman" w:hAnsi="Times New Roman" w:cs="Times New Roman"/>
          <w:sz w:val="24"/>
          <w:szCs w:val="24"/>
        </w:rPr>
        <w:t xml:space="preserve">The applicant further averred that a fair charge for drafting an application of this nature would not exceed 2 hours at most. </w:t>
      </w:r>
    </w:p>
    <w:p w14:paraId="6065827B" w14:textId="5C01EB39" w:rsidR="004B679A" w:rsidRPr="00E57984" w:rsidRDefault="004B679A"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Item 77 was a claim for proof reading, formatting and then printing taking an hour and half. The applicant claimed that most of the work would have been clerical and therefore not recoverable by the second respondent’s counsel. In any case, proof reading such an application would not have taken more than 15 minutes or 3 units. The first respondent had only disallowed </w:t>
      </w:r>
      <w:r w:rsidR="00537009" w:rsidRPr="00E57984">
        <w:rPr>
          <w:rFonts w:ascii="Times New Roman" w:hAnsi="Times New Roman" w:cs="Times New Roman"/>
          <w:sz w:val="24"/>
          <w:szCs w:val="24"/>
        </w:rPr>
        <w:t xml:space="preserve">8 or 10 units. </w:t>
      </w:r>
    </w:p>
    <w:p w14:paraId="208DEC2F" w14:textId="25222172" w:rsidR="00537009" w:rsidRPr="00E57984" w:rsidRDefault="00537009"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Item 90 was a claim for scanning, photocopying, printing, binding and pagination, all of which could be done by a secretary. </w:t>
      </w:r>
      <w:r w:rsidR="002579AA" w:rsidRPr="00E57984">
        <w:rPr>
          <w:rFonts w:ascii="Times New Roman" w:hAnsi="Times New Roman" w:cs="Times New Roman"/>
          <w:sz w:val="24"/>
          <w:szCs w:val="24"/>
        </w:rPr>
        <w:t xml:space="preserve">This was on 11 February 2022. </w:t>
      </w:r>
      <w:r w:rsidRPr="00E57984">
        <w:rPr>
          <w:rFonts w:ascii="Times New Roman" w:hAnsi="Times New Roman" w:cs="Times New Roman"/>
          <w:sz w:val="24"/>
          <w:szCs w:val="24"/>
        </w:rPr>
        <w:t xml:space="preserve">The claim was for 5 hours, which the first respondent had only reduced by 3 hours. The applicant argued that the claim should be disallowed in its entirety. </w:t>
      </w:r>
      <w:r w:rsidR="002579AA" w:rsidRPr="00E57984">
        <w:rPr>
          <w:rFonts w:ascii="Times New Roman" w:hAnsi="Times New Roman" w:cs="Times New Roman"/>
          <w:sz w:val="24"/>
          <w:szCs w:val="24"/>
        </w:rPr>
        <w:t xml:space="preserve">Item 91 was a claim for attending at the Chinhoyi High Court to file papers and </w:t>
      </w:r>
      <w:r w:rsidR="00BB0EC7" w:rsidRPr="00E57984">
        <w:rPr>
          <w:rFonts w:ascii="Times New Roman" w:hAnsi="Times New Roman" w:cs="Times New Roman"/>
          <w:sz w:val="24"/>
          <w:szCs w:val="24"/>
        </w:rPr>
        <w:t xml:space="preserve">Mr </w:t>
      </w:r>
      <w:r w:rsidR="00BB0EC7" w:rsidRPr="00E57984">
        <w:rPr>
          <w:rFonts w:ascii="Times New Roman" w:hAnsi="Times New Roman" w:cs="Times New Roman"/>
          <w:i/>
          <w:iCs/>
          <w:sz w:val="24"/>
          <w:szCs w:val="24"/>
        </w:rPr>
        <w:t>Mushuma</w:t>
      </w:r>
      <w:r w:rsidR="00BB0EC7" w:rsidRPr="00E57984">
        <w:rPr>
          <w:rFonts w:ascii="Times New Roman" w:hAnsi="Times New Roman" w:cs="Times New Roman"/>
          <w:sz w:val="24"/>
          <w:szCs w:val="24"/>
        </w:rPr>
        <w:t xml:space="preserve"> </w:t>
      </w:r>
      <w:r w:rsidR="000C2D9E" w:rsidRPr="00E57984">
        <w:rPr>
          <w:rFonts w:ascii="Times New Roman" w:hAnsi="Times New Roman" w:cs="Times New Roman"/>
          <w:sz w:val="24"/>
          <w:szCs w:val="24"/>
        </w:rPr>
        <w:t xml:space="preserve">had </w:t>
      </w:r>
      <w:r w:rsidR="002579AA" w:rsidRPr="00E57984">
        <w:rPr>
          <w:rFonts w:ascii="Times New Roman" w:hAnsi="Times New Roman" w:cs="Times New Roman"/>
          <w:sz w:val="24"/>
          <w:szCs w:val="24"/>
        </w:rPr>
        <w:t xml:space="preserve">charged </w:t>
      </w:r>
      <w:r w:rsidRPr="00E57984">
        <w:rPr>
          <w:rFonts w:ascii="Times New Roman" w:hAnsi="Times New Roman" w:cs="Times New Roman"/>
          <w:sz w:val="24"/>
          <w:szCs w:val="24"/>
        </w:rPr>
        <w:t xml:space="preserve">for 6 hours of work. The total attendances for 11 February 2022 </w:t>
      </w:r>
      <w:r w:rsidR="000C2D9E" w:rsidRPr="00E57984">
        <w:rPr>
          <w:rFonts w:ascii="Times New Roman" w:hAnsi="Times New Roman" w:cs="Times New Roman"/>
          <w:sz w:val="24"/>
          <w:szCs w:val="24"/>
        </w:rPr>
        <w:t>were</w:t>
      </w:r>
      <w:r w:rsidR="002579AA" w:rsidRPr="00E57984">
        <w:rPr>
          <w:rFonts w:ascii="Times New Roman" w:hAnsi="Times New Roman" w:cs="Times New Roman"/>
          <w:sz w:val="24"/>
          <w:szCs w:val="24"/>
        </w:rPr>
        <w:t xml:space="preserve"> 689 minutes. </w:t>
      </w:r>
    </w:p>
    <w:p w14:paraId="143FD747" w14:textId="42D90A61" w:rsidR="002579AA" w:rsidRPr="00E57984" w:rsidRDefault="002579AA"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 also contended that throughout the bill of costs there was a </w:t>
      </w:r>
      <w:r w:rsidR="000C2D9E" w:rsidRPr="00E57984">
        <w:rPr>
          <w:rFonts w:ascii="Times New Roman" w:hAnsi="Times New Roman" w:cs="Times New Roman"/>
          <w:sz w:val="24"/>
          <w:szCs w:val="24"/>
        </w:rPr>
        <w:t>1-u</w:t>
      </w:r>
      <w:r w:rsidRPr="00E57984">
        <w:rPr>
          <w:rFonts w:ascii="Times New Roman" w:hAnsi="Times New Roman" w:cs="Times New Roman"/>
          <w:sz w:val="24"/>
          <w:szCs w:val="24"/>
        </w:rPr>
        <w:t xml:space="preserve">nit charge for every little message or email no matter how brief between Mr </w:t>
      </w:r>
      <w:r w:rsidRPr="00E57984">
        <w:rPr>
          <w:rFonts w:ascii="Times New Roman" w:hAnsi="Times New Roman" w:cs="Times New Roman"/>
          <w:i/>
          <w:iCs/>
          <w:sz w:val="24"/>
          <w:szCs w:val="24"/>
        </w:rPr>
        <w:t xml:space="preserve">Mushuma </w:t>
      </w:r>
      <w:r w:rsidRPr="00E57984">
        <w:rPr>
          <w:rFonts w:ascii="Times New Roman" w:hAnsi="Times New Roman" w:cs="Times New Roman"/>
          <w:sz w:val="24"/>
          <w:szCs w:val="24"/>
        </w:rPr>
        <w:t xml:space="preserve">and his client. This, according to the applicant, was unfair. A </w:t>
      </w:r>
      <w:r w:rsidR="00D5119C" w:rsidRPr="00E57984">
        <w:rPr>
          <w:rFonts w:ascii="Times New Roman" w:hAnsi="Times New Roman" w:cs="Times New Roman"/>
          <w:sz w:val="24"/>
          <w:szCs w:val="24"/>
        </w:rPr>
        <w:t>fairer</w:t>
      </w:r>
      <w:r w:rsidRPr="00E57984">
        <w:rPr>
          <w:rFonts w:ascii="Times New Roman" w:hAnsi="Times New Roman" w:cs="Times New Roman"/>
          <w:sz w:val="24"/>
          <w:szCs w:val="24"/>
        </w:rPr>
        <w:t xml:space="preserve"> charge would have been half a unit for an email and one fifth of a unit for a whatsapp message. </w:t>
      </w:r>
    </w:p>
    <w:p w14:paraId="5D0B4AF7" w14:textId="5C3A4838" w:rsidR="00D5119C" w:rsidRPr="00E57984" w:rsidRDefault="00D5119C"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 also referred to item 97 which was another </w:t>
      </w:r>
      <w:r w:rsidR="000C2D9E" w:rsidRPr="00E57984">
        <w:rPr>
          <w:rFonts w:ascii="Times New Roman" w:hAnsi="Times New Roman" w:cs="Times New Roman"/>
          <w:sz w:val="24"/>
          <w:szCs w:val="24"/>
        </w:rPr>
        <w:t>7-hour</w:t>
      </w:r>
      <w:r w:rsidRPr="00E57984">
        <w:rPr>
          <w:rFonts w:ascii="Times New Roman" w:hAnsi="Times New Roman" w:cs="Times New Roman"/>
          <w:sz w:val="24"/>
          <w:szCs w:val="24"/>
        </w:rPr>
        <w:t xml:space="preserve"> claim where it was alleged that Mr </w:t>
      </w:r>
      <w:r w:rsidRPr="00E57984">
        <w:rPr>
          <w:rFonts w:ascii="Times New Roman" w:hAnsi="Times New Roman" w:cs="Times New Roman"/>
          <w:i/>
          <w:iCs/>
          <w:sz w:val="24"/>
          <w:szCs w:val="24"/>
        </w:rPr>
        <w:t>Mushuma</w:t>
      </w:r>
      <w:r w:rsidRPr="00E57984">
        <w:rPr>
          <w:rFonts w:ascii="Times New Roman" w:hAnsi="Times New Roman" w:cs="Times New Roman"/>
          <w:sz w:val="24"/>
          <w:szCs w:val="24"/>
        </w:rPr>
        <w:t xml:space="preserve"> argued the matter for 3 hours. The figure was also conveniently rounded up. Counsel was expected to prove the actual time in court instead of a convenient round </w:t>
      </w:r>
      <w:r w:rsidR="000C2D9E" w:rsidRPr="00E57984">
        <w:rPr>
          <w:rFonts w:ascii="Times New Roman" w:hAnsi="Times New Roman" w:cs="Times New Roman"/>
          <w:sz w:val="24"/>
          <w:szCs w:val="24"/>
        </w:rPr>
        <w:t xml:space="preserve">figure </w:t>
      </w:r>
      <w:r w:rsidRPr="00E57984">
        <w:rPr>
          <w:rFonts w:ascii="Times New Roman" w:hAnsi="Times New Roman" w:cs="Times New Roman"/>
          <w:sz w:val="24"/>
          <w:szCs w:val="24"/>
        </w:rPr>
        <w:t xml:space="preserve">of 7 hours. </w:t>
      </w:r>
    </w:p>
    <w:p w14:paraId="2DF9E17D" w14:textId="4B1F5315" w:rsidR="00D5119C" w:rsidRPr="00E57984" w:rsidRDefault="00D5119C"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lastRenderedPageBreak/>
        <w:t xml:space="preserve">There was also item 99 for drafting </w:t>
      </w:r>
      <w:r w:rsidR="00BB0EC7" w:rsidRPr="00E57984">
        <w:rPr>
          <w:rFonts w:ascii="Times New Roman" w:hAnsi="Times New Roman" w:cs="Times New Roman"/>
          <w:sz w:val="24"/>
          <w:szCs w:val="24"/>
        </w:rPr>
        <w:t xml:space="preserve">the </w:t>
      </w:r>
      <w:r w:rsidRPr="00E57984">
        <w:rPr>
          <w:rFonts w:ascii="Times New Roman" w:hAnsi="Times New Roman" w:cs="Times New Roman"/>
          <w:sz w:val="24"/>
          <w:szCs w:val="24"/>
        </w:rPr>
        <w:t xml:space="preserve">bill of costs where a claim for 6 hours was made. The first respondent reduced it to 3 hours. The applicant </w:t>
      </w:r>
      <w:r w:rsidR="000C2D9E" w:rsidRPr="00E57984">
        <w:rPr>
          <w:rFonts w:ascii="Times New Roman" w:hAnsi="Times New Roman" w:cs="Times New Roman"/>
          <w:sz w:val="24"/>
          <w:szCs w:val="24"/>
        </w:rPr>
        <w:t xml:space="preserve">averred </w:t>
      </w:r>
      <w:r w:rsidRPr="00E57984">
        <w:rPr>
          <w:rFonts w:ascii="Times New Roman" w:hAnsi="Times New Roman" w:cs="Times New Roman"/>
          <w:sz w:val="24"/>
          <w:szCs w:val="24"/>
        </w:rPr>
        <w:t xml:space="preserve">that the number was inflated as it should not have taken more than 450 minutes at </w:t>
      </w:r>
      <w:r w:rsidR="004E1B1D" w:rsidRPr="00E57984">
        <w:rPr>
          <w:rFonts w:ascii="Times New Roman" w:hAnsi="Times New Roman" w:cs="Times New Roman"/>
          <w:sz w:val="24"/>
          <w:szCs w:val="24"/>
        </w:rPr>
        <w:t xml:space="preserve">the </w:t>
      </w:r>
      <w:r w:rsidRPr="00E57984">
        <w:rPr>
          <w:rFonts w:ascii="Times New Roman" w:hAnsi="Times New Roman" w:cs="Times New Roman"/>
          <w:sz w:val="24"/>
          <w:szCs w:val="24"/>
        </w:rPr>
        <w:t xml:space="preserve">most to draft the bill of costs. There </w:t>
      </w:r>
      <w:r w:rsidR="006B6A08" w:rsidRPr="00E57984">
        <w:rPr>
          <w:rFonts w:ascii="Times New Roman" w:hAnsi="Times New Roman" w:cs="Times New Roman"/>
          <w:sz w:val="24"/>
          <w:szCs w:val="24"/>
        </w:rPr>
        <w:t xml:space="preserve">was also item 101 for </w:t>
      </w:r>
      <w:r w:rsidR="004E1B1D" w:rsidRPr="00E57984">
        <w:rPr>
          <w:rFonts w:ascii="Times New Roman" w:hAnsi="Times New Roman" w:cs="Times New Roman"/>
          <w:sz w:val="24"/>
          <w:szCs w:val="24"/>
        </w:rPr>
        <w:t>proofreading</w:t>
      </w:r>
      <w:r w:rsidR="006B6A08" w:rsidRPr="00E57984">
        <w:rPr>
          <w:rFonts w:ascii="Times New Roman" w:hAnsi="Times New Roman" w:cs="Times New Roman"/>
          <w:sz w:val="24"/>
          <w:szCs w:val="24"/>
        </w:rPr>
        <w:t xml:space="preserve"> an </w:t>
      </w:r>
      <w:r w:rsidR="004E1B1D" w:rsidRPr="00E57984">
        <w:rPr>
          <w:rFonts w:ascii="Times New Roman" w:hAnsi="Times New Roman" w:cs="Times New Roman"/>
          <w:sz w:val="24"/>
          <w:szCs w:val="24"/>
        </w:rPr>
        <w:t>8-page</w:t>
      </w:r>
      <w:r w:rsidR="006B6A08" w:rsidRPr="00E57984">
        <w:rPr>
          <w:rFonts w:ascii="Times New Roman" w:hAnsi="Times New Roman" w:cs="Times New Roman"/>
          <w:sz w:val="24"/>
          <w:szCs w:val="24"/>
        </w:rPr>
        <w:t xml:space="preserve"> bill of costs. The first respondent disallowed 12 units and accepted an hour worth of the attendances. </w:t>
      </w:r>
    </w:p>
    <w:p w14:paraId="7D9B6816" w14:textId="31B1E74E" w:rsidR="006B6A08" w:rsidRPr="00E57984" w:rsidRDefault="006B6A08"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 averred that at any rate, the second respondent’s legal practitioners had engaged correspondent attorneys being Matarutse &amp; Partners who </w:t>
      </w:r>
      <w:r w:rsidR="004E1B1D" w:rsidRPr="00E57984">
        <w:rPr>
          <w:rFonts w:ascii="Times New Roman" w:hAnsi="Times New Roman" w:cs="Times New Roman"/>
          <w:sz w:val="24"/>
          <w:szCs w:val="24"/>
        </w:rPr>
        <w:t>were</w:t>
      </w:r>
      <w:r w:rsidRPr="00E57984">
        <w:rPr>
          <w:rFonts w:ascii="Times New Roman" w:hAnsi="Times New Roman" w:cs="Times New Roman"/>
          <w:sz w:val="24"/>
          <w:szCs w:val="24"/>
        </w:rPr>
        <w:t xml:space="preserve"> based in Chinhoyi. The personal attendances outside Harare by Mr </w:t>
      </w:r>
      <w:r w:rsidRPr="00E57984">
        <w:rPr>
          <w:rFonts w:ascii="Times New Roman" w:hAnsi="Times New Roman" w:cs="Times New Roman"/>
          <w:i/>
          <w:iCs/>
          <w:sz w:val="24"/>
          <w:szCs w:val="24"/>
        </w:rPr>
        <w:t xml:space="preserve">Mushuma </w:t>
      </w:r>
      <w:r w:rsidRPr="00E57984">
        <w:rPr>
          <w:rFonts w:ascii="Times New Roman" w:hAnsi="Times New Roman" w:cs="Times New Roman"/>
          <w:sz w:val="24"/>
          <w:szCs w:val="24"/>
        </w:rPr>
        <w:t xml:space="preserve">were therefore unnecessary, and yet these were claimed and allowed by the first respondent. </w:t>
      </w:r>
    </w:p>
    <w:p w14:paraId="6F642FA2" w14:textId="5E89D042" w:rsidR="006B6A08" w:rsidRPr="00E57984" w:rsidRDefault="006B6A08"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According to the applicant, no decision was reached immediately on the taxation and the first respondent, withdrew, presumably to consider the submissions made. Eventually on 26 February 2024, the duly taxed Bills of Costs were served on the applicant’s correspondent legal practitioners. Save for a few minor amendments, the draft Bills of Costs were largely not interfered with much to the applicant’s surprise. The applicant averred that the first applicant failed to apply her mind to the exigency of the submissions made and the cogent reasons incorporated therein leading to grossly unreasonable and patently wrong decisions in both cases.</w:t>
      </w:r>
    </w:p>
    <w:p w14:paraId="46776B95" w14:textId="6ADE9553" w:rsidR="00D97326" w:rsidRPr="00E57984" w:rsidRDefault="006B6A08" w:rsidP="00D97326">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For the foregoing reasons, the applicant prayed for the </w:t>
      </w:r>
      <w:r w:rsidR="00D97326" w:rsidRPr="00E57984">
        <w:rPr>
          <w:rFonts w:ascii="Times New Roman" w:hAnsi="Times New Roman" w:cs="Times New Roman"/>
          <w:sz w:val="24"/>
          <w:szCs w:val="24"/>
        </w:rPr>
        <w:t xml:space="preserve">review of the taxation in each case to take cognisance of the comments made in the formal written submission. The applicant also prayed that all formal attendances and those of a secretarial/clerical nature be deleted and that one hour of legal research be permitted and 3 hours for drafting heads of argument and 4 hours for attending the hearing itself. </w:t>
      </w:r>
      <w:r w:rsidR="00092E93" w:rsidRPr="00E57984">
        <w:rPr>
          <w:rFonts w:ascii="Times New Roman" w:hAnsi="Times New Roman" w:cs="Times New Roman"/>
          <w:sz w:val="24"/>
          <w:szCs w:val="24"/>
        </w:rPr>
        <w:t xml:space="preserve">The applicant conceded to the minor amounts and those items not addressed in the written submissions and also in respect of HCC 8/22. </w:t>
      </w:r>
    </w:p>
    <w:p w14:paraId="32DC194D" w14:textId="178D35CD" w:rsidR="00092E93" w:rsidRPr="00E57984" w:rsidRDefault="00092E93" w:rsidP="00D97326">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 further averred that given the extent of the exaggerations presented by the second respondent’s legal practitioners, this was a befitting case not only for the striking out of the costs of taxation, but also for the costs of the application to be borne by the second respondent </w:t>
      </w:r>
      <w:r w:rsidRPr="00E57984">
        <w:rPr>
          <w:rFonts w:ascii="Times New Roman" w:hAnsi="Times New Roman" w:cs="Times New Roman"/>
          <w:i/>
          <w:iCs/>
          <w:sz w:val="24"/>
          <w:szCs w:val="24"/>
        </w:rPr>
        <w:t>de bonis propriis</w:t>
      </w:r>
      <w:r w:rsidRPr="00E57984">
        <w:rPr>
          <w:rFonts w:ascii="Times New Roman" w:hAnsi="Times New Roman" w:cs="Times New Roman"/>
          <w:sz w:val="24"/>
          <w:szCs w:val="24"/>
        </w:rPr>
        <w:t xml:space="preserve"> and on the legal practitioner and client scale, to mark the court’s disapproval of the extent of the exaggeration. </w:t>
      </w:r>
    </w:p>
    <w:p w14:paraId="6879EA44" w14:textId="1ABDB313" w:rsidR="006B6A08" w:rsidRPr="00E57984" w:rsidRDefault="004755FF" w:rsidP="004755FF">
      <w:pPr>
        <w:spacing w:after="0" w:line="360" w:lineRule="auto"/>
        <w:jc w:val="both"/>
        <w:rPr>
          <w:rFonts w:ascii="Times New Roman" w:hAnsi="Times New Roman" w:cs="Times New Roman"/>
          <w:b/>
          <w:bCs/>
          <w:sz w:val="24"/>
          <w:szCs w:val="24"/>
        </w:rPr>
      </w:pPr>
      <w:r w:rsidRPr="00E57984">
        <w:rPr>
          <w:rFonts w:ascii="Times New Roman" w:hAnsi="Times New Roman" w:cs="Times New Roman"/>
          <w:b/>
          <w:bCs/>
          <w:sz w:val="24"/>
          <w:szCs w:val="24"/>
        </w:rPr>
        <w:t>The Second Respondent’s Case</w:t>
      </w:r>
    </w:p>
    <w:p w14:paraId="48960104" w14:textId="0BC321AD" w:rsidR="002579AA" w:rsidRPr="00E57984" w:rsidRDefault="004755FF"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second respondent’s opposing affidavit was deposed to by </w:t>
      </w:r>
      <w:r w:rsidR="00E55FBC" w:rsidRPr="00E57984">
        <w:rPr>
          <w:rFonts w:ascii="Times New Roman" w:hAnsi="Times New Roman" w:cs="Times New Roman"/>
          <w:sz w:val="24"/>
          <w:szCs w:val="24"/>
        </w:rPr>
        <w:t>Oliver</w:t>
      </w:r>
      <w:r w:rsidRPr="00E57984">
        <w:rPr>
          <w:rFonts w:ascii="Times New Roman" w:hAnsi="Times New Roman" w:cs="Times New Roman"/>
          <w:sz w:val="24"/>
          <w:szCs w:val="24"/>
        </w:rPr>
        <w:t xml:space="preserve"> Mushuma, in his capacity as the second respondent’s legal practitioner. He represented the applicant in the proceedings that resulted in the taxed bill</w:t>
      </w:r>
      <w:r w:rsidR="00E55FBC" w:rsidRPr="00E57984">
        <w:rPr>
          <w:rFonts w:ascii="Times New Roman" w:hAnsi="Times New Roman" w:cs="Times New Roman"/>
          <w:sz w:val="24"/>
          <w:szCs w:val="24"/>
        </w:rPr>
        <w:t>s</w:t>
      </w:r>
      <w:r w:rsidRPr="00E57984">
        <w:rPr>
          <w:rFonts w:ascii="Times New Roman" w:hAnsi="Times New Roman" w:cs="Times New Roman"/>
          <w:sz w:val="24"/>
          <w:szCs w:val="24"/>
        </w:rPr>
        <w:t xml:space="preserve"> of costs. He also prepared the bill</w:t>
      </w:r>
      <w:r w:rsidR="00E55FBC" w:rsidRPr="00E57984">
        <w:rPr>
          <w:rFonts w:ascii="Times New Roman" w:hAnsi="Times New Roman" w:cs="Times New Roman"/>
          <w:sz w:val="24"/>
          <w:szCs w:val="24"/>
        </w:rPr>
        <w:t>s</w:t>
      </w:r>
      <w:r w:rsidRPr="00E57984">
        <w:rPr>
          <w:rFonts w:ascii="Times New Roman" w:hAnsi="Times New Roman" w:cs="Times New Roman"/>
          <w:sz w:val="24"/>
          <w:szCs w:val="24"/>
        </w:rPr>
        <w:t xml:space="preserve"> of costs and attended taxation on behalf of the second respondent. </w:t>
      </w:r>
    </w:p>
    <w:p w14:paraId="18ED2449" w14:textId="721E7324" w:rsidR="004755FF" w:rsidRPr="00E57984" w:rsidRDefault="004755FF"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lastRenderedPageBreak/>
        <w:t>The opposing raised the preliminary point that the application was improperly before the court on two grounds. The first ground was that the two applications that led to the taxation of the two bills of costs were heard and determined at the High Court in Chinhoyi. Taxation of the bills of costs was also done at the same Court. The present application was filed at the High Court in Harare, instead of the Chinhoyi High Court. The applicant was therefore accused of forum shopping, which was not permissible.</w:t>
      </w:r>
    </w:p>
    <w:p w14:paraId="0D88186C" w14:textId="579CEA2F" w:rsidR="004755FF" w:rsidRPr="00E57984" w:rsidRDefault="004755FF"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second ground was that the application for review was filed out of time contrary to r 72 subrule 26 of the High Court rules. </w:t>
      </w:r>
      <w:r w:rsidR="00FD31D0" w:rsidRPr="00E57984">
        <w:rPr>
          <w:rFonts w:ascii="Times New Roman" w:hAnsi="Times New Roman" w:cs="Times New Roman"/>
          <w:sz w:val="24"/>
          <w:szCs w:val="24"/>
        </w:rPr>
        <w:t>The bills of costs were taxed on 9 February 2024, and the applicant did not make a follow up to uplift the taxed bills on 10 February 2024. It was not until seventeen days had passed that the applicant uplifted the taxed bills of costs. For purposes of r 72(26), the fourteen-day period within which the application for review ought to have been filed was reckoned from the date on which the decision complained of was made, which was 9 February 2024. The applicant</w:t>
      </w:r>
      <w:r w:rsidR="00E55FBC" w:rsidRPr="00E57984">
        <w:rPr>
          <w:rFonts w:ascii="Times New Roman" w:hAnsi="Times New Roman" w:cs="Times New Roman"/>
          <w:sz w:val="24"/>
          <w:szCs w:val="24"/>
        </w:rPr>
        <w:t>’s counsel</w:t>
      </w:r>
      <w:r w:rsidR="00FD31D0" w:rsidRPr="00E57984">
        <w:rPr>
          <w:rFonts w:ascii="Times New Roman" w:hAnsi="Times New Roman" w:cs="Times New Roman"/>
          <w:sz w:val="24"/>
          <w:szCs w:val="24"/>
        </w:rPr>
        <w:t xml:space="preserve"> had been informed of these anomalies by letter of 19 March 2024, but it did not take heed. </w:t>
      </w:r>
    </w:p>
    <w:p w14:paraId="714A03EC" w14:textId="48BFA958" w:rsidR="0020135E" w:rsidRPr="00E57984" w:rsidRDefault="0020135E"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court was urged to </w:t>
      </w:r>
      <w:bookmarkStart w:id="1" w:name="_Hlk196780989"/>
      <w:r w:rsidRPr="00E57984">
        <w:rPr>
          <w:rFonts w:ascii="Times New Roman" w:hAnsi="Times New Roman" w:cs="Times New Roman"/>
          <w:sz w:val="24"/>
          <w:szCs w:val="24"/>
        </w:rPr>
        <w:t xml:space="preserve">dismiss the application with costs </w:t>
      </w:r>
      <w:r w:rsidRPr="00E57984">
        <w:rPr>
          <w:rFonts w:ascii="Times New Roman" w:hAnsi="Times New Roman" w:cs="Times New Roman"/>
          <w:i/>
          <w:iCs/>
          <w:sz w:val="24"/>
          <w:szCs w:val="24"/>
        </w:rPr>
        <w:t>de bonis propriis</w:t>
      </w:r>
      <w:r w:rsidRPr="00E57984">
        <w:rPr>
          <w:rFonts w:ascii="Times New Roman" w:hAnsi="Times New Roman" w:cs="Times New Roman"/>
          <w:sz w:val="24"/>
          <w:szCs w:val="24"/>
        </w:rPr>
        <w:t xml:space="preserve"> on an attorney and client scale </w:t>
      </w:r>
      <w:r w:rsidR="00A45EAC" w:rsidRPr="00E57984">
        <w:rPr>
          <w:rFonts w:ascii="Times New Roman" w:hAnsi="Times New Roman" w:cs="Times New Roman"/>
          <w:sz w:val="24"/>
          <w:szCs w:val="24"/>
        </w:rPr>
        <w:t xml:space="preserve">on account of the applicant’s attorneys ignoring pertinent issues brought to their attention. </w:t>
      </w:r>
    </w:p>
    <w:bookmarkEnd w:id="1"/>
    <w:p w14:paraId="73D6EDB0" w14:textId="68124747" w:rsidR="005C0D7E" w:rsidRPr="00E57984" w:rsidRDefault="005C0D7E"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As regards the merits, it was averred that the averments made from para</w:t>
      </w:r>
      <w:r w:rsidR="00C87E7B" w:rsidRPr="00E57984">
        <w:rPr>
          <w:rFonts w:ascii="Times New Roman" w:hAnsi="Times New Roman" w:cs="Times New Roman"/>
          <w:sz w:val="24"/>
          <w:szCs w:val="24"/>
        </w:rPr>
        <w:t xml:space="preserve"> (</w:t>
      </w:r>
      <w:r w:rsidRPr="00E57984">
        <w:rPr>
          <w:rFonts w:ascii="Times New Roman" w:hAnsi="Times New Roman" w:cs="Times New Roman"/>
          <w:sz w:val="24"/>
          <w:szCs w:val="24"/>
        </w:rPr>
        <w:t>s</w:t>
      </w:r>
      <w:r w:rsidR="00C87E7B" w:rsidRPr="00E57984">
        <w:rPr>
          <w:rFonts w:ascii="Times New Roman" w:hAnsi="Times New Roman" w:cs="Times New Roman"/>
          <w:sz w:val="24"/>
          <w:szCs w:val="24"/>
        </w:rPr>
        <w:t>)</w:t>
      </w:r>
      <w:r w:rsidRPr="00E57984">
        <w:rPr>
          <w:rFonts w:ascii="Times New Roman" w:hAnsi="Times New Roman" w:cs="Times New Roman"/>
          <w:sz w:val="24"/>
          <w:szCs w:val="24"/>
        </w:rPr>
        <w:t xml:space="preserve"> 8.1 to 8.2.18 </w:t>
      </w:r>
      <w:r w:rsidR="00D264D4" w:rsidRPr="00E57984">
        <w:rPr>
          <w:rFonts w:ascii="Times New Roman" w:hAnsi="Times New Roman" w:cs="Times New Roman"/>
          <w:sz w:val="24"/>
          <w:szCs w:val="24"/>
        </w:rPr>
        <w:t xml:space="preserve">of the applicant’s founding affidavit </w:t>
      </w:r>
      <w:r w:rsidRPr="00E57984">
        <w:rPr>
          <w:rFonts w:ascii="Times New Roman" w:hAnsi="Times New Roman" w:cs="Times New Roman"/>
          <w:sz w:val="24"/>
          <w:szCs w:val="24"/>
        </w:rPr>
        <w:t>did not meet the peremptory requirements of r 72 subrule 28 para</w:t>
      </w:r>
      <w:r w:rsidR="00C87E7B" w:rsidRPr="00E57984">
        <w:rPr>
          <w:rFonts w:ascii="Times New Roman" w:hAnsi="Times New Roman" w:cs="Times New Roman"/>
          <w:sz w:val="24"/>
          <w:szCs w:val="24"/>
        </w:rPr>
        <w:t>(</w:t>
      </w:r>
      <w:r w:rsidRPr="00E57984">
        <w:rPr>
          <w:rFonts w:ascii="Times New Roman" w:hAnsi="Times New Roman" w:cs="Times New Roman"/>
          <w:sz w:val="24"/>
          <w:szCs w:val="24"/>
        </w:rPr>
        <w:t>s</w:t>
      </w:r>
      <w:r w:rsidR="00C87E7B" w:rsidRPr="00E57984">
        <w:rPr>
          <w:rFonts w:ascii="Times New Roman" w:hAnsi="Times New Roman" w:cs="Times New Roman"/>
          <w:sz w:val="24"/>
          <w:szCs w:val="24"/>
        </w:rPr>
        <w:t>)</w:t>
      </w:r>
      <w:r w:rsidRPr="00E57984">
        <w:rPr>
          <w:rFonts w:ascii="Times New Roman" w:hAnsi="Times New Roman" w:cs="Times New Roman"/>
          <w:sz w:val="24"/>
          <w:szCs w:val="24"/>
        </w:rPr>
        <w:t xml:space="preserve"> (a),(b),(c) and (d) in that: the applicant did not specify the specific items forming the subject of its grievance; the application lacked particularity and specificity in that it assumed that oral objections were made in respect of everything mentioned in Annexure B to its founding affidavit</w:t>
      </w:r>
      <w:r w:rsidR="002F0891" w:rsidRPr="00E57984">
        <w:rPr>
          <w:rFonts w:ascii="Times New Roman" w:hAnsi="Times New Roman" w:cs="Times New Roman"/>
          <w:sz w:val="24"/>
          <w:szCs w:val="24"/>
        </w:rPr>
        <w:t xml:space="preserve">; </w:t>
      </w:r>
      <w:r w:rsidR="00D264D4" w:rsidRPr="00E57984">
        <w:rPr>
          <w:rFonts w:ascii="Times New Roman" w:hAnsi="Times New Roman" w:cs="Times New Roman"/>
          <w:sz w:val="24"/>
          <w:szCs w:val="24"/>
        </w:rPr>
        <w:t>there were no</w:t>
      </w:r>
      <w:r w:rsidR="002F0891" w:rsidRPr="00E57984">
        <w:rPr>
          <w:rFonts w:ascii="Times New Roman" w:hAnsi="Times New Roman" w:cs="Times New Roman"/>
          <w:sz w:val="24"/>
          <w:szCs w:val="24"/>
        </w:rPr>
        <w:t xml:space="preserve"> grounds of objection in the founding affidavit as required by para (c) of r 72(28). The contents of annexure B did not comply with para (c) because the statements made therein were argumentative, and the author was expressing an opinion and making general comments. </w:t>
      </w:r>
      <w:r w:rsidR="00350238" w:rsidRPr="00E57984">
        <w:rPr>
          <w:rFonts w:ascii="Times New Roman" w:hAnsi="Times New Roman" w:cs="Times New Roman"/>
          <w:sz w:val="24"/>
          <w:szCs w:val="24"/>
        </w:rPr>
        <w:t xml:space="preserve">Lastly, it was averred that the application did not list any findings of fact made by the first respondent in respect of </w:t>
      </w:r>
      <w:r w:rsidR="00D954B6" w:rsidRPr="00E57984">
        <w:rPr>
          <w:rFonts w:ascii="Times New Roman" w:hAnsi="Times New Roman" w:cs="Times New Roman"/>
          <w:sz w:val="24"/>
          <w:szCs w:val="24"/>
        </w:rPr>
        <w:t>each</w:t>
      </w:r>
      <w:r w:rsidR="00350238" w:rsidRPr="00E57984">
        <w:rPr>
          <w:rFonts w:ascii="Times New Roman" w:hAnsi="Times New Roman" w:cs="Times New Roman"/>
          <w:sz w:val="24"/>
          <w:szCs w:val="24"/>
        </w:rPr>
        <w:t xml:space="preserve"> item objected to</w:t>
      </w:r>
      <w:r w:rsidR="00D954B6" w:rsidRPr="00E57984">
        <w:rPr>
          <w:rFonts w:ascii="Times New Roman" w:hAnsi="Times New Roman" w:cs="Times New Roman"/>
          <w:sz w:val="24"/>
          <w:szCs w:val="24"/>
        </w:rPr>
        <w:t xml:space="preserve">. </w:t>
      </w:r>
    </w:p>
    <w:p w14:paraId="2EAF3DC7" w14:textId="22D22C4E" w:rsidR="00D954B6" w:rsidRPr="00E57984" w:rsidRDefault="00D954B6"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According to the second respondent, the taxed bill of costs in HCCC 4/22 was concerned with an urgent chamber application filed by the applicant on an </w:t>
      </w:r>
      <w:r w:rsidRPr="00E57984">
        <w:rPr>
          <w:rFonts w:ascii="Times New Roman" w:hAnsi="Times New Roman" w:cs="Times New Roman"/>
          <w:i/>
          <w:iCs/>
          <w:sz w:val="24"/>
          <w:szCs w:val="24"/>
        </w:rPr>
        <w:t>ex parte</w:t>
      </w:r>
      <w:r w:rsidRPr="00E57984">
        <w:rPr>
          <w:rFonts w:ascii="Times New Roman" w:hAnsi="Times New Roman" w:cs="Times New Roman"/>
          <w:sz w:val="24"/>
          <w:szCs w:val="24"/>
        </w:rPr>
        <w:t xml:space="preserve"> basis seeking final relief attaching the second respondent’s </w:t>
      </w:r>
      <w:r w:rsidR="00537D32" w:rsidRPr="00E57984">
        <w:rPr>
          <w:rFonts w:ascii="Times New Roman" w:hAnsi="Times New Roman" w:cs="Times New Roman"/>
          <w:sz w:val="24"/>
          <w:szCs w:val="24"/>
        </w:rPr>
        <w:t>houseboat</w:t>
      </w:r>
      <w:r w:rsidRPr="00E57984">
        <w:rPr>
          <w:rFonts w:ascii="Times New Roman" w:hAnsi="Times New Roman" w:cs="Times New Roman"/>
          <w:sz w:val="24"/>
          <w:szCs w:val="24"/>
        </w:rPr>
        <w:t xml:space="preserve"> without citing the second respondent. When the </w:t>
      </w:r>
      <w:r w:rsidR="00263C42" w:rsidRPr="00E57984">
        <w:rPr>
          <w:rFonts w:ascii="Times New Roman" w:hAnsi="Times New Roman" w:cs="Times New Roman"/>
          <w:sz w:val="24"/>
          <w:szCs w:val="24"/>
        </w:rPr>
        <w:t xml:space="preserve">second respondent </w:t>
      </w:r>
      <w:r w:rsidR="00EB3D42" w:rsidRPr="00E57984">
        <w:rPr>
          <w:rFonts w:ascii="Times New Roman" w:hAnsi="Times New Roman" w:cs="Times New Roman"/>
          <w:sz w:val="24"/>
          <w:szCs w:val="24"/>
        </w:rPr>
        <w:t>became aware of</w:t>
      </w:r>
      <w:r w:rsidR="00263C42" w:rsidRPr="00E57984">
        <w:rPr>
          <w:rFonts w:ascii="Times New Roman" w:hAnsi="Times New Roman" w:cs="Times New Roman"/>
          <w:sz w:val="24"/>
          <w:szCs w:val="24"/>
        </w:rPr>
        <w:t xml:space="preserve"> the</w:t>
      </w:r>
      <w:r w:rsidR="00EB3D42" w:rsidRPr="00E57984">
        <w:rPr>
          <w:rFonts w:ascii="Times New Roman" w:hAnsi="Times New Roman" w:cs="Times New Roman"/>
          <w:sz w:val="24"/>
          <w:szCs w:val="24"/>
        </w:rPr>
        <w:t xml:space="preserve">se </w:t>
      </w:r>
      <w:r w:rsidR="00263C42" w:rsidRPr="00E57984">
        <w:rPr>
          <w:rFonts w:ascii="Times New Roman" w:hAnsi="Times New Roman" w:cs="Times New Roman"/>
          <w:sz w:val="24"/>
          <w:szCs w:val="24"/>
        </w:rPr>
        <w:t xml:space="preserve">developments, he then made the application for joinder under HCCC 8/22. </w:t>
      </w:r>
    </w:p>
    <w:p w14:paraId="1EBE719D" w14:textId="20455406" w:rsidR="00365280" w:rsidRPr="00E57984" w:rsidRDefault="00365280"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lastRenderedPageBreak/>
        <w:t xml:space="preserve">The second respondent maintained that annexure B did not comply </w:t>
      </w:r>
      <w:r w:rsidR="00032624" w:rsidRPr="00E57984">
        <w:rPr>
          <w:rFonts w:ascii="Times New Roman" w:hAnsi="Times New Roman" w:cs="Times New Roman"/>
          <w:sz w:val="24"/>
          <w:szCs w:val="24"/>
        </w:rPr>
        <w:t>with the requirements of r</w:t>
      </w:r>
      <w:r w:rsidR="00C87E7B" w:rsidRPr="00E57984">
        <w:rPr>
          <w:rFonts w:ascii="Times New Roman" w:hAnsi="Times New Roman" w:cs="Times New Roman"/>
          <w:sz w:val="24"/>
          <w:szCs w:val="24"/>
        </w:rPr>
        <w:t xml:space="preserve"> </w:t>
      </w:r>
      <w:r w:rsidR="00032624" w:rsidRPr="00E57984">
        <w:rPr>
          <w:rFonts w:ascii="Times New Roman" w:hAnsi="Times New Roman" w:cs="Times New Roman"/>
          <w:sz w:val="24"/>
          <w:szCs w:val="24"/>
        </w:rPr>
        <w:t xml:space="preserve">72(28) (a)(b)(c) and (d). Further, and in any event, it was averred that every item taxed and allowed by the first respondent was proved to the satisfaction of the first respondent at taxation. The court was urged to dismiss the application on the attorney and client scale for lack of merit. </w:t>
      </w:r>
    </w:p>
    <w:p w14:paraId="3B9F22E6" w14:textId="5D1A3D80" w:rsidR="004759FE" w:rsidRPr="00E57984" w:rsidRDefault="004759FE" w:rsidP="004759FE">
      <w:pPr>
        <w:spacing w:after="0" w:line="360" w:lineRule="auto"/>
        <w:jc w:val="both"/>
        <w:rPr>
          <w:rFonts w:ascii="Times New Roman" w:hAnsi="Times New Roman" w:cs="Times New Roman"/>
          <w:b/>
          <w:bCs/>
          <w:sz w:val="24"/>
          <w:szCs w:val="24"/>
        </w:rPr>
      </w:pPr>
      <w:r w:rsidRPr="00E57984">
        <w:rPr>
          <w:rFonts w:ascii="Times New Roman" w:hAnsi="Times New Roman" w:cs="Times New Roman"/>
          <w:b/>
          <w:bCs/>
          <w:sz w:val="24"/>
          <w:szCs w:val="24"/>
        </w:rPr>
        <w:t xml:space="preserve">Submissions </w:t>
      </w:r>
    </w:p>
    <w:p w14:paraId="3EA1DE25" w14:textId="27870D74" w:rsidR="00D954B6" w:rsidRPr="00E57984" w:rsidRDefault="003973AF"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At the commencement of the hearing, Mr </w:t>
      </w:r>
      <w:r w:rsidRPr="00E57984">
        <w:rPr>
          <w:rFonts w:ascii="Times New Roman" w:hAnsi="Times New Roman" w:cs="Times New Roman"/>
          <w:i/>
          <w:iCs/>
          <w:sz w:val="24"/>
          <w:szCs w:val="24"/>
        </w:rPr>
        <w:t>Sithole</w:t>
      </w:r>
      <w:r w:rsidRPr="00E57984">
        <w:rPr>
          <w:rFonts w:ascii="Times New Roman" w:hAnsi="Times New Roman" w:cs="Times New Roman"/>
          <w:sz w:val="24"/>
          <w:szCs w:val="24"/>
        </w:rPr>
        <w:t xml:space="preserve"> for the second respondent abandoned the preliminary point on forum shopping. </w:t>
      </w:r>
      <w:r w:rsidR="00935780" w:rsidRPr="00E57984">
        <w:rPr>
          <w:rFonts w:ascii="Times New Roman" w:hAnsi="Times New Roman" w:cs="Times New Roman"/>
          <w:sz w:val="24"/>
          <w:szCs w:val="24"/>
        </w:rPr>
        <w:t xml:space="preserve">He however persisted with the submission that the application was not properly before the court because it was out of time. Mr </w:t>
      </w:r>
      <w:r w:rsidR="00935780" w:rsidRPr="00E57984">
        <w:rPr>
          <w:rFonts w:ascii="Times New Roman" w:hAnsi="Times New Roman" w:cs="Times New Roman"/>
          <w:i/>
          <w:iCs/>
          <w:sz w:val="24"/>
          <w:szCs w:val="24"/>
        </w:rPr>
        <w:t xml:space="preserve">Sithole </w:t>
      </w:r>
      <w:r w:rsidR="00935780" w:rsidRPr="00E57984">
        <w:rPr>
          <w:rFonts w:ascii="Times New Roman" w:hAnsi="Times New Roman" w:cs="Times New Roman"/>
          <w:sz w:val="24"/>
          <w:szCs w:val="24"/>
        </w:rPr>
        <w:t xml:space="preserve">submitted that the first </w:t>
      </w:r>
      <w:r w:rsidR="00D46B03" w:rsidRPr="00E57984">
        <w:rPr>
          <w:rFonts w:ascii="Times New Roman" w:hAnsi="Times New Roman" w:cs="Times New Roman"/>
          <w:sz w:val="24"/>
          <w:szCs w:val="24"/>
        </w:rPr>
        <w:t xml:space="preserve">respondent endorsed her decision on 9 February 2024. </w:t>
      </w:r>
      <w:r w:rsidR="00733287" w:rsidRPr="00E57984">
        <w:rPr>
          <w:rFonts w:ascii="Times New Roman" w:hAnsi="Times New Roman" w:cs="Times New Roman"/>
          <w:sz w:val="24"/>
          <w:szCs w:val="24"/>
        </w:rPr>
        <w:t xml:space="preserve">The present application was filed on 18 March 2024. Fourteen working days lapsed on 1 March 2024. It was therefore filed out of time. No condonation was sought and non was granted for </w:t>
      </w:r>
      <w:r w:rsidR="00C87E7B" w:rsidRPr="00E57984">
        <w:rPr>
          <w:rFonts w:ascii="Times New Roman" w:hAnsi="Times New Roman" w:cs="Times New Roman"/>
          <w:sz w:val="24"/>
          <w:szCs w:val="24"/>
        </w:rPr>
        <w:t>non-compliance</w:t>
      </w:r>
      <w:r w:rsidR="00733287" w:rsidRPr="00E57984">
        <w:rPr>
          <w:rFonts w:ascii="Times New Roman" w:hAnsi="Times New Roman" w:cs="Times New Roman"/>
          <w:sz w:val="24"/>
          <w:szCs w:val="24"/>
        </w:rPr>
        <w:t xml:space="preserve"> with r 72(26). </w:t>
      </w:r>
    </w:p>
    <w:p w14:paraId="08D7AC6B" w14:textId="6FF652C6" w:rsidR="00733287" w:rsidRPr="00E57984" w:rsidRDefault="00733287"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Mr </w:t>
      </w:r>
      <w:r w:rsidRPr="00E57984">
        <w:rPr>
          <w:rFonts w:ascii="Times New Roman" w:hAnsi="Times New Roman" w:cs="Times New Roman"/>
          <w:i/>
          <w:iCs/>
          <w:sz w:val="24"/>
          <w:szCs w:val="24"/>
        </w:rPr>
        <w:t>Sithole</w:t>
      </w:r>
      <w:r w:rsidRPr="00E57984">
        <w:rPr>
          <w:rFonts w:ascii="Times New Roman" w:hAnsi="Times New Roman" w:cs="Times New Roman"/>
          <w:sz w:val="24"/>
          <w:szCs w:val="24"/>
        </w:rPr>
        <w:t xml:space="preserve"> further submitted that it was wrong for the applicant to count the </w:t>
      </w:r>
      <w:r w:rsidRPr="00E57984">
        <w:rPr>
          <w:rFonts w:ascii="Times New Roman" w:hAnsi="Times New Roman" w:cs="Times New Roman"/>
          <w:i/>
          <w:iCs/>
          <w:sz w:val="24"/>
          <w:szCs w:val="24"/>
        </w:rPr>
        <w:t xml:space="preserve">dies induciae </w:t>
      </w:r>
      <w:r w:rsidRPr="00E57984">
        <w:rPr>
          <w:rFonts w:ascii="Times New Roman" w:hAnsi="Times New Roman" w:cs="Times New Roman"/>
          <w:sz w:val="24"/>
          <w:szCs w:val="24"/>
        </w:rPr>
        <w:t xml:space="preserve">from the time they uplifted the taxed bill. The provision was not concerned with when a litigant </w:t>
      </w:r>
      <w:r w:rsidR="00E472D9" w:rsidRPr="00E57984">
        <w:rPr>
          <w:rFonts w:ascii="Times New Roman" w:hAnsi="Times New Roman" w:cs="Times New Roman"/>
          <w:sz w:val="24"/>
          <w:szCs w:val="24"/>
        </w:rPr>
        <w:t>got the ruling of the first respondent, but the date of the ruling. Further, the first respondent was not required to serve the taxed bill. Rather, it was the parties who were expected</w:t>
      </w:r>
      <w:r w:rsidR="00AD5A16" w:rsidRPr="00E57984">
        <w:rPr>
          <w:rFonts w:ascii="Times New Roman" w:hAnsi="Times New Roman" w:cs="Times New Roman"/>
          <w:sz w:val="24"/>
          <w:szCs w:val="24"/>
        </w:rPr>
        <w:t xml:space="preserve"> to</w:t>
      </w:r>
      <w:r w:rsidR="00E472D9" w:rsidRPr="00E57984">
        <w:rPr>
          <w:rFonts w:ascii="Times New Roman" w:hAnsi="Times New Roman" w:cs="Times New Roman"/>
          <w:sz w:val="24"/>
          <w:szCs w:val="24"/>
        </w:rPr>
        <w:t xml:space="preserve"> go and uplift the </w:t>
      </w:r>
      <w:r w:rsidR="00AD5A16" w:rsidRPr="00E57984">
        <w:rPr>
          <w:rFonts w:ascii="Times New Roman" w:hAnsi="Times New Roman" w:cs="Times New Roman"/>
          <w:sz w:val="24"/>
          <w:szCs w:val="24"/>
        </w:rPr>
        <w:t xml:space="preserve">taxed </w:t>
      </w:r>
      <w:r w:rsidR="00E472D9" w:rsidRPr="00E57984">
        <w:rPr>
          <w:rFonts w:ascii="Times New Roman" w:hAnsi="Times New Roman" w:cs="Times New Roman"/>
          <w:sz w:val="24"/>
          <w:szCs w:val="24"/>
        </w:rPr>
        <w:t>bill.</w:t>
      </w:r>
    </w:p>
    <w:p w14:paraId="43B040A5" w14:textId="77777777" w:rsidR="004E7EA5" w:rsidRPr="00E57984" w:rsidRDefault="00E472D9" w:rsidP="004E7EA5">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In response, M</w:t>
      </w:r>
      <w:r w:rsidR="00535538" w:rsidRPr="00E57984">
        <w:rPr>
          <w:rFonts w:ascii="Times New Roman" w:hAnsi="Times New Roman" w:cs="Times New Roman"/>
          <w:sz w:val="24"/>
          <w:szCs w:val="24"/>
        </w:rPr>
        <w:t>r</w:t>
      </w:r>
      <w:r w:rsidRPr="00E57984">
        <w:rPr>
          <w:rFonts w:ascii="Times New Roman" w:hAnsi="Times New Roman" w:cs="Times New Roman"/>
          <w:sz w:val="24"/>
          <w:szCs w:val="24"/>
        </w:rPr>
        <w:t xml:space="preserve">s </w:t>
      </w:r>
      <w:r w:rsidRPr="00E57984">
        <w:rPr>
          <w:rFonts w:ascii="Times New Roman" w:hAnsi="Times New Roman" w:cs="Times New Roman"/>
          <w:i/>
          <w:iCs/>
          <w:sz w:val="24"/>
          <w:szCs w:val="24"/>
        </w:rPr>
        <w:t>Wood</w:t>
      </w:r>
      <w:r w:rsidRPr="00E57984">
        <w:rPr>
          <w:rFonts w:ascii="Times New Roman" w:hAnsi="Times New Roman" w:cs="Times New Roman"/>
          <w:sz w:val="24"/>
          <w:szCs w:val="24"/>
        </w:rPr>
        <w:t xml:space="preserve"> for the applicant submitted that the second respondent’s counsel had conveniently avoided mentioning the supporting affidavit of the Chinhoyi correspondent legal practitioner who attended taxation on behalf of the applicant. The said legal practitioner had explained the circumstances under which</w:t>
      </w:r>
      <w:r w:rsidR="00AA18C5" w:rsidRPr="00E57984">
        <w:rPr>
          <w:rFonts w:ascii="Times New Roman" w:hAnsi="Times New Roman" w:cs="Times New Roman"/>
          <w:sz w:val="24"/>
          <w:szCs w:val="24"/>
        </w:rPr>
        <w:t xml:space="preserve"> the appellant obtained</w:t>
      </w:r>
      <w:r w:rsidRPr="00E57984">
        <w:rPr>
          <w:rFonts w:ascii="Times New Roman" w:hAnsi="Times New Roman" w:cs="Times New Roman"/>
          <w:sz w:val="24"/>
          <w:szCs w:val="24"/>
        </w:rPr>
        <w:t xml:space="preserve"> </w:t>
      </w:r>
      <w:r w:rsidR="00AA18C5" w:rsidRPr="00E57984">
        <w:rPr>
          <w:rFonts w:ascii="Times New Roman" w:hAnsi="Times New Roman" w:cs="Times New Roman"/>
          <w:sz w:val="24"/>
          <w:szCs w:val="24"/>
        </w:rPr>
        <w:t>the first respondent’s ruling.</w:t>
      </w:r>
      <w:r w:rsidR="00535538" w:rsidRPr="00E57984">
        <w:rPr>
          <w:rFonts w:ascii="Times New Roman" w:hAnsi="Times New Roman" w:cs="Times New Roman"/>
          <w:sz w:val="24"/>
          <w:szCs w:val="24"/>
        </w:rPr>
        <w:t xml:space="preserve"> </w:t>
      </w:r>
    </w:p>
    <w:p w14:paraId="03B672E9" w14:textId="3BC39972" w:rsidR="00E472D9" w:rsidRPr="00E57984" w:rsidRDefault="004E7EA5" w:rsidP="00535538">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In the answering affidavit, the applicant averred that it was unlikely that the bills were taxed on 9 </w:t>
      </w:r>
      <w:r w:rsidR="00AD5A16" w:rsidRPr="00E57984">
        <w:rPr>
          <w:rFonts w:ascii="Times New Roman" w:hAnsi="Times New Roman" w:cs="Times New Roman"/>
          <w:sz w:val="24"/>
          <w:szCs w:val="24"/>
        </w:rPr>
        <w:t>February</w:t>
      </w:r>
      <w:r w:rsidR="001F3878" w:rsidRPr="00E57984">
        <w:rPr>
          <w:rFonts w:ascii="Times New Roman" w:hAnsi="Times New Roman" w:cs="Times New Roman"/>
          <w:sz w:val="24"/>
          <w:szCs w:val="24"/>
        </w:rPr>
        <w:t xml:space="preserve"> 2024</w:t>
      </w:r>
      <w:r w:rsidRPr="00E57984">
        <w:rPr>
          <w:rFonts w:ascii="Times New Roman" w:hAnsi="Times New Roman" w:cs="Times New Roman"/>
          <w:sz w:val="24"/>
          <w:szCs w:val="24"/>
        </w:rPr>
        <w:t xml:space="preserve">. </w:t>
      </w:r>
      <w:r w:rsidR="00535538" w:rsidRPr="00E57984">
        <w:rPr>
          <w:rFonts w:ascii="Times New Roman" w:hAnsi="Times New Roman" w:cs="Times New Roman"/>
          <w:sz w:val="24"/>
          <w:szCs w:val="24"/>
        </w:rPr>
        <w:t xml:space="preserve">Counsel further submitted that if the court considered that there was a delay, then this was a proper case for condonation. </w:t>
      </w:r>
    </w:p>
    <w:p w14:paraId="3BDDFFA6" w14:textId="0F171D5F" w:rsidR="00535538" w:rsidRPr="00E57984" w:rsidRDefault="00535538" w:rsidP="00535538">
      <w:pPr>
        <w:spacing w:after="0" w:line="360" w:lineRule="auto"/>
        <w:jc w:val="both"/>
        <w:rPr>
          <w:rFonts w:ascii="Times New Roman" w:hAnsi="Times New Roman" w:cs="Times New Roman"/>
          <w:b/>
          <w:bCs/>
          <w:sz w:val="24"/>
          <w:szCs w:val="24"/>
        </w:rPr>
      </w:pPr>
      <w:r w:rsidRPr="00E57984">
        <w:rPr>
          <w:rFonts w:ascii="Times New Roman" w:hAnsi="Times New Roman" w:cs="Times New Roman"/>
          <w:b/>
          <w:bCs/>
          <w:sz w:val="24"/>
          <w:szCs w:val="24"/>
        </w:rPr>
        <w:t xml:space="preserve">Analysis of the preliminary point </w:t>
      </w:r>
    </w:p>
    <w:p w14:paraId="5C1AF0E1" w14:textId="3606B5D6" w:rsidR="00E472D9" w:rsidRPr="00E57984" w:rsidRDefault="00535538" w:rsidP="007213D4">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This application was filed in terms of r 72(26) of the rules. Rule 72 deals with the taxation of costs and review of taxation. The relevant provision reads as follows:</w:t>
      </w:r>
    </w:p>
    <w:p w14:paraId="0D52F7CA" w14:textId="58DE7702" w:rsidR="00535538" w:rsidRPr="00E57984" w:rsidRDefault="00DB07A7" w:rsidP="00DB07A7">
      <w:pPr>
        <w:spacing w:after="0" w:line="240" w:lineRule="auto"/>
        <w:ind w:left="720"/>
        <w:jc w:val="both"/>
        <w:rPr>
          <w:rFonts w:ascii="Times New Roman" w:hAnsi="Times New Roman" w:cs="Times New Roman"/>
        </w:rPr>
      </w:pPr>
      <w:r w:rsidRPr="00E57984">
        <w:rPr>
          <w:rFonts w:ascii="Times New Roman" w:hAnsi="Times New Roman" w:cs="Times New Roman"/>
        </w:rPr>
        <w:t xml:space="preserve">“(26) A party aggrieved by the decision of a taxing officer may apply to court </w:t>
      </w:r>
      <w:r w:rsidRPr="00E57984">
        <w:rPr>
          <w:rFonts w:ascii="Times New Roman" w:hAnsi="Times New Roman" w:cs="Times New Roman"/>
          <w:u w:val="single"/>
        </w:rPr>
        <w:t>within fourteen days after the taxation to review such taxation</w:t>
      </w:r>
      <w:r w:rsidRPr="00E57984">
        <w:rPr>
          <w:rFonts w:ascii="Times New Roman" w:hAnsi="Times New Roman" w:cs="Times New Roman"/>
        </w:rPr>
        <w:t>. The application shall be by court application to the taxing officer and to the opposite party, if such opposite party was present at the taxation or if the court decides that such opposite party should be represented.” (Underlining for emphasis)</w:t>
      </w:r>
    </w:p>
    <w:p w14:paraId="30D7578F" w14:textId="77777777" w:rsidR="00DB07A7" w:rsidRPr="00E57984" w:rsidRDefault="00DB07A7" w:rsidP="00DB07A7">
      <w:pPr>
        <w:spacing w:after="0" w:line="240" w:lineRule="auto"/>
        <w:jc w:val="both"/>
        <w:rPr>
          <w:rFonts w:ascii="Times New Roman" w:hAnsi="Times New Roman" w:cs="Times New Roman"/>
        </w:rPr>
      </w:pPr>
    </w:p>
    <w:p w14:paraId="380DF74F" w14:textId="3F1F8E6E" w:rsidR="004E7EA5" w:rsidRPr="00E57984" w:rsidRDefault="004E7EA5" w:rsidP="00DB07A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My interpretation of the above provision is that an application for review must be filed within 14 days of the handing down of the first respondent’s decision on the taxation. Both </w:t>
      </w:r>
      <w:r w:rsidRPr="00E57984">
        <w:rPr>
          <w:rFonts w:ascii="Times New Roman" w:hAnsi="Times New Roman" w:cs="Times New Roman"/>
          <w:sz w:val="24"/>
          <w:szCs w:val="24"/>
        </w:rPr>
        <w:lastRenderedPageBreak/>
        <w:t xml:space="preserve">parties were represented at the taxation by their respective counsels. </w:t>
      </w:r>
      <w:r w:rsidR="00AB2ACC" w:rsidRPr="00E57984">
        <w:rPr>
          <w:rFonts w:ascii="Times New Roman" w:hAnsi="Times New Roman" w:cs="Times New Roman"/>
          <w:sz w:val="24"/>
          <w:szCs w:val="24"/>
        </w:rPr>
        <w:t xml:space="preserve">The stamp impression on the two </w:t>
      </w:r>
      <w:r w:rsidR="00AD5A16" w:rsidRPr="00E57984">
        <w:rPr>
          <w:rFonts w:ascii="Times New Roman" w:hAnsi="Times New Roman" w:cs="Times New Roman"/>
          <w:sz w:val="24"/>
          <w:szCs w:val="24"/>
        </w:rPr>
        <w:t xml:space="preserve">taxed </w:t>
      </w:r>
      <w:r w:rsidR="00AB2ACC" w:rsidRPr="00E57984">
        <w:rPr>
          <w:rFonts w:ascii="Times New Roman" w:hAnsi="Times New Roman" w:cs="Times New Roman"/>
          <w:sz w:val="24"/>
          <w:szCs w:val="24"/>
        </w:rPr>
        <w:t>bills show</w:t>
      </w:r>
      <w:r w:rsidR="00AD5A16" w:rsidRPr="00E57984">
        <w:rPr>
          <w:rFonts w:ascii="Times New Roman" w:hAnsi="Times New Roman" w:cs="Times New Roman"/>
          <w:sz w:val="24"/>
          <w:szCs w:val="24"/>
        </w:rPr>
        <w:t>ed</w:t>
      </w:r>
      <w:r w:rsidR="00AB2ACC" w:rsidRPr="00E57984">
        <w:rPr>
          <w:rFonts w:ascii="Times New Roman" w:hAnsi="Times New Roman" w:cs="Times New Roman"/>
          <w:sz w:val="24"/>
          <w:szCs w:val="24"/>
        </w:rPr>
        <w:t xml:space="preserve"> that the two bills were taxed and signed by the first respondent on 9 February 2024. The fourteen days within which the application for review was to be filed lapsed on 1 March 2024. </w:t>
      </w:r>
      <w:r w:rsidR="00DB07A7" w:rsidRPr="00E57984">
        <w:rPr>
          <w:rFonts w:ascii="Times New Roman" w:hAnsi="Times New Roman" w:cs="Times New Roman"/>
          <w:sz w:val="24"/>
          <w:szCs w:val="24"/>
        </w:rPr>
        <w:t xml:space="preserve">The second respondent’s contention </w:t>
      </w:r>
      <w:r w:rsidR="00AD5A16" w:rsidRPr="00E57984">
        <w:rPr>
          <w:rFonts w:ascii="Times New Roman" w:hAnsi="Times New Roman" w:cs="Times New Roman"/>
          <w:sz w:val="24"/>
          <w:szCs w:val="24"/>
        </w:rPr>
        <w:t>was</w:t>
      </w:r>
      <w:r w:rsidR="00DB07A7" w:rsidRPr="00E57984">
        <w:rPr>
          <w:rFonts w:ascii="Times New Roman" w:hAnsi="Times New Roman" w:cs="Times New Roman"/>
          <w:sz w:val="24"/>
          <w:szCs w:val="24"/>
        </w:rPr>
        <w:t xml:space="preserve"> that this application ought to have been filed within 14 days from the date the </w:t>
      </w:r>
      <w:r w:rsidRPr="00E57984">
        <w:rPr>
          <w:rFonts w:ascii="Times New Roman" w:hAnsi="Times New Roman" w:cs="Times New Roman"/>
          <w:sz w:val="24"/>
          <w:szCs w:val="24"/>
        </w:rPr>
        <w:t xml:space="preserve">taxing officer made her decision. That date was 9 February 2024. </w:t>
      </w:r>
    </w:p>
    <w:p w14:paraId="4749B5A7" w14:textId="4D02E32B" w:rsidR="00DB07A7" w:rsidRPr="00E57984" w:rsidRDefault="004E7EA5" w:rsidP="00DB07A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Counsel for the applicant on the other hand urged the court to consider the explanation given by their correspondent legal practitioner in Chinhoyi for the delay in the handing down of the decision and its service</w:t>
      </w:r>
      <w:r w:rsidR="00BB0EC7" w:rsidRPr="00E57984">
        <w:rPr>
          <w:rFonts w:ascii="Times New Roman" w:hAnsi="Times New Roman" w:cs="Times New Roman"/>
          <w:sz w:val="24"/>
          <w:szCs w:val="24"/>
        </w:rPr>
        <w:t xml:space="preserve"> on the applicant</w:t>
      </w:r>
      <w:r w:rsidRPr="00E57984">
        <w:rPr>
          <w:rFonts w:ascii="Times New Roman" w:hAnsi="Times New Roman" w:cs="Times New Roman"/>
          <w:sz w:val="24"/>
          <w:szCs w:val="24"/>
        </w:rPr>
        <w:t xml:space="preserve">. </w:t>
      </w:r>
      <w:r w:rsidR="007828BE" w:rsidRPr="00E57984">
        <w:rPr>
          <w:rFonts w:ascii="Times New Roman" w:hAnsi="Times New Roman" w:cs="Times New Roman"/>
          <w:sz w:val="24"/>
          <w:szCs w:val="24"/>
        </w:rPr>
        <w:t xml:space="preserve">The supporting affidavit of </w:t>
      </w:r>
      <w:r w:rsidR="007828BE" w:rsidRPr="00E57984">
        <w:rPr>
          <w:rFonts w:ascii="Times New Roman" w:hAnsi="Times New Roman" w:cs="Times New Roman"/>
          <w:i/>
          <w:iCs/>
          <w:sz w:val="24"/>
          <w:szCs w:val="24"/>
        </w:rPr>
        <w:t>Tinashe Douglas Dzvore</w:t>
      </w:r>
      <w:r w:rsidR="007828BE" w:rsidRPr="00E57984">
        <w:rPr>
          <w:rFonts w:ascii="Times New Roman" w:hAnsi="Times New Roman" w:cs="Times New Roman"/>
          <w:sz w:val="24"/>
          <w:szCs w:val="24"/>
        </w:rPr>
        <w:t xml:space="preserve">, the applicant’s Chinhoyi correspondent was attached to the applicant’s answering affidavit. He attended taxation on 9 February 2024 together with Mr </w:t>
      </w:r>
      <w:r w:rsidR="007828BE" w:rsidRPr="00E57984">
        <w:rPr>
          <w:rFonts w:ascii="Times New Roman" w:hAnsi="Times New Roman" w:cs="Times New Roman"/>
          <w:i/>
          <w:iCs/>
          <w:sz w:val="24"/>
          <w:szCs w:val="24"/>
        </w:rPr>
        <w:t>Mushuma</w:t>
      </w:r>
      <w:r w:rsidR="007828BE" w:rsidRPr="00E57984">
        <w:rPr>
          <w:rFonts w:ascii="Times New Roman" w:hAnsi="Times New Roman" w:cs="Times New Roman"/>
          <w:sz w:val="24"/>
          <w:szCs w:val="24"/>
        </w:rPr>
        <w:t xml:space="preserve"> for the second respondent. </w:t>
      </w:r>
      <w:r w:rsidR="00AD5A16" w:rsidRPr="00E57984">
        <w:rPr>
          <w:rFonts w:ascii="Times New Roman" w:hAnsi="Times New Roman" w:cs="Times New Roman"/>
          <w:sz w:val="24"/>
          <w:szCs w:val="24"/>
        </w:rPr>
        <w:t xml:space="preserve">Mr </w:t>
      </w:r>
      <w:r w:rsidR="00AD5A16" w:rsidRPr="00E57984">
        <w:rPr>
          <w:rFonts w:ascii="Times New Roman" w:hAnsi="Times New Roman" w:cs="Times New Roman"/>
          <w:i/>
          <w:iCs/>
          <w:sz w:val="24"/>
          <w:szCs w:val="24"/>
        </w:rPr>
        <w:t>Dzvore</w:t>
      </w:r>
      <w:r w:rsidR="00AD5A16" w:rsidRPr="00E57984">
        <w:rPr>
          <w:rFonts w:ascii="Times New Roman" w:hAnsi="Times New Roman" w:cs="Times New Roman"/>
          <w:sz w:val="24"/>
          <w:szCs w:val="24"/>
        </w:rPr>
        <w:t xml:space="preserve"> </w:t>
      </w:r>
      <w:r w:rsidR="007828BE" w:rsidRPr="00E57984">
        <w:rPr>
          <w:rFonts w:ascii="Times New Roman" w:hAnsi="Times New Roman" w:cs="Times New Roman"/>
          <w:sz w:val="24"/>
          <w:szCs w:val="24"/>
        </w:rPr>
        <w:t xml:space="preserve">claimed that the first respondent requested him to leave the detailed email from Mr </w:t>
      </w:r>
      <w:r w:rsidR="007828BE" w:rsidRPr="00E57984">
        <w:rPr>
          <w:rFonts w:ascii="Times New Roman" w:hAnsi="Times New Roman" w:cs="Times New Roman"/>
          <w:i/>
          <w:iCs/>
          <w:sz w:val="24"/>
          <w:szCs w:val="24"/>
        </w:rPr>
        <w:t>Warhurst</w:t>
      </w:r>
      <w:r w:rsidR="007828BE" w:rsidRPr="00E57984">
        <w:rPr>
          <w:rFonts w:ascii="Times New Roman" w:hAnsi="Times New Roman" w:cs="Times New Roman"/>
          <w:sz w:val="24"/>
          <w:szCs w:val="24"/>
        </w:rPr>
        <w:t xml:space="preserve"> in which all objections were set out, and </w:t>
      </w:r>
      <w:r w:rsidR="00BB0EC7" w:rsidRPr="00E57984">
        <w:rPr>
          <w:rFonts w:ascii="Times New Roman" w:hAnsi="Times New Roman" w:cs="Times New Roman"/>
          <w:sz w:val="24"/>
          <w:szCs w:val="24"/>
        </w:rPr>
        <w:t xml:space="preserve">in respect of </w:t>
      </w:r>
      <w:r w:rsidR="007828BE" w:rsidRPr="00E57984">
        <w:rPr>
          <w:rFonts w:ascii="Times New Roman" w:hAnsi="Times New Roman" w:cs="Times New Roman"/>
          <w:sz w:val="24"/>
          <w:szCs w:val="24"/>
        </w:rPr>
        <w:t xml:space="preserve">which Mr </w:t>
      </w:r>
      <w:r w:rsidR="007828BE" w:rsidRPr="00E57984">
        <w:rPr>
          <w:rFonts w:ascii="Times New Roman" w:hAnsi="Times New Roman" w:cs="Times New Roman"/>
          <w:i/>
          <w:iCs/>
          <w:sz w:val="24"/>
          <w:szCs w:val="24"/>
        </w:rPr>
        <w:t>Dzvore</w:t>
      </w:r>
      <w:r w:rsidR="007828BE" w:rsidRPr="00E57984">
        <w:rPr>
          <w:rFonts w:ascii="Times New Roman" w:hAnsi="Times New Roman" w:cs="Times New Roman"/>
          <w:sz w:val="24"/>
          <w:szCs w:val="24"/>
        </w:rPr>
        <w:t xml:space="preserve"> had made submissions on during taxation. </w:t>
      </w:r>
    </w:p>
    <w:p w14:paraId="1D630027" w14:textId="52EBDD46" w:rsidR="007828BE" w:rsidRPr="00E57984" w:rsidRDefault="007828BE" w:rsidP="00DB07A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Mr </w:t>
      </w:r>
      <w:r w:rsidRPr="00E57984">
        <w:rPr>
          <w:rFonts w:ascii="Times New Roman" w:hAnsi="Times New Roman" w:cs="Times New Roman"/>
          <w:i/>
          <w:iCs/>
          <w:sz w:val="24"/>
          <w:szCs w:val="24"/>
        </w:rPr>
        <w:t>Dzvore</w:t>
      </w:r>
      <w:r w:rsidRPr="00E57984">
        <w:rPr>
          <w:rFonts w:ascii="Times New Roman" w:hAnsi="Times New Roman" w:cs="Times New Roman"/>
          <w:sz w:val="24"/>
          <w:szCs w:val="24"/>
        </w:rPr>
        <w:t xml:space="preserve"> claimed that the first respondent informed the parties that she would go through the objections and collate them with the bill</w:t>
      </w:r>
      <w:r w:rsidR="00AD5A16" w:rsidRPr="00E57984">
        <w:rPr>
          <w:rFonts w:ascii="Times New Roman" w:hAnsi="Times New Roman" w:cs="Times New Roman"/>
          <w:sz w:val="24"/>
          <w:szCs w:val="24"/>
        </w:rPr>
        <w:t>s</w:t>
      </w:r>
      <w:r w:rsidRPr="00E57984">
        <w:rPr>
          <w:rFonts w:ascii="Times New Roman" w:hAnsi="Times New Roman" w:cs="Times New Roman"/>
          <w:sz w:val="24"/>
          <w:szCs w:val="24"/>
        </w:rPr>
        <w:t xml:space="preserve"> of costs and then serve the parties thereafter. He further claimed to have made a follow up enquiry with the first respondent on 13 February 2024, and he was advised that she was still working on</w:t>
      </w:r>
      <w:r w:rsidR="00AD5A16" w:rsidRPr="00E57984">
        <w:rPr>
          <w:rFonts w:ascii="Times New Roman" w:hAnsi="Times New Roman" w:cs="Times New Roman"/>
          <w:sz w:val="24"/>
          <w:szCs w:val="24"/>
        </w:rPr>
        <w:t xml:space="preserve"> the bills</w:t>
      </w:r>
      <w:r w:rsidRPr="00E57984">
        <w:rPr>
          <w:rFonts w:ascii="Times New Roman" w:hAnsi="Times New Roman" w:cs="Times New Roman"/>
          <w:sz w:val="24"/>
          <w:szCs w:val="24"/>
        </w:rPr>
        <w:t xml:space="preserve">. A further follow up enquiry was made on 20 February 2024, and he was given the same response. The copies of the taxed bills of costs were only served at their offices on 26 February 2024. Mr </w:t>
      </w:r>
      <w:r w:rsidRPr="00E57984">
        <w:rPr>
          <w:rFonts w:ascii="Times New Roman" w:hAnsi="Times New Roman" w:cs="Times New Roman"/>
          <w:i/>
          <w:iCs/>
          <w:sz w:val="24"/>
          <w:szCs w:val="24"/>
        </w:rPr>
        <w:t xml:space="preserve">Dzvore </w:t>
      </w:r>
      <w:r w:rsidRPr="00E57984">
        <w:rPr>
          <w:rFonts w:ascii="Times New Roman" w:hAnsi="Times New Roman" w:cs="Times New Roman"/>
          <w:sz w:val="24"/>
          <w:szCs w:val="24"/>
        </w:rPr>
        <w:t xml:space="preserve">then referred to what he called </w:t>
      </w:r>
      <w:r w:rsidRPr="00E57984">
        <w:rPr>
          <w:rFonts w:ascii="Times New Roman" w:hAnsi="Times New Roman" w:cs="Times New Roman"/>
          <w:i/>
          <w:iCs/>
          <w:sz w:val="24"/>
          <w:szCs w:val="24"/>
        </w:rPr>
        <w:t>“the receiving stamp indicating clearly the date that we received the taxed Bill of Costs”</w:t>
      </w:r>
      <w:r w:rsidR="00215FA2" w:rsidRPr="00E57984">
        <w:rPr>
          <w:rFonts w:ascii="Times New Roman" w:hAnsi="Times New Roman" w:cs="Times New Roman"/>
          <w:i/>
          <w:iCs/>
          <w:sz w:val="24"/>
          <w:szCs w:val="24"/>
        </w:rPr>
        <w:t xml:space="preserve">. </w:t>
      </w:r>
    </w:p>
    <w:p w14:paraId="4CA957E8" w14:textId="59DAD740" w:rsidR="007828BE" w:rsidRPr="00E57984" w:rsidRDefault="001F3878" w:rsidP="00DB07A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apparent lack of detail in Mr </w:t>
      </w:r>
      <w:r w:rsidRPr="00E57984">
        <w:rPr>
          <w:rFonts w:ascii="Times New Roman" w:hAnsi="Times New Roman" w:cs="Times New Roman"/>
          <w:i/>
          <w:iCs/>
          <w:sz w:val="24"/>
          <w:szCs w:val="24"/>
        </w:rPr>
        <w:t>Dzvore’s</w:t>
      </w:r>
      <w:r w:rsidRPr="00E57984">
        <w:rPr>
          <w:rFonts w:ascii="Times New Roman" w:hAnsi="Times New Roman" w:cs="Times New Roman"/>
          <w:sz w:val="24"/>
          <w:szCs w:val="24"/>
        </w:rPr>
        <w:t xml:space="preserve"> supporting affidavit does little to help explain the delay in filing the application. The supporting affidavit does not explain who served </w:t>
      </w:r>
      <w:r w:rsidR="00BB0EC7" w:rsidRPr="00E57984">
        <w:rPr>
          <w:rFonts w:ascii="Times New Roman" w:hAnsi="Times New Roman" w:cs="Times New Roman"/>
          <w:sz w:val="24"/>
          <w:szCs w:val="24"/>
        </w:rPr>
        <w:t xml:space="preserve">the </w:t>
      </w:r>
      <w:r w:rsidRPr="00E57984">
        <w:rPr>
          <w:rFonts w:ascii="Times New Roman" w:hAnsi="Times New Roman" w:cs="Times New Roman"/>
          <w:sz w:val="24"/>
          <w:szCs w:val="24"/>
        </w:rPr>
        <w:t xml:space="preserve">copies of the taxed bills at </w:t>
      </w:r>
      <w:r w:rsidR="00AD5A16" w:rsidRPr="00E57984">
        <w:rPr>
          <w:rFonts w:ascii="Times New Roman" w:hAnsi="Times New Roman" w:cs="Times New Roman"/>
          <w:sz w:val="24"/>
          <w:szCs w:val="24"/>
        </w:rPr>
        <w:t xml:space="preserve">Mr </w:t>
      </w:r>
      <w:r w:rsidR="00AD5A16" w:rsidRPr="00E57984">
        <w:rPr>
          <w:rFonts w:ascii="Times New Roman" w:hAnsi="Times New Roman" w:cs="Times New Roman"/>
          <w:i/>
          <w:iCs/>
          <w:sz w:val="24"/>
          <w:szCs w:val="24"/>
        </w:rPr>
        <w:t>Dzvore’s</w:t>
      </w:r>
      <w:r w:rsidR="00AD5A16" w:rsidRPr="00E57984">
        <w:rPr>
          <w:rFonts w:ascii="Times New Roman" w:hAnsi="Times New Roman" w:cs="Times New Roman"/>
          <w:sz w:val="24"/>
          <w:szCs w:val="24"/>
        </w:rPr>
        <w:t xml:space="preserve"> </w:t>
      </w:r>
      <w:r w:rsidRPr="00E57984">
        <w:rPr>
          <w:rFonts w:ascii="Times New Roman" w:hAnsi="Times New Roman" w:cs="Times New Roman"/>
          <w:sz w:val="24"/>
          <w:szCs w:val="24"/>
        </w:rPr>
        <w:t xml:space="preserve">offices on 26 February 2024. Further, the document with the stamp impression confirming the </w:t>
      </w:r>
      <w:r w:rsidR="00AA0F30" w:rsidRPr="00E57984">
        <w:rPr>
          <w:rFonts w:ascii="Times New Roman" w:hAnsi="Times New Roman" w:cs="Times New Roman"/>
          <w:sz w:val="24"/>
          <w:szCs w:val="24"/>
        </w:rPr>
        <w:t xml:space="preserve">date </w:t>
      </w:r>
      <w:r w:rsidR="00BB0EC7" w:rsidRPr="00E57984">
        <w:rPr>
          <w:rFonts w:ascii="Times New Roman" w:hAnsi="Times New Roman" w:cs="Times New Roman"/>
          <w:sz w:val="24"/>
          <w:szCs w:val="24"/>
        </w:rPr>
        <w:t xml:space="preserve">on which </w:t>
      </w:r>
      <w:r w:rsidR="00AA0F30" w:rsidRPr="00E57984">
        <w:rPr>
          <w:rFonts w:ascii="Times New Roman" w:hAnsi="Times New Roman" w:cs="Times New Roman"/>
          <w:sz w:val="24"/>
          <w:szCs w:val="24"/>
        </w:rPr>
        <w:t xml:space="preserve">the correspondent attorney received the taxed bills of costs was also not attached. It is not clear whose stamp impression Mr </w:t>
      </w:r>
      <w:r w:rsidR="00AA0F30" w:rsidRPr="00E57984">
        <w:rPr>
          <w:rFonts w:ascii="Times New Roman" w:hAnsi="Times New Roman" w:cs="Times New Roman"/>
          <w:i/>
          <w:iCs/>
          <w:sz w:val="24"/>
          <w:szCs w:val="24"/>
        </w:rPr>
        <w:t xml:space="preserve">Dzvore </w:t>
      </w:r>
      <w:r w:rsidR="00AA0F30" w:rsidRPr="00E57984">
        <w:rPr>
          <w:rFonts w:ascii="Times New Roman" w:hAnsi="Times New Roman" w:cs="Times New Roman"/>
          <w:sz w:val="24"/>
          <w:szCs w:val="24"/>
        </w:rPr>
        <w:t xml:space="preserve">was even referring to. </w:t>
      </w:r>
    </w:p>
    <w:p w14:paraId="0BF516E3" w14:textId="4F00A7D4" w:rsidR="00F92723" w:rsidRPr="00E57984" w:rsidRDefault="00F92723" w:rsidP="00DB07A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importance of complying with rules of court has been restated by the superior </w:t>
      </w:r>
      <w:r w:rsidR="00AD5A16" w:rsidRPr="00E57984">
        <w:rPr>
          <w:rFonts w:ascii="Times New Roman" w:hAnsi="Times New Roman" w:cs="Times New Roman"/>
          <w:sz w:val="24"/>
          <w:szCs w:val="24"/>
        </w:rPr>
        <w:t>courts’</w:t>
      </w:r>
      <w:r w:rsidRPr="00E57984">
        <w:rPr>
          <w:rFonts w:ascii="Times New Roman" w:hAnsi="Times New Roman" w:cs="Times New Roman"/>
          <w:sz w:val="24"/>
          <w:szCs w:val="24"/>
        </w:rPr>
        <w:t xml:space="preserve"> times without number. In </w:t>
      </w:r>
      <w:r w:rsidRPr="00E57984">
        <w:rPr>
          <w:rFonts w:ascii="Times New Roman" w:hAnsi="Times New Roman" w:cs="Times New Roman"/>
          <w:i/>
          <w:iCs/>
          <w:sz w:val="24"/>
          <w:szCs w:val="24"/>
        </w:rPr>
        <w:t xml:space="preserve">Delta Beverages (Private) Limited </w:t>
      </w:r>
      <w:r w:rsidRPr="00E57984">
        <w:rPr>
          <w:rFonts w:ascii="Times New Roman" w:hAnsi="Times New Roman" w:cs="Times New Roman"/>
          <w:sz w:val="24"/>
          <w:szCs w:val="24"/>
        </w:rPr>
        <w:t xml:space="preserve">v </w:t>
      </w:r>
      <w:r w:rsidRPr="00E57984">
        <w:rPr>
          <w:rFonts w:ascii="Times New Roman" w:hAnsi="Times New Roman" w:cs="Times New Roman"/>
          <w:i/>
          <w:iCs/>
          <w:sz w:val="24"/>
          <w:szCs w:val="24"/>
        </w:rPr>
        <w:t>Zimbabwe Revenue Authority</w:t>
      </w:r>
      <w:r w:rsidRPr="00E57984">
        <w:rPr>
          <w:rStyle w:val="FootnoteReference"/>
          <w:rFonts w:ascii="Times New Roman" w:hAnsi="Times New Roman" w:cs="Times New Roman"/>
          <w:i/>
          <w:iCs/>
          <w:sz w:val="24"/>
          <w:szCs w:val="24"/>
        </w:rPr>
        <w:footnoteReference w:id="1"/>
      </w:r>
      <w:r w:rsidRPr="00E57984">
        <w:rPr>
          <w:rFonts w:ascii="Times New Roman" w:hAnsi="Times New Roman" w:cs="Times New Roman"/>
          <w:sz w:val="24"/>
          <w:szCs w:val="24"/>
        </w:rPr>
        <w:t>, the Supreme Court reiterated the position of the law as follows:</w:t>
      </w:r>
    </w:p>
    <w:p w14:paraId="66E2AA73" w14:textId="0616EE8D" w:rsidR="00F92723" w:rsidRPr="00E57984" w:rsidRDefault="00F92723" w:rsidP="00F92723">
      <w:pPr>
        <w:spacing w:after="0" w:line="240" w:lineRule="auto"/>
        <w:ind w:left="720"/>
        <w:jc w:val="both"/>
        <w:rPr>
          <w:rFonts w:ascii="Times New Roman" w:hAnsi="Times New Roman" w:cs="Times New Roman"/>
        </w:rPr>
      </w:pPr>
      <w:r w:rsidRPr="00E57984">
        <w:rPr>
          <w:rFonts w:ascii="Times New Roman" w:hAnsi="Times New Roman" w:cs="Times New Roman"/>
        </w:rPr>
        <w:lastRenderedPageBreak/>
        <w:t>“The need to comply with the rules of court cannot be over emphasised especially where the rule is peremptory. Where strict compliance with Rules of court is required, litigants must so comply because anything less will potentially prejudice the other party.</w:t>
      </w:r>
      <w:r w:rsidRPr="00E57984">
        <w:t xml:space="preserve"> </w:t>
      </w:r>
      <w:r w:rsidRPr="00E57984">
        <w:rPr>
          <w:rFonts w:ascii="Times New Roman" w:hAnsi="Times New Roman" w:cs="Times New Roman"/>
        </w:rPr>
        <w:t>In</w:t>
      </w:r>
      <w:r w:rsidRPr="00E57984">
        <w:rPr>
          <w:rFonts w:ascii="Times New Roman" w:hAnsi="Times New Roman" w:cs="Times New Roman"/>
          <w:b/>
          <w:i/>
        </w:rPr>
        <w:t xml:space="preserve"> </w:t>
      </w:r>
      <w:r w:rsidRPr="00E57984">
        <w:rPr>
          <w:rFonts w:ascii="Times New Roman" w:hAnsi="Times New Roman" w:cs="Times New Roman"/>
          <w:i/>
        </w:rPr>
        <w:t xml:space="preserve">Chikura &amp; Anor </w:t>
      </w:r>
      <w:r w:rsidRPr="00E57984">
        <w:rPr>
          <w:rFonts w:ascii="Times New Roman" w:hAnsi="Times New Roman" w:cs="Times New Roman"/>
          <w:iCs/>
        </w:rPr>
        <w:t xml:space="preserve">v </w:t>
      </w:r>
      <w:r w:rsidRPr="00E57984">
        <w:rPr>
          <w:rFonts w:ascii="Times New Roman" w:hAnsi="Times New Roman" w:cs="Times New Roman"/>
          <w:i/>
        </w:rPr>
        <w:t>Al Sham’s Global BVI Limited</w:t>
      </w:r>
      <w:r w:rsidRPr="00E57984">
        <w:rPr>
          <w:rFonts w:ascii="Times New Roman" w:hAnsi="Times New Roman" w:cs="Times New Roman"/>
        </w:rPr>
        <w:t xml:space="preserve"> SC 17/2017 </w:t>
      </w:r>
      <w:r w:rsidR="00C87E7B" w:rsidRPr="00E57984">
        <w:rPr>
          <w:rFonts w:ascii="Times New Roman" w:hAnsi="Times New Roman" w:cs="Times New Roman"/>
          <w:smallCaps/>
        </w:rPr>
        <w:t>Ziyambi Ja</w:t>
      </w:r>
      <w:r w:rsidR="00C87E7B" w:rsidRPr="00E57984">
        <w:rPr>
          <w:rFonts w:ascii="Times New Roman" w:hAnsi="Times New Roman" w:cs="Times New Roman"/>
        </w:rPr>
        <w:t xml:space="preserve"> </w:t>
      </w:r>
      <w:r w:rsidRPr="00E57984">
        <w:rPr>
          <w:rFonts w:ascii="Times New Roman" w:hAnsi="Times New Roman" w:cs="Times New Roman"/>
        </w:rPr>
        <w:t>had occasion to remark that:</w:t>
      </w:r>
    </w:p>
    <w:p w14:paraId="20B1DD9D" w14:textId="77777777" w:rsidR="00F92723" w:rsidRPr="00E57984" w:rsidRDefault="00F92723" w:rsidP="00F92723">
      <w:pPr>
        <w:spacing w:after="0" w:line="240" w:lineRule="auto"/>
        <w:ind w:left="1134"/>
        <w:jc w:val="both"/>
        <w:rPr>
          <w:rFonts w:ascii="Times New Roman" w:hAnsi="Times New Roman" w:cs="Times New Roman"/>
        </w:rPr>
      </w:pPr>
      <w:r w:rsidRPr="00E57984">
        <w:rPr>
          <w:rFonts w:ascii="Times New Roman" w:hAnsi="Times New Roman" w:cs="Times New Roman"/>
        </w:rPr>
        <w:t xml:space="preserve">“The Rules are made for the proper running of the Court. Failure to comply with its mandatory provisions will render an appeal a nullity. See </w:t>
      </w:r>
      <w:r w:rsidRPr="00E57984">
        <w:rPr>
          <w:rFonts w:ascii="Times New Roman" w:hAnsi="Times New Roman" w:cs="Times New Roman"/>
          <w:i/>
          <w:iCs/>
        </w:rPr>
        <w:t>Matanhire</w:t>
      </w:r>
      <w:r w:rsidRPr="00E57984">
        <w:rPr>
          <w:rFonts w:ascii="Times New Roman" w:hAnsi="Times New Roman" w:cs="Times New Roman"/>
        </w:rPr>
        <w:t xml:space="preserve"> v </w:t>
      </w:r>
      <w:r w:rsidRPr="00E57984">
        <w:rPr>
          <w:rFonts w:ascii="Times New Roman" w:hAnsi="Times New Roman" w:cs="Times New Roman"/>
          <w:i/>
          <w:iCs/>
        </w:rPr>
        <w:t>BP &amp; Shell Marketing Services (Pvt) Ltd</w:t>
      </w:r>
      <w:r w:rsidRPr="00E57984">
        <w:rPr>
          <w:rFonts w:ascii="Times New Roman" w:hAnsi="Times New Roman" w:cs="Times New Roman"/>
        </w:rPr>
        <w:t xml:space="preserve"> 2004 (2) ZLR 147 (S).” </w:t>
      </w:r>
    </w:p>
    <w:p w14:paraId="112CF1E9" w14:textId="42D19003" w:rsidR="00F92723" w:rsidRPr="00E57984" w:rsidRDefault="00F92723" w:rsidP="00F92723">
      <w:pPr>
        <w:spacing w:after="0" w:line="240" w:lineRule="auto"/>
        <w:ind w:left="720"/>
        <w:jc w:val="both"/>
        <w:rPr>
          <w:rFonts w:ascii="Times New Roman" w:hAnsi="Times New Roman" w:cs="Times New Roman"/>
        </w:rPr>
      </w:pPr>
      <w:r w:rsidRPr="00E57984">
        <w:rPr>
          <w:rFonts w:ascii="Times New Roman" w:hAnsi="Times New Roman" w:cs="Times New Roman"/>
        </w:rPr>
        <w:t>In</w:t>
      </w:r>
      <w:r w:rsidRPr="00E57984">
        <w:rPr>
          <w:rFonts w:ascii="Times New Roman" w:hAnsi="Times New Roman" w:cs="Times New Roman"/>
          <w:i/>
        </w:rPr>
        <w:t xml:space="preserve"> casu,</w:t>
      </w:r>
      <w:r w:rsidRPr="00E57984">
        <w:rPr>
          <w:rFonts w:ascii="Times New Roman" w:hAnsi="Times New Roman" w:cs="Times New Roman"/>
        </w:rPr>
        <w:t xml:space="preserve"> </w:t>
      </w:r>
      <w:r w:rsidRPr="00E57984">
        <w:rPr>
          <w:rFonts w:ascii="Times New Roman" w:hAnsi="Times New Roman" w:cs="Times New Roman"/>
          <w:lang w:val="en-ZA"/>
        </w:rPr>
        <w:t xml:space="preserve">it is clear that the applicant failed to comply with r 30 (c). It has not been condoned for its non-compliance with the </w:t>
      </w:r>
      <w:r w:rsidR="00C87E7B" w:rsidRPr="00E57984">
        <w:rPr>
          <w:rFonts w:ascii="Times New Roman" w:hAnsi="Times New Roman" w:cs="Times New Roman"/>
          <w:lang w:val="en-ZA"/>
        </w:rPr>
        <w:t>R</w:t>
      </w:r>
      <w:r w:rsidRPr="00E57984">
        <w:rPr>
          <w:rFonts w:ascii="Times New Roman" w:hAnsi="Times New Roman" w:cs="Times New Roman"/>
          <w:lang w:val="en-ZA"/>
        </w:rPr>
        <w:t xml:space="preserve">ules of court hence this application is a legal nullity. Against the backdrop of the foregoing, it becomes unnecessary for me to </w:t>
      </w:r>
      <w:r w:rsidRPr="00E57984">
        <w:rPr>
          <w:rFonts w:ascii="Times New Roman" w:hAnsi="Times New Roman" w:cs="Times New Roman"/>
        </w:rPr>
        <w:t>deal with the merits of this application.”</w:t>
      </w:r>
    </w:p>
    <w:p w14:paraId="0A4FFB39" w14:textId="77777777" w:rsidR="00F92723" w:rsidRPr="00E57984" w:rsidRDefault="00F92723" w:rsidP="00F92723">
      <w:pPr>
        <w:spacing w:after="0" w:line="240" w:lineRule="auto"/>
        <w:jc w:val="both"/>
        <w:rPr>
          <w:rFonts w:ascii="Times New Roman" w:hAnsi="Times New Roman" w:cs="Times New Roman"/>
        </w:rPr>
      </w:pPr>
    </w:p>
    <w:p w14:paraId="0536DD70" w14:textId="052B967F" w:rsidR="00F92723" w:rsidRPr="00E57984" w:rsidRDefault="00F92723"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In a recent judgment from the same court in </w:t>
      </w:r>
      <w:r w:rsidRPr="00E57984">
        <w:rPr>
          <w:rFonts w:ascii="Times New Roman" w:hAnsi="Times New Roman" w:cs="Times New Roman"/>
          <w:i/>
          <w:iCs/>
          <w:sz w:val="24"/>
          <w:szCs w:val="24"/>
        </w:rPr>
        <w:t>Cape Valley Properties (Private) Limited</w:t>
      </w:r>
      <w:r w:rsidR="00FC471C" w:rsidRPr="00E57984">
        <w:rPr>
          <w:rFonts w:ascii="Times New Roman" w:hAnsi="Times New Roman" w:cs="Times New Roman"/>
          <w:i/>
          <w:iCs/>
          <w:sz w:val="24"/>
          <w:szCs w:val="24"/>
        </w:rPr>
        <w:t xml:space="preserve"> &amp; 2 Ors </w:t>
      </w:r>
      <w:r w:rsidR="00FC471C" w:rsidRPr="00E57984">
        <w:rPr>
          <w:rFonts w:ascii="Times New Roman" w:hAnsi="Times New Roman" w:cs="Times New Roman"/>
          <w:sz w:val="24"/>
          <w:szCs w:val="24"/>
        </w:rPr>
        <w:t>v</w:t>
      </w:r>
      <w:r w:rsidR="00FC471C" w:rsidRPr="00E57984">
        <w:rPr>
          <w:rFonts w:ascii="Times New Roman" w:hAnsi="Times New Roman" w:cs="Times New Roman"/>
          <w:i/>
          <w:iCs/>
          <w:sz w:val="24"/>
          <w:szCs w:val="24"/>
        </w:rPr>
        <w:t xml:space="preserve"> Chiduku &amp; 3 Ors</w:t>
      </w:r>
      <w:r w:rsidR="00FC471C" w:rsidRPr="00E57984">
        <w:rPr>
          <w:rStyle w:val="FootnoteReference"/>
          <w:rFonts w:ascii="Times New Roman" w:hAnsi="Times New Roman" w:cs="Times New Roman"/>
          <w:i/>
          <w:iCs/>
          <w:sz w:val="24"/>
          <w:szCs w:val="24"/>
        </w:rPr>
        <w:footnoteReference w:id="2"/>
      </w:r>
      <w:r w:rsidR="00FC471C" w:rsidRPr="00E57984">
        <w:rPr>
          <w:rFonts w:ascii="Times New Roman" w:hAnsi="Times New Roman" w:cs="Times New Roman"/>
          <w:i/>
          <w:iCs/>
          <w:sz w:val="24"/>
          <w:szCs w:val="24"/>
        </w:rPr>
        <w:t xml:space="preserve">, </w:t>
      </w:r>
      <w:r w:rsidR="00FC471C" w:rsidRPr="00E57984">
        <w:rPr>
          <w:rFonts w:ascii="Times New Roman" w:hAnsi="Times New Roman" w:cs="Times New Roman"/>
          <w:sz w:val="24"/>
          <w:szCs w:val="24"/>
        </w:rPr>
        <w:t>the court also underscored the importance of complying with rules of court when it held as follows:</w:t>
      </w:r>
    </w:p>
    <w:p w14:paraId="5F570AA7" w14:textId="029C7D8E" w:rsidR="00FC471C" w:rsidRPr="00E57984" w:rsidRDefault="00FC471C" w:rsidP="00FC471C">
      <w:pPr>
        <w:pStyle w:val="Default"/>
        <w:ind w:left="720"/>
        <w:jc w:val="both"/>
        <w:rPr>
          <w:rFonts w:ascii="Times New Roman" w:hAnsi="Times New Roman" w:cs="Times New Roman"/>
          <w:color w:val="auto"/>
          <w:sz w:val="22"/>
          <w:szCs w:val="22"/>
        </w:rPr>
      </w:pPr>
      <w:r w:rsidRPr="00E57984">
        <w:rPr>
          <w:rFonts w:ascii="Times New Roman" w:hAnsi="Times New Roman" w:cs="Times New Roman"/>
          <w:color w:val="auto"/>
          <w:sz w:val="22"/>
          <w:szCs w:val="22"/>
        </w:rPr>
        <w:t xml:space="preserve">“[17]     A party who seeks the assistance of the court must do so in terms of the court’s rules. Disregarding the court’s rules renders the applicant’s application fatally defective and a nullity. In the case of </w:t>
      </w:r>
      <w:r w:rsidRPr="00E57984">
        <w:rPr>
          <w:rFonts w:ascii="Times New Roman" w:hAnsi="Times New Roman" w:cs="Times New Roman"/>
          <w:bCs/>
          <w:i/>
          <w:color w:val="auto"/>
          <w:sz w:val="22"/>
          <w:szCs w:val="22"/>
        </w:rPr>
        <w:t xml:space="preserve">Mupungu </w:t>
      </w:r>
      <w:r w:rsidRPr="00E57984">
        <w:rPr>
          <w:rFonts w:ascii="Times New Roman" w:hAnsi="Times New Roman" w:cs="Times New Roman"/>
          <w:bCs/>
          <w:iCs/>
          <w:color w:val="auto"/>
          <w:sz w:val="22"/>
          <w:szCs w:val="22"/>
        </w:rPr>
        <w:t>v</w:t>
      </w:r>
      <w:r w:rsidRPr="00E57984">
        <w:rPr>
          <w:rFonts w:ascii="Times New Roman" w:hAnsi="Times New Roman" w:cs="Times New Roman"/>
          <w:bCs/>
          <w:i/>
          <w:color w:val="auto"/>
          <w:sz w:val="22"/>
          <w:szCs w:val="22"/>
        </w:rPr>
        <w:t xml:space="preserve"> Minister of Justice, Legal &amp; Parliamentary Affairs </w:t>
      </w:r>
      <w:r w:rsidRPr="00E57984">
        <w:rPr>
          <w:rFonts w:ascii="Times New Roman" w:hAnsi="Times New Roman" w:cs="Times New Roman"/>
          <w:bCs/>
          <w:color w:val="auto"/>
          <w:sz w:val="22"/>
          <w:szCs w:val="22"/>
        </w:rPr>
        <w:t>CCZ 7/21,</w:t>
      </w:r>
      <w:r w:rsidRPr="00E57984">
        <w:rPr>
          <w:rFonts w:ascii="Times New Roman" w:hAnsi="Times New Roman" w:cs="Times New Roman"/>
          <w:color w:val="auto"/>
          <w:sz w:val="22"/>
          <w:szCs w:val="22"/>
        </w:rPr>
        <w:t xml:space="preserve"> PATEL JCC commenting on the need to comply with the rules of court at p</w:t>
      </w:r>
      <w:r w:rsidR="00C87E7B" w:rsidRPr="00E57984">
        <w:rPr>
          <w:rFonts w:ascii="Times New Roman" w:hAnsi="Times New Roman" w:cs="Times New Roman"/>
          <w:color w:val="auto"/>
          <w:sz w:val="22"/>
          <w:szCs w:val="22"/>
        </w:rPr>
        <w:t>p</w:t>
      </w:r>
      <w:r w:rsidRPr="00E57984">
        <w:rPr>
          <w:rFonts w:ascii="Times New Roman" w:hAnsi="Times New Roman" w:cs="Times New Roman"/>
          <w:color w:val="auto"/>
          <w:sz w:val="22"/>
          <w:szCs w:val="22"/>
        </w:rPr>
        <w:t xml:space="preserve"> 34 to 35 of the cyclostyled judgment said: </w:t>
      </w:r>
    </w:p>
    <w:p w14:paraId="29408E33" w14:textId="77777777" w:rsidR="00FC471C" w:rsidRPr="00E57984" w:rsidRDefault="00FC471C" w:rsidP="00FC471C">
      <w:pPr>
        <w:pStyle w:val="Default"/>
        <w:ind w:left="1440"/>
        <w:jc w:val="both"/>
        <w:rPr>
          <w:rFonts w:ascii="Times New Roman" w:hAnsi="Times New Roman" w:cs="Times New Roman"/>
          <w:color w:val="auto"/>
          <w:sz w:val="22"/>
          <w:szCs w:val="22"/>
        </w:rPr>
      </w:pPr>
      <w:r w:rsidRPr="00E57984">
        <w:rPr>
          <w:rFonts w:ascii="Times New Roman" w:hAnsi="Times New Roman" w:cs="Times New Roman"/>
          <w:bCs/>
          <w:iCs/>
          <w:color w:val="auto"/>
          <w:sz w:val="22"/>
          <w:szCs w:val="22"/>
        </w:rPr>
        <w:t xml:space="preserve">“One cannot institute an action or application in the High Court, or any other court, without due observance of and compliance with the Rules of that court. The Rules inform a litigant of what is required of him to access the court concerned. If he fails to observe or comply with those Rules, he will inevitably be non-suited. To conclude this aspect of the matter, I am satisfied that the proceedings </w:t>
      </w:r>
      <w:r w:rsidRPr="00E57984">
        <w:rPr>
          <w:rFonts w:ascii="Times New Roman" w:hAnsi="Times New Roman" w:cs="Times New Roman"/>
          <w:bCs/>
          <w:i/>
          <w:iCs/>
          <w:color w:val="auto"/>
          <w:sz w:val="22"/>
          <w:szCs w:val="22"/>
        </w:rPr>
        <w:t>a quo</w:t>
      </w:r>
      <w:r w:rsidRPr="00E57984">
        <w:rPr>
          <w:rFonts w:ascii="Times New Roman" w:hAnsi="Times New Roman" w:cs="Times New Roman"/>
          <w:bCs/>
          <w:iCs/>
          <w:color w:val="auto"/>
          <w:sz w:val="22"/>
          <w:szCs w:val="22"/>
        </w:rPr>
        <w:t xml:space="preserve"> were fatally defective and constitute a nullity for failure to comply with r 18 of the High Court Rules...” </w:t>
      </w:r>
    </w:p>
    <w:p w14:paraId="51951705" w14:textId="2C9BF2BA" w:rsidR="00FC471C" w:rsidRPr="00E57984" w:rsidRDefault="00FC471C" w:rsidP="00FC471C">
      <w:pPr>
        <w:spacing w:after="0" w:line="240" w:lineRule="auto"/>
        <w:ind w:firstLine="720"/>
        <w:jc w:val="both"/>
        <w:rPr>
          <w:rFonts w:ascii="Times New Roman" w:hAnsi="Times New Roman" w:cs="Times New Roman"/>
        </w:rPr>
      </w:pPr>
    </w:p>
    <w:p w14:paraId="65157B67" w14:textId="00DEA451" w:rsidR="004B39BE" w:rsidRPr="00E57984" w:rsidRDefault="00FC471C"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What emerges from these two authorities is that where rules of court prescribe the time limits within which certain actions must be undertaken, then those time limits must be observed. There must be a reason why the drafters of the rules considered it </w:t>
      </w:r>
      <w:r w:rsidR="00BB0EC7" w:rsidRPr="00E57984">
        <w:rPr>
          <w:rFonts w:ascii="Times New Roman" w:hAnsi="Times New Roman" w:cs="Times New Roman"/>
          <w:sz w:val="24"/>
          <w:szCs w:val="24"/>
        </w:rPr>
        <w:t xml:space="preserve">necessary </w:t>
      </w:r>
      <w:r w:rsidRPr="00E57984">
        <w:rPr>
          <w:rFonts w:ascii="Times New Roman" w:hAnsi="Times New Roman" w:cs="Times New Roman"/>
          <w:sz w:val="24"/>
          <w:szCs w:val="24"/>
        </w:rPr>
        <w:t xml:space="preserve">to prescribe those time limits. It was clear to the applicant’s legal practitioners that the decision of the first respondent was made on 9 February 2024. </w:t>
      </w:r>
      <w:r w:rsidR="003520AE" w:rsidRPr="00E57984">
        <w:rPr>
          <w:rFonts w:ascii="Times New Roman" w:hAnsi="Times New Roman" w:cs="Times New Roman"/>
          <w:sz w:val="24"/>
          <w:szCs w:val="24"/>
        </w:rPr>
        <w:t xml:space="preserve">There was </w:t>
      </w:r>
      <w:r w:rsidR="00BB0EC7" w:rsidRPr="00E57984">
        <w:rPr>
          <w:rFonts w:ascii="Times New Roman" w:hAnsi="Times New Roman" w:cs="Times New Roman"/>
          <w:sz w:val="24"/>
          <w:szCs w:val="24"/>
        </w:rPr>
        <w:t xml:space="preserve">the court’s </w:t>
      </w:r>
      <w:r w:rsidR="003520AE" w:rsidRPr="00E57984">
        <w:rPr>
          <w:rFonts w:ascii="Times New Roman" w:hAnsi="Times New Roman" w:cs="Times New Roman"/>
          <w:sz w:val="24"/>
          <w:szCs w:val="24"/>
        </w:rPr>
        <w:t xml:space="preserve">stamp impression and the first respondent’s signature to that effect. </w:t>
      </w:r>
      <w:r w:rsidR="00AD5A16" w:rsidRPr="00E57984">
        <w:rPr>
          <w:rFonts w:ascii="Times New Roman" w:hAnsi="Times New Roman" w:cs="Times New Roman"/>
          <w:sz w:val="24"/>
          <w:szCs w:val="24"/>
        </w:rPr>
        <w:t xml:space="preserve">In the answering affidavit, the applicant sought to cast some doubt on whether the bills of costs were </w:t>
      </w:r>
      <w:r w:rsidR="004B39BE" w:rsidRPr="00E57984">
        <w:rPr>
          <w:rFonts w:ascii="Times New Roman" w:hAnsi="Times New Roman" w:cs="Times New Roman"/>
          <w:sz w:val="24"/>
          <w:szCs w:val="24"/>
        </w:rPr>
        <w:t>taxed</w:t>
      </w:r>
      <w:r w:rsidR="00AD5A16" w:rsidRPr="00E57984">
        <w:rPr>
          <w:rFonts w:ascii="Times New Roman" w:hAnsi="Times New Roman" w:cs="Times New Roman"/>
          <w:sz w:val="24"/>
          <w:szCs w:val="24"/>
        </w:rPr>
        <w:t xml:space="preserve"> on 9 February 2024. This allegation probably insinuated some underhand tactics involving the first respondent. It was however not explained further, and neither did the applicant </w:t>
      </w:r>
      <w:r w:rsidR="004B39BE" w:rsidRPr="00E57984">
        <w:rPr>
          <w:rFonts w:ascii="Times New Roman" w:hAnsi="Times New Roman" w:cs="Times New Roman"/>
          <w:sz w:val="24"/>
          <w:szCs w:val="24"/>
        </w:rPr>
        <w:t xml:space="preserve">indicate when it thought the decision was </w:t>
      </w:r>
      <w:r w:rsidR="00224F09" w:rsidRPr="00E57984">
        <w:rPr>
          <w:rFonts w:ascii="Times New Roman" w:hAnsi="Times New Roman" w:cs="Times New Roman"/>
          <w:sz w:val="24"/>
          <w:szCs w:val="24"/>
        </w:rPr>
        <w:t xml:space="preserve">actually </w:t>
      </w:r>
      <w:r w:rsidR="004B39BE" w:rsidRPr="00E57984">
        <w:rPr>
          <w:rFonts w:ascii="Times New Roman" w:hAnsi="Times New Roman" w:cs="Times New Roman"/>
          <w:sz w:val="24"/>
          <w:szCs w:val="24"/>
        </w:rPr>
        <w:t xml:space="preserve">made by the first respondent. </w:t>
      </w:r>
    </w:p>
    <w:p w14:paraId="09E4630D" w14:textId="79DB8995" w:rsidR="003520AE" w:rsidRPr="00E57984" w:rsidRDefault="004B39BE"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Notwithstanding the above unverified allegation, it is clear to me that the applicant’s counsel was </w:t>
      </w:r>
      <w:r w:rsidR="003520AE" w:rsidRPr="00E57984">
        <w:rPr>
          <w:rFonts w:ascii="Times New Roman" w:hAnsi="Times New Roman" w:cs="Times New Roman"/>
          <w:sz w:val="24"/>
          <w:szCs w:val="24"/>
        </w:rPr>
        <w:t xml:space="preserve">aware that the period within which the application for review ought to be filed was to be reckoned </w:t>
      </w:r>
      <w:r w:rsidR="007C1347" w:rsidRPr="00E57984">
        <w:rPr>
          <w:rFonts w:ascii="Times New Roman" w:hAnsi="Times New Roman" w:cs="Times New Roman"/>
          <w:sz w:val="24"/>
          <w:szCs w:val="24"/>
        </w:rPr>
        <w:t xml:space="preserve">from </w:t>
      </w:r>
      <w:r w:rsidR="003520AE" w:rsidRPr="00E57984">
        <w:rPr>
          <w:rFonts w:ascii="Times New Roman" w:hAnsi="Times New Roman" w:cs="Times New Roman"/>
          <w:sz w:val="24"/>
          <w:szCs w:val="24"/>
        </w:rPr>
        <w:t xml:space="preserve">within 14 days of the first respondent’s decision. </w:t>
      </w:r>
      <w:r w:rsidR="00FC471C" w:rsidRPr="00E57984">
        <w:rPr>
          <w:rFonts w:ascii="Times New Roman" w:hAnsi="Times New Roman" w:cs="Times New Roman"/>
          <w:sz w:val="24"/>
          <w:szCs w:val="24"/>
        </w:rPr>
        <w:t xml:space="preserve"> </w:t>
      </w:r>
      <w:r w:rsidR="003520AE" w:rsidRPr="00E57984">
        <w:rPr>
          <w:rFonts w:ascii="Times New Roman" w:hAnsi="Times New Roman" w:cs="Times New Roman"/>
          <w:sz w:val="24"/>
          <w:szCs w:val="24"/>
        </w:rPr>
        <w:t xml:space="preserve">Rule 72(26) is not </w:t>
      </w:r>
      <w:r w:rsidR="003520AE" w:rsidRPr="00E57984">
        <w:rPr>
          <w:rFonts w:ascii="Times New Roman" w:hAnsi="Times New Roman" w:cs="Times New Roman"/>
          <w:sz w:val="24"/>
          <w:szCs w:val="24"/>
        </w:rPr>
        <w:lastRenderedPageBreak/>
        <w:t xml:space="preserve">concerned about the date the applicant became aware of the decision or the date of service of that decision. That provision is concerned </w:t>
      </w:r>
      <w:r w:rsidR="007C1347" w:rsidRPr="00E57984">
        <w:rPr>
          <w:rFonts w:ascii="Times New Roman" w:hAnsi="Times New Roman" w:cs="Times New Roman"/>
          <w:sz w:val="24"/>
          <w:szCs w:val="24"/>
        </w:rPr>
        <w:t xml:space="preserve">with </w:t>
      </w:r>
      <w:r w:rsidR="003520AE" w:rsidRPr="00E57984">
        <w:rPr>
          <w:rFonts w:ascii="Times New Roman" w:hAnsi="Times New Roman" w:cs="Times New Roman"/>
          <w:sz w:val="24"/>
          <w:szCs w:val="24"/>
        </w:rPr>
        <w:t xml:space="preserve">the date on which the decision was made. </w:t>
      </w:r>
    </w:p>
    <w:p w14:paraId="282DEA01" w14:textId="5C5F17F8" w:rsidR="009910B1" w:rsidRPr="00E57984" w:rsidRDefault="003520AE"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request by the applicant’s counsel for the court to condone the filing of the application must be considered </w:t>
      </w:r>
      <w:r w:rsidR="00224F09" w:rsidRPr="00E57984">
        <w:rPr>
          <w:rFonts w:ascii="Times New Roman" w:hAnsi="Times New Roman" w:cs="Times New Roman"/>
          <w:sz w:val="24"/>
          <w:szCs w:val="24"/>
        </w:rPr>
        <w:t>in the context of t</w:t>
      </w:r>
      <w:r w:rsidRPr="00E57984">
        <w:rPr>
          <w:rFonts w:ascii="Times New Roman" w:hAnsi="Times New Roman" w:cs="Times New Roman"/>
          <w:sz w:val="24"/>
          <w:szCs w:val="24"/>
        </w:rPr>
        <w:t>he overall circumstances of the case. It must also be recalled that a request for condonation is not there for the mere asking. The court is reposed with discretion to condone or not to condone depending on the explanation given</w:t>
      </w:r>
      <w:r w:rsidR="007C1347" w:rsidRPr="00E57984">
        <w:rPr>
          <w:rFonts w:ascii="Times New Roman" w:hAnsi="Times New Roman" w:cs="Times New Roman"/>
          <w:sz w:val="24"/>
          <w:szCs w:val="24"/>
        </w:rPr>
        <w:t xml:space="preserve"> for non-compliance with the rules</w:t>
      </w:r>
      <w:r w:rsidRPr="00E57984">
        <w:rPr>
          <w:rFonts w:ascii="Times New Roman" w:hAnsi="Times New Roman" w:cs="Times New Roman"/>
          <w:sz w:val="24"/>
          <w:szCs w:val="24"/>
        </w:rPr>
        <w:t xml:space="preserve">. </w:t>
      </w:r>
    </w:p>
    <w:p w14:paraId="5C56AF5D" w14:textId="15900426" w:rsidR="003520AE" w:rsidRPr="00E57984" w:rsidRDefault="003520AE"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applicant’s legal practitioners did not dispute that they were served with a letter from the second respondent’s legal practitioners </w:t>
      </w:r>
      <w:r w:rsidR="009910B1" w:rsidRPr="00E57984">
        <w:rPr>
          <w:rFonts w:ascii="Times New Roman" w:hAnsi="Times New Roman" w:cs="Times New Roman"/>
          <w:sz w:val="24"/>
          <w:szCs w:val="24"/>
        </w:rPr>
        <w:t xml:space="preserve">dated 19 March 2024, </w:t>
      </w:r>
      <w:r w:rsidRPr="00E57984">
        <w:rPr>
          <w:rFonts w:ascii="Times New Roman" w:hAnsi="Times New Roman" w:cs="Times New Roman"/>
          <w:sz w:val="24"/>
          <w:szCs w:val="24"/>
        </w:rPr>
        <w:t xml:space="preserve">warning them that the application for review was filed out of time. </w:t>
      </w:r>
      <w:r w:rsidR="009910B1" w:rsidRPr="00E57984">
        <w:rPr>
          <w:rFonts w:ascii="Times New Roman" w:hAnsi="Times New Roman" w:cs="Times New Roman"/>
          <w:sz w:val="24"/>
          <w:szCs w:val="24"/>
        </w:rPr>
        <w:t xml:space="preserve">In the answering affidavit, the applicant sought to dismiss the said letter on the basis that the second respondent had attached the wrong letter to </w:t>
      </w:r>
      <w:r w:rsidR="007C1347" w:rsidRPr="00E57984">
        <w:rPr>
          <w:rFonts w:ascii="Times New Roman" w:hAnsi="Times New Roman" w:cs="Times New Roman"/>
          <w:sz w:val="24"/>
          <w:szCs w:val="24"/>
        </w:rPr>
        <w:t xml:space="preserve">his </w:t>
      </w:r>
      <w:r w:rsidR="009910B1" w:rsidRPr="00E57984">
        <w:rPr>
          <w:rFonts w:ascii="Times New Roman" w:hAnsi="Times New Roman" w:cs="Times New Roman"/>
          <w:sz w:val="24"/>
          <w:szCs w:val="24"/>
        </w:rPr>
        <w:t xml:space="preserve">opposing affidavit. The correct letter had only been attached to the second respondent’s supplementary affidavit which </w:t>
      </w:r>
      <w:r w:rsidR="00B374EC" w:rsidRPr="00E57984">
        <w:rPr>
          <w:rFonts w:ascii="Times New Roman" w:hAnsi="Times New Roman" w:cs="Times New Roman"/>
          <w:sz w:val="24"/>
          <w:szCs w:val="24"/>
        </w:rPr>
        <w:t xml:space="preserve">the applicant averred </w:t>
      </w:r>
      <w:r w:rsidR="009910B1" w:rsidRPr="00E57984">
        <w:rPr>
          <w:rFonts w:ascii="Times New Roman" w:hAnsi="Times New Roman" w:cs="Times New Roman"/>
          <w:sz w:val="24"/>
          <w:szCs w:val="24"/>
        </w:rPr>
        <w:t xml:space="preserve">was filed out of time. Be that as it may, </w:t>
      </w:r>
      <w:r w:rsidR="007C1347" w:rsidRPr="00E57984">
        <w:rPr>
          <w:rFonts w:ascii="Times New Roman" w:hAnsi="Times New Roman" w:cs="Times New Roman"/>
          <w:sz w:val="24"/>
          <w:szCs w:val="24"/>
        </w:rPr>
        <w:t xml:space="preserve">in </w:t>
      </w:r>
      <w:r w:rsidR="009910B1" w:rsidRPr="00E57984">
        <w:rPr>
          <w:rFonts w:ascii="Times New Roman" w:hAnsi="Times New Roman" w:cs="Times New Roman"/>
          <w:sz w:val="24"/>
          <w:szCs w:val="24"/>
        </w:rPr>
        <w:t xml:space="preserve">para 6 of his opposing affidavit, the second respondent clearly stated that the attention of the applicant’s counsel had been drawn to this anomaly by way of a letter dated 19 March 2024. It was only that a wrong letter was then attached. </w:t>
      </w:r>
      <w:r w:rsidR="007C1347" w:rsidRPr="00E57984">
        <w:rPr>
          <w:rFonts w:ascii="Times New Roman" w:hAnsi="Times New Roman" w:cs="Times New Roman"/>
          <w:sz w:val="24"/>
          <w:szCs w:val="24"/>
        </w:rPr>
        <w:t xml:space="preserve">The applicant’s counsel was aware of that letter and its contents. </w:t>
      </w:r>
    </w:p>
    <w:p w14:paraId="7C4FE598" w14:textId="7D72F378" w:rsidR="004B3677" w:rsidRPr="00E57984" w:rsidRDefault="009910B1"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applicant’s legal practitioners were therefore aware that an objection was going to be taken concerning the late filing of the application for review. Instead of dealing with that anomaly through an application for condonation, they attached to the applicant’s answering affidavit, the supporting affidavit of </w:t>
      </w:r>
      <w:r w:rsidR="00E05AD0" w:rsidRPr="00E57984">
        <w:rPr>
          <w:rFonts w:ascii="Times New Roman" w:hAnsi="Times New Roman" w:cs="Times New Roman"/>
          <w:sz w:val="24"/>
          <w:szCs w:val="24"/>
        </w:rPr>
        <w:t xml:space="preserve">Mr </w:t>
      </w:r>
      <w:r w:rsidR="00E05AD0" w:rsidRPr="00E57984">
        <w:rPr>
          <w:rFonts w:ascii="Times New Roman" w:hAnsi="Times New Roman" w:cs="Times New Roman"/>
          <w:i/>
          <w:iCs/>
          <w:sz w:val="24"/>
          <w:szCs w:val="24"/>
        </w:rPr>
        <w:t>Dzvore</w:t>
      </w:r>
      <w:r w:rsidRPr="00E57984">
        <w:rPr>
          <w:rFonts w:ascii="Times New Roman" w:hAnsi="Times New Roman" w:cs="Times New Roman"/>
          <w:sz w:val="24"/>
          <w:szCs w:val="24"/>
        </w:rPr>
        <w:t xml:space="preserve">. </w:t>
      </w:r>
      <w:r w:rsidR="00E05AD0" w:rsidRPr="00E57984">
        <w:rPr>
          <w:rFonts w:ascii="Times New Roman" w:hAnsi="Times New Roman" w:cs="Times New Roman"/>
          <w:sz w:val="24"/>
          <w:szCs w:val="24"/>
        </w:rPr>
        <w:t xml:space="preserve">Mr </w:t>
      </w:r>
      <w:r w:rsidR="00E05AD0" w:rsidRPr="00E57984">
        <w:rPr>
          <w:rFonts w:ascii="Times New Roman" w:hAnsi="Times New Roman" w:cs="Times New Roman"/>
          <w:i/>
          <w:iCs/>
          <w:sz w:val="24"/>
          <w:szCs w:val="24"/>
        </w:rPr>
        <w:t>Dzvore’s</w:t>
      </w:r>
      <w:r w:rsidR="00E05AD0" w:rsidRPr="00E57984">
        <w:rPr>
          <w:rFonts w:ascii="Times New Roman" w:hAnsi="Times New Roman" w:cs="Times New Roman"/>
          <w:sz w:val="24"/>
          <w:szCs w:val="24"/>
        </w:rPr>
        <w:t xml:space="preserve"> </w:t>
      </w:r>
      <w:r w:rsidRPr="00E57984">
        <w:rPr>
          <w:rFonts w:ascii="Times New Roman" w:hAnsi="Times New Roman" w:cs="Times New Roman"/>
          <w:sz w:val="24"/>
          <w:szCs w:val="24"/>
        </w:rPr>
        <w:t xml:space="preserve">explanation would have assisted the applicant’s cause in an application for condonation. Although </w:t>
      </w:r>
      <w:r w:rsidR="00E05AD0" w:rsidRPr="00E57984">
        <w:rPr>
          <w:rFonts w:ascii="Times New Roman" w:hAnsi="Times New Roman" w:cs="Times New Roman"/>
          <w:sz w:val="24"/>
          <w:szCs w:val="24"/>
        </w:rPr>
        <w:t xml:space="preserve">Mr </w:t>
      </w:r>
      <w:r w:rsidR="00E05AD0" w:rsidRPr="00E57984">
        <w:rPr>
          <w:rFonts w:ascii="Times New Roman" w:hAnsi="Times New Roman" w:cs="Times New Roman"/>
          <w:i/>
          <w:iCs/>
          <w:sz w:val="24"/>
          <w:szCs w:val="24"/>
        </w:rPr>
        <w:t xml:space="preserve">Dzvore </w:t>
      </w:r>
      <w:r w:rsidRPr="00E57984">
        <w:rPr>
          <w:rFonts w:ascii="Times New Roman" w:hAnsi="Times New Roman" w:cs="Times New Roman"/>
          <w:sz w:val="24"/>
          <w:szCs w:val="24"/>
        </w:rPr>
        <w:t>sought to explain the date on which the first respondent’s decision was served</w:t>
      </w:r>
      <w:r w:rsidR="004B3677" w:rsidRPr="00E57984">
        <w:rPr>
          <w:rFonts w:ascii="Times New Roman" w:hAnsi="Times New Roman" w:cs="Times New Roman"/>
          <w:sz w:val="24"/>
          <w:szCs w:val="24"/>
        </w:rPr>
        <w:t xml:space="preserve"> on him, still </w:t>
      </w:r>
      <w:r w:rsidR="00E05AD0" w:rsidRPr="00E57984">
        <w:rPr>
          <w:rFonts w:ascii="Times New Roman" w:hAnsi="Times New Roman" w:cs="Times New Roman"/>
          <w:sz w:val="24"/>
          <w:szCs w:val="24"/>
        </w:rPr>
        <w:t xml:space="preserve">the explanation </w:t>
      </w:r>
      <w:r w:rsidRPr="00E57984">
        <w:rPr>
          <w:rFonts w:ascii="Times New Roman" w:hAnsi="Times New Roman" w:cs="Times New Roman"/>
          <w:sz w:val="24"/>
          <w:szCs w:val="24"/>
        </w:rPr>
        <w:t>did not assist the applicant</w:t>
      </w:r>
      <w:r w:rsidR="004B3677" w:rsidRPr="00E57984">
        <w:rPr>
          <w:rFonts w:ascii="Times New Roman" w:hAnsi="Times New Roman" w:cs="Times New Roman"/>
          <w:sz w:val="24"/>
          <w:szCs w:val="24"/>
        </w:rPr>
        <w:t xml:space="preserve">’s cause because r 72(26) </w:t>
      </w:r>
      <w:r w:rsidR="00827E02" w:rsidRPr="00E57984">
        <w:rPr>
          <w:rFonts w:ascii="Times New Roman" w:hAnsi="Times New Roman" w:cs="Times New Roman"/>
          <w:sz w:val="24"/>
          <w:szCs w:val="24"/>
        </w:rPr>
        <w:t xml:space="preserve">is not concerned </w:t>
      </w:r>
      <w:r w:rsidR="004B3677" w:rsidRPr="00E57984">
        <w:rPr>
          <w:rFonts w:ascii="Times New Roman" w:hAnsi="Times New Roman" w:cs="Times New Roman"/>
          <w:sz w:val="24"/>
          <w:szCs w:val="24"/>
        </w:rPr>
        <w:t>with the service of the decision</w:t>
      </w:r>
      <w:r w:rsidR="00827E02" w:rsidRPr="00E57984">
        <w:rPr>
          <w:rFonts w:ascii="Times New Roman" w:hAnsi="Times New Roman" w:cs="Times New Roman"/>
          <w:sz w:val="24"/>
          <w:szCs w:val="24"/>
        </w:rPr>
        <w:t xml:space="preserve"> on the parties</w:t>
      </w:r>
      <w:r w:rsidR="004B3677" w:rsidRPr="00E57984">
        <w:rPr>
          <w:rFonts w:ascii="Times New Roman" w:hAnsi="Times New Roman" w:cs="Times New Roman"/>
          <w:sz w:val="24"/>
          <w:szCs w:val="24"/>
        </w:rPr>
        <w:t xml:space="preserve">. It is concerned with the date </w:t>
      </w:r>
      <w:r w:rsidR="00E05AD0" w:rsidRPr="00E57984">
        <w:rPr>
          <w:rFonts w:ascii="Times New Roman" w:hAnsi="Times New Roman" w:cs="Times New Roman"/>
          <w:sz w:val="24"/>
          <w:szCs w:val="24"/>
        </w:rPr>
        <w:t xml:space="preserve">on which </w:t>
      </w:r>
      <w:r w:rsidR="004B3677" w:rsidRPr="00E57984">
        <w:rPr>
          <w:rFonts w:ascii="Times New Roman" w:hAnsi="Times New Roman" w:cs="Times New Roman"/>
          <w:sz w:val="24"/>
          <w:szCs w:val="24"/>
        </w:rPr>
        <w:t xml:space="preserve">the decision was made. </w:t>
      </w:r>
    </w:p>
    <w:p w14:paraId="2F933BE5" w14:textId="3C2BA69A" w:rsidR="004B3677" w:rsidRPr="00E57984" w:rsidRDefault="004B3677" w:rsidP="00FC471C">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court is satisfied that the application </w:t>
      </w:r>
      <w:r w:rsidR="00E05AD0" w:rsidRPr="00E57984">
        <w:rPr>
          <w:rFonts w:ascii="Times New Roman" w:hAnsi="Times New Roman" w:cs="Times New Roman"/>
          <w:sz w:val="24"/>
          <w:szCs w:val="24"/>
        </w:rPr>
        <w:t xml:space="preserve">for review </w:t>
      </w:r>
      <w:r w:rsidRPr="00E57984">
        <w:rPr>
          <w:rFonts w:ascii="Times New Roman" w:hAnsi="Times New Roman" w:cs="Times New Roman"/>
          <w:sz w:val="24"/>
          <w:szCs w:val="24"/>
        </w:rPr>
        <w:t>was out of time. It did not comply with r 72(26). The applicant ought to have approached the court for condonation for non-compliance with th</w:t>
      </w:r>
      <w:r w:rsidR="00E05AD0" w:rsidRPr="00E57984">
        <w:rPr>
          <w:rFonts w:ascii="Times New Roman" w:hAnsi="Times New Roman" w:cs="Times New Roman"/>
          <w:sz w:val="24"/>
          <w:szCs w:val="24"/>
        </w:rPr>
        <w:t>at provision</w:t>
      </w:r>
      <w:r w:rsidR="0069356D" w:rsidRPr="00E57984">
        <w:rPr>
          <w:rFonts w:ascii="Times New Roman" w:hAnsi="Times New Roman" w:cs="Times New Roman"/>
          <w:sz w:val="24"/>
          <w:szCs w:val="24"/>
        </w:rPr>
        <w:t xml:space="preserve"> before launching the present application</w:t>
      </w:r>
      <w:r w:rsidRPr="00E57984">
        <w:rPr>
          <w:rFonts w:ascii="Times New Roman" w:hAnsi="Times New Roman" w:cs="Times New Roman"/>
          <w:sz w:val="24"/>
          <w:szCs w:val="24"/>
        </w:rPr>
        <w:t>. Having made that finding, it becomes unnecessary to traverse the remaining preliminary points and the merits of the matter.</w:t>
      </w:r>
    </w:p>
    <w:p w14:paraId="0B0970DD" w14:textId="77777777" w:rsidR="004B3677" w:rsidRPr="00E57984" w:rsidRDefault="004B3677" w:rsidP="004B3677">
      <w:pPr>
        <w:spacing w:after="0" w:line="360" w:lineRule="auto"/>
        <w:rPr>
          <w:rFonts w:ascii="Times New Roman" w:hAnsi="Times New Roman" w:cs="Times New Roman"/>
          <w:b/>
          <w:bCs/>
          <w:sz w:val="24"/>
          <w:szCs w:val="24"/>
        </w:rPr>
      </w:pPr>
      <w:r w:rsidRPr="00E57984">
        <w:rPr>
          <w:rFonts w:ascii="Times New Roman" w:hAnsi="Times New Roman" w:cs="Times New Roman"/>
          <w:b/>
          <w:bCs/>
          <w:sz w:val="24"/>
          <w:szCs w:val="24"/>
        </w:rPr>
        <w:t>Costs of suit</w:t>
      </w:r>
    </w:p>
    <w:p w14:paraId="7A502BA1" w14:textId="0BB679EC" w:rsidR="00644FC5" w:rsidRPr="00E57984" w:rsidRDefault="004B3677" w:rsidP="004B3677">
      <w:pPr>
        <w:spacing w:after="0" w:line="360" w:lineRule="auto"/>
        <w:ind w:firstLine="720"/>
        <w:jc w:val="both"/>
        <w:rPr>
          <w:rFonts w:ascii="Times New Roman" w:hAnsi="Times New Roman" w:cs="Times New Roman"/>
          <w:sz w:val="24"/>
          <w:szCs w:val="24"/>
        </w:rPr>
      </w:pPr>
      <w:r w:rsidRPr="00E57984">
        <w:rPr>
          <w:rFonts w:ascii="Times New Roman" w:hAnsi="Times New Roman" w:cs="Times New Roman"/>
          <w:sz w:val="24"/>
          <w:szCs w:val="24"/>
        </w:rPr>
        <w:t xml:space="preserve">The court was urged to dismiss the application with costs </w:t>
      </w:r>
      <w:r w:rsidRPr="00E57984">
        <w:rPr>
          <w:rFonts w:ascii="Times New Roman" w:hAnsi="Times New Roman" w:cs="Times New Roman"/>
          <w:i/>
          <w:iCs/>
          <w:sz w:val="24"/>
          <w:szCs w:val="24"/>
        </w:rPr>
        <w:t>de bonis propriis</w:t>
      </w:r>
      <w:r w:rsidRPr="00E57984">
        <w:rPr>
          <w:rFonts w:ascii="Times New Roman" w:hAnsi="Times New Roman" w:cs="Times New Roman"/>
          <w:sz w:val="24"/>
          <w:szCs w:val="24"/>
        </w:rPr>
        <w:t xml:space="preserve"> on an attorney and client scale because of the conduct of the applicant’s attorneys</w:t>
      </w:r>
      <w:r w:rsidR="00E05AD0" w:rsidRPr="00E57984">
        <w:rPr>
          <w:rFonts w:ascii="Times New Roman" w:hAnsi="Times New Roman" w:cs="Times New Roman"/>
          <w:sz w:val="24"/>
          <w:szCs w:val="24"/>
        </w:rPr>
        <w:t xml:space="preserve"> in</w:t>
      </w:r>
      <w:r w:rsidRPr="00E57984">
        <w:rPr>
          <w:rFonts w:ascii="Times New Roman" w:hAnsi="Times New Roman" w:cs="Times New Roman"/>
          <w:sz w:val="24"/>
          <w:szCs w:val="24"/>
        </w:rPr>
        <w:t xml:space="preserve"> ignoring </w:t>
      </w:r>
      <w:r w:rsidRPr="00E57984">
        <w:rPr>
          <w:rFonts w:ascii="Times New Roman" w:hAnsi="Times New Roman" w:cs="Times New Roman"/>
          <w:sz w:val="24"/>
          <w:szCs w:val="24"/>
        </w:rPr>
        <w:lastRenderedPageBreak/>
        <w:t xml:space="preserve">pertinent issues brought to their attention. The court was not satisfied that the conduct of the applicant’s legal practitioners was so gross as to invite an order of costs on that scale. </w:t>
      </w:r>
    </w:p>
    <w:p w14:paraId="06F66793" w14:textId="77777777" w:rsidR="004B3677" w:rsidRPr="00E57984" w:rsidRDefault="004B3677" w:rsidP="004B3677">
      <w:pPr>
        <w:spacing w:after="0" w:line="360" w:lineRule="auto"/>
        <w:ind w:firstLine="720"/>
        <w:jc w:val="both"/>
        <w:rPr>
          <w:rFonts w:ascii="Times New Roman" w:hAnsi="Times New Roman" w:cs="Times New Roman"/>
          <w:sz w:val="24"/>
          <w:szCs w:val="24"/>
        </w:rPr>
      </w:pPr>
    </w:p>
    <w:p w14:paraId="34B1F07C" w14:textId="4E15D57A" w:rsidR="00EB4166" w:rsidRPr="00E57984" w:rsidRDefault="002A1BC5" w:rsidP="00CD7A8F">
      <w:pPr>
        <w:spacing w:after="0" w:line="360" w:lineRule="auto"/>
        <w:jc w:val="both"/>
        <w:rPr>
          <w:rFonts w:ascii="Times New Roman" w:hAnsi="Times New Roman" w:cs="Times New Roman"/>
          <w:b/>
          <w:bCs/>
          <w:sz w:val="24"/>
          <w:szCs w:val="24"/>
        </w:rPr>
      </w:pPr>
      <w:r w:rsidRPr="00E57984">
        <w:rPr>
          <w:rFonts w:ascii="Times New Roman" w:hAnsi="Times New Roman" w:cs="Times New Roman"/>
          <w:b/>
          <w:bCs/>
          <w:sz w:val="24"/>
          <w:szCs w:val="24"/>
        </w:rPr>
        <w:t xml:space="preserve">Resultantly </w:t>
      </w:r>
      <w:r w:rsidR="00E66802" w:rsidRPr="00E57984">
        <w:rPr>
          <w:rFonts w:ascii="Times New Roman" w:hAnsi="Times New Roman" w:cs="Times New Roman"/>
          <w:b/>
          <w:bCs/>
          <w:sz w:val="24"/>
          <w:szCs w:val="24"/>
        </w:rPr>
        <w:t xml:space="preserve">it is ordered </w:t>
      </w:r>
      <w:r w:rsidR="008A44CE" w:rsidRPr="00E57984">
        <w:rPr>
          <w:rFonts w:ascii="Times New Roman" w:hAnsi="Times New Roman" w:cs="Times New Roman"/>
          <w:b/>
          <w:bCs/>
          <w:sz w:val="24"/>
          <w:szCs w:val="24"/>
        </w:rPr>
        <w:t>that</w:t>
      </w:r>
      <w:r w:rsidR="00E66802" w:rsidRPr="00E57984">
        <w:rPr>
          <w:rFonts w:ascii="Times New Roman" w:hAnsi="Times New Roman" w:cs="Times New Roman"/>
          <w:b/>
          <w:bCs/>
          <w:sz w:val="24"/>
          <w:szCs w:val="24"/>
        </w:rPr>
        <w:t>:</w:t>
      </w:r>
    </w:p>
    <w:p w14:paraId="37450073" w14:textId="63321A77" w:rsidR="00E64DAD" w:rsidRPr="00E57984" w:rsidRDefault="008A44CE" w:rsidP="00C96813">
      <w:pPr>
        <w:pStyle w:val="ListParagraph"/>
        <w:numPr>
          <w:ilvl w:val="0"/>
          <w:numId w:val="1"/>
        </w:numPr>
        <w:spacing w:after="0"/>
        <w:jc w:val="both"/>
        <w:rPr>
          <w:rFonts w:ascii="Times New Roman" w:hAnsi="Times New Roman" w:cs="Times New Roman"/>
          <w:sz w:val="24"/>
          <w:szCs w:val="24"/>
        </w:rPr>
      </w:pPr>
      <w:r w:rsidRPr="00E57984">
        <w:rPr>
          <w:rFonts w:ascii="Times New Roman" w:hAnsi="Times New Roman" w:cs="Times New Roman"/>
          <w:sz w:val="24"/>
          <w:szCs w:val="24"/>
        </w:rPr>
        <w:t xml:space="preserve">The </w:t>
      </w:r>
      <w:r w:rsidR="002F30EC" w:rsidRPr="00E57984">
        <w:rPr>
          <w:rFonts w:ascii="Times New Roman" w:hAnsi="Times New Roman" w:cs="Times New Roman"/>
          <w:sz w:val="24"/>
          <w:szCs w:val="24"/>
        </w:rPr>
        <w:t xml:space="preserve">application </w:t>
      </w:r>
      <w:r w:rsidR="00E64DAD" w:rsidRPr="00E57984">
        <w:rPr>
          <w:rFonts w:ascii="Times New Roman" w:hAnsi="Times New Roman" w:cs="Times New Roman"/>
          <w:sz w:val="24"/>
          <w:szCs w:val="24"/>
        </w:rPr>
        <w:t xml:space="preserve">is hereby </w:t>
      </w:r>
      <w:r w:rsidR="002F30EC" w:rsidRPr="00E57984">
        <w:rPr>
          <w:rFonts w:ascii="Times New Roman" w:hAnsi="Times New Roman" w:cs="Times New Roman"/>
          <w:sz w:val="24"/>
          <w:szCs w:val="24"/>
        </w:rPr>
        <w:t>struck of the roll</w:t>
      </w:r>
      <w:r w:rsidR="00E64DAD" w:rsidRPr="00E57984">
        <w:rPr>
          <w:rFonts w:ascii="Times New Roman" w:hAnsi="Times New Roman" w:cs="Times New Roman"/>
          <w:sz w:val="24"/>
          <w:szCs w:val="24"/>
        </w:rPr>
        <w:t>.</w:t>
      </w:r>
    </w:p>
    <w:p w14:paraId="7EA815C5" w14:textId="53CA8F17" w:rsidR="002D039B" w:rsidRPr="00E57984" w:rsidRDefault="004B3677" w:rsidP="00C96813">
      <w:pPr>
        <w:pStyle w:val="ListParagraph"/>
        <w:numPr>
          <w:ilvl w:val="0"/>
          <w:numId w:val="1"/>
        </w:numPr>
        <w:spacing w:after="0"/>
        <w:jc w:val="both"/>
        <w:rPr>
          <w:rFonts w:ascii="Times New Roman" w:hAnsi="Times New Roman" w:cs="Times New Roman"/>
          <w:sz w:val="24"/>
          <w:szCs w:val="24"/>
        </w:rPr>
      </w:pPr>
      <w:r w:rsidRPr="00E57984">
        <w:rPr>
          <w:rFonts w:ascii="Times New Roman" w:hAnsi="Times New Roman" w:cs="Times New Roman"/>
          <w:sz w:val="24"/>
          <w:szCs w:val="24"/>
        </w:rPr>
        <w:t>The applicant shall bear the second respondent’s costs of suit.</w:t>
      </w:r>
      <w:r w:rsidR="002D039B" w:rsidRPr="00E57984">
        <w:rPr>
          <w:rFonts w:ascii="Times New Roman" w:hAnsi="Times New Roman" w:cs="Times New Roman"/>
          <w:sz w:val="24"/>
          <w:szCs w:val="24"/>
        </w:rPr>
        <w:t xml:space="preserve"> </w:t>
      </w:r>
    </w:p>
    <w:p w14:paraId="410A7999" w14:textId="77777777" w:rsidR="00746D66" w:rsidRPr="00E57984" w:rsidRDefault="00746D66" w:rsidP="00746D66">
      <w:pPr>
        <w:spacing w:after="0" w:line="360" w:lineRule="auto"/>
        <w:rPr>
          <w:noProof/>
          <w:lang w:eastAsia="en-ZW"/>
        </w:rPr>
      </w:pPr>
    </w:p>
    <w:p w14:paraId="59797550" w14:textId="77777777" w:rsidR="00746D66" w:rsidRPr="00E57984" w:rsidRDefault="00746D66" w:rsidP="007459AC">
      <w:pPr>
        <w:spacing w:after="0" w:line="360" w:lineRule="auto"/>
        <w:jc w:val="right"/>
        <w:rPr>
          <w:noProof/>
          <w:lang w:eastAsia="en-ZW"/>
        </w:rPr>
      </w:pPr>
    </w:p>
    <w:p w14:paraId="4F812B02" w14:textId="2C193E0F" w:rsidR="00746D66" w:rsidRPr="00E57984" w:rsidRDefault="00746D66" w:rsidP="00746D66">
      <w:pPr>
        <w:spacing w:after="0" w:line="360" w:lineRule="auto"/>
        <w:rPr>
          <w:rFonts w:ascii="Times New Roman" w:hAnsi="Times New Roman" w:cs="Times New Roman"/>
          <w:b/>
          <w:smallCaps/>
          <w:sz w:val="24"/>
          <w:szCs w:val="24"/>
        </w:rPr>
      </w:pPr>
      <w:r w:rsidRPr="00E57984">
        <w:rPr>
          <w:rFonts w:ascii="Times New Roman" w:hAnsi="Times New Roman" w:cs="Times New Roman"/>
          <w:b/>
          <w:smallCaps/>
          <w:sz w:val="24"/>
          <w:szCs w:val="24"/>
        </w:rPr>
        <w:t xml:space="preserve">Musithu </w:t>
      </w:r>
      <w:r w:rsidR="0069356D" w:rsidRPr="00E57984">
        <w:rPr>
          <w:rFonts w:ascii="Times New Roman" w:hAnsi="Times New Roman" w:cs="Times New Roman"/>
          <w:b/>
          <w:smallCaps/>
          <w:sz w:val="24"/>
          <w:szCs w:val="24"/>
        </w:rPr>
        <w:t>J…</w:t>
      </w:r>
      <w:r w:rsidRPr="00E57984">
        <w:rPr>
          <w:rFonts w:ascii="Times New Roman" w:hAnsi="Times New Roman" w:cs="Times New Roman"/>
          <w:b/>
          <w:smallCaps/>
          <w:sz w:val="24"/>
          <w:szCs w:val="24"/>
        </w:rPr>
        <w:t>…………………………………………………………..</w:t>
      </w:r>
    </w:p>
    <w:p w14:paraId="1DA1068C" w14:textId="77777777" w:rsidR="0069356D" w:rsidRPr="00E57984" w:rsidRDefault="0069356D" w:rsidP="00746D66">
      <w:pPr>
        <w:spacing w:after="0" w:line="360" w:lineRule="auto"/>
        <w:rPr>
          <w:rFonts w:ascii="Times New Roman" w:hAnsi="Times New Roman" w:cs="Times New Roman"/>
          <w:b/>
          <w:smallCaps/>
          <w:sz w:val="24"/>
          <w:szCs w:val="24"/>
        </w:rPr>
      </w:pPr>
    </w:p>
    <w:p w14:paraId="18F3B3A7" w14:textId="77777777" w:rsidR="0069356D" w:rsidRPr="00E57984" w:rsidRDefault="0069356D" w:rsidP="00746D66">
      <w:pPr>
        <w:spacing w:after="0" w:line="360" w:lineRule="auto"/>
        <w:rPr>
          <w:rFonts w:ascii="Times New Roman" w:hAnsi="Times New Roman" w:cs="Times New Roman"/>
          <w:b/>
          <w:smallCaps/>
          <w:sz w:val="24"/>
          <w:szCs w:val="24"/>
        </w:rPr>
      </w:pPr>
    </w:p>
    <w:p w14:paraId="0DB16D17" w14:textId="77777777" w:rsidR="00E57984" w:rsidRPr="00E57984" w:rsidRDefault="00E57984" w:rsidP="00746D66">
      <w:pPr>
        <w:spacing w:after="0" w:line="360" w:lineRule="auto"/>
        <w:rPr>
          <w:rFonts w:ascii="Times New Roman" w:hAnsi="Times New Roman" w:cs="Times New Roman"/>
          <w:b/>
          <w:smallCaps/>
          <w:sz w:val="24"/>
          <w:szCs w:val="24"/>
        </w:rPr>
      </w:pPr>
    </w:p>
    <w:p w14:paraId="001ABC47" w14:textId="472E61A7" w:rsidR="00406CEF" w:rsidRPr="00E57984" w:rsidRDefault="00810D57" w:rsidP="00964850">
      <w:pPr>
        <w:spacing w:after="0" w:line="240" w:lineRule="auto"/>
        <w:jc w:val="both"/>
        <w:rPr>
          <w:rFonts w:ascii="Times New Roman" w:hAnsi="Times New Roman" w:cs="Times New Roman"/>
          <w:sz w:val="24"/>
          <w:szCs w:val="24"/>
        </w:rPr>
      </w:pPr>
      <w:r w:rsidRPr="00E57984">
        <w:rPr>
          <w:rFonts w:ascii="Times New Roman" w:hAnsi="Times New Roman" w:cs="Times New Roman"/>
          <w:i/>
          <w:sz w:val="24"/>
          <w:szCs w:val="24"/>
        </w:rPr>
        <w:t>Warhurst Attorneys</w:t>
      </w:r>
      <w:r w:rsidR="007660BA" w:rsidRPr="00E57984">
        <w:rPr>
          <w:rFonts w:ascii="Times New Roman" w:hAnsi="Times New Roman" w:cs="Times New Roman"/>
          <w:sz w:val="24"/>
          <w:szCs w:val="24"/>
        </w:rPr>
        <w:t>, legal practitioners for the</w:t>
      </w:r>
      <w:r w:rsidR="00DB22AE" w:rsidRPr="00E57984">
        <w:rPr>
          <w:rFonts w:ascii="Times New Roman" w:hAnsi="Times New Roman" w:cs="Times New Roman"/>
          <w:sz w:val="24"/>
          <w:szCs w:val="24"/>
        </w:rPr>
        <w:t xml:space="preserve"> applicant</w:t>
      </w:r>
    </w:p>
    <w:p w14:paraId="4734A47B" w14:textId="565886E2" w:rsidR="00AA19F3" w:rsidRPr="003D564D" w:rsidRDefault="00810D57" w:rsidP="00964850">
      <w:pPr>
        <w:spacing w:after="0" w:line="240" w:lineRule="auto"/>
        <w:jc w:val="both"/>
        <w:rPr>
          <w:rFonts w:ascii="Times New Roman" w:hAnsi="Times New Roman" w:cs="Times New Roman"/>
          <w:sz w:val="24"/>
          <w:szCs w:val="24"/>
        </w:rPr>
      </w:pPr>
      <w:r w:rsidRPr="00E57984">
        <w:rPr>
          <w:rFonts w:ascii="Times New Roman" w:hAnsi="Times New Roman" w:cs="Times New Roman"/>
          <w:i/>
          <w:sz w:val="24"/>
          <w:szCs w:val="24"/>
        </w:rPr>
        <w:t>Mushuma Law Chambers</w:t>
      </w:r>
      <w:r w:rsidR="00AA19F3" w:rsidRPr="00E57984">
        <w:rPr>
          <w:rFonts w:ascii="Times New Roman" w:hAnsi="Times New Roman" w:cs="Times New Roman"/>
          <w:i/>
          <w:sz w:val="24"/>
          <w:szCs w:val="24"/>
        </w:rPr>
        <w:t xml:space="preserve">, </w:t>
      </w:r>
      <w:r w:rsidR="00AA19F3" w:rsidRPr="00E57984">
        <w:rPr>
          <w:rFonts w:ascii="Times New Roman" w:hAnsi="Times New Roman" w:cs="Times New Roman"/>
          <w:sz w:val="24"/>
          <w:szCs w:val="24"/>
        </w:rPr>
        <w:t xml:space="preserve">legal practitioners for the </w:t>
      </w:r>
      <w:r w:rsidRPr="00E57984">
        <w:rPr>
          <w:rFonts w:ascii="Times New Roman" w:hAnsi="Times New Roman" w:cs="Times New Roman"/>
          <w:sz w:val="24"/>
          <w:szCs w:val="24"/>
        </w:rPr>
        <w:t>2</w:t>
      </w:r>
      <w:r w:rsidRPr="00E57984">
        <w:rPr>
          <w:rFonts w:ascii="Times New Roman" w:hAnsi="Times New Roman" w:cs="Times New Roman"/>
          <w:sz w:val="24"/>
          <w:szCs w:val="24"/>
          <w:vertAlign w:val="superscript"/>
        </w:rPr>
        <w:t>nd</w:t>
      </w:r>
      <w:r w:rsidRPr="00E57984">
        <w:rPr>
          <w:rFonts w:ascii="Times New Roman" w:hAnsi="Times New Roman" w:cs="Times New Roman"/>
          <w:sz w:val="24"/>
          <w:szCs w:val="24"/>
        </w:rPr>
        <w:t xml:space="preserve"> </w:t>
      </w:r>
      <w:r w:rsidR="00AA19F3" w:rsidRPr="00E57984">
        <w:rPr>
          <w:rFonts w:ascii="Times New Roman" w:hAnsi="Times New Roman" w:cs="Times New Roman"/>
          <w:sz w:val="24"/>
          <w:szCs w:val="24"/>
        </w:rPr>
        <w:t>respondent</w:t>
      </w:r>
    </w:p>
    <w:sectPr w:rsidR="00AA19F3" w:rsidRPr="003D564D" w:rsidSect="005674B7">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DC52C" w14:textId="77777777" w:rsidR="008F3981" w:rsidRDefault="008F3981" w:rsidP="00EA00E7">
      <w:pPr>
        <w:spacing w:after="0" w:line="240" w:lineRule="auto"/>
      </w:pPr>
      <w:r>
        <w:separator/>
      </w:r>
    </w:p>
  </w:endnote>
  <w:endnote w:type="continuationSeparator" w:id="0">
    <w:p w14:paraId="721EDFB7" w14:textId="77777777" w:rsidR="008F3981" w:rsidRDefault="008F3981"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Deja Vu Sans"/>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DAF57" w14:textId="77777777" w:rsidR="008F3981" w:rsidRDefault="008F3981" w:rsidP="00EA00E7">
      <w:pPr>
        <w:spacing w:after="0" w:line="240" w:lineRule="auto"/>
      </w:pPr>
      <w:r>
        <w:separator/>
      </w:r>
    </w:p>
  </w:footnote>
  <w:footnote w:type="continuationSeparator" w:id="0">
    <w:p w14:paraId="466014EC" w14:textId="77777777" w:rsidR="008F3981" w:rsidRDefault="008F3981" w:rsidP="00EA00E7">
      <w:pPr>
        <w:spacing w:after="0" w:line="240" w:lineRule="auto"/>
      </w:pPr>
      <w:r>
        <w:continuationSeparator/>
      </w:r>
    </w:p>
  </w:footnote>
  <w:footnote w:id="1">
    <w:p w14:paraId="653FD233" w14:textId="71F67B03" w:rsidR="00F92723" w:rsidRPr="00F92723" w:rsidRDefault="00F92723">
      <w:pPr>
        <w:pStyle w:val="FootnoteText"/>
        <w:rPr>
          <w:rFonts w:ascii="Times New Roman" w:hAnsi="Times New Roman" w:cs="Times New Roman"/>
          <w:lang w:val="en-US"/>
        </w:rPr>
      </w:pPr>
      <w:r w:rsidRPr="00F92723">
        <w:rPr>
          <w:rStyle w:val="FootnoteReference"/>
          <w:rFonts w:ascii="Times New Roman" w:hAnsi="Times New Roman" w:cs="Times New Roman"/>
        </w:rPr>
        <w:footnoteRef/>
      </w:r>
      <w:r w:rsidRPr="00F92723">
        <w:rPr>
          <w:rFonts w:ascii="Times New Roman" w:hAnsi="Times New Roman" w:cs="Times New Roman"/>
        </w:rPr>
        <w:t xml:space="preserve"> </w:t>
      </w:r>
      <w:r w:rsidRPr="00F92723">
        <w:rPr>
          <w:rFonts w:ascii="Times New Roman" w:hAnsi="Times New Roman" w:cs="Times New Roman"/>
          <w:lang w:val="en-US"/>
        </w:rPr>
        <w:t xml:space="preserve">SC 9/19 at pages 3-4 </w:t>
      </w:r>
    </w:p>
  </w:footnote>
  <w:footnote w:id="2">
    <w:p w14:paraId="3346E4FA" w14:textId="07761E8A" w:rsidR="00FC471C" w:rsidRPr="00FC471C" w:rsidRDefault="00FC471C">
      <w:pPr>
        <w:pStyle w:val="FootnoteText"/>
        <w:rPr>
          <w:rFonts w:ascii="Times New Roman" w:hAnsi="Times New Roman" w:cs="Times New Roman"/>
          <w:lang w:val="en-US"/>
        </w:rPr>
      </w:pPr>
      <w:r w:rsidRPr="00FC471C">
        <w:rPr>
          <w:rStyle w:val="FootnoteReference"/>
          <w:rFonts w:ascii="Times New Roman" w:hAnsi="Times New Roman" w:cs="Times New Roman"/>
        </w:rPr>
        <w:footnoteRef/>
      </w:r>
      <w:r w:rsidRPr="00FC471C">
        <w:rPr>
          <w:rFonts w:ascii="Times New Roman" w:hAnsi="Times New Roman" w:cs="Times New Roman"/>
        </w:rPr>
        <w:t xml:space="preserve"> </w:t>
      </w:r>
      <w:r w:rsidRPr="00FC471C">
        <w:rPr>
          <w:rFonts w:ascii="Times New Roman" w:hAnsi="Times New Roman" w:cs="Times New Roman"/>
          <w:lang w:val="en-US"/>
        </w:rPr>
        <w:t>SC 113/23 at pages 3-4</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34CCC015"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fldChar w:fldCharType="begin"/>
        </w:r>
        <w:r w:rsidRPr="00E544F4">
          <w:rPr>
            <w:rFonts w:ascii="Times New Roman" w:hAnsi="Times New Roman" w:cs="Times New Roman"/>
            <w:sz w:val="24"/>
            <w:szCs w:val="24"/>
          </w:rPr>
          <w:instrText xml:space="preserve"> PAGE   \* MERGEFORMAT </w:instrText>
        </w:r>
        <w:r w:rsidRPr="00E544F4">
          <w:rPr>
            <w:rFonts w:ascii="Times New Roman" w:hAnsi="Times New Roman" w:cs="Times New Roman"/>
            <w:sz w:val="24"/>
            <w:szCs w:val="24"/>
          </w:rPr>
          <w:fldChar w:fldCharType="separate"/>
        </w:r>
        <w:r w:rsidR="00F21CE4">
          <w:rPr>
            <w:rFonts w:ascii="Times New Roman" w:hAnsi="Times New Roman" w:cs="Times New Roman"/>
            <w:noProof/>
            <w:sz w:val="24"/>
            <w:szCs w:val="24"/>
          </w:rPr>
          <w:t>1</w:t>
        </w:r>
        <w:r w:rsidRPr="00E544F4">
          <w:rPr>
            <w:rFonts w:ascii="Times New Roman" w:hAnsi="Times New Roman" w:cs="Times New Roman"/>
            <w:sz w:val="24"/>
            <w:szCs w:val="24"/>
          </w:rPr>
          <w:fldChar w:fldCharType="end"/>
        </w:r>
      </w:p>
      <w:p w14:paraId="5CE9CC21" w14:textId="2FDF4450"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t>H</w:t>
        </w:r>
        <w:r>
          <w:rPr>
            <w:rFonts w:ascii="Times New Roman" w:hAnsi="Times New Roman" w:cs="Times New Roman"/>
            <w:sz w:val="24"/>
            <w:szCs w:val="24"/>
          </w:rPr>
          <w:t xml:space="preserve">H </w:t>
        </w:r>
        <w:r w:rsidR="007B6155">
          <w:rPr>
            <w:rFonts w:ascii="Times New Roman" w:hAnsi="Times New Roman" w:cs="Times New Roman"/>
            <w:sz w:val="24"/>
            <w:szCs w:val="24"/>
          </w:rPr>
          <w:t>278</w:t>
        </w:r>
        <w:r>
          <w:rPr>
            <w:rFonts w:ascii="Times New Roman" w:hAnsi="Times New Roman" w:cs="Times New Roman"/>
            <w:sz w:val="24"/>
            <w:szCs w:val="24"/>
          </w:rPr>
          <w:t xml:space="preserve"> -</w:t>
        </w:r>
        <w:r w:rsidR="003727EF">
          <w:rPr>
            <w:rFonts w:ascii="Times New Roman" w:hAnsi="Times New Roman" w:cs="Times New Roman"/>
            <w:sz w:val="24"/>
            <w:szCs w:val="24"/>
          </w:rPr>
          <w:t>2</w:t>
        </w:r>
        <w:r w:rsidR="007B6155">
          <w:rPr>
            <w:rFonts w:ascii="Times New Roman" w:hAnsi="Times New Roman" w:cs="Times New Roman"/>
            <w:sz w:val="24"/>
            <w:szCs w:val="24"/>
          </w:rPr>
          <w:t>5</w:t>
        </w:r>
      </w:p>
      <w:p w14:paraId="1048E6DB" w14:textId="6BC21222" w:rsidR="00FD619D" w:rsidRPr="00E544F4" w:rsidRDefault="00FD619D">
        <w:pPr>
          <w:pStyle w:val="Header"/>
          <w:jc w:val="right"/>
          <w:rPr>
            <w:rFonts w:ascii="Times New Roman" w:hAnsi="Times New Roman" w:cs="Times New Roman"/>
            <w:sz w:val="24"/>
            <w:szCs w:val="24"/>
          </w:rPr>
        </w:pPr>
        <w:r>
          <w:rPr>
            <w:rFonts w:ascii="Times New Roman" w:hAnsi="Times New Roman" w:cs="Times New Roman"/>
            <w:sz w:val="24"/>
            <w:szCs w:val="24"/>
          </w:rPr>
          <w:t xml:space="preserve">Case No HC </w:t>
        </w:r>
        <w:r w:rsidR="00810D57">
          <w:rPr>
            <w:rFonts w:ascii="Times New Roman" w:hAnsi="Times New Roman" w:cs="Times New Roman"/>
            <w:sz w:val="24"/>
            <w:szCs w:val="24"/>
          </w:rPr>
          <w:t>1468/24</w:t>
        </w:r>
      </w:p>
    </w:sdtContent>
  </w:sdt>
  <w:p w14:paraId="57CD235E" w14:textId="77777777" w:rsidR="00FD619D" w:rsidRDefault="00FD61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2"/>
    <w:lvl w:ilvl="0">
      <w:start w:val="1"/>
      <w:numFmt w:val="lowerLetter"/>
      <w:lvlText w:val="(%1)"/>
      <w:lvlJc w:val="left"/>
      <w:pPr>
        <w:ind w:left="2160" w:hanging="1440"/>
      </w:pPr>
    </w:lvl>
  </w:abstractNum>
  <w:abstractNum w:abstractNumId="1" w15:restartNumberingAfterBreak="0">
    <w:nsid w:val="28FF77D9"/>
    <w:multiLevelType w:val="hybridMultilevel"/>
    <w:tmpl w:val="56DCB0AE"/>
    <w:lvl w:ilvl="0" w:tplc="F6CA4B2C">
      <w:start w:val="1"/>
      <w:numFmt w:val="decimal"/>
      <w:lvlText w:val="%1."/>
      <w:lvlJc w:val="left"/>
      <w:pPr>
        <w:ind w:left="1080" w:hanging="360"/>
      </w:pPr>
      <w:rPr>
        <w:rFonts w:hint="default"/>
        <w:sz w:val="24"/>
      </w:rPr>
    </w:lvl>
    <w:lvl w:ilvl="1" w:tplc="30090019">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590567B6"/>
    <w:multiLevelType w:val="hybridMultilevel"/>
    <w:tmpl w:val="1C068C12"/>
    <w:lvl w:ilvl="0" w:tplc="C5920C3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62866791"/>
    <w:multiLevelType w:val="hybridMultilevel"/>
    <w:tmpl w:val="7F04562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79614B50"/>
    <w:multiLevelType w:val="hybridMultilevel"/>
    <w:tmpl w:val="E5B29B7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7CF47EF0"/>
    <w:multiLevelType w:val="hybridMultilevel"/>
    <w:tmpl w:val="97284074"/>
    <w:lvl w:ilvl="0" w:tplc="16CE3FDE">
      <w:start w:val="1"/>
      <w:numFmt w:val="lowerLetter"/>
      <w:lvlText w:val="(%1)"/>
      <w:lvlJc w:val="left"/>
      <w:pPr>
        <w:ind w:left="1845" w:hanging="405"/>
      </w:pPr>
      <w:rPr>
        <w:rFonts w:ascii="Times New Roman" w:eastAsiaTheme="minorHAnsi" w:hAnsi="Times New Roman" w:cs="Times New Roman"/>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3"/>
  </w:num>
  <w:num w:numId="2">
    <w:abstractNumId w:val="5"/>
  </w:num>
  <w:num w:numId="3">
    <w:abstractNumId w:val="4"/>
  </w:num>
  <w:num w:numId="4">
    <w:abstractNumId w:val="2"/>
  </w:num>
  <w:num w:numId="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8BF"/>
    <w:rsid w:val="00013D3A"/>
    <w:rsid w:val="000144E8"/>
    <w:rsid w:val="00014516"/>
    <w:rsid w:val="00014715"/>
    <w:rsid w:val="00014AA2"/>
    <w:rsid w:val="00015299"/>
    <w:rsid w:val="00015328"/>
    <w:rsid w:val="00016C3D"/>
    <w:rsid w:val="00017839"/>
    <w:rsid w:val="00017BA1"/>
    <w:rsid w:val="00017D4B"/>
    <w:rsid w:val="000202AA"/>
    <w:rsid w:val="00020393"/>
    <w:rsid w:val="000206A2"/>
    <w:rsid w:val="000219C1"/>
    <w:rsid w:val="00021B16"/>
    <w:rsid w:val="00021DCC"/>
    <w:rsid w:val="00022BD9"/>
    <w:rsid w:val="00023FA8"/>
    <w:rsid w:val="00024E01"/>
    <w:rsid w:val="00024EE8"/>
    <w:rsid w:val="000257DD"/>
    <w:rsid w:val="00025966"/>
    <w:rsid w:val="0002631B"/>
    <w:rsid w:val="000300FD"/>
    <w:rsid w:val="000304CF"/>
    <w:rsid w:val="000306A5"/>
    <w:rsid w:val="00030DC2"/>
    <w:rsid w:val="000314F2"/>
    <w:rsid w:val="00031D04"/>
    <w:rsid w:val="00032624"/>
    <w:rsid w:val="00032DF7"/>
    <w:rsid w:val="0003388A"/>
    <w:rsid w:val="00033F1D"/>
    <w:rsid w:val="00034260"/>
    <w:rsid w:val="000350A4"/>
    <w:rsid w:val="00035308"/>
    <w:rsid w:val="000355F3"/>
    <w:rsid w:val="000356A7"/>
    <w:rsid w:val="00036A96"/>
    <w:rsid w:val="00037F60"/>
    <w:rsid w:val="00037F9A"/>
    <w:rsid w:val="00040B95"/>
    <w:rsid w:val="000412A5"/>
    <w:rsid w:val="0004163F"/>
    <w:rsid w:val="000418DA"/>
    <w:rsid w:val="000422E7"/>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AF9"/>
    <w:rsid w:val="00056DC2"/>
    <w:rsid w:val="00056F20"/>
    <w:rsid w:val="00057287"/>
    <w:rsid w:val="000579F7"/>
    <w:rsid w:val="00057B98"/>
    <w:rsid w:val="000602AE"/>
    <w:rsid w:val="00060B89"/>
    <w:rsid w:val="00060BD9"/>
    <w:rsid w:val="00060D07"/>
    <w:rsid w:val="000614F7"/>
    <w:rsid w:val="00061DBB"/>
    <w:rsid w:val="00062B7C"/>
    <w:rsid w:val="000630EB"/>
    <w:rsid w:val="000637DD"/>
    <w:rsid w:val="00063FE1"/>
    <w:rsid w:val="0006407F"/>
    <w:rsid w:val="000641AC"/>
    <w:rsid w:val="0006467E"/>
    <w:rsid w:val="00064897"/>
    <w:rsid w:val="00064913"/>
    <w:rsid w:val="00065B56"/>
    <w:rsid w:val="00065E13"/>
    <w:rsid w:val="00066A73"/>
    <w:rsid w:val="000674CF"/>
    <w:rsid w:val="0006755E"/>
    <w:rsid w:val="000703FE"/>
    <w:rsid w:val="00070616"/>
    <w:rsid w:val="0007291A"/>
    <w:rsid w:val="00072EC7"/>
    <w:rsid w:val="00072FC8"/>
    <w:rsid w:val="000736BF"/>
    <w:rsid w:val="0007375F"/>
    <w:rsid w:val="00073A32"/>
    <w:rsid w:val="00074602"/>
    <w:rsid w:val="000753DE"/>
    <w:rsid w:val="000772DC"/>
    <w:rsid w:val="00077D30"/>
    <w:rsid w:val="00077E32"/>
    <w:rsid w:val="00080CEB"/>
    <w:rsid w:val="00081825"/>
    <w:rsid w:val="00081C7F"/>
    <w:rsid w:val="00081D71"/>
    <w:rsid w:val="00081E66"/>
    <w:rsid w:val="00081F93"/>
    <w:rsid w:val="00082372"/>
    <w:rsid w:val="00083812"/>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E1E"/>
    <w:rsid w:val="00092E93"/>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CA4"/>
    <w:rsid w:val="000A6CC3"/>
    <w:rsid w:val="000A7D14"/>
    <w:rsid w:val="000B011E"/>
    <w:rsid w:val="000B04C8"/>
    <w:rsid w:val="000B08D8"/>
    <w:rsid w:val="000B0B49"/>
    <w:rsid w:val="000B0FF6"/>
    <w:rsid w:val="000B1038"/>
    <w:rsid w:val="000B10DE"/>
    <w:rsid w:val="000B12BB"/>
    <w:rsid w:val="000B132F"/>
    <w:rsid w:val="000B210B"/>
    <w:rsid w:val="000B220D"/>
    <w:rsid w:val="000B26E3"/>
    <w:rsid w:val="000B2E47"/>
    <w:rsid w:val="000B3682"/>
    <w:rsid w:val="000B3898"/>
    <w:rsid w:val="000B3DBE"/>
    <w:rsid w:val="000B45FB"/>
    <w:rsid w:val="000B4872"/>
    <w:rsid w:val="000B4AA5"/>
    <w:rsid w:val="000B5C8E"/>
    <w:rsid w:val="000B6960"/>
    <w:rsid w:val="000B6B23"/>
    <w:rsid w:val="000B6C47"/>
    <w:rsid w:val="000B78F9"/>
    <w:rsid w:val="000C0F3F"/>
    <w:rsid w:val="000C1379"/>
    <w:rsid w:val="000C14DE"/>
    <w:rsid w:val="000C1C6A"/>
    <w:rsid w:val="000C2034"/>
    <w:rsid w:val="000C22CA"/>
    <w:rsid w:val="000C2AA1"/>
    <w:rsid w:val="000C2D9E"/>
    <w:rsid w:val="000C3401"/>
    <w:rsid w:val="000C367D"/>
    <w:rsid w:val="000C3D0D"/>
    <w:rsid w:val="000C44EA"/>
    <w:rsid w:val="000C56AE"/>
    <w:rsid w:val="000C6168"/>
    <w:rsid w:val="000C61E1"/>
    <w:rsid w:val="000C6420"/>
    <w:rsid w:val="000C688A"/>
    <w:rsid w:val="000C6911"/>
    <w:rsid w:val="000C7824"/>
    <w:rsid w:val="000C790C"/>
    <w:rsid w:val="000C7B79"/>
    <w:rsid w:val="000D00CA"/>
    <w:rsid w:val="000D0819"/>
    <w:rsid w:val="000D212A"/>
    <w:rsid w:val="000D3198"/>
    <w:rsid w:val="000D38AF"/>
    <w:rsid w:val="000D3EE6"/>
    <w:rsid w:val="000D51B6"/>
    <w:rsid w:val="000D59EB"/>
    <w:rsid w:val="000D670C"/>
    <w:rsid w:val="000D699F"/>
    <w:rsid w:val="000D6D3C"/>
    <w:rsid w:val="000D6F89"/>
    <w:rsid w:val="000D7175"/>
    <w:rsid w:val="000D7EC1"/>
    <w:rsid w:val="000D7F90"/>
    <w:rsid w:val="000E06EB"/>
    <w:rsid w:val="000E08CC"/>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4493"/>
    <w:rsid w:val="001052A3"/>
    <w:rsid w:val="00105E94"/>
    <w:rsid w:val="00105F5E"/>
    <w:rsid w:val="00106727"/>
    <w:rsid w:val="0010675F"/>
    <w:rsid w:val="00107132"/>
    <w:rsid w:val="0010720D"/>
    <w:rsid w:val="00107622"/>
    <w:rsid w:val="001077FF"/>
    <w:rsid w:val="00107C4C"/>
    <w:rsid w:val="00107FA2"/>
    <w:rsid w:val="00110D32"/>
    <w:rsid w:val="001112F2"/>
    <w:rsid w:val="00111347"/>
    <w:rsid w:val="001117E5"/>
    <w:rsid w:val="00111B0D"/>
    <w:rsid w:val="00111EA0"/>
    <w:rsid w:val="0011233B"/>
    <w:rsid w:val="00112800"/>
    <w:rsid w:val="00112860"/>
    <w:rsid w:val="00113520"/>
    <w:rsid w:val="001138D9"/>
    <w:rsid w:val="00113F4F"/>
    <w:rsid w:val="00113FB6"/>
    <w:rsid w:val="0011417C"/>
    <w:rsid w:val="00114BE4"/>
    <w:rsid w:val="00114C9C"/>
    <w:rsid w:val="00114DF0"/>
    <w:rsid w:val="001152FD"/>
    <w:rsid w:val="00115639"/>
    <w:rsid w:val="001157DC"/>
    <w:rsid w:val="00115B93"/>
    <w:rsid w:val="00115F6E"/>
    <w:rsid w:val="00115FBB"/>
    <w:rsid w:val="0011605C"/>
    <w:rsid w:val="00116CD0"/>
    <w:rsid w:val="00120164"/>
    <w:rsid w:val="00120330"/>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F03"/>
    <w:rsid w:val="001323FB"/>
    <w:rsid w:val="00132705"/>
    <w:rsid w:val="00132BFC"/>
    <w:rsid w:val="001331AB"/>
    <w:rsid w:val="00133A93"/>
    <w:rsid w:val="00133D94"/>
    <w:rsid w:val="00134427"/>
    <w:rsid w:val="00134D22"/>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378"/>
    <w:rsid w:val="00146025"/>
    <w:rsid w:val="001461FF"/>
    <w:rsid w:val="001465DB"/>
    <w:rsid w:val="001469E5"/>
    <w:rsid w:val="00146C76"/>
    <w:rsid w:val="0014700C"/>
    <w:rsid w:val="00147173"/>
    <w:rsid w:val="00150AF2"/>
    <w:rsid w:val="00151853"/>
    <w:rsid w:val="00152085"/>
    <w:rsid w:val="00152284"/>
    <w:rsid w:val="00152AF1"/>
    <w:rsid w:val="00153A37"/>
    <w:rsid w:val="0015418E"/>
    <w:rsid w:val="0015436A"/>
    <w:rsid w:val="00154693"/>
    <w:rsid w:val="00154EBE"/>
    <w:rsid w:val="001552A0"/>
    <w:rsid w:val="001552D2"/>
    <w:rsid w:val="0015541F"/>
    <w:rsid w:val="0015614F"/>
    <w:rsid w:val="00156FD8"/>
    <w:rsid w:val="001600E3"/>
    <w:rsid w:val="001606FE"/>
    <w:rsid w:val="00160D9A"/>
    <w:rsid w:val="00160DD2"/>
    <w:rsid w:val="00161353"/>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D00"/>
    <w:rsid w:val="00170023"/>
    <w:rsid w:val="00170526"/>
    <w:rsid w:val="00170777"/>
    <w:rsid w:val="00170A44"/>
    <w:rsid w:val="00170DB5"/>
    <w:rsid w:val="00171C32"/>
    <w:rsid w:val="00172461"/>
    <w:rsid w:val="00172CB0"/>
    <w:rsid w:val="00172CC5"/>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1B8D"/>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1551"/>
    <w:rsid w:val="00192192"/>
    <w:rsid w:val="0019274E"/>
    <w:rsid w:val="00192F89"/>
    <w:rsid w:val="001941DA"/>
    <w:rsid w:val="0019433A"/>
    <w:rsid w:val="0019457E"/>
    <w:rsid w:val="001953F5"/>
    <w:rsid w:val="00197049"/>
    <w:rsid w:val="001A0165"/>
    <w:rsid w:val="001A01F4"/>
    <w:rsid w:val="001A0570"/>
    <w:rsid w:val="001A07DA"/>
    <w:rsid w:val="001A0E82"/>
    <w:rsid w:val="001A12AD"/>
    <w:rsid w:val="001A14C6"/>
    <w:rsid w:val="001A175F"/>
    <w:rsid w:val="001A1762"/>
    <w:rsid w:val="001A2C65"/>
    <w:rsid w:val="001A2EF9"/>
    <w:rsid w:val="001A345B"/>
    <w:rsid w:val="001A4532"/>
    <w:rsid w:val="001A4975"/>
    <w:rsid w:val="001A4E8E"/>
    <w:rsid w:val="001A5EAB"/>
    <w:rsid w:val="001A676D"/>
    <w:rsid w:val="001A778C"/>
    <w:rsid w:val="001A78EE"/>
    <w:rsid w:val="001A798F"/>
    <w:rsid w:val="001A7EBF"/>
    <w:rsid w:val="001B01A7"/>
    <w:rsid w:val="001B0364"/>
    <w:rsid w:val="001B0415"/>
    <w:rsid w:val="001B0B61"/>
    <w:rsid w:val="001B0F1D"/>
    <w:rsid w:val="001B0F58"/>
    <w:rsid w:val="001B1249"/>
    <w:rsid w:val="001B1D6A"/>
    <w:rsid w:val="001B1FE0"/>
    <w:rsid w:val="001B43AD"/>
    <w:rsid w:val="001B4518"/>
    <w:rsid w:val="001B5023"/>
    <w:rsid w:val="001B5084"/>
    <w:rsid w:val="001B5135"/>
    <w:rsid w:val="001B5500"/>
    <w:rsid w:val="001B580A"/>
    <w:rsid w:val="001B5FEA"/>
    <w:rsid w:val="001B617C"/>
    <w:rsid w:val="001B63B0"/>
    <w:rsid w:val="001B64BB"/>
    <w:rsid w:val="001B6C85"/>
    <w:rsid w:val="001B6FB5"/>
    <w:rsid w:val="001B76A2"/>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5977"/>
    <w:rsid w:val="001E644D"/>
    <w:rsid w:val="001E6952"/>
    <w:rsid w:val="001E7338"/>
    <w:rsid w:val="001F02AD"/>
    <w:rsid w:val="001F0F1F"/>
    <w:rsid w:val="001F0F3C"/>
    <w:rsid w:val="001F1C71"/>
    <w:rsid w:val="001F2051"/>
    <w:rsid w:val="001F310F"/>
    <w:rsid w:val="001F36A0"/>
    <w:rsid w:val="001F3878"/>
    <w:rsid w:val="001F3A09"/>
    <w:rsid w:val="001F3B77"/>
    <w:rsid w:val="001F41FE"/>
    <w:rsid w:val="001F4282"/>
    <w:rsid w:val="001F49CC"/>
    <w:rsid w:val="001F4CD6"/>
    <w:rsid w:val="001F6438"/>
    <w:rsid w:val="001F6ECF"/>
    <w:rsid w:val="001F74CF"/>
    <w:rsid w:val="001F799B"/>
    <w:rsid w:val="001F7BF2"/>
    <w:rsid w:val="00200C07"/>
    <w:rsid w:val="00200C93"/>
    <w:rsid w:val="00200F4C"/>
    <w:rsid w:val="00200FFF"/>
    <w:rsid w:val="0020135E"/>
    <w:rsid w:val="00201B4E"/>
    <w:rsid w:val="00201B5E"/>
    <w:rsid w:val="00201EFB"/>
    <w:rsid w:val="002025F0"/>
    <w:rsid w:val="0020335D"/>
    <w:rsid w:val="00204C7C"/>
    <w:rsid w:val="00205670"/>
    <w:rsid w:val="00206042"/>
    <w:rsid w:val="00206809"/>
    <w:rsid w:val="00206FBF"/>
    <w:rsid w:val="0020777B"/>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2B8"/>
    <w:rsid w:val="00215B2E"/>
    <w:rsid w:val="00215FA2"/>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4F09"/>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1AE3"/>
    <w:rsid w:val="00241F83"/>
    <w:rsid w:val="0024207E"/>
    <w:rsid w:val="002426DB"/>
    <w:rsid w:val="00242BA9"/>
    <w:rsid w:val="002431F8"/>
    <w:rsid w:val="002434E8"/>
    <w:rsid w:val="00243558"/>
    <w:rsid w:val="0024423A"/>
    <w:rsid w:val="0024492D"/>
    <w:rsid w:val="00245058"/>
    <w:rsid w:val="00245B62"/>
    <w:rsid w:val="00245F2A"/>
    <w:rsid w:val="00246098"/>
    <w:rsid w:val="002463E1"/>
    <w:rsid w:val="00246AAA"/>
    <w:rsid w:val="00246ADB"/>
    <w:rsid w:val="0024705F"/>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59DB"/>
    <w:rsid w:val="00256B41"/>
    <w:rsid w:val="00257346"/>
    <w:rsid w:val="002574B0"/>
    <w:rsid w:val="002575EE"/>
    <w:rsid w:val="002579AA"/>
    <w:rsid w:val="002603D6"/>
    <w:rsid w:val="002611AC"/>
    <w:rsid w:val="00261349"/>
    <w:rsid w:val="0026137A"/>
    <w:rsid w:val="0026190C"/>
    <w:rsid w:val="00261CE2"/>
    <w:rsid w:val="00261E30"/>
    <w:rsid w:val="00262945"/>
    <w:rsid w:val="00262B84"/>
    <w:rsid w:val="00262D09"/>
    <w:rsid w:val="00262F3B"/>
    <w:rsid w:val="002635EC"/>
    <w:rsid w:val="0026368E"/>
    <w:rsid w:val="00263BCD"/>
    <w:rsid w:val="00263C42"/>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5A06"/>
    <w:rsid w:val="00276498"/>
    <w:rsid w:val="00276749"/>
    <w:rsid w:val="002800CD"/>
    <w:rsid w:val="00280B7A"/>
    <w:rsid w:val="00280D61"/>
    <w:rsid w:val="002814B2"/>
    <w:rsid w:val="00281B37"/>
    <w:rsid w:val="00281F2E"/>
    <w:rsid w:val="00282E6F"/>
    <w:rsid w:val="0028357A"/>
    <w:rsid w:val="00283A03"/>
    <w:rsid w:val="00283E46"/>
    <w:rsid w:val="00284FBD"/>
    <w:rsid w:val="00285CA2"/>
    <w:rsid w:val="00285ED4"/>
    <w:rsid w:val="00285F08"/>
    <w:rsid w:val="002868C5"/>
    <w:rsid w:val="00286974"/>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796"/>
    <w:rsid w:val="002A2EFD"/>
    <w:rsid w:val="002A2F41"/>
    <w:rsid w:val="002A3421"/>
    <w:rsid w:val="002A3840"/>
    <w:rsid w:val="002A3DFA"/>
    <w:rsid w:val="002A3E81"/>
    <w:rsid w:val="002A67B8"/>
    <w:rsid w:val="002A70F3"/>
    <w:rsid w:val="002A76DE"/>
    <w:rsid w:val="002A78F3"/>
    <w:rsid w:val="002A7ECB"/>
    <w:rsid w:val="002B0DC9"/>
    <w:rsid w:val="002B1788"/>
    <w:rsid w:val="002B18F5"/>
    <w:rsid w:val="002B236B"/>
    <w:rsid w:val="002B298F"/>
    <w:rsid w:val="002B2A5D"/>
    <w:rsid w:val="002B2EC1"/>
    <w:rsid w:val="002B3B0F"/>
    <w:rsid w:val="002B3F7B"/>
    <w:rsid w:val="002B4166"/>
    <w:rsid w:val="002B4D4D"/>
    <w:rsid w:val="002B4F17"/>
    <w:rsid w:val="002B501E"/>
    <w:rsid w:val="002B5E80"/>
    <w:rsid w:val="002B5EF7"/>
    <w:rsid w:val="002B64AA"/>
    <w:rsid w:val="002B6946"/>
    <w:rsid w:val="002B6E20"/>
    <w:rsid w:val="002B7449"/>
    <w:rsid w:val="002C04D5"/>
    <w:rsid w:val="002C0614"/>
    <w:rsid w:val="002C0BBE"/>
    <w:rsid w:val="002C2C26"/>
    <w:rsid w:val="002C3681"/>
    <w:rsid w:val="002C3D58"/>
    <w:rsid w:val="002C3D85"/>
    <w:rsid w:val="002C4358"/>
    <w:rsid w:val="002C46EB"/>
    <w:rsid w:val="002C4D3B"/>
    <w:rsid w:val="002C4FA3"/>
    <w:rsid w:val="002C5055"/>
    <w:rsid w:val="002C5965"/>
    <w:rsid w:val="002C6501"/>
    <w:rsid w:val="002C652F"/>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740B"/>
    <w:rsid w:val="002D7842"/>
    <w:rsid w:val="002D7EB8"/>
    <w:rsid w:val="002E08A6"/>
    <w:rsid w:val="002E0C26"/>
    <w:rsid w:val="002E0D38"/>
    <w:rsid w:val="002E0E9B"/>
    <w:rsid w:val="002E194D"/>
    <w:rsid w:val="002E2A88"/>
    <w:rsid w:val="002E2CAC"/>
    <w:rsid w:val="002E3AAD"/>
    <w:rsid w:val="002E3CEA"/>
    <w:rsid w:val="002E3E27"/>
    <w:rsid w:val="002E3FFA"/>
    <w:rsid w:val="002E412E"/>
    <w:rsid w:val="002E4213"/>
    <w:rsid w:val="002E4377"/>
    <w:rsid w:val="002E43A8"/>
    <w:rsid w:val="002E4600"/>
    <w:rsid w:val="002E4D31"/>
    <w:rsid w:val="002E550C"/>
    <w:rsid w:val="002E5E14"/>
    <w:rsid w:val="002E6457"/>
    <w:rsid w:val="002E66F3"/>
    <w:rsid w:val="002E6711"/>
    <w:rsid w:val="002E695C"/>
    <w:rsid w:val="002E6BE7"/>
    <w:rsid w:val="002E78C9"/>
    <w:rsid w:val="002F03F8"/>
    <w:rsid w:val="002F0891"/>
    <w:rsid w:val="002F089B"/>
    <w:rsid w:val="002F12D1"/>
    <w:rsid w:val="002F13BD"/>
    <w:rsid w:val="002F15AD"/>
    <w:rsid w:val="002F15AF"/>
    <w:rsid w:val="002F2200"/>
    <w:rsid w:val="002F2435"/>
    <w:rsid w:val="002F30EC"/>
    <w:rsid w:val="002F30EF"/>
    <w:rsid w:val="002F332F"/>
    <w:rsid w:val="002F367F"/>
    <w:rsid w:val="002F3837"/>
    <w:rsid w:val="002F3DD8"/>
    <w:rsid w:val="002F4C4C"/>
    <w:rsid w:val="002F5B54"/>
    <w:rsid w:val="002F5DCE"/>
    <w:rsid w:val="002F66F1"/>
    <w:rsid w:val="002F6F55"/>
    <w:rsid w:val="0030034E"/>
    <w:rsid w:val="00300C83"/>
    <w:rsid w:val="00300E87"/>
    <w:rsid w:val="003019E3"/>
    <w:rsid w:val="00301F3B"/>
    <w:rsid w:val="00302F4B"/>
    <w:rsid w:val="00303766"/>
    <w:rsid w:val="0030382D"/>
    <w:rsid w:val="00303880"/>
    <w:rsid w:val="00303BFF"/>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2A6C"/>
    <w:rsid w:val="0031329B"/>
    <w:rsid w:val="003134B2"/>
    <w:rsid w:val="00313914"/>
    <w:rsid w:val="00313F21"/>
    <w:rsid w:val="003144AA"/>
    <w:rsid w:val="0031477D"/>
    <w:rsid w:val="00315059"/>
    <w:rsid w:val="00315330"/>
    <w:rsid w:val="00315A34"/>
    <w:rsid w:val="00315BF7"/>
    <w:rsid w:val="00316A29"/>
    <w:rsid w:val="00316A9A"/>
    <w:rsid w:val="0031783B"/>
    <w:rsid w:val="0031793B"/>
    <w:rsid w:val="00317DEF"/>
    <w:rsid w:val="003203F6"/>
    <w:rsid w:val="00320D2F"/>
    <w:rsid w:val="00320E98"/>
    <w:rsid w:val="00321253"/>
    <w:rsid w:val="00321AE4"/>
    <w:rsid w:val="00321CEC"/>
    <w:rsid w:val="00322231"/>
    <w:rsid w:val="0032237C"/>
    <w:rsid w:val="0032334D"/>
    <w:rsid w:val="0032337D"/>
    <w:rsid w:val="003233DB"/>
    <w:rsid w:val="00323EA9"/>
    <w:rsid w:val="00324549"/>
    <w:rsid w:val="00325672"/>
    <w:rsid w:val="003260CA"/>
    <w:rsid w:val="00326756"/>
    <w:rsid w:val="00326D49"/>
    <w:rsid w:val="00326DA3"/>
    <w:rsid w:val="0032703D"/>
    <w:rsid w:val="0032746F"/>
    <w:rsid w:val="00330015"/>
    <w:rsid w:val="003305CC"/>
    <w:rsid w:val="003306F2"/>
    <w:rsid w:val="00331036"/>
    <w:rsid w:val="00332081"/>
    <w:rsid w:val="003321EF"/>
    <w:rsid w:val="003323C9"/>
    <w:rsid w:val="00333808"/>
    <w:rsid w:val="00334652"/>
    <w:rsid w:val="00334FD1"/>
    <w:rsid w:val="00335464"/>
    <w:rsid w:val="003359F6"/>
    <w:rsid w:val="00335CDA"/>
    <w:rsid w:val="00336D22"/>
    <w:rsid w:val="00337225"/>
    <w:rsid w:val="0033771F"/>
    <w:rsid w:val="00340663"/>
    <w:rsid w:val="003413D0"/>
    <w:rsid w:val="0034211D"/>
    <w:rsid w:val="00342E66"/>
    <w:rsid w:val="0034304E"/>
    <w:rsid w:val="003441C2"/>
    <w:rsid w:val="00344DF2"/>
    <w:rsid w:val="003453DE"/>
    <w:rsid w:val="00345C5D"/>
    <w:rsid w:val="00346C30"/>
    <w:rsid w:val="00346D42"/>
    <w:rsid w:val="00347370"/>
    <w:rsid w:val="0034774F"/>
    <w:rsid w:val="00347B38"/>
    <w:rsid w:val="00350238"/>
    <w:rsid w:val="003503A7"/>
    <w:rsid w:val="00350B53"/>
    <w:rsid w:val="00350DC1"/>
    <w:rsid w:val="00350E11"/>
    <w:rsid w:val="003516BC"/>
    <w:rsid w:val="00351A53"/>
    <w:rsid w:val="00351B38"/>
    <w:rsid w:val="003520AE"/>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213"/>
    <w:rsid w:val="00360CDB"/>
    <w:rsid w:val="00361585"/>
    <w:rsid w:val="00361A75"/>
    <w:rsid w:val="00361CF2"/>
    <w:rsid w:val="00362224"/>
    <w:rsid w:val="003639BB"/>
    <w:rsid w:val="00363B2C"/>
    <w:rsid w:val="003641A8"/>
    <w:rsid w:val="00364F5B"/>
    <w:rsid w:val="003650EA"/>
    <w:rsid w:val="00365166"/>
    <w:rsid w:val="00365280"/>
    <w:rsid w:val="00365735"/>
    <w:rsid w:val="00365E75"/>
    <w:rsid w:val="00365FD4"/>
    <w:rsid w:val="0036619F"/>
    <w:rsid w:val="00367AFF"/>
    <w:rsid w:val="00370108"/>
    <w:rsid w:val="003701B2"/>
    <w:rsid w:val="00371A46"/>
    <w:rsid w:val="0037215B"/>
    <w:rsid w:val="00372244"/>
    <w:rsid w:val="003726B4"/>
    <w:rsid w:val="003727EF"/>
    <w:rsid w:val="00373CC0"/>
    <w:rsid w:val="0037485C"/>
    <w:rsid w:val="003751B1"/>
    <w:rsid w:val="0037587D"/>
    <w:rsid w:val="00376370"/>
    <w:rsid w:val="003775FC"/>
    <w:rsid w:val="00380122"/>
    <w:rsid w:val="0038037A"/>
    <w:rsid w:val="00380B52"/>
    <w:rsid w:val="00381090"/>
    <w:rsid w:val="00381A49"/>
    <w:rsid w:val="00381D7D"/>
    <w:rsid w:val="003822DA"/>
    <w:rsid w:val="00382314"/>
    <w:rsid w:val="0038280A"/>
    <w:rsid w:val="00382D54"/>
    <w:rsid w:val="00383428"/>
    <w:rsid w:val="003835AD"/>
    <w:rsid w:val="00383607"/>
    <w:rsid w:val="00384DCA"/>
    <w:rsid w:val="00385A42"/>
    <w:rsid w:val="00385CEF"/>
    <w:rsid w:val="00385ED2"/>
    <w:rsid w:val="0038630A"/>
    <w:rsid w:val="00386883"/>
    <w:rsid w:val="00386AB5"/>
    <w:rsid w:val="00386B22"/>
    <w:rsid w:val="0038735D"/>
    <w:rsid w:val="003875B4"/>
    <w:rsid w:val="00387807"/>
    <w:rsid w:val="003901D6"/>
    <w:rsid w:val="00391C46"/>
    <w:rsid w:val="00392136"/>
    <w:rsid w:val="003932B7"/>
    <w:rsid w:val="00393BCF"/>
    <w:rsid w:val="00393F3B"/>
    <w:rsid w:val="00394057"/>
    <w:rsid w:val="00394615"/>
    <w:rsid w:val="003946BA"/>
    <w:rsid w:val="0039499E"/>
    <w:rsid w:val="0039631F"/>
    <w:rsid w:val="0039694B"/>
    <w:rsid w:val="00396ACA"/>
    <w:rsid w:val="00396C5E"/>
    <w:rsid w:val="00397313"/>
    <w:rsid w:val="003973AF"/>
    <w:rsid w:val="00397E83"/>
    <w:rsid w:val="003A0634"/>
    <w:rsid w:val="003A0B19"/>
    <w:rsid w:val="003A1077"/>
    <w:rsid w:val="003A13AB"/>
    <w:rsid w:val="003A17BF"/>
    <w:rsid w:val="003A18DD"/>
    <w:rsid w:val="003A217A"/>
    <w:rsid w:val="003A2E5B"/>
    <w:rsid w:val="003A3F5C"/>
    <w:rsid w:val="003A4470"/>
    <w:rsid w:val="003A4964"/>
    <w:rsid w:val="003A499E"/>
    <w:rsid w:val="003A5406"/>
    <w:rsid w:val="003A5D7F"/>
    <w:rsid w:val="003A68A7"/>
    <w:rsid w:val="003A706A"/>
    <w:rsid w:val="003A758F"/>
    <w:rsid w:val="003A787D"/>
    <w:rsid w:val="003B02C6"/>
    <w:rsid w:val="003B03B1"/>
    <w:rsid w:val="003B0DC2"/>
    <w:rsid w:val="003B12B9"/>
    <w:rsid w:val="003B1335"/>
    <w:rsid w:val="003B13FB"/>
    <w:rsid w:val="003B2E91"/>
    <w:rsid w:val="003B32A4"/>
    <w:rsid w:val="003B393E"/>
    <w:rsid w:val="003B3C48"/>
    <w:rsid w:val="003B3E80"/>
    <w:rsid w:val="003B4015"/>
    <w:rsid w:val="003B4A73"/>
    <w:rsid w:val="003B4C64"/>
    <w:rsid w:val="003B4E2F"/>
    <w:rsid w:val="003B4FBF"/>
    <w:rsid w:val="003B6563"/>
    <w:rsid w:val="003B6925"/>
    <w:rsid w:val="003B6AFD"/>
    <w:rsid w:val="003B6DD0"/>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DE8"/>
    <w:rsid w:val="003D1763"/>
    <w:rsid w:val="003D1B19"/>
    <w:rsid w:val="003D2547"/>
    <w:rsid w:val="003D276B"/>
    <w:rsid w:val="003D2C0B"/>
    <w:rsid w:val="003D5114"/>
    <w:rsid w:val="003D564D"/>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63B7"/>
    <w:rsid w:val="003E6EC5"/>
    <w:rsid w:val="003E768E"/>
    <w:rsid w:val="003E7771"/>
    <w:rsid w:val="003E77C1"/>
    <w:rsid w:val="003F0EFF"/>
    <w:rsid w:val="003F1BC7"/>
    <w:rsid w:val="003F1E9B"/>
    <w:rsid w:val="003F379F"/>
    <w:rsid w:val="003F3F9E"/>
    <w:rsid w:val="003F43C0"/>
    <w:rsid w:val="003F4AC8"/>
    <w:rsid w:val="003F4E5C"/>
    <w:rsid w:val="003F6537"/>
    <w:rsid w:val="003F714E"/>
    <w:rsid w:val="003F741F"/>
    <w:rsid w:val="003F7965"/>
    <w:rsid w:val="003F7BB7"/>
    <w:rsid w:val="003F7E7F"/>
    <w:rsid w:val="00400787"/>
    <w:rsid w:val="00400AAA"/>
    <w:rsid w:val="00402838"/>
    <w:rsid w:val="0040335A"/>
    <w:rsid w:val="004038F3"/>
    <w:rsid w:val="00405BA5"/>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905"/>
    <w:rsid w:val="00437FCB"/>
    <w:rsid w:val="00440148"/>
    <w:rsid w:val="004401CB"/>
    <w:rsid w:val="00440428"/>
    <w:rsid w:val="00441392"/>
    <w:rsid w:val="00442129"/>
    <w:rsid w:val="0044213E"/>
    <w:rsid w:val="0044224F"/>
    <w:rsid w:val="00442D94"/>
    <w:rsid w:val="0044358B"/>
    <w:rsid w:val="0044364D"/>
    <w:rsid w:val="00443D1F"/>
    <w:rsid w:val="00443F78"/>
    <w:rsid w:val="00444773"/>
    <w:rsid w:val="00445575"/>
    <w:rsid w:val="00445880"/>
    <w:rsid w:val="00445C80"/>
    <w:rsid w:val="00446843"/>
    <w:rsid w:val="00446A64"/>
    <w:rsid w:val="00446F95"/>
    <w:rsid w:val="0044701E"/>
    <w:rsid w:val="00447400"/>
    <w:rsid w:val="00447728"/>
    <w:rsid w:val="00447CE5"/>
    <w:rsid w:val="00450FC1"/>
    <w:rsid w:val="0045232D"/>
    <w:rsid w:val="00452508"/>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498A"/>
    <w:rsid w:val="00465688"/>
    <w:rsid w:val="004658E6"/>
    <w:rsid w:val="00466A63"/>
    <w:rsid w:val="00466B8C"/>
    <w:rsid w:val="00466B90"/>
    <w:rsid w:val="00467C56"/>
    <w:rsid w:val="00467DE0"/>
    <w:rsid w:val="00467DF6"/>
    <w:rsid w:val="004700A9"/>
    <w:rsid w:val="004700BF"/>
    <w:rsid w:val="004706CE"/>
    <w:rsid w:val="00470ADF"/>
    <w:rsid w:val="004713D2"/>
    <w:rsid w:val="00473427"/>
    <w:rsid w:val="0047395F"/>
    <w:rsid w:val="0047408F"/>
    <w:rsid w:val="00474285"/>
    <w:rsid w:val="004755FF"/>
    <w:rsid w:val="004756C7"/>
    <w:rsid w:val="004759FE"/>
    <w:rsid w:val="00475B3D"/>
    <w:rsid w:val="004760A1"/>
    <w:rsid w:val="0047615E"/>
    <w:rsid w:val="004767F5"/>
    <w:rsid w:val="00477419"/>
    <w:rsid w:val="00477755"/>
    <w:rsid w:val="004777FB"/>
    <w:rsid w:val="004778E1"/>
    <w:rsid w:val="00477B73"/>
    <w:rsid w:val="00477CB2"/>
    <w:rsid w:val="004801EE"/>
    <w:rsid w:val="0048089B"/>
    <w:rsid w:val="00480A14"/>
    <w:rsid w:val="00480C9B"/>
    <w:rsid w:val="00480DC5"/>
    <w:rsid w:val="00481ECC"/>
    <w:rsid w:val="00481FE8"/>
    <w:rsid w:val="0048299F"/>
    <w:rsid w:val="00482D6B"/>
    <w:rsid w:val="00482DC5"/>
    <w:rsid w:val="004832EB"/>
    <w:rsid w:val="004837CD"/>
    <w:rsid w:val="00484231"/>
    <w:rsid w:val="00484C81"/>
    <w:rsid w:val="00485361"/>
    <w:rsid w:val="00485994"/>
    <w:rsid w:val="00485A02"/>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A0F"/>
    <w:rsid w:val="00493ECB"/>
    <w:rsid w:val="00494168"/>
    <w:rsid w:val="0049520A"/>
    <w:rsid w:val="004954E2"/>
    <w:rsid w:val="0049631D"/>
    <w:rsid w:val="004963B8"/>
    <w:rsid w:val="0049647A"/>
    <w:rsid w:val="00496D1B"/>
    <w:rsid w:val="004974DA"/>
    <w:rsid w:val="004977B4"/>
    <w:rsid w:val="00497A6B"/>
    <w:rsid w:val="004A05F8"/>
    <w:rsid w:val="004A0B8E"/>
    <w:rsid w:val="004A1152"/>
    <w:rsid w:val="004A25C3"/>
    <w:rsid w:val="004A26A4"/>
    <w:rsid w:val="004A2867"/>
    <w:rsid w:val="004A2F43"/>
    <w:rsid w:val="004A304E"/>
    <w:rsid w:val="004A3E4D"/>
    <w:rsid w:val="004A3E58"/>
    <w:rsid w:val="004A3EB0"/>
    <w:rsid w:val="004A420E"/>
    <w:rsid w:val="004A6C4C"/>
    <w:rsid w:val="004A7483"/>
    <w:rsid w:val="004B002F"/>
    <w:rsid w:val="004B0F07"/>
    <w:rsid w:val="004B0F6F"/>
    <w:rsid w:val="004B30FB"/>
    <w:rsid w:val="004B319B"/>
    <w:rsid w:val="004B3677"/>
    <w:rsid w:val="004B3827"/>
    <w:rsid w:val="004B38F9"/>
    <w:rsid w:val="004B39BE"/>
    <w:rsid w:val="004B3AB6"/>
    <w:rsid w:val="004B3D65"/>
    <w:rsid w:val="004B3D89"/>
    <w:rsid w:val="004B4B77"/>
    <w:rsid w:val="004B4EE7"/>
    <w:rsid w:val="004B50B8"/>
    <w:rsid w:val="004B5644"/>
    <w:rsid w:val="004B5B0E"/>
    <w:rsid w:val="004B5FAA"/>
    <w:rsid w:val="004B679A"/>
    <w:rsid w:val="004B68B2"/>
    <w:rsid w:val="004B6D14"/>
    <w:rsid w:val="004C137C"/>
    <w:rsid w:val="004C16AA"/>
    <w:rsid w:val="004C1B39"/>
    <w:rsid w:val="004C24C3"/>
    <w:rsid w:val="004C3432"/>
    <w:rsid w:val="004C384C"/>
    <w:rsid w:val="004C49F1"/>
    <w:rsid w:val="004C4AD7"/>
    <w:rsid w:val="004C4E8E"/>
    <w:rsid w:val="004C5058"/>
    <w:rsid w:val="004C55CF"/>
    <w:rsid w:val="004C5BEE"/>
    <w:rsid w:val="004C67C6"/>
    <w:rsid w:val="004C70FB"/>
    <w:rsid w:val="004C7C20"/>
    <w:rsid w:val="004D0322"/>
    <w:rsid w:val="004D0B1F"/>
    <w:rsid w:val="004D15FB"/>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76F4"/>
    <w:rsid w:val="004D7BAB"/>
    <w:rsid w:val="004E0D3D"/>
    <w:rsid w:val="004E1B1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E7BAA"/>
    <w:rsid w:val="004E7EA5"/>
    <w:rsid w:val="004F017F"/>
    <w:rsid w:val="004F0A74"/>
    <w:rsid w:val="004F111F"/>
    <w:rsid w:val="004F19CD"/>
    <w:rsid w:val="004F210E"/>
    <w:rsid w:val="004F268E"/>
    <w:rsid w:val="004F2778"/>
    <w:rsid w:val="004F2EBF"/>
    <w:rsid w:val="004F31E3"/>
    <w:rsid w:val="004F3682"/>
    <w:rsid w:val="004F37C1"/>
    <w:rsid w:val="004F54A0"/>
    <w:rsid w:val="004F5B17"/>
    <w:rsid w:val="00500275"/>
    <w:rsid w:val="00500D03"/>
    <w:rsid w:val="00500D65"/>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10785"/>
    <w:rsid w:val="00511402"/>
    <w:rsid w:val="00511B24"/>
    <w:rsid w:val="0051214E"/>
    <w:rsid w:val="0051222D"/>
    <w:rsid w:val="00512EA1"/>
    <w:rsid w:val="005130F7"/>
    <w:rsid w:val="005131B1"/>
    <w:rsid w:val="0051329F"/>
    <w:rsid w:val="00513E26"/>
    <w:rsid w:val="0051423D"/>
    <w:rsid w:val="00515499"/>
    <w:rsid w:val="0051620E"/>
    <w:rsid w:val="00516452"/>
    <w:rsid w:val="00516485"/>
    <w:rsid w:val="00516883"/>
    <w:rsid w:val="00516B29"/>
    <w:rsid w:val="00516E74"/>
    <w:rsid w:val="00517150"/>
    <w:rsid w:val="005207AE"/>
    <w:rsid w:val="00520CCB"/>
    <w:rsid w:val="00520DB4"/>
    <w:rsid w:val="00520E8D"/>
    <w:rsid w:val="00521433"/>
    <w:rsid w:val="0052186B"/>
    <w:rsid w:val="0052274D"/>
    <w:rsid w:val="00523C86"/>
    <w:rsid w:val="00523F9B"/>
    <w:rsid w:val="00524106"/>
    <w:rsid w:val="005247C9"/>
    <w:rsid w:val="00525093"/>
    <w:rsid w:val="0052544D"/>
    <w:rsid w:val="0052562F"/>
    <w:rsid w:val="00525D2F"/>
    <w:rsid w:val="005262CD"/>
    <w:rsid w:val="00527B93"/>
    <w:rsid w:val="00527C94"/>
    <w:rsid w:val="00527E27"/>
    <w:rsid w:val="00527F62"/>
    <w:rsid w:val="00527F64"/>
    <w:rsid w:val="005304E9"/>
    <w:rsid w:val="00530760"/>
    <w:rsid w:val="00530FCE"/>
    <w:rsid w:val="00531AF2"/>
    <w:rsid w:val="00531FDD"/>
    <w:rsid w:val="005323BB"/>
    <w:rsid w:val="005326EF"/>
    <w:rsid w:val="00532A25"/>
    <w:rsid w:val="00533102"/>
    <w:rsid w:val="0053330E"/>
    <w:rsid w:val="00533CB6"/>
    <w:rsid w:val="005351CA"/>
    <w:rsid w:val="00535538"/>
    <w:rsid w:val="00536256"/>
    <w:rsid w:val="00536CF7"/>
    <w:rsid w:val="00536FDA"/>
    <w:rsid w:val="00537009"/>
    <w:rsid w:val="005376BC"/>
    <w:rsid w:val="00537969"/>
    <w:rsid w:val="00537CD1"/>
    <w:rsid w:val="00537D32"/>
    <w:rsid w:val="00537D4E"/>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617A"/>
    <w:rsid w:val="00546B7D"/>
    <w:rsid w:val="00546BC1"/>
    <w:rsid w:val="0054757B"/>
    <w:rsid w:val="0055010D"/>
    <w:rsid w:val="005515B4"/>
    <w:rsid w:val="00552610"/>
    <w:rsid w:val="00552B43"/>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6191"/>
    <w:rsid w:val="00566702"/>
    <w:rsid w:val="00566B78"/>
    <w:rsid w:val="00566C9F"/>
    <w:rsid w:val="005674B7"/>
    <w:rsid w:val="005675BF"/>
    <w:rsid w:val="00567EEB"/>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BA9"/>
    <w:rsid w:val="005801C7"/>
    <w:rsid w:val="005804AB"/>
    <w:rsid w:val="00580A5E"/>
    <w:rsid w:val="00580FD3"/>
    <w:rsid w:val="00581303"/>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160C"/>
    <w:rsid w:val="00591810"/>
    <w:rsid w:val="0059229C"/>
    <w:rsid w:val="0059232D"/>
    <w:rsid w:val="005926C7"/>
    <w:rsid w:val="00592A96"/>
    <w:rsid w:val="005945B7"/>
    <w:rsid w:val="00594947"/>
    <w:rsid w:val="005949BD"/>
    <w:rsid w:val="00595BF4"/>
    <w:rsid w:val="00595E65"/>
    <w:rsid w:val="005963C4"/>
    <w:rsid w:val="00596FA0"/>
    <w:rsid w:val="005A0413"/>
    <w:rsid w:val="005A05C0"/>
    <w:rsid w:val="005A0949"/>
    <w:rsid w:val="005A0A0D"/>
    <w:rsid w:val="005A0C2D"/>
    <w:rsid w:val="005A0CB1"/>
    <w:rsid w:val="005A179B"/>
    <w:rsid w:val="005A262F"/>
    <w:rsid w:val="005A2D17"/>
    <w:rsid w:val="005A42A9"/>
    <w:rsid w:val="005A4C9F"/>
    <w:rsid w:val="005A4EC4"/>
    <w:rsid w:val="005A5D05"/>
    <w:rsid w:val="005A6635"/>
    <w:rsid w:val="005A67E7"/>
    <w:rsid w:val="005B0DF1"/>
    <w:rsid w:val="005B12BE"/>
    <w:rsid w:val="005B28F0"/>
    <w:rsid w:val="005B338C"/>
    <w:rsid w:val="005B3CF3"/>
    <w:rsid w:val="005B3F64"/>
    <w:rsid w:val="005B45B9"/>
    <w:rsid w:val="005B47CE"/>
    <w:rsid w:val="005B5013"/>
    <w:rsid w:val="005B5540"/>
    <w:rsid w:val="005B5D86"/>
    <w:rsid w:val="005B6500"/>
    <w:rsid w:val="005B75EB"/>
    <w:rsid w:val="005B7C25"/>
    <w:rsid w:val="005B7CCF"/>
    <w:rsid w:val="005C09C4"/>
    <w:rsid w:val="005C0D7E"/>
    <w:rsid w:val="005C0EF3"/>
    <w:rsid w:val="005C1644"/>
    <w:rsid w:val="005C17D9"/>
    <w:rsid w:val="005C1D8A"/>
    <w:rsid w:val="005C25C0"/>
    <w:rsid w:val="005C337B"/>
    <w:rsid w:val="005C3F28"/>
    <w:rsid w:val="005C4113"/>
    <w:rsid w:val="005C4BC6"/>
    <w:rsid w:val="005C5DD6"/>
    <w:rsid w:val="005C5EB0"/>
    <w:rsid w:val="005C6B20"/>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703"/>
    <w:rsid w:val="005D6834"/>
    <w:rsid w:val="005D77F5"/>
    <w:rsid w:val="005E0665"/>
    <w:rsid w:val="005E0F3E"/>
    <w:rsid w:val="005E330A"/>
    <w:rsid w:val="005E3A56"/>
    <w:rsid w:val="005E3B0E"/>
    <w:rsid w:val="005E3EC6"/>
    <w:rsid w:val="005E50CD"/>
    <w:rsid w:val="005E53D1"/>
    <w:rsid w:val="005E56AD"/>
    <w:rsid w:val="005E57CF"/>
    <w:rsid w:val="005E59FB"/>
    <w:rsid w:val="005E6980"/>
    <w:rsid w:val="005E7107"/>
    <w:rsid w:val="005F0A12"/>
    <w:rsid w:val="005F1201"/>
    <w:rsid w:val="005F17E8"/>
    <w:rsid w:val="005F190D"/>
    <w:rsid w:val="005F1DBD"/>
    <w:rsid w:val="005F231F"/>
    <w:rsid w:val="005F2842"/>
    <w:rsid w:val="005F35ED"/>
    <w:rsid w:val="005F3C44"/>
    <w:rsid w:val="005F4497"/>
    <w:rsid w:val="005F4BBA"/>
    <w:rsid w:val="005F4F11"/>
    <w:rsid w:val="005F54AB"/>
    <w:rsid w:val="005F58EA"/>
    <w:rsid w:val="005F6995"/>
    <w:rsid w:val="005F6A79"/>
    <w:rsid w:val="005F6B4E"/>
    <w:rsid w:val="005F776B"/>
    <w:rsid w:val="005F79E6"/>
    <w:rsid w:val="00600636"/>
    <w:rsid w:val="00600AB3"/>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AC6"/>
    <w:rsid w:val="006061FE"/>
    <w:rsid w:val="00607350"/>
    <w:rsid w:val="0060753D"/>
    <w:rsid w:val="00607AEF"/>
    <w:rsid w:val="00607C8A"/>
    <w:rsid w:val="00610CF7"/>
    <w:rsid w:val="00611048"/>
    <w:rsid w:val="00612296"/>
    <w:rsid w:val="00612C73"/>
    <w:rsid w:val="0061317A"/>
    <w:rsid w:val="0061322C"/>
    <w:rsid w:val="006132F7"/>
    <w:rsid w:val="006138F1"/>
    <w:rsid w:val="00613E0C"/>
    <w:rsid w:val="006141AC"/>
    <w:rsid w:val="0061438E"/>
    <w:rsid w:val="00615168"/>
    <w:rsid w:val="00615DD3"/>
    <w:rsid w:val="00616074"/>
    <w:rsid w:val="00616126"/>
    <w:rsid w:val="006167CA"/>
    <w:rsid w:val="006167E6"/>
    <w:rsid w:val="00620542"/>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909"/>
    <w:rsid w:val="00632BFE"/>
    <w:rsid w:val="0063318C"/>
    <w:rsid w:val="006349CC"/>
    <w:rsid w:val="00634ADA"/>
    <w:rsid w:val="00634B14"/>
    <w:rsid w:val="006360A2"/>
    <w:rsid w:val="00636524"/>
    <w:rsid w:val="0063654A"/>
    <w:rsid w:val="006367E2"/>
    <w:rsid w:val="00636917"/>
    <w:rsid w:val="00637389"/>
    <w:rsid w:val="0063795F"/>
    <w:rsid w:val="006379AE"/>
    <w:rsid w:val="00640055"/>
    <w:rsid w:val="00640430"/>
    <w:rsid w:val="00640488"/>
    <w:rsid w:val="00640632"/>
    <w:rsid w:val="006408C1"/>
    <w:rsid w:val="006408FB"/>
    <w:rsid w:val="00640A26"/>
    <w:rsid w:val="00640C50"/>
    <w:rsid w:val="00641082"/>
    <w:rsid w:val="006410A5"/>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6A9"/>
    <w:rsid w:val="00657C85"/>
    <w:rsid w:val="0066033E"/>
    <w:rsid w:val="0066040B"/>
    <w:rsid w:val="00661407"/>
    <w:rsid w:val="00661534"/>
    <w:rsid w:val="00661647"/>
    <w:rsid w:val="00661F78"/>
    <w:rsid w:val="00662B50"/>
    <w:rsid w:val="0066344D"/>
    <w:rsid w:val="006636C3"/>
    <w:rsid w:val="00663D33"/>
    <w:rsid w:val="0066437F"/>
    <w:rsid w:val="00664B47"/>
    <w:rsid w:val="0066513B"/>
    <w:rsid w:val="00665BC3"/>
    <w:rsid w:val="00666498"/>
    <w:rsid w:val="006668EF"/>
    <w:rsid w:val="006678EE"/>
    <w:rsid w:val="00667B07"/>
    <w:rsid w:val="00670D6C"/>
    <w:rsid w:val="00671065"/>
    <w:rsid w:val="00671136"/>
    <w:rsid w:val="00671743"/>
    <w:rsid w:val="00672582"/>
    <w:rsid w:val="00672874"/>
    <w:rsid w:val="00672885"/>
    <w:rsid w:val="00672D97"/>
    <w:rsid w:val="00672E73"/>
    <w:rsid w:val="006738FE"/>
    <w:rsid w:val="006744EB"/>
    <w:rsid w:val="00675101"/>
    <w:rsid w:val="00675684"/>
    <w:rsid w:val="00675734"/>
    <w:rsid w:val="00675C8B"/>
    <w:rsid w:val="00675CCB"/>
    <w:rsid w:val="006767F6"/>
    <w:rsid w:val="00676D95"/>
    <w:rsid w:val="00680380"/>
    <w:rsid w:val="00680526"/>
    <w:rsid w:val="006809BF"/>
    <w:rsid w:val="00680BB2"/>
    <w:rsid w:val="00681752"/>
    <w:rsid w:val="00682D51"/>
    <w:rsid w:val="0068304B"/>
    <w:rsid w:val="006831BC"/>
    <w:rsid w:val="00683492"/>
    <w:rsid w:val="00684307"/>
    <w:rsid w:val="00684F39"/>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56D"/>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C9"/>
    <w:rsid w:val="006A67F6"/>
    <w:rsid w:val="006A6998"/>
    <w:rsid w:val="006A6BD3"/>
    <w:rsid w:val="006A78F0"/>
    <w:rsid w:val="006B00FA"/>
    <w:rsid w:val="006B012D"/>
    <w:rsid w:val="006B082C"/>
    <w:rsid w:val="006B0B8A"/>
    <w:rsid w:val="006B11EB"/>
    <w:rsid w:val="006B1908"/>
    <w:rsid w:val="006B1BD1"/>
    <w:rsid w:val="006B21C9"/>
    <w:rsid w:val="006B2227"/>
    <w:rsid w:val="006B276A"/>
    <w:rsid w:val="006B2C96"/>
    <w:rsid w:val="006B321D"/>
    <w:rsid w:val="006B32C7"/>
    <w:rsid w:val="006B3341"/>
    <w:rsid w:val="006B3CAB"/>
    <w:rsid w:val="006B44AE"/>
    <w:rsid w:val="006B4802"/>
    <w:rsid w:val="006B4E76"/>
    <w:rsid w:val="006B51BF"/>
    <w:rsid w:val="006B5D09"/>
    <w:rsid w:val="006B622A"/>
    <w:rsid w:val="006B6A08"/>
    <w:rsid w:val="006B6A31"/>
    <w:rsid w:val="006B6D98"/>
    <w:rsid w:val="006B721F"/>
    <w:rsid w:val="006B73B4"/>
    <w:rsid w:val="006B7474"/>
    <w:rsid w:val="006B7818"/>
    <w:rsid w:val="006C0449"/>
    <w:rsid w:val="006C09C8"/>
    <w:rsid w:val="006C0CA4"/>
    <w:rsid w:val="006C0D58"/>
    <w:rsid w:val="006C0D98"/>
    <w:rsid w:val="006C0E1C"/>
    <w:rsid w:val="006C1112"/>
    <w:rsid w:val="006C24F8"/>
    <w:rsid w:val="006C2506"/>
    <w:rsid w:val="006C3A56"/>
    <w:rsid w:val="006C3E4A"/>
    <w:rsid w:val="006C3E4B"/>
    <w:rsid w:val="006C42C9"/>
    <w:rsid w:val="006C47F2"/>
    <w:rsid w:val="006C4872"/>
    <w:rsid w:val="006C4F00"/>
    <w:rsid w:val="006C57AD"/>
    <w:rsid w:val="006C5C28"/>
    <w:rsid w:val="006C6532"/>
    <w:rsid w:val="006C6622"/>
    <w:rsid w:val="006C6E9F"/>
    <w:rsid w:val="006C7BD7"/>
    <w:rsid w:val="006D0E00"/>
    <w:rsid w:val="006D1C41"/>
    <w:rsid w:val="006D244F"/>
    <w:rsid w:val="006D2915"/>
    <w:rsid w:val="006D2E3A"/>
    <w:rsid w:val="006D303C"/>
    <w:rsid w:val="006D3DEC"/>
    <w:rsid w:val="006D438B"/>
    <w:rsid w:val="006D43AE"/>
    <w:rsid w:val="006D47DE"/>
    <w:rsid w:val="006D4C58"/>
    <w:rsid w:val="006D4C78"/>
    <w:rsid w:val="006D50C3"/>
    <w:rsid w:val="006D549D"/>
    <w:rsid w:val="006D562D"/>
    <w:rsid w:val="006D5BCE"/>
    <w:rsid w:val="006D6407"/>
    <w:rsid w:val="006D6760"/>
    <w:rsid w:val="006D6EA5"/>
    <w:rsid w:val="006D7C85"/>
    <w:rsid w:val="006E029D"/>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766"/>
    <w:rsid w:val="006E6941"/>
    <w:rsid w:val="006E6B0E"/>
    <w:rsid w:val="006E6FD5"/>
    <w:rsid w:val="006E7374"/>
    <w:rsid w:val="006F006A"/>
    <w:rsid w:val="006F0A77"/>
    <w:rsid w:val="006F0ADB"/>
    <w:rsid w:val="006F0E7B"/>
    <w:rsid w:val="006F1ECD"/>
    <w:rsid w:val="006F253B"/>
    <w:rsid w:val="006F2D4B"/>
    <w:rsid w:val="006F3136"/>
    <w:rsid w:val="006F34B8"/>
    <w:rsid w:val="006F3A08"/>
    <w:rsid w:val="006F49DC"/>
    <w:rsid w:val="006F4E7D"/>
    <w:rsid w:val="006F59C2"/>
    <w:rsid w:val="006F60E2"/>
    <w:rsid w:val="006F66AD"/>
    <w:rsid w:val="006F717C"/>
    <w:rsid w:val="006F7310"/>
    <w:rsid w:val="006F738C"/>
    <w:rsid w:val="006F7ECE"/>
    <w:rsid w:val="00700B1A"/>
    <w:rsid w:val="00700D33"/>
    <w:rsid w:val="00701C87"/>
    <w:rsid w:val="00701E8E"/>
    <w:rsid w:val="00702384"/>
    <w:rsid w:val="00702B41"/>
    <w:rsid w:val="00702D7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101E"/>
    <w:rsid w:val="007213D4"/>
    <w:rsid w:val="00721F2E"/>
    <w:rsid w:val="007222B1"/>
    <w:rsid w:val="00722483"/>
    <w:rsid w:val="00722901"/>
    <w:rsid w:val="0072292D"/>
    <w:rsid w:val="00722C7A"/>
    <w:rsid w:val="0072330F"/>
    <w:rsid w:val="00724565"/>
    <w:rsid w:val="007249CA"/>
    <w:rsid w:val="00724C18"/>
    <w:rsid w:val="00725186"/>
    <w:rsid w:val="00725490"/>
    <w:rsid w:val="00725573"/>
    <w:rsid w:val="00725F65"/>
    <w:rsid w:val="00726039"/>
    <w:rsid w:val="0072629C"/>
    <w:rsid w:val="0072659D"/>
    <w:rsid w:val="007269EE"/>
    <w:rsid w:val="00726D95"/>
    <w:rsid w:val="007275C4"/>
    <w:rsid w:val="007276E8"/>
    <w:rsid w:val="007300C8"/>
    <w:rsid w:val="0073109F"/>
    <w:rsid w:val="00731BF0"/>
    <w:rsid w:val="00731ED9"/>
    <w:rsid w:val="00731FB7"/>
    <w:rsid w:val="007321D9"/>
    <w:rsid w:val="00732D0A"/>
    <w:rsid w:val="00733287"/>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BBD"/>
    <w:rsid w:val="00740D64"/>
    <w:rsid w:val="00740DA7"/>
    <w:rsid w:val="00740E80"/>
    <w:rsid w:val="00740FBE"/>
    <w:rsid w:val="00741729"/>
    <w:rsid w:val="00741CC8"/>
    <w:rsid w:val="00742AF7"/>
    <w:rsid w:val="00743064"/>
    <w:rsid w:val="00743401"/>
    <w:rsid w:val="00743575"/>
    <w:rsid w:val="007436E3"/>
    <w:rsid w:val="00743A3C"/>
    <w:rsid w:val="007441E0"/>
    <w:rsid w:val="007447FD"/>
    <w:rsid w:val="00744FB4"/>
    <w:rsid w:val="007459AC"/>
    <w:rsid w:val="00745E06"/>
    <w:rsid w:val="00746112"/>
    <w:rsid w:val="00746AC3"/>
    <w:rsid w:val="00746C91"/>
    <w:rsid w:val="00746D66"/>
    <w:rsid w:val="00746F55"/>
    <w:rsid w:val="007474B0"/>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4700"/>
    <w:rsid w:val="00764E5A"/>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8BE"/>
    <w:rsid w:val="00782F27"/>
    <w:rsid w:val="0078362A"/>
    <w:rsid w:val="00783833"/>
    <w:rsid w:val="00783E77"/>
    <w:rsid w:val="007840B4"/>
    <w:rsid w:val="00784A81"/>
    <w:rsid w:val="00785CAF"/>
    <w:rsid w:val="0078605E"/>
    <w:rsid w:val="00786639"/>
    <w:rsid w:val="00786A61"/>
    <w:rsid w:val="00786B93"/>
    <w:rsid w:val="00787D85"/>
    <w:rsid w:val="007901E9"/>
    <w:rsid w:val="00790387"/>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D59"/>
    <w:rsid w:val="0079611E"/>
    <w:rsid w:val="00797183"/>
    <w:rsid w:val="00797B02"/>
    <w:rsid w:val="00797D43"/>
    <w:rsid w:val="00797E59"/>
    <w:rsid w:val="00797F44"/>
    <w:rsid w:val="007A0D48"/>
    <w:rsid w:val="007A0FD7"/>
    <w:rsid w:val="007A14BC"/>
    <w:rsid w:val="007A1AF9"/>
    <w:rsid w:val="007A2100"/>
    <w:rsid w:val="007A225A"/>
    <w:rsid w:val="007A22D1"/>
    <w:rsid w:val="007A2B71"/>
    <w:rsid w:val="007A3173"/>
    <w:rsid w:val="007A31E6"/>
    <w:rsid w:val="007A3463"/>
    <w:rsid w:val="007A3908"/>
    <w:rsid w:val="007A4308"/>
    <w:rsid w:val="007A51E5"/>
    <w:rsid w:val="007A5B32"/>
    <w:rsid w:val="007A5DEF"/>
    <w:rsid w:val="007A5F6F"/>
    <w:rsid w:val="007A7124"/>
    <w:rsid w:val="007A7372"/>
    <w:rsid w:val="007A7B72"/>
    <w:rsid w:val="007B0429"/>
    <w:rsid w:val="007B095F"/>
    <w:rsid w:val="007B0F3F"/>
    <w:rsid w:val="007B21EF"/>
    <w:rsid w:val="007B2890"/>
    <w:rsid w:val="007B3339"/>
    <w:rsid w:val="007B3FDD"/>
    <w:rsid w:val="007B40A8"/>
    <w:rsid w:val="007B4117"/>
    <w:rsid w:val="007B4A86"/>
    <w:rsid w:val="007B4BB0"/>
    <w:rsid w:val="007B5582"/>
    <w:rsid w:val="007B5D7D"/>
    <w:rsid w:val="007B5E60"/>
    <w:rsid w:val="007B6155"/>
    <w:rsid w:val="007B66A5"/>
    <w:rsid w:val="007B72FD"/>
    <w:rsid w:val="007B7E85"/>
    <w:rsid w:val="007C062B"/>
    <w:rsid w:val="007C0ACD"/>
    <w:rsid w:val="007C1288"/>
    <w:rsid w:val="007C1347"/>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7412"/>
    <w:rsid w:val="007C7DD3"/>
    <w:rsid w:val="007C7E69"/>
    <w:rsid w:val="007D01D0"/>
    <w:rsid w:val="007D02CB"/>
    <w:rsid w:val="007D09B4"/>
    <w:rsid w:val="007D0EA1"/>
    <w:rsid w:val="007D1A7D"/>
    <w:rsid w:val="007D2384"/>
    <w:rsid w:val="007D2D7B"/>
    <w:rsid w:val="007D344C"/>
    <w:rsid w:val="007D3499"/>
    <w:rsid w:val="007D34F0"/>
    <w:rsid w:val="007D4001"/>
    <w:rsid w:val="007D4417"/>
    <w:rsid w:val="007D499F"/>
    <w:rsid w:val="007D5919"/>
    <w:rsid w:val="007D5939"/>
    <w:rsid w:val="007D64F4"/>
    <w:rsid w:val="007D6FA2"/>
    <w:rsid w:val="007D729D"/>
    <w:rsid w:val="007E0316"/>
    <w:rsid w:val="007E0DC5"/>
    <w:rsid w:val="007E1085"/>
    <w:rsid w:val="007E10EC"/>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AE8"/>
    <w:rsid w:val="007F3F31"/>
    <w:rsid w:val="007F4DD7"/>
    <w:rsid w:val="007F51C8"/>
    <w:rsid w:val="007F5E46"/>
    <w:rsid w:val="007F5EDA"/>
    <w:rsid w:val="007F6230"/>
    <w:rsid w:val="007F6644"/>
    <w:rsid w:val="007F6D8C"/>
    <w:rsid w:val="007F6FAC"/>
    <w:rsid w:val="008005F9"/>
    <w:rsid w:val="0080133E"/>
    <w:rsid w:val="00802109"/>
    <w:rsid w:val="00802E49"/>
    <w:rsid w:val="00802EA0"/>
    <w:rsid w:val="00803164"/>
    <w:rsid w:val="00804A03"/>
    <w:rsid w:val="00804F76"/>
    <w:rsid w:val="00805114"/>
    <w:rsid w:val="0080564D"/>
    <w:rsid w:val="008059A0"/>
    <w:rsid w:val="008060C2"/>
    <w:rsid w:val="00806234"/>
    <w:rsid w:val="00806D86"/>
    <w:rsid w:val="00806E9C"/>
    <w:rsid w:val="008073D5"/>
    <w:rsid w:val="0080758B"/>
    <w:rsid w:val="00807E1F"/>
    <w:rsid w:val="00810D57"/>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3F"/>
    <w:rsid w:val="0081514D"/>
    <w:rsid w:val="008167DC"/>
    <w:rsid w:val="00816EB2"/>
    <w:rsid w:val="00816F08"/>
    <w:rsid w:val="00817156"/>
    <w:rsid w:val="00817795"/>
    <w:rsid w:val="00817CFB"/>
    <w:rsid w:val="00817D3E"/>
    <w:rsid w:val="00817D41"/>
    <w:rsid w:val="008207DF"/>
    <w:rsid w:val="0082244A"/>
    <w:rsid w:val="00822ADA"/>
    <w:rsid w:val="00822F4F"/>
    <w:rsid w:val="00824839"/>
    <w:rsid w:val="00825759"/>
    <w:rsid w:val="00825820"/>
    <w:rsid w:val="00825B25"/>
    <w:rsid w:val="00826133"/>
    <w:rsid w:val="00826197"/>
    <w:rsid w:val="008266D9"/>
    <w:rsid w:val="008268A5"/>
    <w:rsid w:val="00826A06"/>
    <w:rsid w:val="008272BD"/>
    <w:rsid w:val="00827E02"/>
    <w:rsid w:val="00830000"/>
    <w:rsid w:val="00830C98"/>
    <w:rsid w:val="00830E32"/>
    <w:rsid w:val="00831268"/>
    <w:rsid w:val="008313BF"/>
    <w:rsid w:val="008313FC"/>
    <w:rsid w:val="008314E0"/>
    <w:rsid w:val="00831B8C"/>
    <w:rsid w:val="008322D8"/>
    <w:rsid w:val="00833766"/>
    <w:rsid w:val="0083519A"/>
    <w:rsid w:val="00835C98"/>
    <w:rsid w:val="00836391"/>
    <w:rsid w:val="00837DA8"/>
    <w:rsid w:val="008404E2"/>
    <w:rsid w:val="00841148"/>
    <w:rsid w:val="00841542"/>
    <w:rsid w:val="008416A7"/>
    <w:rsid w:val="0084181D"/>
    <w:rsid w:val="008422D6"/>
    <w:rsid w:val="008424DA"/>
    <w:rsid w:val="008425AA"/>
    <w:rsid w:val="008429A7"/>
    <w:rsid w:val="0084318C"/>
    <w:rsid w:val="008432EA"/>
    <w:rsid w:val="00843D5C"/>
    <w:rsid w:val="0084451C"/>
    <w:rsid w:val="008449B8"/>
    <w:rsid w:val="0084544F"/>
    <w:rsid w:val="00845E68"/>
    <w:rsid w:val="00846CB6"/>
    <w:rsid w:val="008475E3"/>
    <w:rsid w:val="008512C2"/>
    <w:rsid w:val="008518B3"/>
    <w:rsid w:val="00851B03"/>
    <w:rsid w:val="00852215"/>
    <w:rsid w:val="00852E67"/>
    <w:rsid w:val="008537C0"/>
    <w:rsid w:val="0085423D"/>
    <w:rsid w:val="0085484E"/>
    <w:rsid w:val="008548D1"/>
    <w:rsid w:val="00854947"/>
    <w:rsid w:val="0085532B"/>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20F"/>
    <w:rsid w:val="008638BB"/>
    <w:rsid w:val="00864E8A"/>
    <w:rsid w:val="008651F8"/>
    <w:rsid w:val="00865FFF"/>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10"/>
    <w:rsid w:val="00881929"/>
    <w:rsid w:val="00881954"/>
    <w:rsid w:val="00881EB4"/>
    <w:rsid w:val="00882B89"/>
    <w:rsid w:val="00883094"/>
    <w:rsid w:val="00883222"/>
    <w:rsid w:val="00883D92"/>
    <w:rsid w:val="00884B61"/>
    <w:rsid w:val="00885582"/>
    <w:rsid w:val="008858BE"/>
    <w:rsid w:val="00885BFD"/>
    <w:rsid w:val="0088666A"/>
    <w:rsid w:val="00886836"/>
    <w:rsid w:val="00886D94"/>
    <w:rsid w:val="00887931"/>
    <w:rsid w:val="008879DD"/>
    <w:rsid w:val="008908C9"/>
    <w:rsid w:val="00890E28"/>
    <w:rsid w:val="00891497"/>
    <w:rsid w:val="008914D9"/>
    <w:rsid w:val="00891C41"/>
    <w:rsid w:val="00891D74"/>
    <w:rsid w:val="00891DE9"/>
    <w:rsid w:val="008923DA"/>
    <w:rsid w:val="008926E3"/>
    <w:rsid w:val="008928AA"/>
    <w:rsid w:val="00892DB5"/>
    <w:rsid w:val="008930CB"/>
    <w:rsid w:val="008934DE"/>
    <w:rsid w:val="00893E54"/>
    <w:rsid w:val="008943A0"/>
    <w:rsid w:val="00894F9D"/>
    <w:rsid w:val="0089517D"/>
    <w:rsid w:val="008954E5"/>
    <w:rsid w:val="008956EE"/>
    <w:rsid w:val="00895CB2"/>
    <w:rsid w:val="00895F4B"/>
    <w:rsid w:val="0089688B"/>
    <w:rsid w:val="008A0227"/>
    <w:rsid w:val="008A0A65"/>
    <w:rsid w:val="008A0D5D"/>
    <w:rsid w:val="008A127B"/>
    <w:rsid w:val="008A1B72"/>
    <w:rsid w:val="008A1C11"/>
    <w:rsid w:val="008A1C70"/>
    <w:rsid w:val="008A2111"/>
    <w:rsid w:val="008A264F"/>
    <w:rsid w:val="008A27E2"/>
    <w:rsid w:val="008A2A72"/>
    <w:rsid w:val="008A44CE"/>
    <w:rsid w:val="008A4F11"/>
    <w:rsid w:val="008A4F90"/>
    <w:rsid w:val="008A544E"/>
    <w:rsid w:val="008A5D44"/>
    <w:rsid w:val="008A756A"/>
    <w:rsid w:val="008B026C"/>
    <w:rsid w:val="008B02EE"/>
    <w:rsid w:val="008B0FEE"/>
    <w:rsid w:val="008B1025"/>
    <w:rsid w:val="008B11A7"/>
    <w:rsid w:val="008B12C8"/>
    <w:rsid w:val="008B14D4"/>
    <w:rsid w:val="008B23FA"/>
    <w:rsid w:val="008B24A0"/>
    <w:rsid w:val="008B2877"/>
    <w:rsid w:val="008B2B76"/>
    <w:rsid w:val="008B37B9"/>
    <w:rsid w:val="008B41E8"/>
    <w:rsid w:val="008B5259"/>
    <w:rsid w:val="008B5B90"/>
    <w:rsid w:val="008B5DC7"/>
    <w:rsid w:val="008B5EF5"/>
    <w:rsid w:val="008B69C8"/>
    <w:rsid w:val="008B71AC"/>
    <w:rsid w:val="008B7E57"/>
    <w:rsid w:val="008C2807"/>
    <w:rsid w:val="008C2AAF"/>
    <w:rsid w:val="008C347D"/>
    <w:rsid w:val="008C3722"/>
    <w:rsid w:val="008C3E57"/>
    <w:rsid w:val="008C3F9C"/>
    <w:rsid w:val="008C4388"/>
    <w:rsid w:val="008C438A"/>
    <w:rsid w:val="008C47A4"/>
    <w:rsid w:val="008C4839"/>
    <w:rsid w:val="008C5A1D"/>
    <w:rsid w:val="008C6154"/>
    <w:rsid w:val="008C7156"/>
    <w:rsid w:val="008C7280"/>
    <w:rsid w:val="008C72A3"/>
    <w:rsid w:val="008C7CB2"/>
    <w:rsid w:val="008C7F9C"/>
    <w:rsid w:val="008D025F"/>
    <w:rsid w:val="008D160F"/>
    <w:rsid w:val="008D1981"/>
    <w:rsid w:val="008D1F59"/>
    <w:rsid w:val="008D27F4"/>
    <w:rsid w:val="008D2A5D"/>
    <w:rsid w:val="008D359B"/>
    <w:rsid w:val="008D3A42"/>
    <w:rsid w:val="008D4706"/>
    <w:rsid w:val="008D5012"/>
    <w:rsid w:val="008D5273"/>
    <w:rsid w:val="008D5779"/>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3981"/>
    <w:rsid w:val="008F4EE9"/>
    <w:rsid w:val="008F52E9"/>
    <w:rsid w:val="008F53F0"/>
    <w:rsid w:val="008F58CD"/>
    <w:rsid w:val="008F5D23"/>
    <w:rsid w:val="008F5FD5"/>
    <w:rsid w:val="008F6038"/>
    <w:rsid w:val="008F7112"/>
    <w:rsid w:val="008F7CB5"/>
    <w:rsid w:val="008F7E57"/>
    <w:rsid w:val="00900E83"/>
    <w:rsid w:val="009014D1"/>
    <w:rsid w:val="00901665"/>
    <w:rsid w:val="0090172F"/>
    <w:rsid w:val="0090234F"/>
    <w:rsid w:val="00902821"/>
    <w:rsid w:val="00902AC1"/>
    <w:rsid w:val="009032DD"/>
    <w:rsid w:val="00903814"/>
    <w:rsid w:val="009039F3"/>
    <w:rsid w:val="00904146"/>
    <w:rsid w:val="009041A9"/>
    <w:rsid w:val="00904A23"/>
    <w:rsid w:val="00904BAA"/>
    <w:rsid w:val="0090570F"/>
    <w:rsid w:val="0090583F"/>
    <w:rsid w:val="00906CE8"/>
    <w:rsid w:val="00906CFE"/>
    <w:rsid w:val="00910224"/>
    <w:rsid w:val="00910D19"/>
    <w:rsid w:val="00911197"/>
    <w:rsid w:val="009114E0"/>
    <w:rsid w:val="00911C5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09DB"/>
    <w:rsid w:val="009211A5"/>
    <w:rsid w:val="009211AA"/>
    <w:rsid w:val="00921ED4"/>
    <w:rsid w:val="00922197"/>
    <w:rsid w:val="009221E5"/>
    <w:rsid w:val="009223B6"/>
    <w:rsid w:val="00922F18"/>
    <w:rsid w:val="009236A6"/>
    <w:rsid w:val="00923B53"/>
    <w:rsid w:val="009244A1"/>
    <w:rsid w:val="00924C55"/>
    <w:rsid w:val="00925691"/>
    <w:rsid w:val="00925B76"/>
    <w:rsid w:val="00925BED"/>
    <w:rsid w:val="00925C98"/>
    <w:rsid w:val="00925EC7"/>
    <w:rsid w:val="00926243"/>
    <w:rsid w:val="0092673D"/>
    <w:rsid w:val="00926A11"/>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780"/>
    <w:rsid w:val="00935C1E"/>
    <w:rsid w:val="0093671A"/>
    <w:rsid w:val="009372E1"/>
    <w:rsid w:val="00937A96"/>
    <w:rsid w:val="00937AE7"/>
    <w:rsid w:val="00937AF1"/>
    <w:rsid w:val="00937FA3"/>
    <w:rsid w:val="00940981"/>
    <w:rsid w:val="00941410"/>
    <w:rsid w:val="00941B8A"/>
    <w:rsid w:val="00942C07"/>
    <w:rsid w:val="009437B2"/>
    <w:rsid w:val="009437CE"/>
    <w:rsid w:val="009438F0"/>
    <w:rsid w:val="00943DDC"/>
    <w:rsid w:val="009440E4"/>
    <w:rsid w:val="00944CB4"/>
    <w:rsid w:val="00945329"/>
    <w:rsid w:val="0094681A"/>
    <w:rsid w:val="00947FB1"/>
    <w:rsid w:val="009500E4"/>
    <w:rsid w:val="0095060E"/>
    <w:rsid w:val="0095083D"/>
    <w:rsid w:val="009509AD"/>
    <w:rsid w:val="00951359"/>
    <w:rsid w:val="00952A03"/>
    <w:rsid w:val="00952D77"/>
    <w:rsid w:val="00952FF9"/>
    <w:rsid w:val="0095396D"/>
    <w:rsid w:val="00954AA7"/>
    <w:rsid w:val="00954F56"/>
    <w:rsid w:val="009555DC"/>
    <w:rsid w:val="00955807"/>
    <w:rsid w:val="00955C45"/>
    <w:rsid w:val="00956C04"/>
    <w:rsid w:val="00956ED7"/>
    <w:rsid w:val="00957142"/>
    <w:rsid w:val="009577EC"/>
    <w:rsid w:val="009578D9"/>
    <w:rsid w:val="0096023A"/>
    <w:rsid w:val="009608E9"/>
    <w:rsid w:val="00961343"/>
    <w:rsid w:val="00962405"/>
    <w:rsid w:val="009626D7"/>
    <w:rsid w:val="00962706"/>
    <w:rsid w:val="00962AF9"/>
    <w:rsid w:val="00962C2B"/>
    <w:rsid w:val="00963ABF"/>
    <w:rsid w:val="00963D18"/>
    <w:rsid w:val="0096412A"/>
    <w:rsid w:val="009642F2"/>
    <w:rsid w:val="0096436A"/>
    <w:rsid w:val="00964424"/>
    <w:rsid w:val="00964850"/>
    <w:rsid w:val="00964953"/>
    <w:rsid w:val="00965815"/>
    <w:rsid w:val="009658F3"/>
    <w:rsid w:val="00965CA7"/>
    <w:rsid w:val="00965F60"/>
    <w:rsid w:val="00966050"/>
    <w:rsid w:val="00966E3B"/>
    <w:rsid w:val="00967473"/>
    <w:rsid w:val="009679E7"/>
    <w:rsid w:val="00967A36"/>
    <w:rsid w:val="00970046"/>
    <w:rsid w:val="00970055"/>
    <w:rsid w:val="00970AE5"/>
    <w:rsid w:val="00970CB4"/>
    <w:rsid w:val="00971139"/>
    <w:rsid w:val="00971240"/>
    <w:rsid w:val="009721FE"/>
    <w:rsid w:val="00973B34"/>
    <w:rsid w:val="00973EF0"/>
    <w:rsid w:val="009755FD"/>
    <w:rsid w:val="00975AF0"/>
    <w:rsid w:val="00976041"/>
    <w:rsid w:val="009764F1"/>
    <w:rsid w:val="00976625"/>
    <w:rsid w:val="009769F4"/>
    <w:rsid w:val="00977086"/>
    <w:rsid w:val="00977733"/>
    <w:rsid w:val="00977961"/>
    <w:rsid w:val="00977C21"/>
    <w:rsid w:val="00980346"/>
    <w:rsid w:val="00980F03"/>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CEC"/>
    <w:rsid w:val="00990087"/>
    <w:rsid w:val="009910B1"/>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8ED"/>
    <w:rsid w:val="00995E4F"/>
    <w:rsid w:val="009969FD"/>
    <w:rsid w:val="00996B78"/>
    <w:rsid w:val="0099752E"/>
    <w:rsid w:val="00997D36"/>
    <w:rsid w:val="009A0B98"/>
    <w:rsid w:val="009A2575"/>
    <w:rsid w:val="009A2BFA"/>
    <w:rsid w:val="009A34D4"/>
    <w:rsid w:val="009A39E0"/>
    <w:rsid w:val="009A3EE7"/>
    <w:rsid w:val="009A5DBF"/>
    <w:rsid w:val="009A60AD"/>
    <w:rsid w:val="009A6DE5"/>
    <w:rsid w:val="009A6F88"/>
    <w:rsid w:val="009A7727"/>
    <w:rsid w:val="009B0770"/>
    <w:rsid w:val="009B0793"/>
    <w:rsid w:val="009B1DF6"/>
    <w:rsid w:val="009B2027"/>
    <w:rsid w:val="009B4962"/>
    <w:rsid w:val="009B5741"/>
    <w:rsid w:val="009B5ADB"/>
    <w:rsid w:val="009B683B"/>
    <w:rsid w:val="009B6F8F"/>
    <w:rsid w:val="009B70FE"/>
    <w:rsid w:val="009B7ABA"/>
    <w:rsid w:val="009C003C"/>
    <w:rsid w:val="009C125B"/>
    <w:rsid w:val="009C22CB"/>
    <w:rsid w:val="009C2A02"/>
    <w:rsid w:val="009C33D5"/>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E01C3"/>
    <w:rsid w:val="009E0A4A"/>
    <w:rsid w:val="009E0D43"/>
    <w:rsid w:val="009E0DF3"/>
    <w:rsid w:val="009E2E4A"/>
    <w:rsid w:val="009E3277"/>
    <w:rsid w:val="009E33DA"/>
    <w:rsid w:val="009E370F"/>
    <w:rsid w:val="009E377C"/>
    <w:rsid w:val="009E3977"/>
    <w:rsid w:val="009E3FBE"/>
    <w:rsid w:val="009E42FD"/>
    <w:rsid w:val="009E5060"/>
    <w:rsid w:val="009E541A"/>
    <w:rsid w:val="009E59A5"/>
    <w:rsid w:val="009E5F09"/>
    <w:rsid w:val="009E63D0"/>
    <w:rsid w:val="009E72EC"/>
    <w:rsid w:val="009F0D78"/>
    <w:rsid w:val="009F111C"/>
    <w:rsid w:val="009F126D"/>
    <w:rsid w:val="009F1D06"/>
    <w:rsid w:val="009F221A"/>
    <w:rsid w:val="009F2279"/>
    <w:rsid w:val="009F22FE"/>
    <w:rsid w:val="009F2F13"/>
    <w:rsid w:val="009F3A30"/>
    <w:rsid w:val="009F58E6"/>
    <w:rsid w:val="009F5FE0"/>
    <w:rsid w:val="009F632A"/>
    <w:rsid w:val="009F67D7"/>
    <w:rsid w:val="009F67F3"/>
    <w:rsid w:val="009F7DC9"/>
    <w:rsid w:val="00A0036A"/>
    <w:rsid w:val="00A004C8"/>
    <w:rsid w:val="00A00D0A"/>
    <w:rsid w:val="00A017C5"/>
    <w:rsid w:val="00A01A2C"/>
    <w:rsid w:val="00A02040"/>
    <w:rsid w:val="00A023C4"/>
    <w:rsid w:val="00A038EE"/>
    <w:rsid w:val="00A03E1C"/>
    <w:rsid w:val="00A03F40"/>
    <w:rsid w:val="00A043EB"/>
    <w:rsid w:val="00A0541C"/>
    <w:rsid w:val="00A05E9A"/>
    <w:rsid w:val="00A071A5"/>
    <w:rsid w:val="00A072E7"/>
    <w:rsid w:val="00A075C3"/>
    <w:rsid w:val="00A076B1"/>
    <w:rsid w:val="00A10813"/>
    <w:rsid w:val="00A115C9"/>
    <w:rsid w:val="00A11CBA"/>
    <w:rsid w:val="00A11F34"/>
    <w:rsid w:val="00A128CD"/>
    <w:rsid w:val="00A1298F"/>
    <w:rsid w:val="00A13131"/>
    <w:rsid w:val="00A13AE6"/>
    <w:rsid w:val="00A14D9C"/>
    <w:rsid w:val="00A15077"/>
    <w:rsid w:val="00A15305"/>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B"/>
    <w:rsid w:val="00A253DA"/>
    <w:rsid w:val="00A26450"/>
    <w:rsid w:val="00A27A2F"/>
    <w:rsid w:val="00A31857"/>
    <w:rsid w:val="00A31CC3"/>
    <w:rsid w:val="00A326CB"/>
    <w:rsid w:val="00A32AC5"/>
    <w:rsid w:val="00A32D62"/>
    <w:rsid w:val="00A32FDD"/>
    <w:rsid w:val="00A33895"/>
    <w:rsid w:val="00A33F82"/>
    <w:rsid w:val="00A3409E"/>
    <w:rsid w:val="00A341D2"/>
    <w:rsid w:val="00A35A51"/>
    <w:rsid w:val="00A36390"/>
    <w:rsid w:val="00A36680"/>
    <w:rsid w:val="00A37872"/>
    <w:rsid w:val="00A402A3"/>
    <w:rsid w:val="00A40465"/>
    <w:rsid w:val="00A409C2"/>
    <w:rsid w:val="00A42635"/>
    <w:rsid w:val="00A43234"/>
    <w:rsid w:val="00A43EB0"/>
    <w:rsid w:val="00A442B7"/>
    <w:rsid w:val="00A44EA4"/>
    <w:rsid w:val="00A45606"/>
    <w:rsid w:val="00A45EAC"/>
    <w:rsid w:val="00A45F0E"/>
    <w:rsid w:val="00A466FA"/>
    <w:rsid w:val="00A470C5"/>
    <w:rsid w:val="00A47592"/>
    <w:rsid w:val="00A4766B"/>
    <w:rsid w:val="00A50893"/>
    <w:rsid w:val="00A5157B"/>
    <w:rsid w:val="00A51ACD"/>
    <w:rsid w:val="00A51DF8"/>
    <w:rsid w:val="00A5233D"/>
    <w:rsid w:val="00A52C3E"/>
    <w:rsid w:val="00A52EA3"/>
    <w:rsid w:val="00A53AD7"/>
    <w:rsid w:val="00A53B39"/>
    <w:rsid w:val="00A53ECF"/>
    <w:rsid w:val="00A5534B"/>
    <w:rsid w:val="00A5542B"/>
    <w:rsid w:val="00A554AE"/>
    <w:rsid w:val="00A554E5"/>
    <w:rsid w:val="00A5615D"/>
    <w:rsid w:val="00A562F6"/>
    <w:rsid w:val="00A56A25"/>
    <w:rsid w:val="00A57856"/>
    <w:rsid w:val="00A57B8B"/>
    <w:rsid w:val="00A57C5A"/>
    <w:rsid w:val="00A60521"/>
    <w:rsid w:val="00A605DB"/>
    <w:rsid w:val="00A60ACA"/>
    <w:rsid w:val="00A62348"/>
    <w:rsid w:val="00A63561"/>
    <w:rsid w:val="00A63C2C"/>
    <w:rsid w:val="00A64467"/>
    <w:rsid w:val="00A64483"/>
    <w:rsid w:val="00A6488F"/>
    <w:rsid w:val="00A649F9"/>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48C1"/>
    <w:rsid w:val="00A7578D"/>
    <w:rsid w:val="00A7621C"/>
    <w:rsid w:val="00A76EA0"/>
    <w:rsid w:val="00A77ECE"/>
    <w:rsid w:val="00A801F8"/>
    <w:rsid w:val="00A805C3"/>
    <w:rsid w:val="00A8104D"/>
    <w:rsid w:val="00A813E1"/>
    <w:rsid w:val="00A81E5E"/>
    <w:rsid w:val="00A8219D"/>
    <w:rsid w:val="00A821AE"/>
    <w:rsid w:val="00A823B4"/>
    <w:rsid w:val="00A82D8B"/>
    <w:rsid w:val="00A83FBF"/>
    <w:rsid w:val="00A84067"/>
    <w:rsid w:val="00A84E0C"/>
    <w:rsid w:val="00A850EC"/>
    <w:rsid w:val="00A876BF"/>
    <w:rsid w:val="00A87A46"/>
    <w:rsid w:val="00A87B02"/>
    <w:rsid w:val="00A87DC5"/>
    <w:rsid w:val="00A9057A"/>
    <w:rsid w:val="00A905C6"/>
    <w:rsid w:val="00A906A8"/>
    <w:rsid w:val="00A90853"/>
    <w:rsid w:val="00A90942"/>
    <w:rsid w:val="00A90B39"/>
    <w:rsid w:val="00A90FBD"/>
    <w:rsid w:val="00A91E77"/>
    <w:rsid w:val="00A92135"/>
    <w:rsid w:val="00A92563"/>
    <w:rsid w:val="00A92767"/>
    <w:rsid w:val="00A927DA"/>
    <w:rsid w:val="00A931FC"/>
    <w:rsid w:val="00A93DE2"/>
    <w:rsid w:val="00A93DEC"/>
    <w:rsid w:val="00A940AE"/>
    <w:rsid w:val="00A945B2"/>
    <w:rsid w:val="00A946F9"/>
    <w:rsid w:val="00A94885"/>
    <w:rsid w:val="00A95662"/>
    <w:rsid w:val="00A958AE"/>
    <w:rsid w:val="00A95D82"/>
    <w:rsid w:val="00A9637E"/>
    <w:rsid w:val="00A97254"/>
    <w:rsid w:val="00A9733A"/>
    <w:rsid w:val="00A97868"/>
    <w:rsid w:val="00AA09E0"/>
    <w:rsid w:val="00AA0E94"/>
    <w:rsid w:val="00AA0F30"/>
    <w:rsid w:val="00AA137B"/>
    <w:rsid w:val="00AA18C5"/>
    <w:rsid w:val="00AA19F3"/>
    <w:rsid w:val="00AA1FF8"/>
    <w:rsid w:val="00AA2168"/>
    <w:rsid w:val="00AA2243"/>
    <w:rsid w:val="00AA2D96"/>
    <w:rsid w:val="00AA306A"/>
    <w:rsid w:val="00AA3220"/>
    <w:rsid w:val="00AA369B"/>
    <w:rsid w:val="00AA4585"/>
    <w:rsid w:val="00AA516A"/>
    <w:rsid w:val="00AA53E9"/>
    <w:rsid w:val="00AA73AF"/>
    <w:rsid w:val="00AA772A"/>
    <w:rsid w:val="00AA79AD"/>
    <w:rsid w:val="00AB0FF0"/>
    <w:rsid w:val="00AB11C5"/>
    <w:rsid w:val="00AB1656"/>
    <w:rsid w:val="00AB1D0C"/>
    <w:rsid w:val="00AB22EC"/>
    <w:rsid w:val="00AB2ACC"/>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6CF"/>
    <w:rsid w:val="00AC2A14"/>
    <w:rsid w:val="00AC43B3"/>
    <w:rsid w:val="00AC45AE"/>
    <w:rsid w:val="00AC542A"/>
    <w:rsid w:val="00AC556D"/>
    <w:rsid w:val="00AC5C50"/>
    <w:rsid w:val="00AC5D1A"/>
    <w:rsid w:val="00AC7205"/>
    <w:rsid w:val="00AC747B"/>
    <w:rsid w:val="00AC7824"/>
    <w:rsid w:val="00AD070C"/>
    <w:rsid w:val="00AD1A7B"/>
    <w:rsid w:val="00AD1B3A"/>
    <w:rsid w:val="00AD2178"/>
    <w:rsid w:val="00AD24AF"/>
    <w:rsid w:val="00AD3345"/>
    <w:rsid w:val="00AD3869"/>
    <w:rsid w:val="00AD4003"/>
    <w:rsid w:val="00AD4278"/>
    <w:rsid w:val="00AD487F"/>
    <w:rsid w:val="00AD4889"/>
    <w:rsid w:val="00AD5343"/>
    <w:rsid w:val="00AD5A16"/>
    <w:rsid w:val="00AD5A20"/>
    <w:rsid w:val="00AD5FD4"/>
    <w:rsid w:val="00AD6512"/>
    <w:rsid w:val="00AD7D93"/>
    <w:rsid w:val="00AE1181"/>
    <w:rsid w:val="00AE12E5"/>
    <w:rsid w:val="00AE12F6"/>
    <w:rsid w:val="00AE13C5"/>
    <w:rsid w:val="00AE1422"/>
    <w:rsid w:val="00AE1E98"/>
    <w:rsid w:val="00AE2777"/>
    <w:rsid w:val="00AE3141"/>
    <w:rsid w:val="00AE3AB8"/>
    <w:rsid w:val="00AE3DE1"/>
    <w:rsid w:val="00AE3FC4"/>
    <w:rsid w:val="00AE42D8"/>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4CEB"/>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EB1"/>
    <w:rsid w:val="00B057DD"/>
    <w:rsid w:val="00B05864"/>
    <w:rsid w:val="00B05B33"/>
    <w:rsid w:val="00B06B42"/>
    <w:rsid w:val="00B06F80"/>
    <w:rsid w:val="00B07114"/>
    <w:rsid w:val="00B077FB"/>
    <w:rsid w:val="00B10012"/>
    <w:rsid w:val="00B100D4"/>
    <w:rsid w:val="00B10866"/>
    <w:rsid w:val="00B10F1C"/>
    <w:rsid w:val="00B1131F"/>
    <w:rsid w:val="00B11DA0"/>
    <w:rsid w:val="00B11DBD"/>
    <w:rsid w:val="00B12031"/>
    <w:rsid w:val="00B12A3D"/>
    <w:rsid w:val="00B12F45"/>
    <w:rsid w:val="00B13B12"/>
    <w:rsid w:val="00B13DE0"/>
    <w:rsid w:val="00B14BE5"/>
    <w:rsid w:val="00B15838"/>
    <w:rsid w:val="00B16252"/>
    <w:rsid w:val="00B162A8"/>
    <w:rsid w:val="00B16BE1"/>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4EC"/>
    <w:rsid w:val="00B375EC"/>
    <w:rsid w:val="00B37865"/>
    <w:rsid w:val="00B37B9F"/>
    <w:rsid w:val="00B4042E"/>
    <w:rsid w:val="00B409E0"/>
    <w:rsid w:val="00B409E7"/>
    <w:rsid w:val="00B40FA6"/>
    <w:rsid w:val="00B413CC"/>
    <w:rsid w:val="00B4159C"/>
    <w:rsid w:val="00B42C3F"/>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37E5"/>
    <w:rsid w:val="00B53DAC"/>
    <w:rsid w:val="00B54718"/>
    <w:rsid w:val="00B55863"/>
    <w:rsid w:val="00B55FFB"/>
    <w:rsid w:val="00B57192"/>
    <w:rsid w:val="00B57269"/>
    <w:rsid w:val="00B60930"/>
    <w:rsid w:val="00B60E32"/>
    <w:rsid w:val="00B60ED9"/>
    <w:rsid w:val="00B6160A"/>
    <w:rsid w:val="00B6165A"/>
    <w:rsid w:val="00B6185F"/>
    <w:rsid w:val="00B61945"/>
    <w:rsid w:val="00B61A99"/>
    <w:rsid w:val="00B6212D"/>
    <w:rsid w:val="00B63A40"/>
    <w:rsid w:val="00B64278"/>
    <w:rsid w:val="00B6437B"/>
    <w:rsid w:val="00B64E32"/>
    <w:rsid w:val="00B65E79"/>
    <w:rsid w:val="00B6632E"/>
    <w:rsid w:val="00B66AA2"/>
    <w:rsid w:val="00B67202"/>
    <w:rsid w:val="00B679FE"/>
    <w:rsid w:val="00B67A0C"/>
    <w:rsid w:val="00B67D38"/>
    <w:rsid w:val="00B67E8B"/>
    <w:rsid w:val="00B70AAE"/>
    <w:rsid w:val="00B71689"/>
    <w:rsid w:val="00B71713"/>
    <w:rsid w:val="00B71A24"/>
    <w:rsid w:val="00B71C74"/>
    <w:rsid w:val="00B72A3F"/>
    <w:rsid w:val="00B73351"/>
    <w:rsid w:val="00B733C4"/>
    <w:rsid w:val="00B734E6"/>
    <w:rsid w:val="00B7653D"/>
    <w:rsid w:val="00B778EB"/>
    <w:rsid w:val="00B80F58"/>
    <w:rsid w:val="00B812B5"/>
    <w:rsid w:val="00B818AB"/>
    <w:rsid w:val="00B81F4F"/>
    <w:rsid w:val="00B826C4"/>
    <w:rsid w:val="00B827AB"/>
    <w:rsid w:val="00B828BD"/>
    <w:rsid w:val="00B82D5E"/>
    <w:rsid w:val="00B83D92"/>
    <w:rsid w:val="00B845C6"/>
    <w:rsid w:val="00B84B39"/>
    <w:rsid w:val="00B84F1A"/>
    <w:rsid w:val="00B852C6"/>
    <w:rsid w:val="00B85FE4"/>
    <w:rsid w:val="00B8659B"/>
    <w:rsid w:val="00B868EF"/>
    <w:rsid w:val="00B86E58"/>
    <w:rsid w:val="00B87279"/>
    <w:rsid w:val="00B87A0D"/>
    <w:rsid w:val="00B9052E"/>
    <w:rsid w:val="00B90D9D"/>
    <w:rsid w:val="00B91322"/>
    <w:rsid w:val="00B91BF2"/>
    <w:rsid w:val="00B91CD9"/>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21D"/>
    <w:rsid w:val="00BA4416"/>
    <w:rsid w:val="00BA4D6F"/>
    <w:rsid w:val="00BA4EB9"/>
    <w:rsid w:val="00BA5387"/>
    <w:rsid w:val="00BA5990"/>
    <w:rsid w:val="00BA5CD6"/>
    <w:rsid w:val="00BA6694"/>
    <w:rsid w:val="00BA7048"/>
    <w:rsid w:val="00BA708F"/>
    <w:rsid w:val="00BA7C0D"/>
    <w:rsid w:val="00BA7DFC"/>
    <w:rsid w:val="00BB0CBF"/>
    <w:rsid w:val="00BB0E73"/>
    <w:rsid w:val="00BB0EC7"/>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E22"/>
    <w:rsid w:val="00BC0045"/>
    <w:rsid w:val="00BC0932"/>
    <w:rsid w:val="00BC0C7A"/>
    <w:rsid w:val="00BC109E"/>
    <w:rsid w:val="00BC147B"/>
    <w:rsid w:val="00BC14EB"/>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997"/>
    <w:rsid w:val="00BD2AF5"/>
    <w:rsid w:val="00BD32A6"/>
    <w:rsid w:val="00BD357C"/>
    <w:rsid w:val="00BD3591"/>
    <w:rsid w:val="00BD41A2"/>
    <w:rsid w:val="00BD4689"/>
    <w:rsid w:val="00BD50DD"/>
    <w:rsid w:val="00BD5730"/>
    <w:rsid w:val="00BD5CB8"/>
    <w:rsid w:val="00BD5DF9"/>
    <w:rsid w:val="00BD6F2C"/>
    <w:rsid w:val="00BD7401"/>
    <w:rsid w:val="00BE0DEA"/>
    <w:rsid w:val="00BE14D8"/>
    <w:rsid w:val="00BE1936"/>
    <w:rsid w:val="00BE19A9"/>
    <w:rsid w:val="00BE1BE0"/>
    <w:rsid w:val="00BE2CA9"/>
    <w:rsid w:val="00BE4D6A"/>
    <w:rsid w:val="00BE4F90"/>
    <w:rsid w:val="00BE5461"/>
    <w:rsid w:val="00BE5489"/>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4FAD"/>
    <w:rsid w:val="00BF50B1"/>
    <w:rsid w:val="00BF6B61"/>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BFD"/>
    <w:rsid w:val="00C06D6D"/>
    <w:rsid w:val="00C071CB"/>
    <w:rsid w:val="00C07BE0"/>
    <w:rsid w:val="00C1003B"/>
    <w:rsid w:val="00C10322"/>
    <w:rsid w:val="00C10327"/>
    <w:rsid w:val="00C108BB"/>
    <w:rsid w:val="00C10922"/>
    <w:rsid w:val="00C10D9D"/>
    <w:rsid w:val="00C10FC5"/>
    <w:rsid w:val="00C1118F"/>
    <w:rsid w:val="00C11533"/>
    <w:rsid w:val="00C11F37"/>
    <w:rsid w:val="00C12351"/>
    <w:rsid w:val="00C12540"/>
    <w:rsid w:val="00C1268B"/>
    <w:rsid w:val="00C13655"/>
    <w:rsid w:val="00C1374D"/>
    <w:rsid w:val="00C1391C"/>
    <w:rsid w:val="00C14A64"/>
    <w:rsid w:val="00C14B22"/>
    <w:rsid w:val="00C14E6C"/>
    <w:rsid w:val="00C1556F"/>
    <w:rsid w:val="00C178F9"/>
    <w:rsid w:val="00C20676"/>
    <w:rsid w:val="00C209A1"/>
    <w:rsid w:val="00C20D59"/>
    <w:rsid w:val="00C21E6A"/>
    <w:rsid w:val="00C22D36"/>
    <w:rsid w:val="00C238B0"/>
    <w:rsid w:val="00C25595"/>
    <w:rsid w:val="00C265AC"/>
    <w:rsid w:val="00C27DE2"/>
    <w:rsid w:val="00C30471"/>
    <w:rsid w:val="00C30490"/>
    <w:rsid w:val="00C307F0"/>
    <w:rsid w:val="00C308E6"/>
    <w:rsid w:val="00C30A19"/>
    <w:rsid w:val="00C310F5"/>
    <w:rsid w:val="00C31C2A"/>
    <w:rsid w:val="00C32648"/>
    <w:rsid w:val="00C32AAE"/>
    <w:rsid w:val="00C32AFF"/>
    <w:rsid w:val="00C33117"/>
    <w:rsid w:val="00C3314B"/>
    <w:rsid w:val="00C33607"/>
    <w:rsid w:val="00C33875"/>
    <w:rsid w:val="00C33EE8"/>
    <w:rsid w:val="00C3451A"/>
    <w:rsid w:val="00C3557B"/>
    <w:rsid w:val="00C3658D"/>
    <w:rsid w:val="00C3673E"/>
    <w:rsid w:val="00C37BB0"/>
    <w:rsid w:val="00C40E65"/>
    <w:rsid w:val="00C4174A"/>
    <w:rsid w:val="00C426B2"/>
    <w:rsid w:val="00C44011"/>
    <w:rsid w:val="00C4436D"/>
    <w:rsid w:val="00C45312"/>
    <w:rsid w:val="00C4549B"/>
    <w:rsid w:val="00C466A5"/>
    <w:rsid w:val="00C46A38"/>
    <w:rsid w:val="00C47610"/>
    <w:rsid w:val="00C50D8B"/>
    <w:rsid w:val="00C5137F"/>
    <w:rsid w:val="00C51582"/>
    <w:rsid w:val="00C5270A"/>
    <w:rsid w:val="00C52BE1"/>
    <w:rsid w:val="00C530DD"/>
    <w:rsid w:val="00C5318A"/>
    <w:rsid w:val="00C535C6"/>
    <w:rsid w:val="00C537DC"/>
    <w:rsid w:val="00C54206"/>
    <w:rsid w:val="00C5487E"/>
    <w:rsid w:val="00C56546"/>
    <w:rsid w:val="00C56CBD"/>
    <w:rsid w:val="00C570A6"/>
    <w:rsid w:val="00C57146"/>
    <w:rsid w:val="00C578A0"/>
    <w:rsid w:val="00C6201B"/>
    <w:rsid w:val="00C625C2"/>
    <w:rsid w:val="00C62BB9"/>
    <w:rsid w:val="00C62CC0"/>
    <w:rsid w:val="00C63820"/>
    <w:rsid w:val="00C63B5D"/>
    <w:rsid w:val="00C644B5"/>
    <w:rsid w:val="00C645C4"/>
    <w:rsid w:val="00C656AB"/>
    <w:rsid w:val="00C656F3"/>
    <w:rsid w:val="00C6591A"/>
    <w:rsid w:val="00C66487"/>
    <w:rsid w:val="00C66646"/>
    <w:rsid w:val="00C67921"/>
    <w:rsid w:val="00C70663"/>
    <w:rsid w:val="00C7068E"/>
    <w:rsid w:val="00C706AD"/>
    <w:rsid w:val="00C70BAF"/>
    <w:rsid w:val="00C71321"/>
    <w:rsid w:val="00C7164E"/>
    <w:rsid w:val="00C716D8"/>
    <w:rsid w:val="00C72CE1"/>
    <w:rsid w:val="00C74328"/>
    <w:rsid w:val="00C74987"/>
    <w:rsid w:val="00C751D2"/>
    <w:rsid w:val="00C7697D"/>
    <w:rsid w:val="00C77391"/>
    <w:rsid w:val="00C776E2"/>
    <w:rsid w:val="00C77F5E"/>
    <w:rsid w:val="00C8111A"/>
    <w:rsid w:val="00C8146A"/>
    <w:rsid w:val="00C83560"/>
    <w:rsid w:val="00C83945"/>
    <w:rsid w:val="00C840AA"/>
    <w:rsid w:val="00C84118"/>
    <w:rsid w:val="00C843FC"/>
    <w:rsid w:val="00C84FE3"/>
    <w:rsid w:val="00C85C83"/>
    <w:rsid w:val="00C85F55"/>
    <w:rsid w:val="00C85F8C"/>
    <w:rsid w:val="00C864ED"/>
    <w:rsid w:val="00C8684A"/>
    <w:rsid w:val="00C868E2"/>
    <w:rsid w:val="00C877D8"/>
    <w:rsid w:val="00C87CC9"/>
    <w:rsid w:val="00C87E7B"/>
    <w:rsid w:val="00C87EC8"/>
    <w:rsid w:val="00C903F9"/>
    <w:rsid w:val="00C90576"/>
    <w:rsid w:val="00C90C44"/>
    <w:rsid w:val="00C913DB"/>
    <w:rsid w:val="00C9162C"/>
    <w:rsid w:val="00C91937"/>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813"/>
    <w:rsid w:val="00C96C23"/>
    <w:rsid w:val="00C96E92"/>
    <w:rsid w:val="00C9701D"/>
    <w:rsid w:val="00CA00A6"/>
    <w:rsid w:val="00CA1055"/>
    <w:rsid w:val="00CA1163"/>
    <w:rsid w:val="00CA195F"/>
    <w:rsid w:val="00CA24AE"/>
    <w:rsid w:val="00CA2C3D"/>
    <w:rsid w:val="00CA4AD9"/>
    <w:rsid w:val="00CA4E8F"/>
    <w:rsid w:val="00CA55E5"/>
    <w:rsid w:val="00CA5923"/>
    <w:rsid w:val="00CA5D50"/>
    <w:rsid w:val="00CA6DEE"/>
    <w:rsid w:val="00CA70C4"/>
    <w:rsid w:val="00CA71B8"/>
    <w:rsid w:val="00CA756E"/>
    <w:rsid w:val="00CA7777"/>
    <w:rsid w:val="00CB01B5"/>
    <w:rsid w:val="00CB17C9"/>
    <w:rsid w:val="00CB2021"/>
    <w:rsid w:val="00CB2539"/>
    <w:rsid w:val="00CB265B"/>
    <w:rsid w:val="00CB32F5"/>
    <w:rsid w:val="00CB3651"/>
    <w:rsid w:val="00CB414D"/>
    <w:rsid w:val="00CB4462"/>
    <w:rsid w:val="00CB483E"/>
    <w:rsid w:val="00CB6326"/>
    <w:rsid w:val="00CB7286"/>
    <w:rsid w:val="00CC001F"/>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F47"/>
    <w:rsid w:val="00CD4D38"/>
    <w:rsid w:val="00CD4E70"/>
    <w:rsid w:val="00CD54E0"/>
    <w:rsid w:val="00CD6A09"/>
    <w:rsid w:val="00CD7A8F"/>
    <w:rsid w:val="00CE07F5"/>
    <w:rsid w:val="00CE08B1"/>
    <w:rsid w:val="00CE1359"/>
    <w:rsid w:val="00CE1683"/>
    <w:rsid w:val="00CE20C0"/>
    <w:rsid w:val="00CE248D"/>
    <w:rsid w:val="00CE3786"/>
    <w:rsid w:val="00CE44A3"/>
    <w:rsid w:val="00CE46D7"/>
    <w:rsid w:val="00CE4B17"/>
    <w:rsid w:val="00CE4F9D"/>
    <w:rsid w:val="00CE6717"/>
    <w:rsid w:val="00CF004E"/>
    <w:rsid w:val="00CF02A3"/>
    <w:rsid w:val="00CF0901"/>
    <w:rsid w:val="00CF0D54"/>
    <w:rsid w:val="00CF165E"/>
    <w:rsid w:val="00CF19DF"/>
    <w:rsid w:val="00CF236C"/>
    <w:rsid w:val="00CF2B2E"/>
    <w:rsid w:val="00CF2FAD"/>
    <w:rsid w:val="00CF31C3"/>
    <w:rsid w:val="00CF3F70"/>
    <w:rsid w:val="00CF40AB"/>
    <w:rsid w:val="00CF44C0"/>
    <w:rsid w:val="00CF44F7"/>
    <w:rsid w:val="00CF6278"/>
    <w:rsid w:val="00CF6916"/>
    <w:rsid w:val="00CF6970"/>
    <w:rsid w:val="00CF6A75"/>
    <w:rsid w:val="00CF6B0C"/>
    <w:rsid w:val="00CF6F88"/>
    <w:rsid w:val="00CF708B"/>
    <w:rsid w:val="00CF75AB"/>
    <w:rsid w:val="00CF7D7C"/>
    <w:rsid w:val="00D00176"/>
    <w:rsid w:val="00D0041D"/>
    <w:rsid w:val="00D00AE0"/>
    <w:rsid w:val="00D010FB"/>
    <w:rsid w:val="00D015E7"/>
    <w:rsid w:val="00D019F2"/>
    <w:rsid w:val="00D01A6F"/>
    <w:rsid w:val="00D0202D"/>
    <w:rsid w:val="00D020B0"/>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35CD"/>
    <w:rsid w:val="00D13B6E"/>
    <w:rsid w:val="00D13D14"/>
    <w:rsid w:val="00D13D84"/>
    <w:rsid w:val="00D13E30"/>
    <w:rsid w:val="00D14315"/>
    <w:rsid w:val="00D1437A"/>
    <w:rsid w:val="00D14BBF"/>
    <w:rsid w:val="00D14C56"/>
    <w:rsid w:val="00D14D5E"/>
    <w:rsid w:val="00D15267"/>
    <w:rsid w:val="00D16405"/>
    <w:rsid w:val="00D1748E"/>
    <w:rsid w:val="00D1787C"/>
    <w:rsid w:val="00D17B8E"/>
    <w:rsid w:val="00D17D1E"/>
    <w:rsid w:val="00D2142A"/>
    <w:rsid w:val="00D22C82"/>
    <w:rsid w:val="00D23163"/>
    <w:rsid w:val="00D233C9"/>
    <w:rsid w:val="00D23C3A"/>
    <w:rsid w:val="00D23C7C"/>
    <w:rsid w:val="00D24BAF"/>
    <w:rsid w:val="00D250AF"/>
    <w:rsid w:val="00D25136"/>
    <w:rsid w:val="00D256D6"/>
    <w:rsid w:val="00D25BD4"/>
    <w:rsid w:val="00D264D4"/>
    <w:rsid w:val="00D26F47"/>
    <w:rsid w:val="00D26F4F"/>
    <w:rsid w:val="00D271C0"/>
    <w:rsid w:val="00D27744"/>
    <w:rsid w:val="00D3009C"/>
    <w:rsid w:val="00D30C10"/>
    <w:rsid w:val="00D30E22"/>
    <w:rsid w:val="00D31B6D"/>
    <w:rsid w:val="00D31BBB"/>
    <w:rsid w:val="00D31CEB"/>
    <w:rsid w:val="00D32ED5"/>
    <w:rsid w:val="00D33675"/>
    <w:rsid w:val="00D33763"/>
    <w:rsid w:val="00D33B19"/>
    <w:rsid w:val="00D3446B"/>
    <w:rsid w:val="00D344A6"/>
    <w:rsid w:val="00D34BEF"/>
    <w:rsid w:val="00D34D62"/>
    <w:rsid w:val="00D35B2D"/>
    <w:rsid w:val="00D35B5B"/>
    <w:rsid w:val="00D35D94"/>
    <w:rsid w:val="00D363D5"/>
    <w:rsid w:val="00D36818"/>
    <w:rsid w:val="00D36930"/>
    <w:rsid w:val="00D36988"/>
    <w:rsid w:val="00D36CD0"/>
    <w:rsid w:val="00D36D2B"/>
    <w:rsid w:val="00D36F31"/>
    <w:rsid w:val="00D405AD"/>
    <w:rsid w:val="00D40AD7"/>
    <w:rsid w:val="00D4134B"/>
    <w:rsid w:val="00D413CF"/>
    <w:rsid w:val="00D41576"/>
    <w:rsid w:val="00D41BC6"/>
    <w:rsid w:val="00D427EC"/>
    <w:rsid w:val="00D43101"/>
    <w:rsid w:val="00D432BF"/>
    <w:rsid w:val="00D43704"/>
    <w:rsid w:val="00D43840"/>
    <w:rsid w:val="00D43992"/>
    <w:rsid w:val="00D43D63"/>
    <w:rsid w:val="00D441A1"/>
    <w:rsid w:val="00D444EB"/>
    <w:rsid w:val="00D4500B"/>
    <w:rsid w:val="00D45078"/>
    <w:rsid w:val="00D457CC"/>
    <w:rsid w:val="00D45897"/>
    <w:rsid w:val="00D46846"/>
    <w:rsid w:val="00D469E9"/>
    <w:rsid w:val="00D46B03"/>
    <w:rsid w:val="00D46E9E"/>
    <w:rsid w:val="00D47438"/>
    <w:rsid w:val="00D4745B"/>
    <w:rsid w:val="00D50029"/>
    <w:rsid w:val="00D5119C"/>
    <w:rsid w:val="00D51916"/>
    <w:rsid w:val="00D5242A"/>
    <w:rsid w:val="00D52F14"/>
    <w:rsid w:val="00D53340"/>
    <w:rsid w:val="00D536CF"/>
    <w:rsid w:val="00D56098"/>
    <w:rsid w:val="00D560B6"/>
    <w:rsid w:val="00D561B8"/>
    <w:rsid w:val="00D56DBA"/>
    <w:rsid w:val="00D572B7"/>
    <w:rsid w:val="00D575DA"/>
    <w:rsid w:val="00D57988"/>
    <w:rsid w:val="00D57BB1"/>
    <w:rsid w:val="00D57CB6"/>
    <w:rsid w:val="00D603DC"/>
    <w:rsid w:val="00D60ADD"/>
    <w:rsid w:val="00D60F0F"/>
    <w:rsid w:val="00D61ABB"/>
    <w:rsid w:val="00D61E95"/>
    <w:rsid w:val="00D6249E"/>
    <w:rsid w:val="00D63D1A"/>
    <w:rsid w:val="00D63FC5"/>
    <w:rsid w:val="00D648BC"/>
    <w:rsid w:val="00D6499C"/>
    <w:rsid w:val="00D64C44"/>
    <w:rsid w:val="00D65004"/>
    <w:rsid w:val="00D6521A"/>
    <w:rsid w:val="00D65296"/>
    <w:rsid w:val="00D6618E"/>
    <w:rsid w:val="00D66D10"/>
    <w:rsid w:val="00D6715A"/>
    <w:rsid w:val="00D676DB"/>
    <w:rsid w:val="00D71A4F"/>
    <w:rsid w:val="00D720E6"/>
    <w:rsid w:val="00D72A40"/>
    <w:rsid w:val="00D72F5B"/>
    <w:rsid w:val="00D73297"/>
    <w:rsid w:val="00D735EC"/>
    <w:rsid w:val="00D73832"/>
    <w:rsid w:val="00D738BD"/>
    <w:rsid w:val="00D74B12"/>
    <w:rsid w:val="00D74F46"/>
    <w:rsid w:val="00D75329"/>
    <w:rsid w:val="00D75332"/>
    <w:rsid w:val="00D753B3"/>
    <w:rsid w:val="00D7567B"/>
    <w:rsid w:val="00D75B9D"/>
    <w:rsid w:val="00D764F3"/>
    <w:rsid w:val="00D76D60"/>
    <w:rsid w:val="00D76F56"/>
    <w:rsid w:val="00D7716E"/>
    <w:rsid w:val="00D77DAD"/>
    <w:rsid w:val="00D77F0B"/>
    <w:rsid w:val="00D80E06"/>
    <w:rsid w:val="00D816A0"/>
    <w:rsid w:val="00D81A13"/>
    <w:rsid w:val="00D82026"/>
    <w:rsid w:val="00D82979"/>
    <w:rsid w:val="00D82CB4"/>
    <w:rsid w:val="00D82F25"/>
    <w:rsid w:val="00D84484"/>
    <w:rsid w:val="00D846E1"/>
    <w:rsid w:val="00D8479E"/>
    <w:rsid w:val="00D84839"/>
    <w:rsid w:val="00D84A9C"/>
    <w:rsid w:val="00D85B14"/>
    <w:rsid w:val="00D85EB1"/>
    <w:rsid w:val="00D874A8"/>
    <w:rsid w:val="00D8778A"/>
    <w:rsid w:val="00D8789E"/>
    <w:rsid w:val="00D90485"/>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4B6"/>
    <w:rsid w:val="00D95810"/>
    <w:rsid w:val="00D9585B"/>
    <w:rsid w:val="00D95CEB"/>
    <w:rsid w:val="00D97326"/>
    <w:rsid w:val="00D974F9"/>
    <w:rsid w:val="00D97C91"/>
    <w:rsid w:val="00DA0749"/>
    <w:rsid w:val="00DA09EF"/>
    <w:rsid w:val="00DA10C5"/>
    <w:rsid w:val="00DA1821"/>
    <w:rsid w:val="00DA1A29"/>
    <w:rsid w:val="00DA34C2"/>
    <w:rsid w:val="00DA3785"/>
    <w:rsid w:val="00DA3994"/>
    <w:rsid w:val="00DA3EA1"/>
    <w:rsid w:val="00DA4236"/>
    <w:rsid w:val="00DA4991"/>
    <w:rsid w:val="00DA4CF2"/>
    <w:rsid w:val="00DA6555"/>
    <w:rsid w:val="00DA6ED9"/>
    <w:rsid w:val="00DA7551"/>
    <w:rsid w:val="00DA797A"/>
    <w:rsid w:val="00DB0363"/>
    <w:rsid w:val="00DB07A7"/>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604"/>
    <w:rsid w:val="00DB6190"/>
    <w:rsid w:val="00DB6798"/>
    <w:rsid w:val="00DB7504"/>
    <w:rsid w:val="00DB7E0A"/>
    <w:rsid w:val="00DC0153"/>
    <w:rsid w:val="00DC0301"/>
    <w:rsid w:val="00DC0353"/>
    <w:rsid w:val="00DC129B"/>
    <w:rsid w:val="00DC1409"/>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FF9"/>
    <w:rsid w:val="00DD0742"/>
    <w:rsid w:val="00DD0743"/>
    <w:rsid w:val="00DD127E"/>
    <w:rsid w:val="00DD228C"/>
    <w:rsid w:val="00DD2354"/>
    <w:rsid w:val="00DD38AC"/>
    <w:rsid w:val="00DD4690"/>
    <w:rsid w:val="00DD550B"/>
    <w:rsid w:val="00DD5D3D"/>
    <w:rsid w:val="00DD685F"/>
    <w:rsid w:val="00DD6A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2172"/>
    <w:rsid w:val="00DF22C4"/>
    <w:rsid w:val="00DF265F"/>
    <w:rsid w:val="00DF273D"/>
    <w:rsid w:val="00DF2B13"/>
    <w:rsid w:val="00DF3465"/>
    <w:rsid w:val="00DF37A1"/>
    <w:rsid w:val="00DF4EA6"/>
    <w:rsid w:val="00DF53A8"/>
    <w:rsid w:val="00DF53CD"/>
    <w:rsid w:val="00DF5405"/>
    <w:rsid w:val="00DF5648"/>
    <w:rsid w:val="00DF579A"/>
    <w:rsid w:val="00DF622C"/>
    <w:rsid w:val="00E002BC"/>
    <w:rsid w:val="00E00888"/>
    <w:rsid w:val="00E008CF"/>
    <w:rsid w:val="00E01666"/>
    <w:rsid w:val="00E02310"/>
    <w:rsid w:val="00E03055"/>
    <w:rsid w:val="00E0327E"/>
    <w:rsid w:val="00E038D3"/>
    <w:rsid w:val="00E038EE"/>
    <w:rsid w:val="00E03C1F"/>
    <w:rsid w:val="00E03CA6"/>
    <w:rsid w:val="00E03E84"/>
    <w:rsid w:val="00E04893"/>
    <w:rsid w:val="00E04E30"/>
    <w:rsid w:val="00E05589"/>
    <w:rsid w:val="00E05AD0"/>
    <w:rsid w:val="00E05D82"/>
    <w:rsid w:val="00E06CCA"/>
    <w:rsid w:val="00E07BB8"/>
    <w:rsid w:val="00E1038F"/>
    <w:rsid w:val="00E103F1"/>
    <w:rsid w:val="00E106B6"/>
    <w:rsid w:val="00E10E54"/>
    <w:rsid w:val="00E11015"/>
    <w:rsid w:val="00E118F8"/>
    <w:rsid w:val="00E12379"/>
    <w:rsid w:val="00E132DE"/>
    <w:rsid w:val="00E142EC"/>
    <w:rsid w:val="00E1450A"/>
    <w:rsid w:val="00E14DA4"/>
    <w:rsid w:val="00E1521B"/>
    <w:rsid w:val="00E156EC"/>
    <w:rsid w:val="00E162FA"/>
    <w:rsid w:val="00E16DFB"/>
    <w:rsid w:val="00E1730E"/>
    <w:rsid w:val="00E17369"/>
    <w:rsid w:val="00E1788D"/>
    <w:rsid w:val="00E1797F"/>
    <w:rsid w:val="00E204C6"/>
    <w:rsid w:val="00E209D0"/>
    <w:rsid w:val="00E211F0"/>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D5"/>
    <w:rsid w:val="00E25296"/>
    <w:rsid w:val="00E25618"/>
    <w:rsid w:val="00E25A80"/>
    <w:rsid w:val="00E26481"/>
    <w:rsid w:val="00E27E36"/>
    <w:rsid w:val="00E27EAB"/>
    <w:rsid w:val="00E300A3"/>
    <w:rsid w:val="00E3042C"/>
    <w:rsid w:val="00E309B3"/>
    <w:rsid w:val="00E31D14"/>
    <w:rsid w:val="00E327B2"/>
    <w:rsid w:val="00E327CF"/>
    <w:rsid w:val="00E327DA"/>
    <w:rsid w:val="00E32C9D"/>
    <w:rsid w:val="00E33034"/>
    <w:rsid w:val="00E3354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077"/>
    <w:rsid w:val="00E43ADF"/>
    <w:rsid w:val="00E43C13"/>
    <w:rsid w:val="00E449E0"/>
    <w:rsid w:val="00E45F57"/>
    <w:rsid w:val="00E462D8"/>
    <w:rsid w:val="00E46AF6"/>
    <w:rsid w:val="00E472D9"/>
    <w:rsid w:val="00E47A0A"/>
    <w:rsid w:val="00E47F6C"/>
    <w:rsid w:val="00E5015F"/>
    <w:rsid w:val="00E50816"/>
    <w:rsid w:val="00E5166E"/>
    <w:rsid w:val="00E516A3"/>
    <w:rsid w:val="00E518AB"/>
    <w:rsid w:val="00E52378"/>
    <w:rsid w:val="00E52463"/>
    <w:rsid w:val="00E52979"/>
    <w:rsid w:val="00E52AD7"/>
    <w:rsid w:val="00E53FBB"/>
    <w:rsid w:val="00E541AA"/>
    <w:rsid w:val="00E54449"/>
    <w:rsid w:val="00E544F4"/>
    <w:rsid w:val="00E54C07"/>
    <w:rsid w:val="00E550EB"/>
    <w:rsid w:val="00E55614"/>
    <w:rsid w:val="00E55901"/>
    <w:rsid w:val="00E55A92"/>
    <w:rsid w:val="00E55CBF"/>
    <w:rsid w:val="00E55FBC"/>
    <w:rsid w:val="00E5720F"/>
    <w:rsid w:val="00E57903"/>
    <w:rsid w:val="00E57984"/>
    <w:rsid w:val="00E60D0D"/>
    <w:rsid w:val="00E61674"/>
    <w:rsid w:val="00E6175A"/>
    <w:rsid w:val="00E617AE"/>
    <w:rsid w:val="00E61D52"/>
    <w:rsid w:val="00E62092"/>
    <w:rsid w:val="00E62CD1"/>
    <w:rsid w:val="00E62D9B"/>
    <w:rsid w:val="00E631FD"/>
    <w:rsid w:val="00E64707"/>
    <w:rsid w:val="00E64DAD"/>
    <w:rsid w:val="00E65758"/>
    <w:rsid w:val="00E66082"/>
    <w:rsid w:val="00E663AF"/>
    <w:rsid w:val="00E666DD"/>
    <w:rsid w:val="00E66802"/>
    <w:rsid w:val="00E709FE"/>
    <w:rsid w:val="00E70C42"/>
    <w:rsid w:val="00E72BCE"/>
    <w:rsid w:val="00E73551"/>
    <w:rsid w:val="00E743DF"/>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2B69"/>
    <w:rsid w:val="00E83396"/>
    <w:rsid w:val="00E83523"/>
    <w:rsid w:val="00E838E6"/>
    <w:rsid w:val="00E839ED"/>
    <w:rsid w:val="00E83B86"/>
    <w:rsid w:val="00E83F3E"/>
    <w:rsid w:val="00E844A4"/>
    <w:rsid w:val="00E84777"/>
    <w:rsid w:val="00E84C0B"/>
    <w:rsid w:val="00E8542C"/>
    <w:rsid w:val="00E86571"/>
    <w:rsid w:val="00E87060"/>
    <w:rsid w:val="00E871AD"/>
    <w:rsid w:val="00E8770B"/>
    <w:rsid w:val="00E901E9"/>
    <w:rsid w:val="00E906C1"/>
    <w:rsid w:val="00E90EE8"/>
    <w:rsid w:val="00E93DDC"/>
    <w:rsid w:val="00E941F3"/>
    <w:rsid w:val="00E947C7"/>
    <w:rsid w:val="00E95873"/>
    <w:rsid w:val="00E95FEE"/>
    <w:rsid w:val="00E96A14"/>
    <w:rsid w:val="00E96DEA"/>
    <w:rsid w:val="00E976EF"/>
    <w:rsid w:val="00E97B2D"/>
    <w:rsid w:val="00E97E17"/>
    <w:rsid w:val="00EA00E7"/>
    <w:rsid w:val="00EA0942"/>
    <w:rsid w:val="00EA115D"/>
    <w:rsid w:val="00EA14C2"/>
    <w:rsid w:val="00EA1BB0"/>
    <w:rsid w:val="00EA1BC0"/>
    <w:rsid w:val="00EA20B9"/>
    <w:rsid w:val="00EA26BC"/>
    <w:rsid w:val="00EA2DE4"/>
    <w:rsid w:val="00EA37A4"/>
    <w:rsid w:val="00EA3AA8"/>
    <w:rsid w:val="00EA3BC3"/>
    <w:rsid w:val="00EA41FE"/>
    <w:rsid w:val="00EA4864"/>
    <w:rsid w:val="00EA4909"/>
    <w:rsid w:val="00EA4A60"/>
    <w:rsid w:val="00EA4CB5"/>
    <w:rsid w:val="00EA5032"/>
    <w:rsid w:val="00EA542F"/>
    <w:rsid w:val="00EA5E40"/>
    <w:rsid w:val="00EA6045"/>
    <w:rsid w:val="00EA64AA"/>
    <w:rsid w:val="00EA6837"/>
    <w:rsid w:val="00EA7A57"/>
    <w:rsid w:val="00EA7E10"/>
    <w:rsid w:val="00EB02B6"/>
    <w:rsid w:val="00EB1A9E"/>
    <w:rsid w:val="00EB1EBC"/>
    <w:rsid w:val="00EB26CE"/>
    <w:rsid w:val="00EB2928"/>
    <w:rsid w:val="00EB34CB"/>
    <w:rsid w:val="00EB37C9"/>
    <w:rsid w:val="00EB3B1A"/>
    <w:rsid w:val="00EB3D42"/>
    <w:rsid w:val="00EB3F40"/>
    <w:rsid w:val="00EB3FB2"/>
    <w:rsid w:val="00EB4166"/>
    <w:rsid w:val="00EB6817"/>
    <w:rsid w:val="00EB7DE6"/>
    <w:rsid w:val="00EC11C7"/>
    <w:rsid w:val="00EC120A"/>
    <w:rsid w:val="00EC1B7D"/>
    <w:rsid w:val="00EC250F"/>
    <w:rsid w:val="00EC29BA"/>
    <w:rsid w:val="00EC2CE5"/>
    <w:rsid w:val="00EC337F"/>
    <w:rsid w:val="00EC3E75"/>
    <w:rsid w:val="00EC4C68"/>
    <w:rsid w:val="00EC5B8C"/>
    <w:rsid w:val="00EC5FFF"/>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D7779"/>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71F2"/>
    <w:rsid w:val="00EE7328"/>
    <w:rsid w:val="00EE7875"/>
    <w:rsid w:val="00EE7CFF"/>
    <w:rsid w:val="00EF0A18"/>
    <w:rsid w:val="00EF0F29"/>
    <w:rsid w:val="00EF1654"/>
    <w:rsid w:val="00EF17D2"/>
    <w:rsid w:val="00EF23AB"/>
    <w:rsid w:val="00EF2AF0"/>
    <w:rsid w:val="00EF2DD6"/>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21B7"/>
    <w:rsid w:val="00F0301F"/>
    <w:rsid w:val="00F03112"/>
    <w:rsid w:val="00F03149"/>
    <w:rsid w:val="00F038C9"/>
    <w:rsid w:val="00F03D5B"/>
    <w:rsid w:val="00F04223"/>
    <w:rsid w:val="00F046F7"/>
    <w:rsid w:val="00F04741"/>
    <w:rsid w:val="00F04936"/>
    <w:rsid w:val="00F052DB"/>
    <w:rsid w:val="00F05F5E"/>
    <w:rsid w:val="00F06B83"/>
    <w:rsid w:val="00F06D16"/>
    <w:rsid w:val="00F06E21"/>
    <w:rsid w:val="00F07542"/>
    <w:rsid w:val="00F1092B"/>
    <w:rsid w:val="00F11F87"/>
    <w:rsid w:val="00F12B14"/>
    <w:rsid w:val="00F13373"/>
    <w:rsid w:val="00F13733"/>
    <w:rsid w:val="00F1488F"/>
    <w:rsid w:val="00F151A9"/>
    <w:rsid w:val="00F15646"/>
    <w:rsid w:val="00F16084"/>
    <w:rsid w:val="00F16517"/>
    <w:rsid w:val="00F166FC"/>
    <w:rsid w:val="00F169B0"/>
    <w:rsid w:val="00F16D42"/>
    <w:rsid w:val="00F16E82"/>
    <w:rsid w:val="00F17757"/>
    <w:rsid w:val="00F2012F"/>
    <w:rsid w:val="00F20EBC"/>
    <w:rsid w:val="00F21347"/>
    <w:rsid w:val="00F21CE4"/>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B03"/>
    <w:rsid w:val="00F32DC7"/>
    <w:rsid w:val="00F334C6"/>
    <w:rsid w:val="00F337EB"/>
    <w:rsid w:val="00F34485"/>
    <w:rsid w:val="00F34994"/>
    <w:rsid w:val="00F35426"/>
    <w:rsid w:val="00F35448"/>
    <w:rsid w:val="00F358D3"/>
    <w:rsid w:val="00F35A9C"/>
    <w:rsid w:val="00F35C7C"/>
    <w:rsid w:val="00F35F99"/>
    <w:rsid w:val="00F36491"/>
    <w:rsid w:val="00F364DA"/>
    <w:rsid w:val="00F36557"/>
    <w:rsid w:val="00F36D5D"/>
    <w:rsid w:val="00F36DB7"/>
    <w:rsid w:val="00F378B0"/>
    <w:rsid w:val="00F37F0A"/>
    <w:rsid w:val="00F401ED"/>
    <w:rsid w:val="00F41815"/>
    <w:rsid w:val="00F423A2"/>
    <w:rsid w:val="00F42801"/>
    <w:rsid w:val="00F4526D"/>
    <w:rsid w:val="00F46398"/>
    <w:rsid w:val="00F46A49"/>
    <w:rsid w:val="00F46A92"/>
    <w:rsid w:val="00F50A44"/>
    <w:rsid w:val="00F50EC9"/>
    <w:rsid w:val="00F50F09"/>
    <w:rsid w:val="00F5101E"/>
    <w:rsid w:val="00F511EE"/>
    <w:rsid w:val="00F514A2"/>
    <w:rsid w:val="00F51751"/>
    <w:rsid w:val="00F51BEC"/>
    <w:rsid w:val="00F51F20"/>
    <w:rsid w:val="00F520E5"/>
    <w:rsid w:val="00F5284F"/>
    <w:rsid w:val="00F52AE2"/>
    <w:rsid w:val="00F53604"/>
    <w:rsid w:val="00F536F2"/>
    <w:rsid w:val="00F53B25"/>
    <w:rsid w:val="00F54473"/>
    <w:rsid w:val="00F5449C"/>
    <w:rsid w:val="00F54ED3"/>
    <w:rsid w:val="00F54EEE"/>
    <w:rsid w:val="00F55018"/>
    <w:rsid w:val="00F55923"/>
    <w:rsid w:val="00F55A7B"/>
    <w:rsid w:val="00F55E2F"/>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67B"/>
    <w:rsid w:val="00F6290E"/>
    <w:rsid w:val="00F633BD"/>
    <w:rsid w:val="00F63F5E"/>
    <w:rsid w:val="00F645DA"/>
    <w:rsid w:val="00F64A32"/>
    <w:rsid w:val="00F64FD8"/>
    <w:rsid w:val="00F650EC"/>
    <w:rsid w:val="00F654F5"/>
    <w:rsid w:val="00F65645"/>
    <w:rsid w:val="00F6576B"/>
    <w:rsid w:val="00F658A2"/>
    <w:rsid w:val="00F664D8"/>
    <w:rsid w:val="00F67AC5"/>
    <w:rsid w:val="00F67DF3"/>
    <w:rsid w:val="00F70088"/>
    <w:rsid w:val="00F70541"/>
    <w:rsid w:val="00F70AF8"/>
    <w:rsid w:val="00F71992"/>
    <w:rsid w:val="00F71BAF"/>
    <w:rsid w:val="00F71BE3"/>
    <w:rsid w:val="00F72661"/>
    <w:rsid w:val="00F72C0B"/>
    <w:rsid w:val="00F733CE"/>
    <w:rsid w:val="00F736E6"/>
    <w:rsid w:val="00F7399C"/>
    <w:rsid w:val="00F73D19"/>
    <w:rsid w:val="00F7594B"/>
    <w:rsid w:val="00F760C5"/>
    <w:rsid w:val="00F76FEE"/>
    <w:rsid w:val="00F77133"/>
    <w:rsid w:val="00F804C7"/>
    <w:rsid w:val="00F80740"/>
    <w:rsid w:val="00F82A36"/>
    <w:rsid w:val="00F8333A"/>
    <w:rsid w:val="00F83630"/>
    <w:rsid w:val="00F841F7"/>
    <w:rsid w:val="00F85047"/>
    <w:rsid w:val="00F85B40"/>
    <w:rsid w:val="00F865F2"/>
    <w:rsid w:val="00F86A40"/>
    <w:rsid w:val="00F87095"/>
    <w:rsid w:val="00F87B6E"/>
    <w:rsid w:val="00F87D87"/>
    <w:rsid w:val="00F90F60"/>
    <w:rsid w:val="00F911FD"/>
    <w:rsid w:val="00F91E73"/>
    <w:rsid w:val="00F92723"/>
    <w:rsid w:val="00F92F9B"/>
    <w:rsid w:val="00F932A8"/>
    <w:rsid w:val="00F932F0"/>
    <w:rsid w:val="00F93384"/>
    <w:rsid w:val="00F934A1"/>
    <w:rsid w:val="00F94072"/>
    <w:rsid w:val="00F9408A"/>
    <w:rsid w:val="00F942BE"/>
    <w:rsid w:val="00F94459"/>
    <w:rsid w:val="00F94945"/>
    <w:rsid w:val="00F94A66"/>
    <w:rsid w:val="00F94E9F"/>
    <w:rsid w:val="00F95412"/>
    <w:rsid w:val="00F964E7"/>
    <w:rsid w:val="00FA09B2"/>
    <w:rsid w:val="00FA09C5"/>
    <w:rsid w:val="00FA0DD3"/>
    <w:rsid w:val="00FA10AE"/>
    <w:rsid w:val="00FA1181"/>
    <w:rsid w:val="00FA1969"/>
    <w:rsid w:val="00FA1C01"/>
    <w:rsid w:val="00FA1D7E"/>
    <w:rsid w:val="00FA2D2D"/>
    <w:rsid w:val="00FA536E"/>
    <w:rsid w:val="00FA53FA"/>
    <w:rsid w:val="00FA6033"/>
    <w:rsid w:val="00FA67F3"/>
    <w:rsid w:val="00FA7448"/>
    <w:rsid w:val="00FA7E99"/>
    <w:rsid w:val="00FB01BD"/>
    <w:rsid w:val="00FB1833"/>
    <w:rsid w:val="00FB1DF7"/>
    <w:rsid w:val="00FB2510"/>
    <w:rsid w:val="00FB2521"/>
    <w:rsid w:val="00FB267C"/>
    <w:rsid w:val="00FB292A"/>
    <w:rsid w:val="00FB2DA4"/>
    <w:rsid w:val="00FB2F64"/>
    <w:rsid w:val="00FB3723"/>
    <w:rsid w:val="00FB38CC"/>
    <w:rsid w:val="00FB48F0"/>
    <w:rsid w:val="00FB5E88"/>
    <w:rsid w:val="00FB6229"/>
    <w:rsid w:val="00FB6464"/>
    <w:rsid w:val="00FB654C"/>
    <w:rsid w:val="00FB6688"/>
    <w:rsid w:val="00FB6A32"/>
    <w:rsid w:val="00FB6EF9"/>
    <w:rsid w:val="00FB7B2D"/>
    <w:rsid w:val="00FC0ECB"/>
    <w:rsid w:val="00FC1013"/>
    <w:rsid w:val="00FC1294"/>
    <w:rsid w:val="00FC133E"/>
    <w:rsid w:val="00FC2285"/>
    <w:rsid w:val="00FC2487"/>
    <w:rsid w:val="00FC382A"/>
    <w:rsid w:val="00FC3E3F"/>
    <w:rsid w:val="00FC41C0"/>
    <w:rsid w:val="00FC451D"/>
    <w:rsid w:val="00FC471C"/>
    <w:rsid w:val="00FC4DA4"/>
    <w:rsid w:val="00FC5BA4"/>
    <w:rsid w:val="00FC5FDF"/>
    <w:rsid w:val="00FC714E"/>
    <w:rsid w:val="00FC728D"/>
    <w:rsid w:val="00FC7507"/>
    <w:rsid w:val="00FC76AB"/>
    <w:rsid w:val="00FD033A"/>
    <w:rsid w:val="00FD1368"/>
    <w:rsid w:val="00FD1EA7"/>
    <w:rsid w:val="00FD2DC1"/>
    <w:rsid w:val="00FD31D0"/>
    <w:rsid w:val="00FD3C97"/>
    <w:rsid w:val="00FD44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5877"/>
    <w:rsid w:val="00FE5B71"/>
    <w:rsid w:val="00FE5D37"/>
    <w:rsid w:val="00FE695F"/>
    <w:rsid w:val="00FE6DB5"/>
    <w:rsid w:val="00FE6F05"/>
    <w:rsid w:val="00FE79E9"/>
    <w:rsid w:val="00FE7D99"/>
    <w:rsid w:val="00FF0101"/>
    <w:rsid w:val="00FF0C41"/>
    <w:rsid w:val="00FF0E99"/>
    <w:rsid w:val="00FF13B2"/>
    <w:rsid w:val="00FF16EE"/>
    <w:rsid w:val="00FF22CE"/>
    <w:rsid w:val="00FF23C6"/>
    <w:rsid w:val="00FF251F"/>
    <w:rsid w:val="00FF28A6"/>
    <w:rsid w:val="00FF2FE8"/>
    <w:rsid w:val="00FF3290"/>
    <w:rsid w:val="00FF33A5"/>
    <w:rsid w:val="00FF399C"/>
    <w:rsid w:val="00FF39EB"/>
    <w:rsid w:val="00FF39F1"/>
    <w:rsid w:val="00FF3A52"/>
    <w:rsid w:val="00FF3AF1"/>
    <w:rsid w:val="00FF44AC"/>
    <w:rsid w:val="00FF4EDC"/>
    <w:rsid w:val="00FF5363"/>
    <w:rsid w:val="00FF5DF1"/>
    <w:rsid w:val="00FF6233"/>
    <w:rsid w:val="00FF6360"/>
    <w:rsid w:val="00FF763B"/>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15:docId w15:val="{5F28C325-5D0B-44D4-9B32-6891582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8AA3CA-E758-470F-BAC9-9F7DC5E03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3670</Words>
  <Characters>20924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 MAFUSIRE</dc:creator>
  <cp:lastModifiedBy>JSC</cp:lastModifiedBy>
  <cp:revision>2</cp:revision>
  <cp:lastPrinted>2021-05-07T00:59:00Z</cp:lastPrinted>
  <dcterms:created xsi:type="dcterms:W3CDTF">2025-05-23T10:55:00Z</dcterms:created>
  <dcterms:modified xsi:type="dcterms:W3CDTF">2025-05-23T10:55:00Z</dcterms:modified>
</cp:coreProperties>
</file>