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F27023" w14:textId="662ED00E" w:rsidR="00B63D95" w:rsidRPr="00B63D95" w:rsidRDefault="00B63D95" w:rsidP="00B63D95">
      <w:pPr>
        <w:spacing w:after="0"/>
        <w:rPr>
          <w:rFonts w:ascii="Times New Roman" w:hAnsi="Times New Roman" w:cs="Times New Roman"/>
          <w:lang w:val="en-US"/>
        </w:rPr>
      </w:pPr>
      <w:bookmarkStart w:id="0" w:name="_GoBack"/>
      <w:bookmarkEnd w:id="0"/>
      <w:r w:rsidRPr="00B63D95">
        <w:rPr>
          <w:rFonts w:ascii="Times New Roman" w:hAnsi="Times New Roman" w:cs="Times New Roman"/>
          <w:lang w:val="en-US"/>
        </w:rPr>
        <w:t>MAGAGA MASENDZA</w:t>
      </w:r>
    </w:p>
    <w:p w14:paraId="1692F1D5" w14:textId="142E1C31"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and</w:t>
      </w:r>
    </w:p>
    <w:p w14:paraId="40403CFB" w14:textId="2D4429DC"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REUBEN MASEDZA</w:t>
      </w:r>
    </w:p>
    <w:p w14:paraId="60425AAA" w14:textId="347C5276"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and</w:t>
      </w:r>
    </w:p>
    <w:p w14:paraId="5D9DA62E" w14:textId="4303EFD7"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GOSPEL OF GOD CHURCH INTERNATIONAL</w:t>
      </w:r>
    </w:p>
    <w:p w14:paraId="16F8F2CA" w14:textId="29F77708"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and</w:t>
      </w:r>
    </w:p>
    <w:p w14:paraId="1C65A796" w14:textId="7903CF14"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RUSAPE TOWN COUNCIL</w:t>
      </w:r>
    </w:p>
    <w:p w14:paraId="5AB7BDA8" w14:textId="7061E807"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 xml:space="preserve">and </w:t>
      </w:r>
    </w:p>
    <w:p w14:paraId="0AD35CF1" w14:textId="118ADE9C"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ZIMBABWE REPUBLIC POLICE</w:t>
      </w:r>
    </w:p>
    <w:p w14:paraId="7F446DB2" w14:textId="1F645578"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and</w:t>
      </w:r>
    </w:p>
    <w:p w14:paraId="69912F9F" w14:textId="01A42C5C"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 xml:space="preserve">COMMISSIONER GENERAL </w:t>
      </w:r>
    </w:p>
    <w:p w14:paraId="7166808F" w14:textId="26DF1267" w:rsidR="00B63D95" w:rsidRP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 xml:space="preserve">and </w:t>
      </w:r>
    </w:p>
    <w:p w14:paraId="3676D3C9" w14:textId="3E0A528C" w:rsidR="00B63D95" w:rsidRDefault="00B63D95" w:rsidP="00B63D95">
      <w:pPr>
        <w:spacing w:after="0"/>
        <w:rPr>
          <w:rFonts w:ascii="Times New Roman" w:hAnsi="Times New Roman" w:cs="Times New Roman"/>
          <w:lang w:val="en-US"/>
        </w:rPr>
      </w:pPr>
      <w:r w:rsidRPr="00B63D95">
        <w:rPr>
          <w:rFonts w:ascii="Times New Roman" w:hAnsi="Times New Roman" w:cs="Times New Roman"/>
          <w:lang w:val="en-US"/>
        </w:rPr>
        <w:t>MINISTER OF LOCAL GOVERNMENT PUBLIC WORKS AND NATIONAL HOUSING</w:t>
      </w:r>
    </w:p>
    <w:p w14:paraId="47AB7ECA" w14:textId="77777777" w:rsidR="00B63D95" w:rsidRDefault="00B63D95" w:rsidP="00B63D95">
      <w:pPr>
        <w:spacing w:after="0"/>
        <w:rPr>
          <w:rFonts w:ascii="Times New Roman" w:hAnsi="Times New Roman" w:cs="Times New Roman"/>
          <w:lang w:val="en-US"/>
        </w:rPr>
      </w:pPr>
    </w:p>
    <w:p w14:paraId="4605365C" w14:textId="77777777" w:rsidR="00B63D95" w:rsidRDefault="00B63D95" w:rsidP="00B63D95">
      <w:pPr>
        <w:spacing w:after="0"/>
        <w:rPr>
          <w:rFonts w:ascii="Times New Roman" w:hAnsi="Times New Roman" w:cs="Times New Roman"/>
          <w:lang w:val="en-US"/>
        </w:rPr>
      </w:pPr>
    </w:p>
    <w:p w14:paraId="042801CF" w14:textId="6674E4C1" w:rsidR="00B63D95" w:rsidRDefault="00B63D95" w:rsidP="00B63D95">
      <w:pPr>
        <w:spacing w:after="0"/>
        <w:rPr>
          <w:rFonts w:ascii="Times New Roman" w:hAnsi="Times New Roman" w:cs="Times New Roman"/>
          <w:lang w:val="en-US"/>
        </w:rPr>
      </w:pPr>
      <w:r>
        <w:rPr>
          <w:rFonts w:ascii="Times New Roman" w:hAnsi="Times New Roman" w:cs="Times New Roman"/>
          <w:lang w:val="en-US"/>
        </w:rPr>
        <w:t xml:space="preserve">HIGH COURT OF ZIMBABWE </w:t>
      </w:r>
    </w:p>
    <w:p w14:paraId="06D975C4" w14:textId="14D69695" w:rsidR="00B63D95" w:rsidRDefault="00B63D95" w:rsidP="00B63D95">
      <w:pPr>
        <w:spacing w:after="0"/>
        <w:rPr>
          <w:rFonts w:ascii="Times New Roman" w:hAnsi="Times New Roman" w:cs="Times New Roman"/>
          <w:lang w:val="en-US"/>
        </w:rPr>
      </w:pPr>
      <w:r>
        <w:rPr>
          <w:rFonts w:ascii="Times New Roman" w:hAnsi="Times New Roman" w:cs="Times New Roman"/>
          <w:lang w:val="en-US"/>
        </w:rPr>
        <w:t>CHITAPI J:</w:t>
      </w:r>
    </w:p>
    <w:p w14:paraId="614EACDF" w14:textId="0903D224" w:rsidR="00B63D95" w:rsidRDefault="00B63D95" w:rsidP="00B63D95">
      <w:pPr>
        <w:spacing w:after="0"/>
        <w:rPr>
          <w:rFonts w:ascii="Times New Roman" w:hAnsi="Times New Roman" w:cs="Times New Roman"/>
          <w:lang w:val="en-US"/>
        </w:rPr>
      </w:pPr>
      <w:r>
        <w:rPr>
          <w:rFonts w:ascii="Times New Roman" w:hAnsi="Times New Roman" w:cs="Times New Roman"/>
          <w:lang w:val="en-US"/>
        </w:rPr>
        <w:t xml:space="preserve">HARARE 6 June 2024 &amp; </w:t>
      </w:r>
      <w:r w:rsidR="00526E67">
        <w:rPr>
          <w:rFonts w:ascii="Times New Roman" w:hAnsi="Times New Roman" w:cs="Times New Roman"/>
          <w:lang w:val="en-US"/>
        </w:rPr>
        <w:t xml:space="preserve"> 6 February</w:t>
      </w:r>
      <w:r>
        <w:rPr>
          <w:rFonts w:ascii="Times New Roman" w:hAnsi="Times New Roman" w:cs="Times New Roman"/>
          <w:lang w:val="en-US"/>
        </w:rPr>
        <w:t xml:space="preserve"> ,2025</w:t>
      </w:r>
    </w:p>
    <w:p w14:paraId="46045660" w14:textId="77777777" w:rsidR="00B63D95" w:rsidRDefault="00B63D95" w:rsidP="00B63D95">
      <w:pPr>
        <w:spacing w:after="0"/>
        <w:rPr>
          <w:rFonts w:ascii="Times New Roman" w:hAnsi="Times New Roman" w:cs="Times New Roman"/>
          <w:lang w:val="en-US"/>
        </w:rPr>
      </w:pPr>
    </w:p>
    <w:p w14:paraId="55FFEE78" w14:textId="77777777" w:rsidR="00B63D95" w:rsidRDefault="00B63D95" w:rsidP="00B63D95">
      <w:pPr>
        <w:spacing w:after="0"/>
        <w:rPr>
          <w:rFonts w:ascii="Times New Roman" w:hAnsi="Times New Roman" w:cs="Times New Roman"/>
          <w:lang w:val="en-US"/>
        </w:rPr>
      </w:pPr>
    </w:p>
    <w:p w14:paraId="16FDABD0" w14:textId="0B421B70" w:rsidR="00B63D95" w:rsidRPr="00526E67" w:rsidRDefault="00526E67" w:rsidP="00B63D95">
      <w:pPr>
        <w:spacing w:after="0"/>
        <w:rPr>
          <w:rFonts w:ascii="Times New Roman" w:hAnsi="Times New Roman" w:cs="Times New Roman"/>
          <w:b/>
          <w:bCs/>
          <w:lang w:val="en-US"/>
        </w:rPr>
      </w:pPr>
      <w:r w:rsidRPr="00526E67">
        <w:rPr>
          <w:rFonts w:ascii="Times New Roman" w:hAnsi="Times New Roman" w:cs="Times New Roman"/>
          <w:b/>
          <w:bCs/>
          <w:lang w:val="en-US"/>
        </w:rPr>
        <w:t xml:space="preserve">Opposed Court </w:t>
      </w:r>
      <w:r>
        <w:rPr>
          <w:rFonts w:ascii="Times New Roman" w:hAnsi="Times New Roman" w:cs="Times New Roman"/>
          <w:b/>
          <w:bCs/>
          <w:lang w:val="en-US"/>
        </w:rPr>
        <w:t>A</w:t>
      </w:r>
      <w:r w:rsidRPr="00526E67">
        <w:rPr>
          <w:rFonts w:ascii="Times New Roman" w:hAnsi="Times New Roman" w:cs="Times New Roman"/>
          <w:b/>
          <w:bCs/>
          <w:lang w:val="en-US"/>
        </w:rPr>
        <w:t xml:space="preserve">pplication </w:t>
      </w:r>
    </w:p>
    <w:p w14:paraId="7532016A" w14:textId="77777777" w:rsidR="00B63D95" w:rsidRDefault="00B63D95" w:rsidP="00B63D95">
      <w:pPr>
        <w:spacing w:after="0"/>
        <w:rPr>
          <w:rFonts w:ascii="Times New Roman" w:hAnsi="Times New Roman" w:cs="Times New Roman"/>
          <w:lang w:val="en-US"/>
        </w:rPr>
      </w:pPr>
    </w:p>
    <w:p w14:paraId="6CB634EA" w14:textId="77777777" w:rsidR="00B63D95" w:rsidRDefault="00B63D95" w:rsidP="00B63D95">
      <w:pPr>
        <w:spacing w:after="0"/>
        <w:rPr>
          <w:rFonts w:ascii="Times New Roman" w:hAnsi="Times New Roman" w:cs="Times New Roman"/>
          <w:lang w:val="en-US"/>
        </w:rPr>
      </w:pPr>
    </w:p>
    <w:p w14:paraId="45147D5F" w14:textId="77777777" w:rsidR="00B63D95" w:rsidRDefault="00B63D95" w:rsidP="00B63D95">
      <w:pPr>
        <w:spacing w:after="0"/>
        <w:rPr>
          <w:rFonts w:ascii="Times New Roman" w:hAnsi="Times New Roman" w:cs="Times New Roman"/>
          <w:lang w:val="en-US"/>
        </w:rPr>
      </w:pPr>
    </w:p>
    <w:p w14:paraId="1BFE7591" w14:textId="42EA2F30" w:rsidR="00B63D95" w:rsidRDefault="00B63D95" w:rsidP="00B63D95">
      <w:pPr>
        <w:spacing w:after="0"/>
        <w:rPr>
          <w:rFonts w:ascii="Times New Roman" w:hAnsi="Times New Roman" w:cs="Times New Roman"/>
          <w:lang w:val="en-US"/>
        </w:rPr>
      </w:pPr>
      <w:r w:rsidRPr="003D036E">
        <w:rPr>
          <w:rFonts w:ascii="Times New Roman" w:hAnsi="Times New Roman" w:cs="Times New Roman"/>
          <w:i/>
          <w:iCs/>
          <w:lang w:val="en-US"/>
        </w:rPr>
        <w:t>L Uriri with N Mushangwe</w:t>
      </w:r>
      <w:r>
        <w:rPr>
          <w:rFonts w:ascii="Times New Roman" w:hAnsi="Times New Roman" w:cs="Times New Roman"/>
          <w:lang w:val="en-US"/>
        </w:rPr>
        <w:t>, for the applicant</w:t>
      </w:r>
    </w:p>
    <w:p w14:paraId="6B98EFB2" w14:textId="357D8DD6" w:rsidR="00B63D95" w:rsidRDefault="00B63D95" w:rsidP="00B63D95">
      <w:pPr>
        <w:spacing w:after="0"/>
        <w:rPr>
          <w:rFonts w:ascii="Times New Roman" w:hAnsi="Times New Roman" w:cs="Times New Roman"/>
          <w:lang w:val="en-US"/>
        </w:rPr>
      </w:pPr>
      <w:r w:rsidRPr="003D036E">
        <w:rPr>
          <w:rFonts w:ascii="Times New Roman" w:hAnsi="Times New Roman" w:cs="Times New Roman"/>
          <w:i/>
          <w:iCs/>
          <w:lang w:val="en-US"/>
        </w:rPr>
        <w:t xml:space="preserve">S </w:t>
      </w:r>
      <w:r w:rsidR="003D036E" w:rsidRPr="003D036E">
        <w:rPr>
          <w:rFonts w:ascii="Times New Roman" w:hAnsi="Times New Roman" w:cs="Times New Roman"/>
          <w:i/>
          <w:iCs/>
          <w:lang w:val="en-US"/>
        </w:rPr>
        <w:t>M Hashiti</w:t>
      </w:r>
      <w:r w:rsidR="003D036E">
        <w:rPr>
          <w:rFonts w:ascii="Times New Roman" w:hAnsi="Times New Roman" w:cs="Times New Roman"/>
          <w:i/>
          <w:iCs/>
          <w:lang w:val="en-US"/>
        </w:rPr>
        <w:t>,</w:t>
      </w:r>
      <w:r>
        <w:rPr>
          <w:rFonts w:ascii="Times New Roman" w:hAnsi="Times New Roman" w:cs="Times New Roman"/>
          <w:lang w:val="en-US"/>
        </w:rPr>
        <w:t xml:space="preserve"> for 1</w:t>
      </w:r>
      <w:r w:rsidRPr="00B63D95">
        <w:rPr>
          <w:rFonts w:ascii="Times New Roman" w:hAnsi="Times New Roman" w:cs="Times New Roman"/>
          <w:vertAlign w:val="superscript"/>
          <w:lang w:val="en-US"/>
        </w:rPr>
        <w:t>st</w:t>
      </w:r>
      <w:r>
        <w:rPr>
          <w:rFonts w:ascii="Times New Roman" w:hAnsi="Times New Roman" w:cs="Times New Roman"/>
          <w:lang w:val="en-US"/>
        </w:rPr>
        <w:t xml:space="preserve"> respondents</w:t>
      </w:r>
    </w:p>
    <w:p w14:paraId="427CF394" w14:textId="064B991A" w:rsidR="00B63D95" w:rsidRDefault="00B63D95" w:rsidP="00B63D95">
      <w:pPr>
        <w:spacing w:after="0"/>
        <w:rPr>
          <w:rFonts w:ascii="Times New Roman" w:hAnsi="Times New Roman" w:cs="Times New Roman"/>
          <w:lang w:val="en-US"/>
        </w:rPr>
      </w:pPr>
      <w:r>
        <w:rPr>
          <w:rFonts w:ascii="Times New Roman" w:hAnsi="Times New Roman" w:cs="Times New Roman"/>
          <w:lang w:val="en-US"/>
        </w:rPr>
        <w:t xml:space="preserve">No </w:t>
      </w:r>
      <w:r w:rsidR="003D036E">
        <w:rPr>
          <w:rFonts w:ascii="Times New Roman" w:hAnsi="Times New Roman" w:cs="Times New Roman"/>
          <w:lang w:val="en-US"/>
        </w:rPr>
        <w:t>appearance 2</w:t>
      </w:r>
      <w:r w:rsidRPr="00B63D95">
        <w:rPr>
          <w:rFonts w:ascii="Times New Roman" w:hAnsi="Times New Roman" w:cs="Times New Roman"/>
          <w:vertAlign w:val="superscript"/>
          <w:lang w:val="en-US"/>
        </w:rPr>
        <w:t>nd</w:t>
      </w:r>
      <w:r>
        <w:rPr>
          <w:rFonts w:ascii="Times New Roman" w:hAnsi="Times New Roman" w:cs="Times New Roman"/>
          <w:lang w:val="en-US"/>
        </w:rPr>
        <w:t xml:space="preserve">  to 5</w:t>
      </w:r>
      <w:r w:rsidRPr="00B63D95">
        <w:rPr>
          <w:rFonts w:ascii="Times New Roman" w:hAnsi="Times New Roman" w:cs="Times New Roman"/>
          <w:vertAlign w:val="superscript"/>
          <w:lang w:val="en-US"/>
        </w:rPr>
        <w:t>th</w:t>
      </w:r>
      <w:r>
        <w:rPr>
          <w:rFonts w:ascii="Times New Roman" w:hAnsi="Times New Roman" w:cs="Times New Roman"/>
          <w:lang w:val="en-US"/>
        </w:rPr>
        <w:t xml:space="preserve"> respondents</w:t>
      </w:r>
    </w:p>
    <w:p w14:paraId="69476F9B" w14:textId="77777777" w:rsidR="00B63D95" w:rsidRDefault="00B63D95" w:rsidP="00B63D95">
      <w:pPr>
        <w:spacing w:after="0"/>
        <w:rPr>
          <w:rFonts w:ascii="Times New Roman" w:hAnsi="Times New Roman" w:cs="Times New Roman"/>
          <w:lang w:val="en-US"/>
        </w:rPr>
      </w:pPr>
    </w:p>
    <w:p w14:paraId="0E8A10CB" w14:textId="77777777" w:rsidR="00B63D95" w:rsidRDefault="00B63D95" w:rsidP="005308DD">
      <w:pPr>
        <w:spacing w:after="0" w:line="360" w:lineRule="auto"/>
        <w:rPr>
          <w:rFonts w:ascii="Times New Roman" w:hAnsi="Times New Roman" w:cs="Times New Roman"/>
          <w:lang w:val="en-US"/>
        </w:rPr>
      </w:pPr>
    </w:p>
    <w:p w14:paraId="589C248C" w14:textId="2EDB9232" w:rsidR="005308DD" w:rsidRDefault="00B63D95" w:rsidP="003154F8">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CHITAPI J:</w:t>
      </w:r>
      <w:r w:rsidR="003D036E">
        <w:rPr>
          <w:rFonts w:ascii="Times New Roman" w:hAnsi="Times New Roman" w:cs="Times New Roman"/>
          <w:lang w:val="en-US"/>
        </w:rPr>
        <w:tab/>
        <w:t xml:space="preserve"> This</w:t>
      </w:r>
      <w:r w:rsidR="005308DD">
        <w:rPr>
          <w:rFonts w:ascii="Times New Roman" w:hAnsi="Times New Roman" w:cs="Times New Roman"/>
          <w:lang w:val="en-US"/>
        </w:rPr>
        <w:t xml:space="preserve"> judgment determines case No S HC 1769/</w:t>
      </w:r>
      <w:r w:rsidR="003D036E">
        <w:rPr>
          <w:rFonts w:ascii="Times New Roman" w:hAnsi="Times New Roman" w:cs="Times New Roman"/>
          <w:lang w:val="en-US"/>
        </w:rPr>
        <w:t>23 which</w:t>
      </w:r>
      <w:r w:rsidR="005308DD">
        <w:rPr>
          <w:rFonts w:ascii="Times New Roman" w:hAnsi="Times New Roman" w:cs="Times New Roman"/>
          <w:lang w:val="en-US"/>
        </w:rPr>
        <w:t xml:space="preserve"> is the principal case and case No HC 1785/23 </w:t>
      </w:r>
      <w:r w:rsidR="003D036E">
        <w:rPr>
          <w:rFonts w:ascii="Times New Roman" w:hAnsi="Times New Roman" w:cs="Times New Roman"/>
          <w:lang w:val="en-US"/>
        </w:rPr>
        <w:t>which in</w:t>
      </w:r>
      <w:r w:rsidR="005308DD">
        <w:rPr>
          <w:rFonts w:ascii="Times New Roman" w:hAnsi="Times New Roman" w:cs="Times New Roman"/>
          <w:lang w:val="en-US"/>
        </w:rPr>
        <w:t xml:space="preserve"> my reference is the subsidiary case. The </w:t>
      </w:r>
      <w:r w:rsidR="003D036E">
        <w:rPr>
          <w:rFonts w:ascii="Times New Roman" w:hAnsi="Times New Roman" w:cs="Times New Roman"/>
          <w:lang w:val="en-US"/>
        </w:rPr>
        <w:t>subsidiary application</w:t>
      </w:r>
      <w:r w:rsidR="005308DD">
        <w:rPr>
          <w:rFonts w:ascii="Times New Roman" w:hAnsi="Times New Roman" w:cs="Times New Roman"/>
          <w:lang w:val="en-US"/>
        </w:rPr>
        <w:t xml:space="preserve"> </w:t>
      </w:r>
      <w:r w:rsidR="008F4D66">
        <w:rPr>
          <w:rFonts w:ascii="Times New Roman" w:hAnsi="Times New Roman" w:cs="Times New Roman"/>
          <w:lang w:val="en-US"/>
        </w:rPr>
        <w:t xml:space="preserve">concerns the applicants prayer </w:t>
      </w:r>
      <w:r w:rsidR="005308DD">
        <w:rPr>
          <w:rFonts w:ascii="Times New Roman" w:hAnsi="Times New Roman" w:cs="Times New Roman"/>
          <w:lang w:val="en-US"/>
        </w:rPr>
        <w:t xml:space="preserve">for </w:t>
      </w:r>
      <w:r w:rsidR="003D036E">
        <w:rPr>
          <w:rFonts w:ascii="Times New Roman" w:hAnsi="Times New Roman" w:cs="Times New Roman"/>
          <w:lang w:val="en-US"/>
        </w:rPr>
        <w:t>consequential relief</w:t>
      </w:r>
      <w:r w:rsidR="005308DD">
        <w:rPr>
          <w:rFonts w:ascii="Times New Roman" w:hAnsi="Times New Roman" w:cs="Times New Roman"/>
          <w:lang w:val="en-US"/>
        </w:rPr>
        <w:t xml:space="preserve"> which </w:t>
      </w:r>
      <w:r w:rsidR="003D036E">
        <w:rPr>
          <w:rFonts w:ascii="Times New Roman" w:hAnsi="Times New Roman" w:cs="Times New Roman"/>
          <w:lang w:val="en-US"/>
        </w:rPr>
        <w:t>would derive</w:t>
      </w:r>
      <w:r w:rsidR="005308DD">
        <w:rPr>
          <w:rFonts w:ascii="Times New Roman" w:hAnsi="Times New Roman" w:cs="Times New Roman"/>
          <w:lang w:val="en-US"/>
        </w:rPr>
        <w:t xml:space="preserve"> from the applicant succeeding in the relief sought </w:t>
      </w:r>
      <w:r w:rsidR="00854084">
        <w:rPr>
          <w:rFonts w:ascii="Times New Roman" w:hAnsi="Times New Roman" w:cs="Times New Roman"/>
          <w:lang w:val="en-US"/>
        </w:rPr>
        <w:t>in the</w:t>
      </w:r>
      <w:r w:rsidR="005308DD">
        <w:rPr>
          <w:rFonts w:ascii="Times New Roman" w:hAnsi="Times New Roman" w:cs="Times New Roman"/>
          <w:lang w:val="en-US"/>
        </w:rPr>
        <w:t xml:space="preserve"> main case. It does not however </w:t>
      </w:r>
      <w:r w:rsidR="003D036E">
        <w:rPr>
          <w:rFonts w:ascii="Times New Roman" w:hAnsi="Times New Roman" w:cs="Times New Roman"/>
          <w:lang w:val="en-US"/>
        </w:rPr>
        <w:t>follow that</w:t>
      </w:r>
      <w:r w:rsidR="005308DD">
        <w:rPr>
          <w:rFonts w:ascii="Times New Roman" w:hAnsi="Times New Roman" w:cs="Times New Roman"/>
          <w:lang w:val="en-US"/>
        </w:rPr>
        <w:t xml:space="preserve"> the applicant</w:t>
      </w:r>
      <w:r w:rsidR="008F4D66">
        <w:rPr>
          <w:rFonts w:ascii="Times New Roman" w:hAnsi="Times New Roman" w:cs="Times New Roman"/>
          <w:lang w:val="en-US"/>
        </w:rPr>
        <w:t>’s</w:t>
      </w:r>
      <w:r w:rsidR="005308DD">
        <w:rPr>
          <w:rFonts w:ascii="Times New Roman" w:hAnsi="Times New Roman" w:cs="Times New Roman"/>
          <w:lang w:val="en-US"/>
        </w:rPr>
        <w:t xml:space="preserve"> success in the main case leads to the applicants automatic success in </w:t>
      </w:r>
      <w:r w:rsidR="00854084">
        <w:rPr>
          <w:rFonts w:ascii="Times New Roman" w:hAnsi="Times New Roman" w:cs="Times New Roman"/>
          <w:lang w:val="en-US"/>
        </w:rPr>
        <w:t>the subsidiary</w:t>
      </w:r>
      <w:r w:rsidR="005308DD">
        <w:rPr>
          <w:rFonts w:ascii="Times New Roman" w:hAnsi="Times New Roman" w:cs="Times New Roman"/>
          <w:lang w:val="en-US"/>
        </w:rPr>
        <w:t xml:space="preserve"> case. The dispute between the applicant and </w:t>
      </w:r>
      <w:r w:rsidR="003D036E">
        <w:rPr>
          <w:rFonts w:ascii="Times New Roman" w:hAnsi="Times New Roman" w:cs="Times New Roman"/>
          <w:lang w:val="en-US"/>
        </w:rPr>
        <w:t>the first</w:t>
      </w:r>
      <w:r w:rsidR="005308DD">
        <w:rPr>
          <w:rFonts w:ascii="Times New Roman" w:hAnsi="Times New Roman" w:cs="Times New Roman"/>
          <w:lang w:val="en-US"/>
        </w:rPr>
        <w:t xml:space="preserve"> respondent is emotive and has a long or old history. </w:t>
      </w:r>
    </w:p>
    <w:p w14:paraId="27203FEF" w14:textId="475C396D" w:rsidR="00B63D95" w:rsidRDefault="005308DD" w:rsidP="003154F8">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 xml:space="preserve">The first, </w:t>
      </w:r>
      <w:r w:rsidR="008F4D66">
        <w:rPr>
          <w:rFonts w:ascii="Times New Roman" w:hAnsi="Times New Roman" w:cs="Times New Roman"/>
          <w:lang w:val="en-US"/>
        </w:rPr>
        <w:t xml:space="preserve"> respondent </w:t>
      </w:r>
      <w:r>
        <w:rPr>
          <w:rFonts w:ascii="Times New Roman" w:hAnsi="Times New Roman" w:cs="Times New Roman"/>
          <w:lang w:val="en-US"/>
        </w:rPr>
        <w:t xml:space="preserve">Gospel of God </w:t>
      </w:r>
      <w:r w:rsidR="003D036E">
        <w:rPr>
          <w:rFonts w:ascii="Times New Roman" w:hAnsi="Times New Roman" w:cs="Times New Roman"/>
          <w:lang w:val="en-US"/>
        </w:rPr>
        <w:t>I</w:t>
      </w:r>
      <w:r>
        <w:rPr>
          <w:rFonts w:ascii="Times New Roman" w:hAnsi="Times New Roman" w:cs="Times New Roman"/>
          <w:lang w:val="en-US"/>
        </w:rPr>
        <w:t xml:space="preserve">nternational is a common Law Universitas. It is a </w:t>
      </w:r>
      <w:r w:rsidR="009F426D">
        <w:rPr>
          <w:rFonts w:ascii="Times New Roman" w:hAnsi="Times New Roman" w:cs="Times New Roman"/>
          <w:lang w:val="en-US"/>
        </w:rPr>
        <w:t>church founded</w:t>
      </w:r>
      <w:r>
        <w:rPr>
          <w:rFonts w:ascii="Times New Roman" w:hAnsi="Times New Roman" w:cs="Times New Roman"/>
          <w:lang w:val="en-US"/>
        </w:rPr>
        <w:t xml:space="preserve"> by the </w:t>
      </w:r>
      <w:r w:rsidR="003154F8">
        <w:rPr>
          <w:rFonts w:ascii="Times New Roman" w:hAnsi="Times New Roman" w:cs="Times New Roman"/>
          <w:lang w:val="en-US"/>
        </w:rPr>
        <w:t>late Peter</w:t>
      </w:r>
      <w:r>
        <w:rPr>
          <w:rFonts w:ascii="Times New Roman" w:hAnsi="Times New Roman" w:cs="Times New Roman"/>
          <w:lang w:val="en-US"/>
        </w:rPr>
        <w:t xml:space="preserve"> Jack </w:t>
      </w:r>
      <w:proofErr w:type="spellStart"/>
      <w:r>
        <w:rPr>
          <w:rFonts w:ascii="Times New Roman" w:hAnsi="Times New Roman" w:cs="Times New Roman"/>
          <w:lang w:val="en-US"/>
        </w:rPr>
        <w:t>Masedza</w:t>
      </w:r>
      <w:proofErr w:type="spellEnd"/>
      <w:r>
        <w:rPr>
          <w:rFonts w:ascii="Times New Roman" w:hAnsi="Times New Roman" w:cs="Times New Roman"/>
          <w:lang w:val="en-US"/>
        </w:rPr>
        <w:t xml:space="preserve">  </w:t>
      </w:r>
      <w:r w:rsidR="008F4D66">
        <w:rPr>
          <w:rFonts w:ascii="Times New Roman" w:hAnsi="Times New Roman" w:cs="Times New Roman"/>
          <w:lang w:val="en-US"/>
        </w:rPr>
        <w:t>(“</w:t>
      </w:r>
      <w:r>
        <w:rPr>
          <w:rFonts w:ascii="Times New Roman" w:hAnsi="Times New Roman" w:cs="Times New Roman"/>
          <w:lang w:val="en-US"/>
        </w:rPr>
        <w:t>the deceased</w:t>
      </w:r>
      <w:r w:rsidR="008F4D66">
        <w:rPr>
          <w:rFonts w:ascii="Times New Roman" w:hAnsi="Times New Roman" w:cs="Times New Roman"/>
          <w:lang w:val="en-US"/>
        </w:rPr>
        <w:t>”)</w:t>
      </w:r>
      <w:r>
        <w:rPr>
          <w:rFonts w:ascii="Times New Roman" w:hAnsi="Times New Roman" w:cs="Times New Roman"/>
          <w:lang w:val="en-US"/>
        </w:rPr>
        <w:t xml:space="preserve">. In </w:t>
      </w:r>
      <w:r w:rsidR="009F426D">
        <w:rPr>
          <w:rFonts w:ascii="Times New Roman" w:hAnsi="Times New Roman" w:cs="Times New Roman"/>
          <w:lang w:val="en-US"/>
        </w:rPr>
        <w:t>the church</w:t>
      </w:r>
      <w:r>
        <w:rPr>
          <w:rFonts w:ascii="Times New Roman" w:hAnsi="Times New Roman" w:cs="Times New Roman"/>
          <w:lang w:val="en-US"/>
        </w:rPr>
        <w:t xml:space="preserve"> </w:t>
      </w:r>
      <w:r w:rsidR="009F426D">
        <w:rPr>
          <w:rFonts w:ascii="Times New Roman" w:hAnsi="Times New Roman" w:cs="Times New Roman"/>
          <w:lang w:val="en-US"/>
        </w:rPr>
        <w:t>circles and</w:t>
      </w:r>
      <w:r>
        <w:rPr>
          <w:rFonts w:ascii="Times New Roman" w:hAnsi="Times New Roman" w:cs="Times New Roman"/>
          <w:lang w:val="en-US"/>
        </w:rPr>
        <w:t xml:space="preserve"> </w:t>
      </w:r>
      <w:r>
        <w:rPr>
          <w:rFonts w:ascii="Times New Roman" w:hAnsi="Times New Roman" w:cs="Times New Roman"/>
          <w:lang w:val="en-US"/>
        </w:rPr>
        <w:lastRenderedPageBreak/>
        <w:t xml:space="preserve">outside </w:t>
      </w:r>
      <w:r w:rsidR="009F426D">
        <w:rPr>
          <w:rFonts w:ascii="Times New Roman" w:hAnsi="Times New Roman" w:cs="Times New Roman"/>
          <w:lang w:val="en-US"/>
        </w:rPr>
        <w:t>it the</w:t>
      </w:r>
      <w:r>
        <w:rPr>
          <w:rFonts w:ascii="Times New Roman" w:hAnsi="Times New Roman" w:cs="Times New Roman"/>
          <w:lang w:val="en-US"/>
        </w:rPr>
        <w:t xml:space="preserve"> late Peter Jack </w:t>
      </w:r>
      <w:proofErr w:type="spellStart"/>
      <w:r>
        <w:rPr>
          <w:rFonts w:ascii="Times New Roman" w:hAnsi="Times New Roman" w:cs="Times New Roman"/>
          <w:lang w:val="en-US"/>
        </w:rPr>
        <w:t>Masedza</w:t>
      </w:r>
      <w:proofErr w:type="spellEnd"/>
      <w:r>
        <w:rPr>
          <w:rFonts w:ascii="Times New Roman" w:hAnsi="Times New Roman" w:cs="Times New Roman"/>
          <w:lang w:val="en-US"/>
        </w:rPr>
        <w:t xml:space="preserve"> is known and referred to as Baba </w:t>
      </w:r>
      <w:proofErr w:type="spellStart"/>
      <w:r>
        <w:rPr>
          <w:rFonts w:ascii="Times New Roman" w:hAnsi="Times New Roman" w:cs="Times New Roman"/>
          <w:lang w:val="en-US"/>
        </w:rPr>
        <w:t>Johane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Masowe</w:t>
      </w:r>
      <w:proofErr w:type="spellEnd"/>
      <w:r>
        <w:rPr>
          <w:rFonts w:ascii="Times New Roman" w:hAnsi="Times New Roman" w:cs="Times New Roman"/>
          <w:lang w:val="en-US"/>
        </w:rPr>
        <w:t xml:space="preserve">. He died in Zambia on 14 September, 1973, aged 59 years </w:t>
      </w:r>
      <w:r w:rsidR="003154F8">
        <w:rPr>
          <w:rFonts w:ascii="Times New Roman" w:hAnsi="Times New Roman" w:cs="Times New Roman"/>
          <w:lang w:val="en-US"/>
        </w:rPr>
        <w:t>old meaning</w:t>
      </w:r>
      <w:r>
        <w:rPr>
          <w:rFonts w:ascii="Times New Roman" w:hAnsi="Times New Roman" w:cs="Times New Roman"/>
          <w:lang w:val="en-US"/>
        </w:rPr>
        <w:t xml:space="preserve"> he was born in 1914.  In terms </w:t>
      </w:r>
      <w:r w:rsidR="003D036E">
        <w:rPr>
          <w:rFonts w:ascii="Times New Roman" w:hAnsi="Times New Roman" w:cs="Times New Roman"/>
          <w:lang w:val="en-US"/>
        </w:rPr>
        <w:t>of a</w:t>
      </w:r>
      <w:r>
        <w:rPr>
          <w:rFonts w:ascii="Times New Roman" w:hAnsi="Times New Roman" w:cs="Times New Roman"/>
          <w:lang w:val="en-US"/>
        </w:rPr>
        <w:t xml:space="preserve"> burial permit dated 17 September 1973 issued by the Government of Z</w:t>
      </w:r>
      <w:r w:rsidR="000E111B">
        <w:rPr>
          <w:rFonts w:ascii="Times New Roman" w:hAnsi="Times New Roman" w:cs="Times New Roman"/>
          <w:lang w:val="en-US"/>
        </w:rPr>
        <w:t xml:space="preserve">ambia under that country’s Births and Deaths Registration </w:t>
      </w:r>
      <w:r w:rsidR="00C8590A">
        <w:rPr>
          <w:rFonts w:ascii="Times New Roman" w:hAnsi="Times New Roman" w:cs="Times New Roman"/>
          <w:lang w:val="en-US"/>
        </w:rPr>
        <w:t>Ordinance Peter</w:t>
      </w:r>
      <w:r w:rsidR="000E111B">
        <w:rPr>
          <w:rFonts w:ascii="Times New Roman" w:hAnsi="Times New Roman" w:cs="Times New Roman"/>
          <w:lang w:val="en-US"/>
        </w:rPr>
        <w:t xml:space="preserve"> Jack </w:t>
      </w:r>
      <w:proofErr w:type="spellStart"/>
      <w:r w:rsidR="000E111B">
        <w:rPr>
          <w:rFonts w:ascii="Times New Roman" w:hAnsi="Times New Roman" w:cs="Times New Roman"/>
          <w:lang w:val="en-US"/>
        </w:rPr>
        <w:t>Masedza’s</w:t>
      </w:r>
      <w:proofErr w:type="spellEnd"/>
      <w:r w:rsidR="000E111B">
        <w:rPr>
          <w:rFonts w:ascii="Times New Roman" w:hAnsi="Times New Roman" w:cs="Times New Roman"/>
          <w:lang w:val="en-US"/>
        </w:rPr>
        <w:t xml:space="preserve"> </w:t>
      </w:r>
      <w:r w:rsidR="00C8590A">
        <w:rPr>
          <w:rFonts w:ascii="Times New Roman" w:hAnsi="Times New Roman" w:cs="Times New Roman"/>
          <w:lang w:val="en-US"/>
        </w:rPr>
        <w:t>(The</w:t>
      </w:r>
      <w:r w:rsidR="000E111B">
        <w:rPr>
          <w:rFonts w:ascii="Times New Roman" w:hAnsi="Times New Roman" w:cs="Times New Roman"/>
          <w:lang w:val="en-US"/>
        </w:rPr>
        <w:t xml:space="preserve"> deceased) </w:t>
      </w:r>
      <w:r w:rsidR="00C8590A">
        <w:rPr>
          <w:rFonts w:ascii="Times New Roman" w:hAnsi="Times New Roman" w:cs="Times New Roman"/>
          <w:lang w:val="en-US"/>
        </w:rPr>
        <w:t>remains were</w:t>
      </w:r>
      <w:r w:rsidR="000E111B">
        <w:rPr>
          <w:rFonts w:ascii="Times New Roman" w:hAnsi="Times New Roman" w:cs="Times New Roman"/>
          <w:lang w:val="en-US"/>
        </w:rPr>
        <w:t xml:space="preserve"> to be </w:t>
      </w:r>
      <w:r w:rsidR="00C8590A">
        <w:rPr>
          <w:rFonts w:ascii="Times New Roman" w:hAnsi="Times New Roman" w:cs="Times New Roman"/>
          <w:lang w:val="en-US"/>
        </w:rPr>
        <w:t>taken to</w:t>
      </w:r>
      <w:r w:rsidR="000E111B">
        <w:rPr>
          <w:rFonts w:ascii="Times New Roman" w:hAnsi="Times New Roman" w:cs="Times New Roman"/>
          <w:lang w:val="en-US"/>
        </w:rPr>
        <w:t xml:space="preserve"> Rhodesia (new Zimbabwe) for “</w:t>
      </w:r>
      <w:r w:rsidR="00C8590A">
        <w:rPr>
          <w:rFonts w:ascii="Times New Roman" w:hAnsi="Times New Roman" w:cs="Times New Roman"/>
          <w:lang w:val="en-US"/>
        </w:rPr>
        <w:t>burial or</w:t>
      </w:r>
      <w:r w:rsidR="000E111B">
        <w:rPr>
          <w:rFonts w:ascii="Times New Roman" w:hAnsi="Times New Roman" w:cs="Times New Roman"/>
          <w:lang w:val="en-US"/>
        </w:rPr>
        <w:t xml:space="preserve"> disposal by Arthur </w:t>
      </w:r>
      <w:proofErr w:type="spellStart"/>
      <w:r w:rsidR="000E111B">
        <w:rPr>
          <w:rFonts w:ascii="Times New Roman" w:hAnsi="Times New Roman" w:cs="Times New Roman"/>
          <w:lang w:val="en-US"/>
        </w:rPr>
        <w:t>Dirorimwe</w:t>
      </w:r>
      <w:proofErr w:type="spellEnd"/>
      <w:r w:rsidR="000E111B">
        <w:rPr>
          <w:rFonts w:ascii="Times New Roman" w:hAnsi="Times New Roman" w:cs="Times New Roman"/>
          <w:lang w:val="en-US"/>
        </w:rPr>
        <w:t xml:space="preserve">, Nothing </w:t>
      </w:r>
      <w:r w:rsidR="008F4D66">
        <w:rPr>
          <w:rFonts w:ascii="Times New Roman" w:hAnsi="Times New Roman" w:cs="Times New Roman"/>
          <w:lang w:val="en-US"/>
        </w:rPr>
        <w:t xml:space="preserve"> further </w:t>
      </w:r>
      <w:r w:rsidR="000E111B">
        <w:rPr>
          <w:rFonts w:ascii="Times New Roman" w:hAnsi="Times New Roman" w:cs="Times New Roman"/>
          <w:lang w:val="en-US"/>
        </w:rPr>
        <w:t xml:space="preserve">has been stated </w:t>
      </w:r>
      <w:r w:rsidR="00C8590A">
        <w:rPr>
          <w:rFonts w:ascii="Times New Roman" w:hAnsi="Times New Roman" w:cs="Times New Roman"/>
          <w:lang w:val="en-US"/>
        </w:rPr>
        <w:t>in the</w:t>
      </w:r>
      <w:r w:rsidR="000E111B">
        <w:rPr>
          <w:rFonts w:ascii="Times New Roman" w:hAnsi="Times New Roman" w:cs="Times New Roman"/>
          <w:lang w:val="en-US"/>
        </w:rPr>
        <w:t xml:space="preserve"> application </w:t>
      </w:r>
      <w:r w:rsidR="008F4D66">
        <w:rPr>
          <w:rFonts w:ascii="Times New Roman" w:hAnsi="Times New Roman" w:cs="Times New Roman"/>
          <w:lang w:val="en-US"/>
        </w:rPr>
        <w:t xml:space="preserve"> about </w:t>
      </w:r>
      <w:proofErr w:type="spellStart"/>
      <w:r w:rsidR="000E111B">
        <w:rPr>
          <w:rFonts w:ascii="Times New Roman" w:hAnsi="Times New Roman" w:cs="Times New Roman"/>
          <w:lang w:val="en-US"/>
        </w:rPr>
        <w:t>Diorimwe</w:t>
      </w:r>
      <w:proofErr w:type="spellEnd"/>
      <w:r w:rsidR="008F4D66">
        <w:rPr>
          <w:rFonts w:ascii="Times New Roman" w:hAnsi="Times New Roman" w:cs="Times New Roman"/>
          <w:lang w:val="en-US"/>
        </w:rPr>
        <w:t>,</w:t>
      </w:r>
      <w:r w:rsidR="000E111B">
        <w:rPr>
          <w:rFonts w:ascii="Times New Roman" w:hAnsi="Times New Roman" w:cs="Times New Roman"/>
          <w:lang w:val="en-US"/>
        </w:rPr>
        <w:t xml:space="preserve"> He is unlikely to be surviving </w:t>
      </w:r>
      <w:r w:rsidR="003D036E">
        <w:rPr>
          <w:rFonts w:ascii="Times New Roman" w:hAnsi="Times New Roman" w:cs="Times New Roman"/>
          <w:lang w:val="en-US"/>
        </w:rPr>
        <w:t>anyway but</w:t>
      </w:r>
      <w:r w:rsidR="000E111B">
        <w:rPr>
          <w:rFonts w:ascii="Times New Roman" w:hAnsi="Times New Roman" w:cs="Times New Roman"/>
          <w:lang w:val="en-US"/>
        </w:rPr>
        <w:t xml:space="preserve"> who </w:t>
      </w:r>
      <w:r w:rsidR="003D036E">
        <w:rPr>
          <w:rFonts w:ascii="Times New Roman" w:hAnsi="Times New Roman" w:cs="Times New Roman"/>
          <w:lang w:val="en-US"/>
        </w:rPr>
        <w:t>knows.</w:t>
      </w:r>
      <w:r w:rsidR="000E111B">
        <w:rPr>
          <w:rFonts w:ascii="Times New Roman" w:hAnsi="Times New Roman" w:cs="Times New Roman"/>
          <w:lang w:val="en-US"/>
        </w:rPr>
        <w:t xml:space="preserve"> He could</w:t>
      </w:r>
      <w:r w:rsidR="008F4D66">
        <w:rPr>
          <w:rFonts w:ascii="Times New Roman" w:hAnsi="Times New Roman" w:cs="Times New Roman"/>
          <w:lang w:val="en-US"/>
        </w:rPr>
        <w:t>,</w:t>
      </w:r>
      <w:r w:rsidR="000E111B">
        <w:rPr>
          <w:rFonts w:ascii="Times New Roman" w:hAnsi="Times New Roman" w:cs="Times New Roman"/>
          <w:lang w:val="en-US"/>
        </w:rPr>
        <w:t xml:space="preserve">  had he </w:t>
      </w:r>
      <w:r w:rsidR="003D036E">
        <w:rPr>
          <w:rFonts w:ascii="Times New Roman" w:hAnsi="Times New Roman" w:cs="Times New Roman"/>
          <w:lang w:val="en-US"/>
        </w:rPr>
        <w:t>been available</w:t>
      </w:r>
      <w:r w:rsidR="000E111B">
        <w:rPr>
          <w:rFonts w:ascii="Times New Roman" w:hAnsi="Times New Roman" w:cs="Times New Roman"/>
          <w:lang w:val="en-US"/>
        </w:rPr>
        <w:t xml:space="preserve"> given some insight into the facts and circumstances of the </w:t>
      </w:r>
      <w:r w:rsidR="003D036E">
        <w:rPr>
          <w:rFonts w:ascii="Times New Roman" w:hAnsi="Times New Roman" w:cs="Times New Roman"/>
          <w:lang w:val="en-US"/>
        </w:rPr>
        <w:t>deceased’s burial</w:t>
      </w:r>
      <w:r w:rsidR="000E111B">
        <w:rPr>
          <w:rFonts w:ascii="Times New Roman" w:hAnsi="Times New Roman" w:cs="Times New Roman"/>
          <w:lang w:val="en-US"/>
        </w:rPr>
        <w:t xml:space="preserve"> as it is the to </w:t>
      </w:r>
      <w:r w:rsidR="008F4D66">
        <w:rPr>
          <w:rFonts w:ascii="Times New Roman" w:hAnsi="Times New Roman" w:cs="Times New Roman"/>
          <w:lang w:val="en-US"/>
        </w:rPr>
        <w:t xml:space="preserve"> topical </w:t>
      </w:r>
      <w:r w:rsidR="000E111B">
        <w:rPr>
          <w:rFonts w:ascii="Times New Roman" w:hAnsi="Times New Roman" w:cs="Times New Roman"/>
          <w:lang w:val="en-US"/>
        </w:rPr>
        <w:t xml:space="preserve"> issue which concerns this application. </w:t>
      </w:r>
    </w:p>
    <w:p w14:paraId="51692338" w14:textId="5F17B2D1" w:rsidR="007D2006" w:rsidRDefault="000E111B" w:rsidP="003154F8">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 xml:space="preserve">The two </w:t>
      </w:r>
      <w:r w:rsidR="00D574E6">
        <w:rPr>
          <w:rFonts w:ascii="Times New Roman" w:hAnsi="Times New Roman" w:cs="Times New Roman"/>
          <w:lang w:val="en-US"/>
        </w:rPr>
        <w:t>applicants,</w:t>
      </w:r>
      <w:r>
        <w:rPr>
          <w:rFonts w:ascii="Times New Roman" w:hAnsi="Times New Roman" w:cs="Times New Roman"/>
          <w:lang w:val="en-US"/>
        </w:rPr>
        <w:t xml:space="preserve"> </w:t>
      </w:r>
      <w:proofErr w:type="spellStart"/>
      <w:r>
        <w:rPr>
          <w:rFonts w:ascii="Times New Roman" w:hAnsi="Times New Roman" w:cs="Times New Roman"/>
          <w:lang w:val="en-US"/>
        </w:rPr>
        <w:t>Magaga</w:t>
      </w:r>
      <w:proofErr w:type="spellEnd"/>
      <w:r>
        <w:rPr>
          <w:rFonts w:ascii="Times New Roman" w:hAnsi="Times New Roman" w:cs="Times New Roman"/>
          <w:lang w:val="en-US"/>
        </w:rPr>
        <w:t xml:space="preserve"> </w:t>
      </w:r>
      <w:proofErr w:type="spellStart"/>
      <w:r w:rsidR="00D574E6">
        <w:rPr>
          <w:rFonts w:ascii="Times New Roman" w:hAnsi="Times New Roman" w:cs="Times New Roman"/>
          <w:lang w:val="en-US"/>
        </w:rPr>
        <w:t>Masedza</w:t>
      </w:r>
      <w:proofErr w:type="spellEnd"/>
      <w:r w:rsidR="00D574E6">
        <w:rPr>
          <w:rFonts w:ascii="Times New Roman" w:hAnsi="Times New Roman" w:cs="Times New Roman"/>
          <w:lang w:val="en-US"/>
        </w:rPr>
        <w:t xml:space="preserve"> and</w:t>
      </w:r>
      <w:r>
        <w:rPr>
          <w:rFonts w:ascii="Times New Roman" w:hAnsi="Times New Roman" w:cs="Times New Roman"/>
          <w:lang w:val="en-US"/>
        </w:rPr>
        <w:t xml:space="preserve"> </w:t>
      </w:r>
      <w:proofErr w:type="spellStart"/>
      <w:r>
        <w:rPr>
          <w:rFonts w:ascii="Times New Roman" w:hAnsi="Times New Roman" w:cs="Times New Roman"/>
          <w:lang w:val="en-US"/>
        </w:rPr>
        <w:t>Rubern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Masedza</w:t>
      </w:r>
      <w:proofErr w:type="spellEnd"/>
      <w:r>
        <w:rPr>
          <w:rFonts w:ascii="Times New Roman" w:hAnsi="Times New Roman" w:cs="Times New Roman"/>
          <w:lang w:val="en-US"/>
        </w:rPr>
        <w:t xml:space="preserve"> are surviving sons of the deceased of the first respondent.  </w:t>
      </w:r>
      <w:r w:rsidR="00D574E6">
        <w:rPr>
          <w:rFonts w:ascii="Times New Roman" w:hAnsi="Times New Roman" w:cs="Times New Roman"/>
          <w:lang w:val="en-US"/>
        </w:rPr>
        <w:t>The first</w:t>
      </w:r>
      <w:r>
        <w:rPr>
          <w:rFonts w:ascii="Times New Roman" w:hAnsi="Times New Roman" w:cs="Times New Roman"/>
          <w:lang w:val="en-US"/>
        </w:rPr>
        <w:t xml:space="preserve"> applicant is the principal deponent to </w:t>
      </w:r>
      <w:r w:rsidR="00D574E6">
        <w:rPr>
          <w:rFonts w:ascii="Times New Roman" w:hAnsi="Times New Roman" w:cs="Times New Roman"/>
          <w:lang w:val="en-US"/>
        </w:rPr>
        <w:t>the founding</w:t>
      </w:r>
      <w:r>
        <w:rPr>
          <w:rFonts w:ascii="Times New Roman" w:hAnsi="Times New Roman" w:cs="Times New Roman"/>
          <w:lang w:val="en-US"/>
        </w:rPr>
        <w:t xml:space="preserve"> affidavit. The second applicant stood by and </w:t>
      </w:r>
      <w:r w:rsidR="00D574E6">
        <w:rPr>
          <w:rFonts w:ascii="Times New Roman" w:hAnsi="Times New Roman" w:cs="Times New Roman"/>
          <w:lang w:val="en-US"/>
        </w:rPr>
        <w:t>verified the</w:t>
      </w:r>
      <w:r>
        <w:rPr>
          <w:rFonts w:ascii="Times New Roman" w:hAnsi="Times New Roman" w:cs="Times New Roman"/>
          <w:lang w:val="en-US"/>
        </w:rPr>
        <w:t xml:space="preserve"> affidavit of the </w:t>
      </w:r>
      <w:r w:rsidR="00D574E6">
        <w:rPr>
          <w:rFonts w:ascii="Times New Roman" w:hAnsi="Times New Roman" w:cs="Times New Roman"/>
          <w:lang w:val="en-US"/>
        </w:rPr>
        <w:t>first applicant</w:t>
      </w:r>
      <w:r>
        <w:rPr>
          <w:rFonts w:ascii="Times New Roman" w:hAnsi="Times New Roman" w:cs="Times New Roman"/>
          <w:lang w:val="en-US"/>
        </w:rPr>
        <w:t xml:space="preserve">. The first applicant averred </w:t>
      </w:r>
      <w:r w:rsidR="00D574E6">
        <w:rPr>
          <w:rFonts w:ascii="Times New Roman" w:hAnsi="Times New Roman" w:cs="Times New Roman"/>
          <w:lang w:val="en-US"/>
        </w:rPr>
        <w:t>in the</w:t>
      </w:r>
      <w:r>
        <w:rPr>
          <w:rFonts w:ascii="Times New Roman" w:hAnsi="Times New Roman" w:cs="Times New Roman"/>
          <w:lang w:val="en-US"/>
        </w:rPr>
        <w:t xml:space="preserve"> founding affidavit that the deceased whom </w:t>
      </w:r>
      <w:r w:rsidR="00C8590A">
        <w:rPr>
          <w:rFonts w:ascii="Times New Roman" w:hAnsi="Times New Roman" w:cs="Times New Roman"/>
          <w:lang w:val="en-US"/>
        </w:rPr>
        <w:t>he referred</w:t>
      </w:r>
      <w:r>
        <w:rPr>
          <w:rFonts w:ascii="Times New Roman" w:hAnsi="Times New Roman" w:cs="Times New Roman"/>
          <w:lang w:val="en-US"/>
        </w:rPr>
        <w:t xml:space="preserve"> to  as “late </w:t>
      </w:r>
      <w:proofErr w:type="spellStart"/>
      <w:r>
        <w:rPr>
          <w:rFonts w:ascii="Times New Roman" w:hAnsi="Times New Roman" w:cs="Times New Roman"/>
          <w:lang w:val="en-US"/>
        </w:rPr>
        <w:t>Johane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Masowe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Shoniwa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Masedza”had</w:t>
      </w:r>
      <w:proofErr w:type="spellEnd"/>
      <w:r>
        <w:rPr>
          <w:rFonts w:ascii="Times New Roman" w:hAnsi="Times New Roman" w:cs="Times New Roman"/>
          <w:lang w:val="en-US"/>
        </w:rPr>
        <w:t xml:space="preserve"> other  children namely ; </w:t>
      </w:r>
      <w:proofErr w:type="spellStart"/>
      <w:r>
        <w:rPr>
          <w:rFonts w:ascii="Times New Roman" w:hAnsi="Times New Roman" w:cs="Times New Roman"/>
          <w:lang w:val="en-US"/>
        </w:rPr>
        <w:t>Reya</w:t>
      </w:r>
      <w:proofErr w:type="spellEnd"/>
      <w:r>
        <w:rPr>
          <w:rFonts w:ascii="Times New Roman" w:hAnsi="Times New Roman" w:cs="Times New Roman"/>
          <w:lang w:val="en-US"/>
        </w:rPr>
        <w:t xml:space="preserve"> </w:t>
      </w:r>
      <w:proofErr w:type="spellStart"/>
      <w:r w:rsidR="00D574E6">
        <w:rPr>
          <w:rFonts w:ascii="Times New Roman" w:hAnsi="Times New Roman" w:cs="Times New Roman"/>
          <w:lang w:val="en-US"/>
        </w:rPr>
        <w:t>M</w:t>
      </w:r>
      <w:r>
        <w:rPr>
          <w:rFonts w:ascii="Times New Roman" w:hAnsi="Times New Roman" w:cs="Times New Roman"/>
          <w:lang w:val="en-US"/>
        </w:rPr>
        <w:t>asedza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Makure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Masedza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Ronica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Msedza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Gibert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Masedza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nad</w:t>
      </w:r>
      <w:proofErr w:type="spellEnd"/>
      <w:r>
        <w:rPr>
          <w:rFonts w:ascii="Times New Roman" w:hAnsi="Times New Roman" w:cs="Times New Roman"/>
          <w:lang w:val="en-US"/>
        </w:rPr>
        <w:t xml:space="preserve"> Cosmas </w:t>
      </w:r>
      <w:proofErr w:type="spellStart"/>
      <w:r>
        <w:rPr>
          <w:rFonts w:ascii="Times New Roman" w:hAnsi="Times New Roman" w:cs="Times New Roman"/>
          <w:lang w:val="en-US"/>
        </w:rPr>
        <w:t>Ma</w:t>
      </w:r>
      <w:r w:rsidR="007D2006">
        <w:rPr>
          <w:rFonts w:ascii="Times New Roman" w:hAnsi="Times New Roman" w:cs="Times New Roman"/>
          <w:lang w:val="en-US"/>
        </w:rPr>
        <w:t>sedz</w:t>
      </w:r>
      <w:r w:rsidR="00C8590A">
        <w:rPr>
          <w:rFonts w:ascii="Times New Roman" w:hAnsi="Times New Roman" w:cs="Times New Roman"/>
          <w:lang w:val="en-US"/>
        </w:rPr>
        <w:t>a</w:t>
      </w:r>
      <w:proofErr w:type="spellEnd"/>
      <w:r>
        <w:rPr>
          <w:rFonts w:ascii="Times New Roman" w:hAnsi="Times New Roman" w:cs="Times New Roman"/>
          <w:lang w:val="en-US"/>
        </w:rPr>
        <w:t xml:space="preserve">. </w:t>
      </w:r>
      <w:r w:rsidR="007D2006">
        <w:rPr>
          <w:rFonts w:ascii="Times New Roman" w:hAnsi="Times New Roman" w:cs="Times New Roman"/>
          <w:lang w:val="en-US"/>
        </w:rPr>
        <w:t xml:space="preserve">The </w:t>
      </w:r>
      <w:r w:rsidR="00D574E6">
        <w:rPr>
          <w:rFonts w:ascii="Times New Roman" w:hAnsi="Times New Roman" w:cs="Times New Roman"/>
          <w:lang w:val="en-US"/>
        </w:rPr>
        <w:t>first applicant</w:t>
      </w:r>
      <w:r w:rsidR="007D2006">
        <w:rPr>
          <w:rFonts w:ascii="Times New Roman" w:hAnsi="Times New Roman" w:cs="Times New Roman"/>
          <w:lang w:val="en-US"/>
        </w:rPr>
        <w:t xml:space="preserve"> then confused </w:t>
      </w:r>
      <w:r w:rsidR="00C8590A">
        <w:rPr>
          <w:rFonts w:ascii="Times New Roman" w:hAnsi="Times New Roman" w:cs="Times New Roman"/>
          <w:lang w:val="en-US"/>
        </w:rPr>
        <w:t>the narration</w:t>
      </w:r>
      <w:r w:rsidR="007D2006">
        <w:rPr>
          <w:rFonts w:ascii="Times New Roman" w:hAnsi="Times New Roman" w:cs="Times New Roman"/>
          <w:lang w:val="en-US"/>
        </w:rPr>
        <w:t xml:space="preserve"> wh</w:t>
      </w:r>
      <w:r w:rsidR="008F4D66">
        <w:rPr>
          <w:rFonts w:ascii="Times New Roman" w:hAnsi="Times New Roman" w:cs="Times New Roman"/>
          <w:lang w:val="en-US"/>
        </w:rPr>
        <w:t>en</w:t>
      </w:r>
      <w:r w:rsidR="007D2006">
        <w:rPr>
          <w:rFonts w:ascii="Times New Roman" w:hAnsi="Times New Roman" w:cs="Times New Roman"/>
          <w:lang w:val="en-US"/>
        </w:rPr>
        <w:t xml:space="preserve"> </w:t>
      </w:r>
      <w:r w:rsidR="00C8590A">
        <w:rPr>
          <w:rFonts w:ascii="Times New Roman" w:hAnsi="Times New Roman" w:cs="Times New Roman"/>
          <w:lang w:val="en-US"/>
        </w:rPr>
        <w:t>he alleged</w:t>
      </w:r>
      <w:r w:rsidR="007D2006">
        <w:rPr>
          <w:rFonts w:ascii="Times New Roman" w:hAnsi="Times New Roman" w:cs="Times New Roman"/>
          <w:lang w:val="en-US"/>
        </w:rPr>
        <w:t xml:space="preserve"> in paragraph 20 of the founding affidavit that “....... of these 9 are deceased.” The narration is confusing in that </w:t>
      </w:r>
      <w:r w:rsidR="00C8590A">
        <w:rPr>
          <w:rFonts w:ascii="Times New Roman" w:hAnsi="Times New Roman" w:cs="Times New Roman"/>
          <w:lang w:val="en-US"/>
        </w:rPr>
        <w:t>the listed</w:t>
      </w:r>
      <w:r w:rsidR="007D2006">
        <w:rPr>
          <w:rFonts w:ascii="Times New Roman" w:hAnsi="Times New Roman" w:cs="Times New Roman"/>
          <w:lang w:val="en-US"/>
        </w:rPr>
        <w:t xml:space="preserve"> siblings including the two applicants would </w:t>
      </w:r>
      <w:r w:rsidR="00C8590A">
        <w:rPr>
          <w:rFonts w:ascii="Times New Roman" w:hAnsi="Times New Roman" w:cs="Times New Roman"/>
          <w:lang w:val="en-US"/>
        </w:rPr>
        <w:t>number seven</w:t>
      </w:r>
      <w:r w:rsidR="007D2006">
        <w:rPr>
          <w:rFonts w:ascii="Times New Roman" w:hAnsi="Times New Roman" w:cs="Times New Roman"/>
          <w:lang w:val="en-US"/>
        </w:rPr>
        <w:t xml:space="preserve">.  Nothing material turns on this misnomer. It was averred that the deceased’s children and their progeny had an interest </w:t>
      </w:r>
      <w:r w:rsidR="00C8590A">
        <w:rPr>
          <w:rFonts w:ascii="Times New Roman" w:hAnsi="Times New Roman" w:cs="Times New Roman"/>
          <w:lang w:val="en-US"/>
        </w:rPr>
        <w:t>to visit the</w:t>
      </w:r>
      <w:r w:rsidR="007D2006">
        <w:rPr>
          <w:rFonts w:ascii="Times New Roman" w:hAnsi="Times New Roman" w:cs="Times New Roman"/>
          <w:lang w:val="en-US"/>
        </w:rPr>
        <w:t xml:space="preserve"> deceased’s grave. </w:t>
      </w:r>
    </w:p>
    <w:p w14:paraId="0624320B" w14:textId="7FB79E0B" w:rsidR="00153012" w:rsidRDefault="007D2006" w:rsidP="003154F8">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 xml:space="preserve">Elsewhere in the affidavit the first applicant averred in paragraph </w:t>
      </w:r>
      <w:r w:rsidR="00C8590A">
        <w:rPr>
          <w:rFonts w:ascii="Times New Roman" w:hAnsi="Times New Roman" w:cs="Times New Roman"/>
          <w:lang w:val="en-US"/>
        </w:rPr>
        <w:t>9 of</w:t>
      </w:r>
      <w:r>
        <w:rPr>
          <w:rFonts w:ascii="Times New Roman" w:hAnsi="Times New Roman" w:cs="Times New Roman"/>
          <w:lang w:val="en-US"/>
        </w:rPr>
        <w:t xml:space="preserve"> the affidavit that he is the leader of the of </w:t>
      </w:r>
      <w:r w:rsidR="00C8590A">
        <w:rPr>
          <w:rFonts w:ascii="Times New Roman" w:hAnsi="Times New Roman" w:cs="Times New Roman"/>
          <w:lang w:val="en-US"/>
        </w:rPr>
        <w:t>the first</w:t>
      </w:r>
      <w:r>
        <w:rPr>
          <w:rFonts w:ascii="Times New Roman" w:hAnsi="Times New Roman" w:cs="Times New Roman"/>
          <w:lang w:val="en-US"/>
        </w:rPr>
        <w:t xml:space="preserve"> respondent. The deponent to the first respondent’s affidavit one E</w:t>
      </w:r>
      <w:r w:rsidR="008F4D66">
        <w:rPr>
          <w:rFonts w:ascii="Times New Roman" w:hAnsi="Times New Roman" w:cs="Times New Roman"/>
          <w:lang w:val="en-US"/>
        </w:rPr>
        <w:t>r</w:t>
      </w:r>
      <w:r>
        <w:rPr>
          <w:rFonts w:ascii="Times New Roman" w:hAnsi="Times New Roman" w:cs="Times New Roman"/>
          <w:lang w:val="en-US"/>
        </w:rPr>
        <w:t xml:space="preserve">ica office a </w:t>
      </w:r>
      <w:r w:rsidR="00C8590A">
        <w:rPr>
          <w:rFonts w:ascii="Times New Roman" w:hAnsi="Times New Roman" w:cs="Times New Roman"/>
          <w:lang w:val="en-US"/>
        </w:rPr>
        <w:t>female adult</w:t>
      </w:r>
      <w:r>
        <w:rPr>
          <w:rFonts w:ascii="Times New Roman" w:hAnsi="Times New Roman" w:cs="Times New Roman"/>
          <w:lang w:val="en-US"/>
        </w:rPr>
        <w:t xml:space="preserve"> who described herself as the Deputy President of the first </w:t>
      </w:r>
      <w:r w:rsidR="00C8590A">
        <w:rPr>
          <w:rFonts w:ascii="Times New Roman" w:hAnsi="Times New Roman" w:cs="Times New Roman"/>
          <w:lang w:val="en-US"/>
        </w:rPr>
        <w:t>respondent averred</w:t>
      </w:r>
      <w:r>
        <w:rPr>
          <w:rFonts w:ascii="Times New Roman" w:hAnsi="Times New Roman" w:cs="Times New Roman"/>
          <w:lang w:val="en-US"/>
        </w:rPr>
        <w:t xml:space="preserve"> that the applicants were in fact one of </w:t>
      </w:r>
      <w:r w:rsidR="00C8590A">
        <w:rPr>
          <w:rFonts w:ascii="Times New Roman" w:hAnsi="Times New Roman" w:cs="Times New Roman"/>
          <w:lang w:val="en-US"/>
        </w:rPr>
        <w:t xml:space="preserve">several </w:t>
      </w:r>
      <w:r w:rsidR="008F4D66">
        <w:rPr>
          <w:rFonts w:ascii="Times New Roman" w:hAnsi="Times New Roman" w:cs="Times New Roman"/>
          <w:lang w:val="en-US"/>
        </w:rPr>
        <w:t>b</w:t>
      </w:r>
      <w:r w:rsidR="00C8590A">
        <w:rPr>
          <w:rFonts w:ascii="Times New Roman" w:hAnsi="Times New Roman" w:cs="Times New Roman"/>
          <w:lang w:val="en-US"/>
        </w:rPr>
        <w:t>reakaway</w:t>
      </w:r>
      <w:r>
        <w:rPr>
          <w:rFonts w:ascii="Times New Roman" w:hAnsi="Times New Roman" w:cs="Times New Roman"/>
          <w:lang w:val="en-US"/>
        </w:rPr>
        <w:t xml:space="preserve"> factions, as off shoots of the first respondent.  The deponent averred that</w:t>
      </w:r>
      <w:r w:rsidR="00153012">
        <w:rPr>
          <w:rFonts w:ascii="Times New Roman" w:hAnsi="Times New Roman" w:cs="Times New Roman"/>
          <w:lang w:val="en-US"/>
        </w:rPr>
        <w:t xml:space="preserve"> the </w:t>
      </w:r>
      <w:proofErr w:type="spellStart"/>
      <w:r w:rsidR="00153012">
        <w:rPr>
          <w:rFonts w:ascii="Times New Roman" w:hAnsi="Times New Roman" w:cs="Times New Roman"/>
          <w:lang w:val="en-US"/>
        </w:rPr>
        <w:t>o</w:t>
      </w:r>
      <w:r w:rsidR="008F4D66">
        <w:rPr>
          <w:rFonts w:ascii="Times New Roman" w:hAnsi="Times New Roman" w:cs="Times New Roman"/>
          <w:lang w:val="en-US"/>
        </w:rPr>
        <w:t>reqinal</w:t>
      </w:r>
      <w:proofErr w:type="spellEnd"/>
      <w:r w:rsidR="008F4D66">
        <w:rPr>
          <w:rFonts w:ascii="Times New Roman" w:hAnsi="Times New Roman" w:cs="Times New Roman"/>
          <w:lang w:val="en-US"/>
        </w:rPr>
        <w:t xml:space="preserve"> </w:t>
      </w:r>
      <w:r w:rsidR="00153012">
        <w:rPr>
          <w:rFonts w:ascii="Times New Roman" w:hAnsi="Times New Roman" w:cs="Times New Roman"/>
          <w:lang w:val="en-US"/>
        </w:rPr>
        <w:t xml:space="preserve"> church founded by the late Baba </w:t>
      </w:r>
      <w:proofErr w:type="spellStart"/>
      <w:r w:rsidR="00153012">
        <w:rPr>
          <w:rFonts w:ascii="Times New Roman" w:hAnsi="Times New Roman" w:cs="Times New Roman"/>
          <w:lang w:val="en-US"/>
        </w:rPr>
        <w:t>Johane</w:t>
      </w:r>
      <w:proofErr w:type="spellEnd"/>
      <w:r w:rsidR="00153012">
        <w:rPr>
          <w:rFonts w:ascii="Times New Roman" w:hAnsi="Times New Roman" w:cs="Times New Roman"/>
          <w:lang w:val="en-US"/>
        </w:rPr>
        <w:t xml:space="preserve"> </w:t>
      </w:r>
      <w:proofErr w:type="spellStart"/>
      <w:r w:rsidR="00153012">
        <w:rPr>
          <w:rFonts w:ascii="Times New Roman" w:hAnsi="Times New Roman" w:cs="Times New Roman"/>
          <w:lang w:val="en-US"/>
        </w:rPr>
        <w:t>Masowe</w:t>
      </w:r>
      <w:proofErr w:type="spellEnd"/>
      <w:r w:rsidR="00153012">
        <w:rPr>
          <w:rFonts w:ascii="Times New Roman" w:hAnsi="Times New Roman" w:cs="Times New Roman"/>
          <w:lang w:val="en-US"/>
        </w:rPr>
        <w:t xml:space="preserve">” is the first respondent which is </w:t>
      </w:r>
      <w:r w:rsidR="00C8590A">
        <w:rPr>
          <w:rFonts w:ascii="Times New Roman" w:hAnsi="Times New Roman" w:cs="Times New Roman"/>
          <w:lang w:val="en-US"/>
        </w:rPr>
        <w:t>in charge</w:t>
      </w:r>
      <w:r w:rsidR="00153012">
        <w:rPr>
          <w:rFonts w:ascii="Times New Roman" w:hAnsi="Times New Roman" w:cs="Times New Roman"/>
          <w:lang w:val="en-US"/>
        </w:rPr>
        <w:t xml:space="preserve"> of the shrine whereat the founders’ body was interred. I should point out for </w:t>
      </w:r>
      <w:r w:rsidR="00C8590A">
        <w:rPr>
          <w:rFonts w:ascii="Times New Roman" w:hAnsi="Times New Roman" w:cs="Times New Roman"/>
          <w:lang w:val="en-US"/>
        </w:rPr>
        <w:t xml:space="preserve">the </w:t>
      </w:r>
      <w:r w:rsidR="008F4D66">
        <w:rPr>
          <w:rFonts w:ascii="Times New Roman" w:hAnsi="Times New Roman" w:cs="Times New Roman"/>
          <w:lang w:val="en-US"/>
        </w:rPr>
        <w:t xml:space="preserve"> avoidance</w:t>
      </w:r>
      <w:r w:rsidR="00153012">
        <w:rPr>
          <w:rFonts w:ascii="Times New Roman" w:hAnsi="Times New Roman" w:cs="Times New Roman"/>
          <w:lang w:val="en-US"/>
        </w:rPr>
        <w:t xml:space="preserve"> of doubt</w:t>
      </w:r>
      <w:r w:rsidR="008F4D66">
        <w:rPr>
          <w:rFonts w:ascii="Times New Roman" w:hAnsi="Times New Roman" w:cs="Times New Roman"/>
          <w:lang w:val="en-US"/>
        </w:rPr>
        <w:t xml:space="preserve"> that </w:t>
      </w:r>
      <w:r w:rsidR="00153012">
        <w:rPr>
          <w:rFonts w:ascii="Times New Roman" w:hAnsi="Times New Roman" w:cs="Times New Roman"/>
          <w:lang w:val="en-US"/>
        </w:rPr>
        <w:t xml:space="preserve"> the  issue of the leadership dispute and who is the true leader of the first respondent does not </w:t>
      </w:r>
      <w:r w:rsidR="008F4D66">
        <w:rPr>
          <w:rFonts w:ascii="Times New Roman" w:hAnsi="Times New Roman" w:cs="Times New Roman"/>
          <w:lang w:val="en-US"/>
        </w:rPr>
        <w:t>arise herein</w:t>
      </w:r>
      <w:r w:rsidR="00153012">
        <w:rPr>
          <w:rFonts w:ascii="Times New Roman" w:hAnsi="Times New Roman" w:cs="Times New Roman"/>
          <w:lang w:val="en-US"/>
        </w:rPr>
        <w:t xml:space="preserve"> save within the context of  the applicants prayers in both main and  the subsidiary application wherein the exhumation  of the remains of the </w:t>
      </w:r>
      <w:r w:rsidR="008F4D66">
        <w:rPr>
          <w:rFonts w:ascii="Times New Roman" w:hAnsi="Times New Roman" w:cs="Times New Roman"/>
          <w:lang w:val="en-US"/>
        </w:rPr>
        <w:t>deceased</w:t>
      </w:r>
      <w:r w:rsidR="00153012">
        <w:rPr>
          <w:rFonts w:ascii="Times New Roman" w:hAnsi="Times New Roman" w:cs="Times New Roman"/>
          <w:lang w:val="en-US"/>
        </w:rPr>
        <w:t xml:space="preserve"> </w:t>
      </w:r>
      <w:r w:rsidR="008F4D66">
        <w:rPr>
          <w:rFonts w:ascii="Times New Roman" w:hAnsi="Times New Roman" w:cs="Times New Roman"/>
          <w:lang w:val="en-US"/>
        </w:rPr>
        <w:t>i</w:t>
      </w:r>
      <w:r w:rsidR="00153012">
        <w:rPr>
          <w:rFonts w:ascii="Times New Roman" w:hAnsi="Times New Roman" w:cs="Times New Roman"/>
          <w:lang w:val="en-US"/>
        </w:rPr>
        <w:t xml:space="preserve">s sought. In this regard the party in possession, </w:t>
      </w:r>
      <w:r w:rsidR="00C8590A">
        <w:rPr>
          <w:rFonts w:ascii="Times New Roman" w:hAnsi="Times New Roman" w:cs="Times New Roman"/>
          <w:lang w:val="en-US"/>
        </w:rPr>
        <w:t>custody or</w:t>
      </w:r>
      <w:r w:rsidR="00153012">
        <w:rPr>
          <w:rFonts w:ascii="Times New Roman" w:hAnsi="Times New Roman" w:cs="Times New Roman"/>
          <w:lang w:val="en-US"/>
        </w:rPr>
        <w:t xml:space="preserve"> control of the </w:t>
      </w:r>
      <w:r w:rsidR="00C8590A">
        <w:rPr>
          <w:rFonts w:ascii="Times New Roman" w:hAnsi="Times New Roman" w:cs="Times New Roman"/>
          <w:lang w:val="en-US"/>
        </w:rPr>
        <w:t>place of</w:t>
      </w:r>
      <w:r w:rsidR="00153012">
        <w:rPr>
          <w:rFonts w:ascii="Times New Roman" w:hAnsi="Times New Roman" w:cs="Times New Roman"/>
          <w:lang w:val="en-US"/>
        </w:rPr>
        <w:t xml:space="preserve"> burial of the founder becomes a necessary party.  </w:t>
      </w:r>
    </w:p>
    <w:p w14:paraId="3A84669F" w14:textId="110BD693" w:rsidR="004B60D8" w:rsidRDefault="00153012" w:rsidP="003154F8">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 xml:space="preserve">The second respondent is Rusape Town Council, </w:t>
      </w:r>
      <w:r w:rsidR="00C8590A">
        <w:rPr>
          <w:rFonts w:ascii="Times New Roman" w:hAnsi="Times New Roman" w:cs="Times New Roman"/>
          <w:lang w:val="en-US"/>
        </w:rPr>
        <w:t>a local</w:t>
      </w:r>
      <w:r>
        <w:rPr>
          <w:rFonts w:ascii="Times New Roman" w:hAnsi="Times New Roman" w:cs="Times New Roman"/>
          <w:lang w:val="en-US"/>
        </w:rPr>
        <w:t xml:space="preserve"> authority for Rusape Town and </w:t>
      </w:r>
      <w:r w:rsidR="00C8590A">
        <w:rPr>
          <w:rFonts w:ascii="Times New Roman" w:hAnsi="Times New Roman" w:cs="Times New Roman"/>
          <w:lang w:val="en-US"/>
        </w:rPr>
        <w:t>its environs</w:t>
      </w:r>
      <w:r>
        <w:rPr>
          <w:rFonts w:ascii="Times New Roman" w:hAnsi="Times New Roman" w:cs="Times New Roman"/>
          <w:lang w:val="en-US"/>
        </w:rPr>
        <w:t xml:space="preserve">. </w:t>
      </w:r>
      <w:r w:rsidR="00C8590A">
        <w:rPr>
          <w:rFonts w:ascii="Times New Roman" w:hAnsi="Times New Roman" w:cs="Times New Roman"/>
          <w:lang w:val="en-US"/>
        </w:rPr>
        <w:t>The applicants</w:t>
      </w:r>
      <w:r>
        <w:rPr>
          <w:rFonts w:ascii="Times New Roman" w:hAnsi="Times New Roman" w:cs="Times New Roman"/>
          <w:lang w:val="en-US"/>
        </w:rPr>
        <w:t xml:space="preserve"> cited the second respondent on the alleged </w:t>
      </w:r>
      <w:r w:rsidR="00C8590A">
        <w:rPr>
          <w:rFonts w:ascii="Times New Roman" w:hAnsi="Times New Roman" w:cs="Times New Roman"/>
          <w:lang w:val="en-US"/>
        </w:rPr>
        <w:t>basis that</w:t>
      </w:r>
      <w:r>
        <w:rPr>
          <w:rFonts w:ascii="Times New Roman" w:hAnsi="Times New Roman" w:cs="Times New Roman"/>
          <w:lang w:val="en-US"/>
        </w:rPr>
        <w:t xml:space="preserve"> the place </w:t>
      </w:r>
      <w:r>
        <w:rPr>
          <w:rFonts w:ascii="Times New Roman" w:hAnsi="Times New Roman" w:cs="Times New Roman"/>
          <w:lang w:val="en-US"/>
        </w:rPr>
        <w:lastRenderedPageBreak/>
        <w:t xml:space="preserve">where the </w:t>
      </w:r>
      <w:r w:rsidR="008F4D66">
        <w:rPr>
          <w:rFonts w:ascii="Times New Roman" w:hAnsi="Times New Roman" w:cs="Times New Roman"/>
          <w:lang w:val="en-US"/>
        </w:rPr>
        <w:t>deceased</w:t>
      </w:r>
      <w:r>
        <w:rPr>
          <w:rFonts w:ascii="Times New Roman" w:hAnsi="Times New Roman" w:cs="Times New Roman"/>
          <w:lang w:val="en-US"/>
        </w:rPr>
        <w:t xml:space="preserve"> remains were interred was located in the area of the jurisdiction of </w:t>
      </w:r>
      <w:r w:rsidR="00C8590A">
        <w:rPr>
          <w:rFonts w:ascii="Times New Roman" w:hAnsi="Times New Roman" w:cs="Times New Roman"/>
          <w:lang w:val="en-US"/>
        </w:rPr>
        <w:t>the second</w:t>
      </w:r>
      <w:r>
        <w:rPr>
          <w:rFonts w:ascii="Times New Roman" w:hAnsi="Times New Roman" w:cs="Times New Roman"/>
          <w:lang w:val="en-US"/>
        </w:rPr>
        <w:t xml:space="preserve"> respondent. The second </w:t>
      </w:r>
      <w:r w:rsidR="008F4D66">
        <w:rPr>
          <w:rFonts w:ascii="Times New Roman" w:hAnsi="Times New Roman" w:cs="Times New Roman"/>
          <w:lang w:val="en-US"/>
        </w:rPr>
        <w:t xml:space="preserve"> respondent </w:t>
      </w:r>
      <w:r>
        <w:rPr>
          <w:rFonts w:ascii="Times New Roman" w:hAnsi="Times New Roman" w:cs="Times New Roman"/>
          <w:lang w:val="en-US"/>
        </w:rPr>
        <w:t xml:space="preserve">objected to </w:t>
      </w:r>
      <w:r w:rsidR="00C8590A">
        <w:rPr>
          <w:rFonts w:ascii="Times New Roman" w:hAnsi="Times New Roman" w:cs="Times New Roman"/>
          <w:lang w:val="en-US"/>
        </w:rPr>
        <w:t>its joinder</w:t>
      </w:r>
      <w:r>
        <w:rPr>
          <w:rFonts w:ascii="Times New Roman" w:hAnsi="Times New Roman" w:cs="Times New Roman"/>
          <w:lang w:val="en-US"/>
        </w:rPr>
        <w:t xml:space="preserve"> in the application on the basis that </w:t>
      </w:r>
      <w:r w:rsidR="00C8590A">
        <w:rPr>
          <w:rFonts w:ascii="Times New Roman" w:hAnsi="Times New Roman" w:cs="Times New Roman"/>
          <w:lang w:val="en-US"/>
        </w:rPr>
        <w:t>the place</w:t>
      </w:r>
      <w:r>
        <w:rPr>
          <w:rFonts w:ascii="Times New Roman" w:hAnsi="Times New Roman" w:cs="Times New Roman"/>
          <w:lang w:val="en-US"/>
        </w:rPr>
        <w:t xml:space="preserve"> of the founders burial fell under the jurisdiction </w:t>
      </w:r>
      <w:r w:rsidR="00C8590A">
        <w:rPr>
          <w:rFonts w:ascii="Times New Roman" w:hAnsi="Times New Roman" w:cs="Times New Roman"/>
          <w:lang w:val="en-US"/>
        </w:rPr>
        <w:t>of Makoni</w:t>
      </w:r>
      <w:r>
        <w:rPr>
          <w:rFonts w:ascii="Times New Roman" w:hAnsi="Times New Roman" w:cs="Times New Roman"/>
          <w:lang w:val="en-US"/>
        </w:rPr>
        <w:t xml:space="preserve"> Rural District Council. The applicants </w:t>
      </w:r>
      <w:r w:rsidR="00C8590A">
        <w:rPr>
          <w:rFonts w:ascii="Times New Roman" w:hAnsi="Times New Roman" w:cs="Times New Roman"/>
          <w:lang w:val="en-US"/>
        </w:rPr>
        <w:t>did not</w:t>
      </w:r>
      <w:r>
        <w:rPr>
          <w:rFonts w:ascii="Times New Roman" w:hAnsi="Times New Roman" w:cs="Times New Roman"/>
          <w:lang w:val="en-US"/>
        </w:rPr>
        <w:t xml:space="preserve"> take issue with this point </w:t>
      </w:r>
      <w:r w:rsidR="008F4D66">
        <w:rPr>
          <w:rFonts w:ascii="Times New Roman" w:hAnsi="Times New Roman" w:cs="Times New Roman"/>
          <w:lang w:val="en-US"/>
        </w:rPr>
        <w:t xml:space="preserve"> of </w:t>
      </w:r>
      <w:r>
        <w:rPr>
          <w:rFonts w:ascii="Times New Roman" w:hAnsi="Times New Roman" w:cs="Times New Roman"/>
          <w:lang w:val="en-US"/>
        </w:rPr>
        <w:t xml:space="preserve">avoidance by the second </w:t>
      </w:r>
      <w:r w:rsidR="004B60D8">
        <w:rPr>
          <w:rFonts w:ascii="Times New Roman" w:hAnsi="Times New Roman" w:cs="Times New Roman"/>
          <w:lang w:val="en-US"/>
        </w:rPr>
        <w:t xml:space="preserve">respondent. </w:t>
      </w:r>
      <w:r w:rsidR="00C8590A">
        <w:rPr>
          <w:rFonts w:ascii="Times New Roman" w:hAnsi="Times New Roman" w:cs="Times New Roman"/>
          <w:lang w:val="en-US"/>
        </w:rPr>
        <w:t>The matter</w:t>
      </w:r>
      <w:r w:rsidR="004B60D8">
        <w:rPr>
          <w:rFonts w:ascii="Times New Roman" w:hAnsi="Times New Roman" w:cs="Times New Roman"/>
          <w:lang w:val="en-US"/>
        </w:rPr>
        <w:t xml:space="preserve"> rests there as </w:t>
      </w:r>
      <w:r w:rsidR="00C8590A">
        <w:rPr>
          <w:rFonts w:ascii="Times New Roman" w:hAnsi="Times New Roman" w:cs="Times New Roman"/>
          <w:lang w:val="en-US"/>
        </w:rPr>
        <w:t>the second</w:t>
      </w:r>
      <w:r w:rsidR="004B60D8">
        <w:rPr>
          <w:rFonts w:ascii="Times New Roman" w:hAnsi="Times New Roman" w:cs="Times New Roman"/>
          <w:lang w:val="en-US"/>
        </w:rPr>
        <w:t xml:space="preserve"> respondent was in no </w:t>
      </w:r>
      <w:r w:rsidR="00C8590A">
        <w:rPr>
          <w:rFonts w:ascii="Times New Roman" w:hAnsi="Times New Roman" w:cs="Times New Roman"/>
          <w:lang w:val="en-US"/>
        </w:rPr>
        <w:t>show at</w:t>
      </w:r>
      <w:r w:rsidR="004B60D8">
        <w:rPr>
          <w:rFonts w:ascii="Times New Roman" w:hAnsi="Times New Roman" w:cs="Times New Roman"/>
          <w:lang w:val="en-US"/>
        </w:rPr>
        <w:t xml:space="preserve"> the hearing. </w:t>
      </w:r>
    </w:p>
    <w:p w14:paraId="1026880C" w14:textId="7E1291CE" w:rsidR="0063198B" w:rsidRPr="008F4D66" w:rsidRDefault="004B60D8" w:rsidP="008F4D66">
      <w:pPr>
        <w:spacing w:after="0" w:line="360" w:lineRule="auto"/>
        <w:ind w:firstLine="720"/>
        <w:jc w:val="both"/>
        <w:rPr>
          <w:rFonts w:ascii="Times New Roman" w:hAnsi="Times New Roman" w:cs="Times New Roman"/>
          <w:lang w:val="en-US"/>
        </w:rPr>
      </w:pPr>
      <w:r>
        <w:rPr>
          <w:rFonts w:ascii="Times New Roman" w:hAnsi="Times New Roman" w:cs="Times New Roman"/>
          <w:lang w:val="en-US"/>
        </w:rPr>
        <w:t xml:space="preserve">The </w:t>
      </w:r>
      <w:r w:rsidR="00C8590A">
        <w:rPr>
          <w:rFonts w:ascii="Times New Roman" w:hAnsi="Times New Roman" w:cs="Times New Roman"/>
          <w:lang w:val="en-US"/>
        </w:rPr>
        <w:t>third respondent</w:t>
      </w:r>
      <w:r>
        <w:rPr>
          <w:rFonts w:ascii="Times New Roman" w:hAnsi="Times New Roman" w:cs="Times New Roman"/>
          <w:lang w:val="en-US"/>
        </w:rPr>
        <w:t xml:space="preserve"> is the Zimbabwe Republic Police (ZRP). The applicants cited it on the basis that it was in charge of all policing work in Zimbabwe. The f</w:t>
      </w:r>
      <w:r w:rsidR="008F4D66">
        <w:rPr>
          <w:rFonts w:ascii="Times New Roman" w:hAnsi="Times New Roman" w:cs="Times New Roman"/>
          <w:lang w:val="en-US"/>
        </w:rPr>
        <w:t>ourth</w:t>
      </w:r>
      <w:r>
        <w:rPr>
          <w:rFonts w:ascii="Times New Roman" w:hAnsi="Times New Roman" w:cs="Times New Roman"/>
          <w:lang w:val="en-US"/>
        </w:rPr>
        <w:t xml:space="preserve"> respondent Godwin Matanga was then the </w:t>
      </w:r>
      <w:r w:rsidR="00C8590A">
        <w:rPr>
          <w:rFonts w:ascii="Times New Roman" w:hAnsi="Times New Roman" w:cs="Times New Roman"/>
          <w:lang w:val="en-US"/>
        </w:rPr>
        <w:t>Commissioner General</w:t>
      </w:r>
      <w:r>
        <w:rPr>
          <w:rFonts w:ascii="Times New Roman" w:hAnsi="Times New Roman" w:cs="Times New Roman"/>
          <w:lang w:val="en-US"/>
        </w:rPr>
        <w:t xml:space="preserve"> of ZRP or the third respondent. The applicants did </w:t>
      </w:r>
      <w:r w:rsidR="00C8590A">
        <w:rPr>
          <w:rFonts w:ascii="Times New Roman" w:hAnsi="Times New Roman" w:cs="Times New Roman"/>
          <w:lang w:val="en-US"/>
        </w:rPr>
        <w:t>not really advance</w:t>
      </w:r>
      <w:r>
        <w:rPr>
          <w:rFonts w:ascii="Times New Roman" w:hAnsi="Times New Roman" w:cs="Times New Roman"/>
          <w:lang w:val="en-US"/>
        </w:rPr>
        <w:t xml:space="preserve"> any grounds or basis to cite third </w:t>
      </w:r>
      <w:r w:rsidR="00C8590A">
        <w:rPr>
          <w:rFonts w:ascii="Times New Roman" w:hAnsi="Times New Roman" w:cs="Times New Roman"/>
          <w:lang w:val="en-US"/>
        </w:rPr>
        <w:t>and fourth</w:t>
      </w:r>
      <w:r>
        <w:rPr>
          <w:rFonts w:ascii="Times New Roman" w:hAnsi="Times New Roman" w:cs="Times New Roman"/>
          <w:lang w:val="en-US"/>
        </w:rPr>
        <w:t xml:space="preserve"> respondents save to state that they are charged </w:t>
      </w:r>
      <w:r w:rsidR="00C8590A">
        <w:rPr>
          <w:rFonts w:ascii="Times New Roman" w:hAnsi="Times New Roman" w:cs="Times New Roman"/>
          <w:lang w:val="en-US"/>
        </w:rPr>
        <w:t>with policing</w:t>
      </w:r>
      <w:r>
        <w:rPr>
          <w:rFonts w:ascii="Times New Roman" w:hAnsi="Times New Roman" w:cs="Times New Roman"/>
          <w:lang w:val="en-US"/>
        </w:rPr>
        <w:t xml:space="preserve"> work which is both a legal and factual </w:t>
      </w:r>
      <w:r w:rsidR="008F4D66">
        <w:rPr>
          <w:rFonts w:ascii="Times New Roman" w:hAnsi="Times New Roman" w:cs="Times New Roman"/>
          <w:lang w:val="en-US"/>
        </w:rPr>
        <w:t xml:space="preserve"> imperative</w:t>
      </w:r>
      <w:r>
        <w:rPr>
          <w:rFonts w:ascii="Times New Roman" w:hAnsi="Times New Roman" w:cs="Times New Roman"/>
          <w:lang w:val="en-US"/>
        </w:rPr>
        <w:t xml:space="preserve"> provided for in the constitution of Zimbabwe. No substantive or other relief was sought against the third and </w:t>
      </w:r>
      <w:r w:rsidR="00C8590A">
        <w:rPr>
          <w:rFonts w:ascii="Times New Roman" w:hAnsi="Times New Roman" w:cs="Times New Roman"/>
          <w:lang w:val="en-US"/>
        </w:rPr>
        <w:t>fourth respondents</w:t>
      </w:r>
      <w:r>
        <w:rPr>
          <w:rFonts w:ascii="Times New Roman" w:hAnsi="Times New Roman" w:cs="Times New Roman"/>
          <w:lang w:val="en-US"/>
        </w:rPr>
        <w:t xml:space="preserve"> in the draft order. The fourth </w:t>
      </w:r>
      <w:r w:rsidR="00C8590A">
        <w:rPr>
          <w:rFonts w:ascii="Times New Roman" w:hAnsi="Times New Roman" w:cs="Times New Roman"/>
          <w:lang w:val="en-US"/>
        </w:rPr>
        <w:t>respondent filed</w:t>
      </w:r>
      <w:r>
        <w:rPr>
          <w:rFonts w:ascii="Times New Roman" w:hAnsi="Times New Roman" w:cs="Times New Roman"/>
          <w:lang w:val="en-US"/>
        </w:rPr>
        <w:t xml:space="preserve"> an opposing affidavit on both his behalf and a behalf</w:t>
      </w:r>
      <w:r w:rsidR="008F4D66">
        <w:rPr>
          <w:rFonts w:ascii="Times New Roman" w:hAnsi="Times New Roman" w:cs="Times New Roman"/>
          <w:lang w:val="en-US"/>
        </w:rPr>
        <w:t xml:space="preserve"> </w:t>
      </w:r>
      <w:r w:rsidR="008F4D66">
        <w:rPr>
          <w:rFonts w:ascii="Times New Roman" w:hAnsi="Times New Roman" w:cs="Times New Roman"/>
        </w:rPr>
        <w:t>of the third respondent. The fourth respondent protested or objected to his citation and that of the third respondent on the basis that no cause of action or relief was sought from them. The objection had merit</w:t>
      </w:r>
    </w:p>
    <w:p w14:paraId="313DE297" w14:textId="77777777" w:rsidR="0063198B" w:rsidRDefault="0063198B" w:rsidP="0063198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the answering affidavit to the third and fourth respondents’ affidavit the applicants averred that the citation or joinder of the two respondents was proper because they are mandated to maintain law and order. A new fact was then alleged that ZRP police officers were stationed at the burial place of the deceased and were the ones preventing the applicants and their children as well as other unnamed people from accessing the grave of the deceased. The applicants also averred that they cited or joined the third and fourth respondents to the application because the Sheriff would require the assistance of the ZRP in enforcing court orders.</w:t>
      </w:r>
    </w:p>
    <w:p w14:paraId="2E2A9778" w14:textId="548DE110" w:rsidR="0063198B" w:rsidRDefault="0063198B" w:rsidP="0063198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third and fourth respondents did not show up at the hearing and their objection was not advanced. I however observe for posterity that an applicant who cites or sues a respondent must allege facts which establish a cause of action against such respondent as well as the relief sought against that respondent. As a general rule, it is improper to cite the police on the mere ground that the police enforce law and order. The court will not issue an order that directs police to carry out their function as mandated by law unless the police have abrogated that duty. Where the police have abrogated their duty a </w:t>
      </w:r>
      <w:r w:rsidRPr="00C31F29">
        <w:rPr>
          <w:rFonts w:ascii="Times New Roman" w:hAnsi="Times New Roman" w:cs="Times New Roman"/>
          <w:i/>
          <w:iCs/>
          <w:sz w:val="24"/>
          <w:szCs w:val="24"/>
        </w:rPr>
        <w:t>mandamus</w:t>
      </w:r>
      <w:r>
        <w:rPr>
          <w:rFonts w:ascii="Times New Roman" w:hAnsi="Times New Roman" w:cs="Times New Roman"/>
          <w:sz w:val="24"/>
          <w:szCs w:val="24"/>
        </w:rPr>
        <w:t xml:space="preserve"> may be applied for </w:t>
      </w:r>
      <w:r w:rsidR="00C31F29">
        <w:rPr>
          <w:rFonts w:ascii="Times New Roman" w:hAnsi="Times New Roman" w:cs="Times New Roman"/>
          <w:sz w:val="24"/>
          <w:szCs w:val="24"/>
        </w:rPr>
        <w:t xml:space="preserve"> by the aggrieved party </w:t>
      </w:r>
      <w:r>
        <w:rPr>
          <w:rFonts w:ascii="Times New Roman" w:hAnsi="Times New Roman" w:cs="Times New Roman"/>
          <w:sz w:val="24"/>
          <w:szCs w:val="24"/>
        </w:rPr>
        <w:t>be. It is also unnecessary for the court to make an order that police should assist the Sheriff to seek the intervention of the police in executing a court order</w:t>
      </w:r>
      <w:r w:rsidR="00C31F29">
        <w:rPr>
          <w:rFonts w:ascii="Times New Roman" w:hAnsi="Times New Roman" w:cs="Times New Roman"/>
          <w:sz w:val="24"/>
          <w:szCs w:val="24"/>
        </w:rPr>
        <w:t>.</w:t>
      </w:r>
      <w:r>
        <w:rPr>
          <w:rFonts w:ascii="Times New Roman" w:hAnsi="Times New Roman" w:cs="Times New Roman"/>
          <w:sz w:val="24"/>
          <w:szCs w:val="24"/>
        </w:rPr>
        <w:t xml:space="preserve">  </w:t>
      </w:r>
      <w:r w:rsidR="00C31F29">
        <w:rPr>
          <w:rFonts w:ascii="Times New Roman" w:hAnsi="Times New Roman" w:cs="Times New Roman"/>
          <w:sz w:val="24"/>
          <w:szCs w:val="24"/>
        </w:rPr>
        <w:t>P</w:t>
      </w:r>
      <w:r>
        <w:rPr>
          <w:rFonts w:ascii="Times New Roman" w:hAnsi="Times New Roman" w:cs="Times New Roman"/>
          <w:sz w:val="24"/>
          <w:szCs w:val="24"/>
        </w:rPr>
        <w:t xml:space="preserve">olice are legally </w:t>
      </w:r>
      <w:r>
        <w:rPr>
          <w:rFonts w:ascii="Times New Roman" w:hAnsi="Times New Roman" w:cs="Times New Roman"/>
          <w:sz w:val="24"/>
          <w:szCs w:val="24"/>
        </w:rPr>
        <w:lastRenderedPageBreak/>
        <w:t>bound to assist the Sheriff. If the police do not perform their duty  an aggrieved party can seek an order that the police should act in accordance with their constitutional mandates.</w:t>
      </w:r>
    </w:p>
    <w:p w14:paraId="33019D8D" w14:textId="248DCB18" w:rsidR="0063198B" w:rsidRDefault="0063198B" w:rsidP="0063198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fifth respondent, the Minister of Local Government, Public Works and National Housing did not file any response to the application. The applicants’ cited the Minister aforesaid as stated in the founding affidavit “- - as the Minister responsible for all Local Authorities in Zimbabwe.” No relief was sought from the fifth respondent. I repeat by reference, the same observations I have made in regard to the citation of the third respondents, to the effect that the applicant who cites a respondent must allege a cause of action against that respondent. Whilst noting that rule 57(1)(a) of the High Court Rules provides that a court application should be in writing and on “notice to all interested parties having a legal interest in the matter - -“,</w:t>
      </w:r>
      <w:r w:rsidR="00C31F29">
        <w:rPr>
          <w:rFonts w:ascii="Times New Roman" w:hAnsi="Times New Roman" w:cs="Times New Roman"/>
          <w:sz w:val="24"/>
          <w:szCs w:val="24"/>
        </w:rPr>
        <w:t>. T</w:t>
      </w:r>
      <w:r>
        <w:rPr>
          <w:rFonts w:ascii="Times New Roman" w:hAnsi="Times New Roman" w:cs="Times New Roman"/>
          <w:sz w:val="24"/>
          <w:szCs w:val="24"/>
        </w:rPr>
        <w:t xml:space="preserve">he rule cannot be construed to mean that where a local authority is cited in a matter the responsible Minister in charge of Local Authorities should also be made a respondent even where the Minister is not alleged to have done anything connected with the dispute at hand or an order is sought </w:t>
      </w:r>
      <w:r w:rsidR="00C31F29">
        <w:rPr>
          <w:rFonts w:ascii="Times New Roman" w:hAnsi="Times New Roman" w:cs="Times New Roman"/>
          <w:sz w:val="24"/>
          <w:szCs w:val="24"/>
        </w:rPr>
        <w:t xml:space="preserve">suffering </w:t>
      </w:r>
      <w:r>
        <w:rPr>
          <w:rFonts w:ascii="Times New Roman" w:hAnsi="Times New Roman" w:cs="Times New Roman"/>
          <w:sz w:val="24"/>
          <w:szCs w:val="24"/>
        </w:rPr>
        <w:t xml:space="preserve"> the Minister to act. Making an application on notice to parties who have a legal interest in the matter is not the same as making such persons “a party to the application” if no relief is sought against them. Parties who have a legal interest are given notice so that they elect to join in the proceedings if they consider such a course an advised one. Nothing turns on this other than to give direction because the parties did not raise the anomalies as issues</w:t>
      </w:r>
      <w:r w:rsidR="00C31F29">
        <w:rPr>
          <w:rFonts w:ascii="Times New Roman" w:hAnsi="Times New Roman" w:cs="Times New Roman"/>
          <w:sz w:val="24"/>
          <w:szCs w:val="24"/>
        </w:rPr>
        <w:t xml:space="preserve"> of engagement.</w:t>
      </w:r>
    </w:p>
    <w:p w14:paraId="60060496" w14:textId="601C300F" w:rsidR="0063198B" w:rsidRDefault="0063198B" w:rsidP="0063198B">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On the substance of the application</w:t>
      </w:r>
      <w:r w:rsidR="00C31F29">
        <w:rPr>
          <w:rFonts w:ascii="Times New Roman" w:hAnsi="Times New Roman" w:cs="Times New Roman"/>
          <w:sz w:val="24"/>
          <w:szCs w:val="24"/>
        </w:rPr>
        <w:t>,</w:t>
      </w:r>
      <w:r>
        <w:rPr>
          <w:rFonts w:ascii="Times New Roman" w:hAnsi="Times New Roman" w:cs="Times New Roman"/>
          <w:sz w:val="24"/>
          <w:szCs w:val="24"/>
        </w:rPr>
        <w:t xml:space="preserve"> the facts are not in serious contention. The relief sought in the main application as set out in the draft </w:t>
      </w:r>
      <w:r w:rsidR="00C31F29">
        <w:rPr>
          <w:rFonts w:ascii="Times New Roman" w:hAnsi="Times New Roman" w:cs="Times New Roman"/>
          <w:sz w:val="24"/>
          <w:szCs w:val="24"/>
        </w:rPr>
        <w:t xml:space="preserve"> order </w:t>
      </w:r>
      <w:r>
        <w:rPr>
          <w:rFonts w:ascii="Times New Roman" w:hAnsi="Times New Roman" w:cs="Times New Roman"/>
          <w:sz w:val="24"/>
          <w:szCs w:val="24"/>
        </w:rPr>
        <w:t>is expressed thus:</w:t>
      </w:r>
    </w:p>
    <w:p w14:paraId="61EACA94" w14:textId="77777777" w:rsidR="0063198B" w:rsidRPr="009B37F7" w:rsidRDefault="0063198B" w:rsidP="0063198B">
      <w:pPr>
        <w:pStyle w:val="NoSpacing"/>
        <w:jc w:val="both"/>
        <w:rPr>
          <w:rFonts w:ascii="Times New Roman" w:hAnsi="Times New Roman" w:cs="Times New Roman"/>
          <w:szCs w:val="24"/>
        </w:rPr>
      </w:pPr>
      <w:r w:rsidRPr="009B37F7">
        <w:rPr>
          <w:rFonts w:ascii="Times New Roman" w:hAnsi="Times New Roman" w:cs="Times New Roman"/>
          <w:szCs w:val="24"/>
        </w:rPr>
        <w:tab/>
        <w:t>“IT IS DECLARED THAT:</w:t>
      </w:r>
      <w:r w:rsidRPr="009B37F7">
        <w:rPr>
          <w:rFonts w:ascii="Times New Roman" w:hAnsi="Times New Roman" w:cs="Times New Roman"/>
          <w:szCs w:val="24"/>
        </w:rPr>
        <w:tab/>
      </w:r>
    </w:p>
    <w:p w14:paraId="076A72AD" w14:textId="77777777" w:rsidR="0063198B" w:rsidRPr="009B37F7" w:rsidRDefault="0063198B" w:rsidP="0063198B">
      <w:pPr>
        <w:pStyle w:val="NoSpacing"/>
        <w:numPr>
          <w:ilvl w:val="0"/>
          <w:numId w:val="1"/>
        </w:numPr>
        <w:jc w:val="both"/>
        <w:rPr>
          <w:rFonts w:ascii="Times New Roman" w:hAnsi="Times New Roman" w:cs="Times New Roman"/>
          <w:szCs w:val="24"/>
        </w:rPr>
      </w:pPr>
      <w:r w:rsidRPr="009B37F7">
        <w:rPr>
          <w:rFonts w:ascii="Times New Roman" w:hAnsi="Times New Roman" w:cs="Times New Roman"/>
          <w:szCs w:val="24"/>
        </w:rPr>
        <w:t xml:space="preserve">The applicants have a right to exhume the remains of the late </w:t>
      </w:r>
      <w:proofErr w:type="spellStart"/>
      <w:r w:rsidRPr="009B37F7">
        <w:rPr>
          <w:rFonts w:ascii="Times New Roman" w:hAnsi="Times New Roman" w:cs="Times New Roman"/>
          <w:szCs w:val="24"/>
        </w:rPr>
        <w:t>Johanne</w:t>
      </w:r>
      <w:proofErr w:type="spellEnd"/>
      <w:r w:rsidRPr="009B37F7">
        <w:rPr>
          <w:rFonts w:ascii="Times New Roman" w:hAnsi="Times New Roman" w:cs="Times New Roman"/>
          <w:szCs w:val="24"/>
        </w:rPr>
        <w:t xml:space="preserve"> </w:t>
      </w:r>
      <w:proofErr w:type="spellStart"/>
      <w:r w:rsidRPr="009B37F7">
        <w:rPr>
          <w:rFonts w:ascii="Times New Roman" w:hAnsi="Times New Roman" w:cs="Times New Roman"/>
          <w:szCs w:val="24"/>
        </w:rPr>
        <w:t>Masowe</w:t>
      </w:r>
      <w:proofErr w:type="spellEnd"/>
      <w:r w:rsidRPr="009B37F7">
        <w:rPr>
          <w:rFonts w:ascii="Times New Roman" w:hAnsi="Times New Roman" w:cs="Times New Roman"/>
          <w:szCs w:val="24"/>
        </w:rPr>
        <w:t xml:space="preserve"> </w:t>
      </w:r>
      <w:proofErr w:type="spellStart"/>
      <w:r w:rsidRPr="009B37F7">
        <w:rPr>
          <w:rFonts w:ascii="Times New Roman" w:hAnsi="Times New Roman" w:cs="Times New Roman"/>
          <w:szCs w:val="24"/>
        </w:rPr>
        <w:t>Shoniwa</w:t>
      </w:r>
      <w:proofErr w:type="spellEnd"/>
      <w:r w:rsidRPr="009B37F7">
        <w:rPr>
          <w:rFonts w:ascii="Times New Roman" w:hAnsi="Times New Roman" w:cs="Times New Roman"/>
          <w:szCs w:val="24"/>
        </w:rPr>
        <w:t xml:space="preserve"> </w:t>
      </w:r>
      <w:proofErr w:type="spellStart"/>
      <w:r w:rsidRPr="009B37F7">
        <w:rPr>
          <w:rFonts w:ascii="Times New Roman" w:hAnsi="Times New Roman" w:cs="Times New Roman"/>
          <w:szCs w:val="24"/>
        </w:rPr>
        <w:t>Masedza</w:t>
      </w:r>
      <w:proofErr w:type="spellEnd"/>
      <w:r w:rsidRPr="009B37F7">
        <w:rPr>
          <w:rFonts w:ascii="Times New Roman" w:hAnsi="Times New Roman" w:cs="Times New Roman"/>
          <w:szCs w:val="24"/>
        </w:rPr>
        <w:t xml:space="preserve"> which are buried at </w:t>
      </w:r>
      <w:proofErr w:type="spellStart"/>
      <w:r w:rsidRPr="009B37F7">
        <w:rPr>
          <w:rFonts w:ascii="Times New Roman" w:hAnsi="Times New Roman" w:cs="Times New Roman"/>
          <w:szCs w:val="24"/>
        </w:rPr>
        <w:t>Gandenzara</w:t>
      </w:r>
      <w:proofErr w:type="spellEnd"/>
      <w:r w:rsidRPr="009B37F7">
        <w:rPr>
          <w:rFonts w:ascii="Times New Roman" w:hAnsi="Times New Roman" w:cs="Times New Roman"/>
          <w:szCs w:val="24"/>
        </w:rPr>
        <w:t xml:space="preserve"> Shrine, </w:t>
      </w:r>
      <w:proofErr w:type="spellStart"/>
      <w:r w:rsidRPr="009B37F7">
        <w:rPr>
          <w:rFonts w:ascii="Times New Roman" w:hAnsi="Times New Roman" w:cs="Times New Roman"/>
          <w:szCs w:val="24"/>
        </w:rPr>
        <w:t>Rusape</w:t>
      </w:r>
      <w:proofErr w:type="spellEnd"/>
      <w:r w:rsidRPr="009B37F7">
        <w:rPr>
          <w:rFonts w:ascii="Times New Roman" w:hAnsi="Times New Roman" w:cs="Times New Roman"/>
          <w:szCs w:val="24"/>
        </w:rPr>
        <w:t xml:space="preserve">. </w:t>
      </w:r>
    </w:p>
    <w:p w14:paraId="19BE0156" w14:textId="77777777" w:rsidR="0063198B" w:rsidRPr="009B37F7" w:rsidRDefault="0063198B" w:rsidP="0063198B">
      <w:pPr>
        <w:pStyle w:val="NoSpacing"/>
        <w:numPr>
          <w:ilvl w:val="0"/>
          <w:numId w:val="1"/>
        </w:numPr>
        <w:spacing w:after="240"/>
        <w:jc w:val="both"/>
        <w:rPr>
          <w:rFonts w:ascii="Times New Roman" w:hAnsi="Times New Roman" w:cs="Times New Roman"/>
          <w:szCs w:val="24"/>
        </w:rPr>
      </w:pPr>
      <w:r w:rsidRPr="009B37F7">
        <w:rPr>
          <w:rFonts w:ascii="Times New Roman" w:hAnsi="Times New Roman" w:cs="Times New Roman"/>
          <w:szCs w:val="24"/>
        </w:rPr>
        <w:t>No costs of suit are awarded unless there is opposition to this application in which event it is prayed that the costs of the application be awarded to the applicants and be payable by the respondents opposing this application, the one paying the other to be absolved.”</w:t>
      </w:r>
    </w:p>
    <w:p w14:paraId="2945F358" w14:textId="082754CE" w:rsidR="0063198B" w:rsidRDefault="0063198B" w:rsidP="0063198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costs draft prayer is inelegantly expressed because it apportions joint and several liability on “respondents opposing this application.” The question arises as to what happens if only one respondent opposes and joint and several liability does not arise. No issue of great moment however arises therefrom because the draft order is not the final order of the court.</w:t>
      </w:r>
      <w:r w:rsidR="00C31F29">
        <w:rPr>
          <w:rFonts w:ascii="Times New Roman" w:hAnsi="Times New Roman" w:cs="Times New Roman"/>
          <w:sz w:val="24"/>
          <w:szCs w:val="24"/>
        </w:rPr>
        <w:t xml:space="preserve"> It is draft by the applicant.</w:t>
      </w:r>
      <w:r>
        <w:rPr>
          <w:rFonts w:ascii="Times New Roman" w:hAnsi="Times New Roman" w:cs="Times New Roman"/>
          <w:sz w:val="24"/>
          <w:szCs w:val="24"/>
        </w:rPr>
        <w:t xml:space="preserve"> Further</w:t>
      </w:r>
      <w:r w:rsidR="00C31F29">
        <w:rPr>
          <w:rFonts w:ascii="Times New Roman" w:hAnsi="Times New Roman" w:cs="Times New Roman"/>
          <w:sz w:val="24"/>
          <w:szCs w:val="24"/>
        </w:rPr>
        <w:t>,</w:t>
      </w:r>
      <w:r>
        <w:rPr>
          <w:rFonts w:ascii="Times New Roman" w:hAnsi="Times New Roman" w:cs="Times New Roman"/>
          <w:sz w:val="24"/>
          <w:szCs w:val="24"/>
        </w:rPr>
        <w:t xml:space="preserve"> the issue of awarding or not awarding  costs is a matter for </w:t>
      </w:r>
      <w:r>
        <w:rPr>
          <w:rFonts w:ascii="Times New Roman" w:hAnsi="Times New Roman" w:cs="Times New Roman"/>
          <w:sz w:val="24"/>
          <w:szCs w:val="24"/>
        </w:rPr>
        <w:lastRenderedPageBreak/>
        <w:t>the exercise of judicial discretion by the court including the incidence and apportionment of such costs.</w:t>
      </w:r>
    </w:p>
    <w:p w14:paraId="7E7CE29E" w14:textId="38EB2BEA" w:rsidR="00C8590A" w:rsidRDefault="0063198B" w:rsidP="00C8590A">
      <w:pPr>
        <w:spacing w:after="0" w:line="360" w:lineRule="auto"/>
        <w:jc w:val="both"/>
        <w:rPr>
          <w:rFonts w:ascii="Times New Roman" w:hAnsi="Times New Roman" w:cs="Times New Roman"/>
        </w:rPr>
      </w:pPr>
      <w:r>
        <w:rPr>
          <w:rFonts w:ascii="Times New Roman" w:hAnsi="Times New Roman" w:cs="Times New Roman"/>
        </w:rPr>
        <w:tab/>
        <w:t>The applicants’ prayer for a declaratur is straight forward really. In the founding affidavit they state that they are children of the deceased. They averred that the deceased fell ill in Kenya but died in Zambia on 14 September 1973. They could not attend the burial of the deceased because they and their mother held British Passports which rendered them unable to enter Zimbabwe (then Rhodesia). The court will take judicial notice that the Government of the day had declared unilaterally (UDI) its independence from the British Empire and that government and</w:t>
      </w:r>
      <w:r w:rsidR="00C31F29">
        <w:rPr>
          <w:rFonts w:ascii="Times New Roman" w:hAnsi="Times New Roman" w:cs="Times New Roman"/>
        </w:rPr>
        <w:t xml:space="preserve"> the </w:t>
      </w:r>
      <w:r>
        <w:rPr>
          <w:rFonts w:ascii="Times New Roman" w:hAnsi="Times New Roman" w:cs="Times New Roman"/>
        </w:rPr>
        <w:t xml:space="preserve"> country was placed on international sanctions. There is no dispute on the papers that the applicants failed to enter the country for burial for the reasons which the applicants gave.</w:t>
      </w:r>
      <w:r w:rsidR="00C8590A" w:rsidRPr="00C8590A">
        <w:rPr>
          <w:rFonts w:ascii="Times New Roman" w:hAnsi="Times New Roman" w:cs="Times New Roman"/>
        </w:rPr>
        <w:t xml:space="preserve"> </w:t>
      </w:r>
      <w:r w:rsidR="00C8590A">
        <w:rPr>
          <w:rFonts w:ascii="Times New Roman" w:hAnsi="Times New Roman" w:cs="Times New Roman"/>
        </w:rPr>
        <w:t xml:space="preserve">The applicants averred that the place where the deceased was buried in </w:t>
      </w:r>
      <w:proofErr w:type="spellStart"/>
      <w:r w:rsidR="00C8590A">
        <w:rPr>
          <w:rFonts w:ascii="Times New Roman" w:hAnsi="Times New Roman" w:cs="Times New Roman"/>
        </w:rPr>
        <w:t>Gandanzara</w:t>
      </w:r>
      <w:proofErr w:type="spellEnd"/>
      <w:r w:rsidR="00C8590A">
        <w:rPr>
          <w:rFonts w:ascii="Times New Roman" w:hAnsi="Times New Roman" w:cs="Times New Roman"/>
        </w:rPr>
        <w:t xml:space="preserve"> is a property owned by the first respondent, then called the Gospel of God Church.</w:t>
      </w:r>
    </w:p>
    <w:p w14:paraId="180EC1E9" w14:textId="77777777"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ab/>
        <w:t xml:space="preserve">The applicants’ disputes with the first respondent was simply stated in the founding affidavit.  The applicants averred that following the attainment of independence and advent of Zimbabwe they travelled to Zimbabwe.  However, their attempts to visit the place of burial of the deceased were thwarted by members of the first respondent.  The applicants averred that they pursued their rights to access the place of burial culminating in an application which they filed against the first respondent under case No. HC 3379/2001.  The application was disposed of by </w:t>
      </w:r>
      <w:r w:rsidRPr="00DF4E2E">
        <w:rPr>
          <w:rFonts w:ascii="Times New Roman" w:hAnsi="Times New Roman" w:cs="Times New Roman"/>
          <w:smallCaps/>
        </w:rPr>
        <w:t>Hungwe</w:t>
      </w:r>
      <w:r>
        <w:rPr>
          <w:rFonts w:ascii="Times New Roman" w:hAnsi="Times New Roman" w:cs="Times New Roman"/>
        </w:rPr>
        <w:t xml:space="preserve"> J (as he was) by judgment of HH 164/2003 through its dismissal.  Note is made that the first respondent was the applicant therein.</w:t>
      </w:r>
    </w:p>
    <w:p w14:paraId="0931BA86" w14:textId="77777777"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ab/>
        <w:t>Significantly in case No. HC 3379/2001 and as captured in the judgment HH 164/2003, the first applicant herein prayed for the following order.</w:t>
      </w:r>
    </w:p>
    <w:p w14:paraId="53CD66F8" w14:textId="77777777" w:rsidR="00C8590A" w:rsidRPr="007A4CB5" w:rsidRDefault="00C8590A" w:rsidP="00C8590A">
      <w:pPr>
        <w:spacing w:after="0" w:line="240" w:lineRule="auto"/>
        <w:ind w:left="720"/>
        <w:jc w:val="both"/>
        <w:rPr>
          <w:rFonts w:ascii="Times New Roman" w:hAnsi="Times New Roman" w:cs="Times New Roman"/>
          <w:sz w:val="22"/>
          <w:szCs w:val="22"/>
        </w:rPr>
      </w:pPr>
      <w:r w:rsidRPr="007A4CB5">
        <w:rPr>
          <w:rFonts w:ascii="Times New Roman" w:hAnsi="Times New Roman" w:cs="Times New Roman"/>
          <w:sz w:val="22"/>
          <w:szCs w:val="22"/>
        </w:rPr>
        <w:t xml:space="preserve">“(a) That the applicant; members if his family, descendants of the late </w:t>
      </w:r>
      <w:proofErr w:type="spellStart"/>
      <w:r w:rsidRPr="007A4CB5">
        <w:rPr>
          <w:rFonts w:ascii="Times New Roman" w:hAnsi="Times New Roman" w:cs="Times New Roman"/>
          <w:sz w:val="22"/>
          <w:szCs w:val="22"/>
        </w:rPr>
        <w:t>Johane</w:t>
      </w:r>
      <w:proofErr w:type="spellEnd"/>
      <w:r w:rsidRPr="007A4CB5">
        <w:rPr>
          <w:rFonts w:ascii="Times New Roman" w:hAnsi="Times New Roman" w:cs="Times New Roman"/>
          <w:sz w:val="22"/>
          <w:szCs w:val="22"/>
        </w:rPr>
        <w:t xml:space="preserve"> </w:t>
      </w:r>
      <w:proofErr w:type="spellStart"/>
      <w:r w:rsidRPr="007A4CB5">
        <w:rPr>
          <w:rFonts w:ascii="Times New Roman" w:hAnsi="Times New Roman" w:cs="Times New Roman"/>
          <w:sz w:val="22"/>
          <w:szCs w:val="22"/>
        </w:rPr>
        <w:t>Masowe</w:t>
      </w:r>
      <w:proofErr w:type="spellEnd"/>
      <w:r w:rsidRPr="007A4CB5">
        <w:rPr>
          <w:rFonts w:ascii="Times New Roman" w:hAnsi="Times New Roman" w:cs="Times New Roman"/>
          <w:sz w:val="22"/>
          <w:szCs w:val="22"/>
        </w:rPr>
        <w:t xml:space="preserve"> </w:t>
      </w:r>
      <w:proofErr w:type="spellStart"/>
      <w:r w:rsidRPr="007A4CB5">
        <w:rPr>
          <w:rFonts w:ascii="Times New Roman" w:hAnsi="Times New Roman" w:cs="Times New Roman"/>
          <w:sz w:val="22"/>
          <w:szCs w:val="22"/>
        </w:rPr>
        <w:t>Magaga</w:t>
      </w:r>
      <w:proofErr w:type="spellEnd"/>
      <w:r w:rsidRPr="007A4CB5">
        <w:rPr>
          <w:rFonts w:ascii="Times New Roman" w:hAnsi="Times New Roman" w:cs="Times New Roman"/>
          <w:sz w:val="22"/>
          <w:szCs w:val="22"/>
        </w:rPr>
        <w:t xml:space="preserve"> and members of the Gospel of God Church aligned to the applicant be and are hereby allowed visitation rights known as </w:t>
      </w:r>
      <w:r w:rsidRPr="007A4CB5">
        <w:rPr>
          <w:rFonts w:ascii="Times New Roman" w:hAnsi="Times New Roman" w:cs="Times New Roman"/>
          <w:i/>
          <w:iCs/>
          <w:sz w:val="22"/>
          <w:szCs w:val="22"/>
        </w:rPr>
        <w:t xml:space="preserve">inter ad </w:t>
      </w:r>
      <w:proofErr w:type="spellStart"/>
      <w:r w:rsidRPr="007A4CB5">
        <w:rPr>
          <w:rFonts w:ascii="Times New Roman" w:hAnsi="Times New Roman" w:cs="Times New Roman"/>
          <w:i/>
          <w:iCs/>
          <w:sz w:val="22"/>
          <w:szCs w:val="22"/>
        </w:rPr>
        <w:t>sepulcrum</w:t>
      </w:r>
      <w:proofErr w:type="spellEnd"/>
      <w:r w:rsidRPr="007A4CB5">
        <w:rPr>
          <w:rFonts w:ascii="Times New Roman" w:hAnsi="Times New Roman" w:cs="Times New Roman"/>
          <w:i/>
          <w:iCs/>
          <w:sz w:val="22"/>
          <w:szCs w:val="22"/>
        </w:rPr>
        <w:t xml:space="preserve"> </w:t>
      </w:r>
      <w:r w:rsidRPr="007A4CB5">
        <w:rPr>
          <w:rFonts w:ascii="Times New Roman" w:hAnsi="Times New Roman" w:cs="Times New Roman"/>
          <w:sz w:val="22"/>
          <w:szCs w:val="22"/>
        </w:rPr>
        <w:t xml:space="preserve">at least twice a year for a period of one month to the grave of the late </w:t>
      </w:r>
      <w:proofErr w:type="spellStart"/>
      <w:r w:rsidRPr="007A4CB5">
        <w:rPr>
          <w:rFonts w:ascii="Times New Roman" w:hAnsi="Times New Roman" w:cs="Times New Roman"/>
          <w:sz w:val="22"/>
          <w:szCs w:val="22"/>
        </w:rPr>
        <w:t>Johane</w:t>
      </w:r>
      <w:proofErr w:type="spellEnd"/>
      <w:r w:rsidRPr="007A4CB5">
        <w:rPr>
          <w:rFonts w:ascii="Times New Roman" w:hAnsi="Times New Roman" w:cs="Times New Roman"/>
          <w:sz w:val="22"/>
          <w:szCs w:val="22"/>
        </w:rPr>
        <w:t xml:space="preserve"> </w:t>
      </w:r>
      <w:proofErr w:type="spellStart"/>
      <w:r w:rsidRPr="007A4CB5">
        <w:rPr>
          <w:rFonts w:ascii="Times New Roman" w:hAnsi="Times New Roman" w:cs="Times New Roman"/>
          <w:sz w:val="22"/>
          <w:szCs w:val="22"/>
        </w:rPr>
        <w:t>Masowe</w:t>
      </w:r>
      <w:proofErr w:type="spellEnd"/>
      <w:r w:rsidRPr="007A4CB5">
        <w:rPr>
          <w:rFonts w:ascii="Times New Roman" w:hAnsi="Times New Roman" w:cs="Times New Roman"/>
          <w:sz w:val="22"/>
          <w:szCs w:val="22"/>
        </w:rPr>
        <w:t xml:space="preserve"> </w:t>
      </w:r>
      <w:proofErr w:type="spellStart"/>
      <w:r w:rsidRPr="007A4CB5">
        <w:rPr>
          <w:rFonts w:ascii="Times New Roman" w:hAnsi="Times New Roman" w:cs="Times New Roman"/>
          <w:sz w:val="22"/>
          <w:szCs w:val="22"/>
        </w:rPr>
        <w:t>Magaga</w:t>
      </w:r>
      <w:proofErr w:type="spellEnd"/>
      <w:r w:rsidRPr="007A4CB5">
        <w:rPr>
          <w:rFonts w:ascii="Times New Roman" w:hAnsi="Times New Roman" w:cs="Times New Roman"/>
          <w:sz w:val="22"/>
          <w:szCs w:val="22"/>
        </w:rPr>
        <w:t xml:space="preserve"> at times which they will agree with the leaders of the respondent.</w:t>
      </w:r>
    </w:p>
    <w:p w14:paraId="09F40C18" w14:textId="77777777" w:rsidR="00C8590A" w:rsidRPr="007A4CB5" w:rsidRDefault="00C8590A" w:rsidP="00C8590A">
      <w:pPr>
        <w:spacing w:after="0" w:line="240" w:lineRule="auto"/>
        <w:ind w:left="720" w:firstLine="60"/>
        <w:jc w:val="both"/>
        <w:rPr>
          <w:rFonts w:ascii="Times New Roman" w:hAnsi="Times New Roman" w:cs="Times New Roman"/>
          <w:sz w:val="22"/>
          <w:szCs w:val="22"/>
        </w:rPr>
      </w:pPr>
      <w:r w:rsidRPr="007A4CB5">
        <w:rPr>
          <w:rFonts w:ascii="Times New Roman" w:hAnsi="Times New Roman" w:cs="Times New Roman"/>
          <w:sz w:val="22"/>
          <w:szCs w:val="22"/>
        </w:rPr>
        <w:t xml:space="preserve">(b) That the agreement to exercise the right of </w:t>
      </w:r>
      <w:r w:rsidRPr="007A4CB5">
        <w:rPr>
          <w:rFonts w:ascii="Times New Roman" w:hAnsi="Times New Roman" w:cs="Times New Roman"/>
          <w:i/>
          <w:iCs/>
          <w:sz w:val="22"/>
          <w:szCs w:val="22"/>
        </w:rPr>
        <w:t xml:space="preserve">inter ad </w:t>
      </w:r>
      <w:proofErr w:type="spellStart"/>
      <w:r w:rsidRPr="007A4CB5">
        <w:rPr>
          <w:rFonts w:ascii="Times New Roman" w:hAnsi="Times New Roman" w:cs="Times New Roman"/>
          <w:i/>
          <w:iCs/>
          <w:sz w:val="22"/>
          <w:szCs w:val="22"/>
        </w:rPr>
        <w:t>sepulcrum</w:t>
      </w:r>
      <w:proofErr w:type="spellEnd"/>
      <w:r w:rsidRPr="007A4CB5">
        <w:rPr>
          <w:rFonts w:ascii="Times New Roman" w:hAnsi="Times New Roman" w:cs="Times New Roman"/>
          <w:sz w:val="22"/>
          <w:szCs w:val="22"/>
        </w:rPr>
        <w:t xml:space="preserve"> be exercised after giving at </w:t>
      </w:r>
      <w:proofErr w:type="spellStart"/>
      <w:r w:rsidRPr="007A4CB5">
        <w:rPr>
          <w:rFonts w:ascii="Times New Roman" w:hAnsi="Times New Roman" w:cs="Times New Roman"/>
          <w:sz w:val="22"/>
          <w:szCs w:val="22"/>
        </w:rPr>
        <w:t>lease</w:t>
      </w:r>
      <w:proofErr w:type="spellEnd"/>
      <w:r w:rsidRPr="007A4CB5">
        <w:rPr>
          <w:rFonts w:ascii="Times New Roman" w:hAnsi="Times New Roman" w:cs="Times New Roman"/>
          <w:sz w:val="22"/>
          <w:szCs w:val="22"/>
        </w:rPr>
        <w:t xml:space="preserve"> 30 </w:t>
      </w:r>
      <w:proofErr w:type="spellStart"/>
      <w:r w:rsidRPr="007A4CB5">
        <w:rPr>
          <w:rFonts w:ascii="Times New Roman" w:hAnsi="Times New Roman" w:cs="Times New Roman"/>
          <w:sz w:val="22"/>
          <w:szCs w:val="22"/>
        </w:rPr>
        <w:t>days notice</w:t>
      </w:r>
      <w:proofErr w:type="spellEnd"/>
      <w:r w:rsidRPr="007A4CB5">
        <w:rPr>
          <w:rFonts w:ascii="Times New Roman" w:hAnsi="Times New Roman" w:cs="Times New Roman"/>
          <w:sz w:val="22"/>
          <w:szCs w:val="22"/>
        </w:rPr>
        <w:t xml:space="preserve"> from the date at which such visitation shall occur. </w:t>
      </w:r>
    </w:p>
    <w:p w14:paraId="72809995" w14:textId="77777777" w:rsidR="00C8590A" w:rsidRPr="007A4CB5" w:rsidRDefault="00C8590A" w:rsidP="00C8590A">
      <w:pPr>
        <w:spacing w:after="0" w:line="240" w:lineRule="auto"/>
        <w:ind w:left="720" w:firstLine="60"/>
        <w:jc w:val="both"/>
        <w:rPr>
          <w:rFonts w:ascii="Times New Roman" w:hAnsi="Times New Roman" w:cs="Times New Roman"/>
          <w:sz w:val="22"/>
          <w:szCs w:val="22"/>
        </w:rPr>
      </w:pPr>
      <w:r w:rsidRPr="007A4CB5">
        <w:rPr>
          <w:rFonts w:ascii="Times New Roman" w:hAnsi="Times New Roman" w:cs="Times New Roman"/>
          <w:sz w:val="22"/>
          <w:szCs w:val="22"/>
        </w:rPr>
        <w:t xml:space="preserve">(c) That the applicant and members of his family be allowed to exercise the right of </w:t>
      </w:r>
      <w:r w:rsidRPr="007A4CB5">
        <w:rPr>
          <w:rFonts w:ascii="Times New Roman" w:hAnsi="Times New Roman" w:cs="Times New Roman"/>
          <w:i/>
          <w:iCs/>
          <w:sz w:val="22"/>
          <w:szCs w:val="22"/>
        </w:rPr>
        <w:t xml:space="preserve">inter ad </w:t>
      </w:r>
      <w:proofErr w:type="spellStart"/>
      <w:r w:rsidRPr="007A4CB5">
        <w:rPr>
          <w:rFonts w:ascii="Times New Roman" w:hAnsi="Times New Roman" w:cs="Times New Roman"/>
          <w:i/>
          <w:iCs/>
          <w:sz w:val="22"/>
          <w:szCs w:val="22"/>
        </w:rPr>
        <w:t>sepalcrum</w:t>
      </w:r>
      <w:proofErr w:type="spellEnd"/>
      <w:r w:rsidRPr="007A4CB5">
        <w:rPr>
          <w:rFonts w:ascii="Times New Roman" w:hAnsi="Times New Roman" w:cs="Times New Roman"/>
          <w:sz w:val="22"/>
          <w:szCs w:val="22"/>
        </w:rPr>
        <w:t xml:space="preserve"> at least once every month for a period of seven days.</w:t>
      </w:r>
    </w:p>
    <w:p w14:paraId="4A90D10E" w14:textId="77777777" w:rsidR="00C8590A" w:rsidRDefault="00C8590A" w:rsidP="00C8590A">
      <w:pPr>
        <w:spacing w:after="0" w:line="240" w:lineRule="auto"/>
        <w:jc w:val="both"/>
        <w:rPr>
          <w:rFonts w:ascii="Times New Roman" w:hAnsi="Times New Roman" w:cs="Times New Roman"/>
          <w:sz w:val="22"/>
          <w:szCs w:val="22"/>
        </w:rPr>
      </w:pPr>
      <w:r w:rsidRPr="007A4CB5">
        <w:rPr>
          <w:rFonts w:ascii="Times New Roman" w:hAnsi="Times New Roman" w:cs="Times New Roman"/>
          <w:sz w:val="22"/>
          <w:szCs w:val="22"/>
        </w:rPr>
        <w:tab/>
        <w:t xml:space="preserve"> (d) Costs of suit.”</w:t>
      </w:r>
    </w:p>
    <w:p w14:paraId="30B0DD87" w14:textId="77777777" w:rsidR="00C8590A" w:rsidRPr="007A4CB5" w:rsidRDefault="00C8590A" w:rsidP="00C8590A">
      <w:pPr>
        <w:spacing w:after="0" w:line="240" w:lineRule="auto"/>
        <w:jc w:val="both"/>
        <w:rPr>
          <w:rFonts w:ascii="Times New Roman" w:hAnsi="Times New Roman" w:cs="Times New Roman"/>
          <w:sz w:val="22"/>
          <w:szCs w:val="22"/>
        </w:rPr>
      </w:pPr>
    </w:p>
    <w:p w14:paraId="0C2F5CE9" w14:textId="147DDD4B"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ab/>
        <w:t xml:space="preserve">Having read through judgment HH 164/2003, </w:t>
      </w:r>
      <w:r w:rsidR="00C31F29">
        <w:rPr>
          <w:rFonts w:ascii="Times New Roman" w:hAnsi="Times New Roman" w:cs="Times New Roman"/>
        </w:rPr>
        <w:t xml:space="preserve"> it is  noted that </w:t>
      </w:r>
      <w:r>
        <w:rPr>
          <w:rFonts w:ascii="Times New Roman" w:hAnsi="Times New Roman" w:cs="Times New Roman"/>
        </w:rPr>
        <w:t xml:space="preserve">the learned judge discussed at length the right called </w:t>
      </w:r>
      <w:r w:rsidRPr="001C5C80">
        <w:rPr>
          <w:rFonts w:ascii="Times New Roman" w:hAnsi="Times New Roman" w:cs="Times New Roman"/>
          <w:i/>
          <w:iCs/>
        </w:rPr>
        <w:t xml:space="preserve">inter ad </w:t>
      </w:r>
      <w:proofErr w:type="spellStart"/>
      <w:r w:rsidRPr="001C5C80">
        <w:rPr>
          <w:rFonts w:ascii="Times New Roman" w:hAnsi="Times New Roman" w:cs="Times New Roman"/>
          <w:i/>
          <w:iCs/>
        </w:rPr>
        <w:t>sepulcrum</w:t>
      </w:r>
      <w:proofErr w:type="spellEnd"/>
      <w:r>
        <w:rPr>
          <w:rFonts w:ascii="Times New Roman" w:hAnsi="Times New Roman" w:cs="Times New Roman"/>
        </w:rPr>
        <w:t xml:space="preserve"> </w:t>
      </w:r>
      <w:r w:rsidR="00C31F29">
        <w:rPr>
          <w:rFonts w:ascii="Times New Roman" w:hAnsi="Times New Roman" w:cs="Times New Roman"/>
        </w:rPr>
        <w:t>N</w:t>
      </w:r>
      <w:r>
        <w:rPr>
          <w:rFonts w:ascii="Times New Roman" w:hAnsi="Times New Roman" w:cs="Times New Roman"/>
        </w:rPr>
        <w:t xml:space="preserve">ot surprisingly </w:t>
      </w:r>
      <w:r w:rsidR="00C31F29">
        <w:rPr>
          <w:rFonts w:ascii="Times New Roman" w:hAnsi="Times New Roman" w:cs="Times New Roman"/>
        </w:rPr>
        <w:t xml:space="preserve"> the  learned  judge </w:t>
      </w:r>
      <w:r>
        <w:rPr>
          <w:rFonts w:ascii="Times New Roman" w:hAnsi="Times New Roman" w:cs="Times New Roman"/>
        </w:rPr>
        <w:t xml:space="preserve">found himself having to </w:t>
      </w:r>
      <w:proofErr w:type="spellStart"/>
      <w:r>
        <w:rPr>
          <w:rFonts w:ascii="Times New Roman" w:hAnsi="Times New Roman" w:cs="Times New Roman"/>
        </w:rPr>
        <w:t>vi</w:t>
      </w:r>
      <w:r w:rsidR="00C31F29">
        <w:rPr>
          <w:rFonts w:ascii="Times New Roman" w:hAnsi="Times New Roman" w:cs="Times New Roman"/>
        </w:rPr>
        <w:t>set</w:t>
      </w:r>
      <w:proofErr w:type="spellEnd"/>
      <w:r>
        <w:rPr>
          <w:rFonts w:ascii="Times New Roman" w:hAnsi="Times New Roman" w:cs="Times New Roman"/>
        </w:rPr>
        <w:t xml:space="preserve"> the archives and refer to  Roman and Dutch </w:t>
      </w:r>
      <w:r w:rsidR="00C31F29">
        <w:rPr>
          <w:rFonts w:ascii="Times New Roman" w:hAnsi="Times New Roman" w:cs="Times New Roman"/>
        </w:rPr>
        <w:t xml:space="preserve">authoritative </w:t>
      </w:r>
      <w:r>
        <w:rPr>
          <w:rFonts w:ascii="Times New Roman" w:hAnsi="Times New Roman" w:cs="Times New Roman"/>
        </w:rPr>
        <w:t xml:space="preserve"> texts </w:t>
      </w:r>
      <w:r>
        <w:rPr>
          <w:rFonts w:ascii="Times New Roman" w:hAnsi="Times New Roman" w:cs="Times New Roman"/>
        </w:rPr>
        <w:lastRenderedPageBreak/>
        <w:t>on the subject.  After analysis</w:t>
      </w:r>
      <w:r w:rsidR="00C31F29">
        <w:rPr>
          <w:rFonts w:ascii="Times New Roman" w:hAnsi="Times New Roman" w:cs="Times New Roman"/>
        </w:rPr>
        <w:t>,</w:t>
      </w:r>
      <w:r>
        <w:rPr>
          <w:rFonts w:ascii="Times New Roman" w:hAnsi="Times New Roman" w:cs="Times New Roman"/>
        </w:rPr>
        <w:t xml:space="preserve"> the learned judge dismissed the application with costs on the basis that the applicant had “failed to establish </w:t>
      </w:r>
      <w:proofErr w:type="spellStart"/>
      <w:r w:rsidRPr="001C5C80">
        <w:rPr>
          <w:rFonts w:ascii="Times New Roman" w:hAnsi="Times New Roman" w:cs="Times New Roman"/>
          <w:i/>
          <w:iCs/>
        </w:rPr>
        <w:t>ius</w:t>
      </w:r>
      <w:proofErr w:type="spellEnd"/>
      <w:r w:rsidRPr="001C5C80">
        <w:rPr>
          <w:rFonts w:ascii="Times New Roman" w:hAnsi="Times New Roman" w:cs="Times New Roman"/>
          <w:i/>
          <w:iCs/>
        </w:rPr>
        <w:t xml:space="preserve"> re </w:t>
      </w:r>
      <w:proofErr w:type="spellStart"/>
      <w:r w:rsidRPr="001C5C80">
        <w:rPr>
          <w:rFonts w:ascii="Times New Roman" w:hAnsi="Times New Roman" w:cs="Times New Roman"/>
          <w:i/>
          <w:iCs/>
        </w:rPr>
        <w:t>aliena</w:t>
      </w:r>
      <w:proofErr w:type="spellEnd"/>
      <w:r>
        <w:rPr>
          <w:rFonts w:ascii="Times New Roman" w:hAnsi="Times New Roman" w:cs="Times New Roman"/>
        </w:rPr>
        <w:t xml:space="preserve">” over the shrine.  In the judgment, an </w:t>
      </w:r>
      <w:r w:rsidRPr="00C31F29">
        <w:rPr>
          <w:rFonts w:ascii="Times New Roman" w:hAnsi="Times New Roman" w:cs="Times New Roman"/>
          <w:i/>
          <w:iCs/>
        </w:rPr>
        <w:t xml:space="preserve">obiter </w:t>
      </w:r>
      <w:r>
        <w:rPr>
          <w:rFonts w:ascii="Times New Roman" w:hAnsi="Times New Roman" w:cs="Times New Roman"/>
        </w:rPr>
        <w:t>statement was made</w:t>
      </w:r>
      <w:r w:rsidR="00C31F29">
        <w:rPr>
          <w:rFonts w:ascii="Times New Roman" w:hAnsi="Times New Roman" w:cs="Times New Roman"/>
        </w:rPr>
        <w:t xml:space="preserve"> by the learned judge</w:t>
      </w:r>
      <w:r>
        <w:rPr>
          <w:rFonts w:ascii="Times New Roman" w:hAnsi="Times New Roman" w:cs="Times New Roman"/>
        </w:rPr>
        <w:t xml:space="preserve"> that the burial place of the deceased was not a grave yard but a shrine and place of worship capable of ownership.  It was further opined that the place of burial was more than a grave and did not qualify as a burial place and could not qualify to be so by “any ana</w:t>
      </w:r>
      <w:r w:rsidR="00C31F29">
        <w:rPr>
          <w:rFonts w:ascii="Times New Roman" w:hAnsi="Times New Roman" w:cs="Times New Roman"/>
        </w:rPr>
        <w:t>logy</w:t>
      </w:r>
      <w:r>
        <w:rPr>
          <w:rFonts w:ascii="Times New Roman" w:hAnsi="Times New Roman" w:cs="Times New Roman"/>
        </w:rPr>
        <w:t>.”  It was my understanding that the judgment was not appealed against.</w:t>
      </w:r>
    </w:p>
    <w:p w14:paraId="100C1A75" w14:textId="243906DD"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However, a comparison of the draft order sought in case No. HC 3379/2001</w:t>
      </w:r>
      <w:r w:rsidR="00C31F29">
        <w:rPr>
          <w:rFonts w:ascii="Times New Roman" w:hAnsi="Times New Roman" w:cs="Times New Roman"/>
        </w:rPr>
        <w:t xml:space="preserve"> with the one</w:t>
      </w:r>
      <w:r>
        <w:rPr>
          <w:rFonts w:ascii="Times New Roman" w:hAnsi="Times New Roman" w:cs="Times New Roman"/>
        </w:rPr>
        <w:t xml:space="preserve"> in the application </w:t>
      </w:r>
      <w:r w:rsidRPr="002C7C9A">
        <w:rPr>
          <w:rFonts w:ascii="Times New Roman" w:hAnsi="Times New Roman" w:cs="Times New Roman"/>
          <w:i/>
          <w:iCs/>
        </w:rPr>
        <w:t>in casu</w:t>
      </w:r>
      <w:r>
        <w:rPr>
          <w:rFonts w:ascii="Times New Roman" w:hAnsi="Times New Roman" w:cs="Times New Roman"/>
        </w:rPr>
        <w:t xml:space="preserve">, </w:t>
      </w:r>
      <w:r w:rsidR="00B637A6">
        <w:rPr>
          <w:rFonts w:ascii="Times New Roman" w:hAnsi="Times New Roman" w:cs="Times New Roman"/>
        </w:rPr>
        <w:t xml:space="preserve"> shows that the relief sought </w:t>
      </w:r>
      <w:r>
        <w:rPr>
          <w:rFonts w:ascii="Times New Roman" w:hAnsi="Times New Roman" w:cs="Times New Roman"/>
        </w:rPr>
        <w:t>are different.  In the current application what is sought is a declaration for the court to declare that the applicants have a right to exhume the remains of the deceased from where they are interred.  When the two applic</w:t>
      </w:r>
      <w:r w:rsidR="00B637A6">
        <w:rPr>
          <w:rFonts w:ascii="Times New Roman" w:hAnsi="Times New Roman" w:cs="Times New Roman"/>
        </w:rPr>
        <w:t>ations</w:t>
      </w:r>
      <w:r>
        <w:rPr>
          <w:rFonts w:ascii="Times New Roman" w:hAnsi="Times New Roman" w:cs="Times New Roman"/>
        </w:rPr>
        <w:t xml:space="preserve"> are compared, it seems to me that what the first applicant now joined by the second applicant has done is to say </w:t>
      </w:r>
      <w:r w:rsidR="00B637A6">
        <w:rPr>
          <w:rFonts w:ascii="Times New Roman" w:hAnsi="Times New Roman" w:cs="Times New Roman"/>
        </w:rPr>
        <w:t xml:space="preserve"> to the </w:t>
      </w:r>
      <w:r>
        <w:rPr>
          <w:rFonts w:ascii="Times New Roman" w:hAnsi="Times New Roman" w:cs="Times New Roman"/>
        </w:rPr>
        <w:t xml:space="preserve">first respondent, </w:t>
      </w:r>
      <w:r w:rsidR="00B637A6">
        <w:rPr>
          <w:rFonts w:ascii="Times New Roman" w:hAnsi="Times New Roman" w:cs="Times New Roman"/>
        </w:rPr>
        <w:t xml:space="preserve"> you have  refused us access to our furthers place of burial. Fine</w:t>
      </w:r>
      <w:r>
        <w:rPr>
          <w:rFonts w:ascii="Times New Roman" w:hAnsi="Times New Roman" w:cs="Times New Roman"/>
        </w:rPr>
        <w:t xml:space="preserve"> and well, if we cannot access and visit our late fathers’ place of interment, then </w:t>
      </w:r>
      <w:r w:rsidR="00B637A6">
        <w:rPr>
          <w:rFonts w:ascii="Times New Roman" w:hAnsi="Times New Roman" w:cs="Times New Roman"/>
        </w:rPr>
        <w:t xml:space="preserve">we need to </w:t>
      </w:r>
      <w:r>
        <w:rPr>
          <w:rFonts w:ascii="Times New Roman" w:hAnsi="Times New Roman" w:cs="Times New Roman"/>
        </w:rPr>
        <w:t xml:space="preserve"> exhume his remains from there and we </w:t>
      </w:r>
      <w:proofErr w:type="spellStart"/>
      <w:r>
        <w:rPr>
          <w:rFonts w:ascii="Times New Roman" w:hAnsi="Times New Roman" w:cs="Times New Roman"/>
        </w:rPr>
        <w:t>wont</w:t>
      </w:r>
      <w:proofErr w:type="spellEnd"/>
      <w:r>
        <w:rPr>
          <w:rFonts w:ascii="Times New Roman" w:hAnsi="Times New Roman" w:cs="Times New Roman"/>
        </w:rPr>
        <w:t xml:space="preserve"> be bother  the first respondent thereafter.”  I must after juxtaposing case No. HC 3379/2001 and the current application note that the former case had to do with seeking an order for visitation of the place of burial but the current application seeks that the court declares that the applicant have a right to exhume the remains of the deceased, their father.</w:t>
      </w:r>
    </w:p>
    <w:p w14:paraId="3B5FBCBE" w14:textId="723411F8"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ab/>
        <w:t>The first respondent in opposing the application through the affidavit of Erica Office its Deputy President</w:t>
      </w:r>
      <w:r w:rsidR="00B637A6">
        <w:rPr>
          <w:rFonts w:ascii="Times New Roman" w:hAnsi="Times New Roman" w:cs="Times New Roman"/>
        </w:rPr>
        <w:t>,</w:t>
      </w:r>
      <w:r>
        <w:rPr>
          <w:rFonts w:ascii="Times New Roman" w:hAnsi="Times New Roman" w:cs="Times New Roman"/>
        </w:rPr>
        <w:t xml:space="preserve"> duly authorized to act for the first respondent</w:t>
      </w:r>
      <w:r w:rsidR="00B637A6">
        <w:rPr>
          <w:rFonts w:ascii="Times New Roman" w:hAnsi="Times New Roman" w:cs="Times New Roman"/>
        </w:rPr>
        <w:t xml:space="preserve">, </w:t>
      </w:r>
      <w:r>
        <w:rPr>
          <w:rFonts w:ascii="Times New Roman" w:hAnsi="Times New Roman" w:cs="Times New Roman"/>
        </w:rPr>
        <w:t>gave a narration of how the deceased came to be buried where his remains are interred</w:t>
      </w:r>
      <w:r w:rsidR="00B637A6">
        <w:rPr>
          <w:rFonts w:ascii="Times New Roman" w:hAnsi="Times New Roman" w:cs="Times New Roman"/>
        </w:rPr>
        <w:t>,</w:t>
      </w:r>
      <w:r>
        <w:rPr>
          <w:rFonts w:ascii="Times New Roman" w:hAnsi="Times New Roman" w:cs="Times New Roman"/>
        </w:rPr>
        <w:t xml:space="preserve"> she </w:t>
      </w:r>
      <w:r w:rsidR="00B637A6">
        <w:rPr>
          <w:rFonts w:ascii="Times New Roman" w:hAnsi="Times New Roman" w:cs="Times New Roman"/>
        </w:rPr>
        <w:t xml:space="preserve">also deposed to what she believe </w:t>
      </w:r>
      <w:r>
        <w:rPr>
          <w:rFonts w:ascii="Times New Roman" w:hAnsi="Times New Roman" w:cs="Times New Roman"/>
        </w:rPr>
        <w:t xml:space="preserve"> to have been the wishes</w:t>
      </w:r>
      <w:r w:rsidR="00B637A6">
        <w:rPr>
          <w:rFonts w:ascii="Times New Roman" w:hAnsi="Times New Roman" w:cs="Times New Roman"/>
        </w:rPr>
        <w:t xml:space="preserve"> of the deceased.</w:t>
      </w:r>
    </w:p>
    <w:p w14:paraId="62D88E60" w14:textId="1FC5C1CA"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ab/>
        <w:t>The deponent averred that she was an adult female and “Deputy President of the first respondent “and as such” was authorized to depose to facts alluded to which facts were to the best of her knowledge and belief true and correct.  The applicants in the answering affidavit took issue that the deponent did not allege that she was authorized to represent the first respondent in opposing the application.  The applicants averred that the first respondent’s board or its Trust</w:t>
      </w:r>
      <w:r w:rsidR="00B637A6">
        <w:rPr>
          <w:rFonts w:ascii="Times New Roman" w:hAnsi="Times New Roman" w:cs="Times New Roman"/>
        </w:rPr>
        <w:t>ees</w:t>
      </w:r>
      <w:r>
        <w:rPr>
          <w:rFonts w:ascii="Times New Roman" w:hAnsi="Times New Roman" w:cs="Times New Roman"/>
        </w:rPr>
        <w:t xml:space="preserve"> ought to have attached a resolution appointing the deponent to represent the first respondent.  The objection was not pursued or addressed in argument.  However, for hygiene purpose and proper procedure, a deponent to an affidavit which purports to be made on behalf of a juristic entity should allege the basis of authority to represent the juristic body.</w:t>
      </w:r>
    </w:p>
    <w:p w14:paraId="28DAF269" w14:textId="23EE905D"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lastRenderedPageBreak/>
        <w:tab/>
        <w:t xml:space="preserve">The deponent averred that the burial place of the deceased was chosen by </w:t>
      </w:r>
      <w:r w:rsidR="00B637A6">
        <w:rPr>
          <w:rFonts w:ascii="Times New Roman" w:hAnsi="Times New Roman" w:cs="Times New Roman"/>
        </w:rPr>
        <w:t>the deceased</w:t>
      </w:r>
      <w:r>
        <w:rPr>
          <w:rFonts w:ascii="Times New Roman" w:hAnsi="Times New Roman" w:cs="Times New Roman"/>
        </w:rPr>
        <w:t>.  In para(s) 5 and 6 of the opposing affidavit she stated:</w:t>
      </w:r>
    </w:p>
    <w:p w14:paraId="72927172" w14:textId="60E80E7F" w:rsidR="00C8590A" w:rsidRDefault="00C8590A" w:rsidP="00C8590A">
      <w:pPr>
        <w:spacing w:after="0" w:line="360" w:lineRule="auto"/>
        <w:jc w:val="both"/>
        <w:rPr>
          <w:rFonts w:ascii="Times New Roman" w:hAnsi="Times New Roman" w:cs="Times New Roman"/>
        </w:rPr>
      </w:pPr>
      <w:r>
        <w:rPr>
          <w:rFonts w:ascii="Times New Roman" w:hAnsi="Times New Roman" w:cs="Times New Roman"/>
        </w:rPr>
        <w:tab/>
        <w:t>“4. The late before he died had appointed his most senior wife -sister M</w:t>
      </w:r>
      <w:r w:rsidR="00B637A6">
        <w:rPr>
          <w:rFonts w:ascii="Times New Roman" w:hAnsi="Times New Roman" w:cs="Times New Roman"/>
        </w:rPr>
        <w:t>ai</w:t>
      </w:r>
      <w:r>
        <w:rPr>
          <w:rFonts w:ascii="Times New Roman" w:hAnsi="Times New Roman" w:cs="Times New Roman"/>
        </w:rPr>
        <w:t xml:space="preserve"> M</w:t>
      </w:r>
      <w:r w:rsidR="00B637A6">
        <w:rPr>
          <w:rFonts w:ascii="Times New Roman" w:hAnsi="Times New Roman" w:cs="Times New Roman"/>
        </w:rPr>
        <w:t>e</w:t>
      </w:r>
      <w:r>
        <w:rPr>
          <w:rFonts w:ascii="Times New Roman" w:hAnsi="Times New Roman" w:cs="Times New Roman"/>
        </w:rPr>
        <w:t xml:space="preserve">gi Matanhire to take over the running of the church and its branches </w:t>
      </w:r>
      <w:proofErr w:type="spellStart"/>
      <w:r>
        <w:rPr>
          <w:rFonts w:ascii="Times New Roman" w:hAnsi="Times New Roman" w:cs="Times New Roman"/>
        </w:rPr>
        <w:t>nation wide</w:t>
      </w:r>
      <w:proofErr w:type="spellEnd"/>
      <w:r>
        <w:rPr>
          <w:rFonts w:ascii="Times New Roman" w:hAnsi="Times New Roman" w:cs="Times New Roman"/>
        </w:rPr>
        <w:t>.</w:t>
      </w:r>
    </w:p>
    <w:p w14:paraId="5B669960" w14:textId="10F1873B" w:rsidR="00CB0CC6" w:rsidRDefault="00C8590A" w:rsidP="00CB0CC6">
      <w:pPr>
        <w:pStyle w:val="NoSpacing"/>
        <w:spacing w:line="360" w:lineRule="auto"/>
        <w:ind w:left="720"/>
        <w:jc w:val="both"/>
        <w:rPr>
          <w:rFonts w:ascii="Times New Roman" w:hAnsi="Times New Roman" w:cs="Times New Roman"/>
          <w:sz w:val="24"/>
          <w:szCs w:val="24"/>
        </w:rPr>
      </w:pPr>
      <w:r>
        <w:rPr>
          <w:rFonts w:ascii="Times New Roman" w:hAnsi="Times New Roman" w:cs="Times New Roman"/>
        </w:rPr>
        <w:tab/>
        <w:t xml:space="preserve"> 5. He had also instructed his most senior Pastor </w:t>
      </w:r>
      <w:proofErr w:type="spellStart"/>
      <w:r>
        <w:rPr>
          <w:rFonts w:ascii="Times New Roman" w:hAnsi="Times New Roman" w:cs="Times New Roman"/>
        </w:rPr>
        <w:t>Kunzanzira</w:t>
      </w:r>
      <w:proofErr w:type="spellEnd"/>
      <w:r>
        <w:rPr>
          <w:rFonts w:ascii="Times New Roman" w:hAnsi="Times New Roman" w:cs="Times New Roman"/>
        </w:rPr>
        <w:t xml:space="preserve"> and his senior wife that he should be buried at </w:t>
      </w:r>
      <w:proofErr w:type="spellStart"/>
      <w:r>
        <w:rPr>
          <w:rFonts w:ascii="Times New Roman" w:hAnsi="Times New Roman" w:cs="Times New Roman"/>
        </w:rPr>
        <w:t>Dandaza</w:t>
      </w:r>
      <w:proofErr w:type="spellEnd"/>
      <w:r>
        <w:rPr>
          <w:rFonts w:ascii="Times New Roman" w:hAnsi="Times New Roman" w:cs="Times New Roman"/>
        </w:rPr>
        <w:t xml:space="preserve"> Hill which was and is located </w:t>
      </w:r>
      <w:r w:rsidR="00B637A6">
        <w:rPr>
          <w:rFonts w:ascii="Times New Roman" w:hAnsi="Times New Roman" w:cs="Times New Roman"/>
          <w:sz w:val="24"/>
          <w:szCs w:val="24"/>
        </w:rPr>
        <w:t>w</w:t>
      </w:r>
      <w:r w:rsidR="00CB0CC6">
        <w:rPr>
          <w:rFonts w:ascii="Times New Roman" w:hAnsi="Times New Roman" w:cs="Times New Roman"/>
          <w:sz w:val="24"/>
          <w:szCs w:val="24"/>
        </w:rPr>
        <w:t xml:space="preserve">ithin the premises of the first respondent being </w:t>
      </w:r>
      <w:proofErr w:type="spellStart"/>
      <w:r w:rsidR="00CB0CC6">
        <w:rPr>
          <w:rFonts w:ascii="Times New Roman" w:hAnsi="Times New Roman" w:cs="Times New Roman"/>
          <w:sz w:val="24"/>
          <w:szCs w:val="24"/>
        </w:rPr>
        <w:t>Gandanzara</w:t>
      </w:r>
      <w:proofErr w:type="spellEnd"/>
      <w:r w:rsidR="00CB0CC6">
        <w:rPr>
          <w:rFonts w:ascii="Times New Roman" w:hAnsi="Times New Roman" w:cs="Times New Roman"/>
          <w:sz w:val="24"/>
          <w:szCs w:val="24"/>
        </w:rPr>
        <w:t xml:space="preserve"> </w:t>
      </w:r>
      <w:proofErr w:type="spellStart"/>
      <w:r w:rsidR="00CB0CC6">
        <w:rPr>
          <w:rFonts w:ascii="Times New Roman" w:hAnsi="Times New Roman" w:cs="Times New Roman"/>
          <w:sz w:val="24"/>
          <w:szCs w:val="24"/>
        </w:rPr>
        <w:t>Rusape</w:t>
      </w:r>
      <w:proofErr w:type="spellEnd"/>
      <w:r w:rsidR="00CB0CC6">
        <w:rPr>
          <w:rFonts w:ascii="Times New Roman" w:hAnsi="Times New Roman" w:cs="Times New Roman"/>
          <w:sz w:val="24"/>
          <w:szCs w:val="24"/>
        </w:rPr>
        <w:t xml:space="preserve"> now called </w:t>
      </w:r>
      <w:proofErr w:type="spellStart"/>
      <w:r w:rsidR="00CB0CC6">
        <w:rPr>
          <w:rFonts w:ascii="Times New Roman" w:hAnsi="Times New Roman" w:cs="Times New Roman"/>
          <w:sz w:val="24"/>
          <w:szCs w:val="24"/>
        </w:rPr>
        <w:t>Gandanzara</w:t>
      </w:r>
      <w:proofErr w:type="spellEnd"/>
      <w:r w:rsidR="00CB0CC6">
        <w:rPr>
          <w:rFonts w:ascii="Times New Roman" w:hAnsi="Times New Roman" w:cs="Times New Roman"/>
          <w:sz w:val="24"/>
          <w:szCs w:val="24"/>
        </w:rPr>
        <w:t xml:space="preserve"> shrine. See judgment by </w:t>
      </w:r>
      <w:r w:rsidR="00CB0CC6" w:rsidRPr="006274D3">
        <w:rPr>
          <w:rFonts w:ascii="Times New Roman" w:hAnsi="Times New Roman" w:cs="Times New Roman"/>
          <w:smallCaps/>
          <w:sz w:val="24"/>
          <w:szCs w:val="24"/>
        </w:rPr>
        <w:t xml:space="preserve">Smith </w:t>
      </w:r>
      <w:r w:rsidR="00CB0CC6">
        <w:rPr>
          <w:rFonts w:ascii="Times New Roman" w:hAnsi="Times New Roman" w:cs="Times New Roman"/>
          <w:sz w:val="24"/>
          <w:szCs w:val="24"/>
        </w:rPr>
        <w:t>J in HH 91/03 marked Annexure A.</w:t>
      </w:r>
    </w:p>
    <w:p w14:paraId="0A16D803" w14:textId="07B3E13C" w:rsidR="00CB0CC6" w:rsidRDefault="00CB0CC6" w:rsidP="00CB0CC6">
      <w:pPr>
        <w:pStyle w:val="NoSpacing"/>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6. </w:t>
      </w:r>
      <w:r w:rsidR="00B637A6">
        <w:rPr>
          <w:rFonts w:ascii="Times New Roman" w:hAnsi="Times New Roman" w:cs="Times New Roman"/>
          <w:sz w:val="24"/>
          <w:szCs w:val="24"/>
        </w:rPr>
        <w:t>T</w:t>
      </w:r>
      <w:r>
        <w:rPr>
          <w:rFonts w:ascii="Times New Roman" w:hAnsi="Times New Roman" w:cs="Times New Roman"/>
          <w:sz w:val="24"/>
          <w:szCs w:val="24"/>
        </w:rPr>
        <w:t>he late also instructed that a tombstone was to be built on the grave and every year on the 28</w:t>
      </w:r>
      <w:r w:rsidRPr="0005548B">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a</w:t>
      </w:r>
      <w:r w:rsidR="00B637A6">
        <w:rPr>
          <w:rFonts w:ascii="Times New Roman" w:hAnsi="Times New Roman" w:cs="Times New Roman"/>
          <w:sz w:val="24"/>
          <w:szCs w:val="24"/>
        </w:rPr>
        <w:t xml:space="preserve"> synod </w:t>
      </w:r>
      <w:r>
        <w:rPr>
          <w:rFonts w:ascii="Times New Roman" w:hAnsi="Times New Roman" w:cs="Times New Roman"/>
          <w:sz w:val="24"/>
          <w:szCs w:val="24"/>
        </w:rPr>
        <w:t xml:space="preserve">is to be </w:t>
      </w:r>
      <w:r w:rsidR="00B637A6">
        <w:rPr>
          <w:rFonts w:ascii="Times New Roman" w:hAnsi="Times New Roman" w:cs="Times New Roman"/>
          <w:sz w:val="24"/>
          <w:szCs w:val="24"/>
        </w:rPr>
        <w:t xml:space="preserve">held </w:t>
      </w:r>
      <w:r>
        <w:rPr>
          <w:rFonts w:ascii="Times New Roman" w:hAnsi="Times New Roman" w:cs="Times New Roman"/>
          <w:sz w:val="24"/>
          <w:szCs w:val="24"/>
        </w:rPr>
        <w:t xml:space="preserve">at such place where all his followers would congregate and be taught about his life and teachings.” </w:t>
      </w:r>
    </w:p>
    <w:p w14:paraId="2969A04A" w14:textId="3FD6DEC6" w:rsidR="00CB0CC6" w:rsidRDefault="00CB0CC6" w:rsidP="00CB0CC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was averred th</w:t>
      </w:r>
      <w:r w:rsidR="00B637A6">
        <w:rPr>
          <w:rFonts w:ascii="Times New Roman" w:hAnsi="Times New Roman" w:cs="Times New Roman"/>
          <w:sz w:val="24"/>
          <w:szCs w:val="24"/>
        </w:rPr>
        <w:t>at</w:t>
      </w:r>
      <w:r>
        <w:rPr>
          <w:rFonts w:ascii="Times New Roman" w:hAnsi="Times New Roman" w:cs="Times New Roman"/>
          <w:sz w:val="24"/>
          <w:szCs w:val="24"/>
        </w:rPr>
        <w:t xml:space="preserve"> deceased’s wishes have been followed ever since the deceased’s death</w:t>
      </w:r>
      <w:r w:rsidR="00B637A6">
        <w:rPr>
          <w:rFonts w:ascii="Times New Roman" w:hAnsi="Times New Roman" w:cs="Times New Roman"/>
          <w:sz w:val="24"/>
          <w:szCs w:val="24"/>
        </w:rPr>
        <w:t xml:space="preserve"> and that</w:t>
      </w:r>
      <w:r>
        <w:rPr>
          <w:rFonts w:ascii="Times New Roman" w:hAnsi="Times New Roman" w:cs="Times New Roman"/>
          <w:sz w:val="24"/>
          <w:szCs w:val="24"/>
        </w:rPr>
        <w:t xml:space="preserve"> the place of the deceased’s burial had become a revered place and shrine where yearly synods are held with the first respondent’s followers including the families of the deceased also congregating. The deponent perhaps to </w:t>
      </w:r>
      <w:r w:rsidR="00B637A6">
        <w:rPr>
          <w:rFonts w:ascii="Times New Roman" w:hAnsi="Times New Roman" w:cs="Times New Roman"/>
          <w:sz w:val="24"/>
          <w:szCs w:val="24"/>
        </w:rPr>
        <w:t xml:space="preserve">court </w:t>
      </w:r>
      <w:r>
        <w:rPr>
          <w:rFonts w:ascii="Times New Roman" w:hAnsi="Times New Roman" w:cs="Times New Roman"/>
          <w:sz w:val="24"/>
          <w:szCs w:val="24"/>
        </w:rPr>
        <w:t xml:space="preserve"> the court’s sympathy pointed out that his Excellency the President of Zimbabwe had a</w:t>
      </w:r>
      <w:r w:rsidR="00B637A6">
        <w:rPr>
          <w:rFonts w:ascii="Times New Roman" w:hAnsi="Times New Roman" w:cs="Times New Roman"/>
          <w:sz w:val="24"/>
          <w:szCs w:val="24"/>
        </w:rPr>
        <w:t>ttended</w:t>
      </w:r>
      <w:r>
        <w:rPr>
          <w:rFonts w:ascii="Times New Roman" w:hAnsi="Times New Roman" w:cs="Times New Roman"/>
          <w:sz w:val="24"/>
          <w:szCs w:val="24"/>
        </w:rPr>
        <w:t xml:space="preserve"> the last synod in his capacity as such. The State President of course attends any public functions as he may choose to as a first citizen or in his official capacity. I say this to emphasize that the alleged attendance by his Excellency the President of Zimbabwe does not constitute a fact which impacts on the issues for determination.</w:t>
      </w:r>
    </w:p>
    <w:p w14:paraId="54370F5F" w14:textId="77777777" w:rsidR="00CB0CC6" w:rsidRDefault="00CB0CC6" w:rsidP="00CB0CC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was the deponents’ further averment in paragraph 8of the opposing affidavit as follows: </w:t>
      </w:r>
    </w:p>
    <w:p w14:paraId="5F559D35" w14:textId="0C0C8DA6" w:rsidR="00CB0CC6" w:rsidRDefault="00CB0CC6" w:rsidP="00CB0CC6">
      <w:pPr>
        <w:pStyle w:val="NoSpacing"/>
        <w:ind w:left="720"/>
        <w:jc w:val="both"/>
        <w:rPr>
          <w:rFonts w:ascii="Times New Roman" w:hAnsi="Times New Roman" w:cs="Times New Roman"/>
        </w:rPr>
      </w:pPr>
      <w:r>
        <w:rPr>
          <w:rFonts w:ascii="Times New Roman" w:hAnsi="Times New Roman" w:cs="Times New Roman"/>
        </w:rPr>
        <w:t>“T</w:t>
      </w:r>
      <w:r w:rsidRPr="00545731">
        <w:rPr>
          <w:rFonts w:ascii="Times New Roman" w:hAnsi="Times New Roman" w:cs="Times New Roman"/>
        </w:rPr>
        <w:t>he late d</w:t>
      </w:r>
      <w:r w:rsidR="00B637A6">
        <w:rPr>
          <w:rFonts w:ascii="Times New Roman" w:hAnsi="Times New Roman" w:cs="Times New Roman"/>
        </w:rPr>
        <w:t>uring</w:t>
      </w:r>
      <w:r w:rsidRPr="00545731">
        <w:rPr>
          <w:rFonts w:ascii="Times New Roman" w:hAnsi="Times New Roman" w:cs="Times New Roman"/>
        </w:rPr>
        <w:t xml:space="preserve"> his life time had weaned off all his children and regarded them as followers of the church with no special privileges and an</w:t>
      </w:r>
      <w:r w:rsidR="00B637A6">
        <w:rPr>
          <w:rFonts w:ascii="Times New Roman" w:hAnsi="Times New Roman" w:cs="Times New Roman"/>
        </w:rPr>
        <w:t xml:space="preserve"> in particular</w:t>
      </w:r>
      <w:r w:rsidR="00B637A6" w:rsidRPr="00545731">
        <w:rPr>
          <w:rFonts w:ascii="Times New Roman" w:hAnsi="Times New Roman" w:cs="Times New Roman"/>
        </w:rPr>
        <w:t xml:space="preserve"> the</w:t>
      </w:r>
      <w:r w:rsidRPr="00545731">
        <w:rPr>
          <w:rFonts w:ascii="Times New Roman" w:hAnsi="Times New Roman" w:cs="Times New Roman"/>
        </w:rPr>
        <w:t xml:space="preserve"> first applicant had been disowned for being greed (sic) and power hungry and the late had shared his vision that in future he would be a problem and line with that vision the first applicant indeed left the church and formed his own church which is based in Marondera. The late had categorically instructed that none of his children would succeed him as leader of the church he founded</w:t>
      </w:r>
      <w:r w:rsidR="00B637A6">
        <w:rPr>
          <w:rFonts w:ascii="Times New Roman" w:hAnsi="Times New Roman" w:cs="Times New Roman"/>
        </w:rPr>
        <w:t>”</w:t>
      </w:r>
      <w:r w:rsidRPr="00545731">
        <w:rPr>
          <w:rFonts w:ascii="Times New Roman" w:hAnsi="Times New Roman" w:cs="Times New Roman"/>
        </w:rPr>
        <w:t xml:space="preserve">.      </w:t>
      </w:r>
    </w:p>
    <w:p w14:paraId="727CD118" w14:textId="77777777" w:rsidR="00CB0CC6" w:rsidRDefault="00CB0CC6" w:rsidP="00CB0CC6">
      <w:pPr>
        <w:pStyle w:val="NoSpacing"/>
        <w:spacing w:line="360" w:lineRule="auto"/>
        <w:jc w:val="both"/>
        <w:rPr>
          <w:rFonts w:ascii="Times New Roman" w:hAnsi="Times New Roman" w:cs="Times New Roman"/>
        </w:rPr>
      </w:pPr>
    </w:p>
    <w:p w14:paraId="396E7390" w14:textId="77777777" w:rsidR="00CB0CC6" w:rsidRDefault="00CB0CC6" w:rsidP="00CB0CC6">
      <w:pPr>
        <w:pStyle w:val="NoSpacing"/>
        <w:spacing w:line="360" w:lineRule="auto"/>
        <w:ind w:firstLine="720"/>
        <w:jc w:val="both"/>
        <w:rPr>
          <w:rFonts w:ascii="Times New Roman" w:hAnsi="Times New Roman" w:cs="Times New Roman"/>
          <w:sz w:val="24"/>
          <w:szCs w:val="24"/>
        </w:rPr>
      </w:pPr>
      <w:r w:rsidRPr="00545731">
        <w:rPr>
          <w:rFonts w:ascii="Times New Roman" w:hAnsi="Times New Roman" w:cs="Times New Roman"/>
          <w:sz w:val="24"/>
          <w:szCs w:val="24"/>
        </w:rPr>
        <w:t>The deponent also averred that the appli</w:t>
      </w:r>
      <w:r>
        <w:rPr>
          <w:rFonts w:ascii="Times New Roman" w:hAnsi="Times New Roman" w:cs="Times New Roman"/>
          <w:sz w:val="24"/>
          <w:szCs w:val="24"/>
        </w:rPr>
        <w:t>cant and his church had unsuccessfully tried to take over the shrine without success and had made a failed attempt through the courts in the Rusape Magistrates Court in the late 90s.</w:t>
      </w:r>
    </w:p>
    <w:p w14:paraId="5D54403D" w14:textId="5A536C4B" w:rsidR="00CB0CC6" w:rsidRDefault="00CB0CC6" w:rsidP="00CB0CC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have decided to zero in on the background as deposed to by the deponent in order to show that there is animosity towards the first applicant  by </w:t>
      </w:r>
      <w:r w:rsidR="00B637A6">
        <w:rPr>
          <w:rFonts w:ascii="Times New Roman" w:hAnsi="Times New Roman" w:cs="Times New Roman"/>
          <w:sz w:val="24"/>
          <w:szCs w:val="24"/>
        </w:rPr>
        <w:t xml:space="preserve"> the first respondent or the by the </w:t>
      </w:r>
      <w:r w:rsidR="00B637A6">
        <w:rPr>
          <w:rFonts w:ascii="Times New Roman" w:hAnsi="Times New Roman" w:cs="Times New Roman"/>
          <w:sz w:val="24"/>
          <w:szCs w:val="24"/>
        </w:rPr>
        <w:lastRenderedPageBreak/>
        <w:t xml:space="preserve">deponent </w:t>
      </w:r>
      <w:r>
        <w:rPr>
          <w:rFonts w:ascii="Times New Roman" w:hAnsi="Times New Roman" w:cs="Times New Roman"/>
          <w:sz w:val="24"/>
          <w:szCs w:val="24"/>
        </w:rPr>
        <w:t xml:space="preserve">out. </w:t>
      </w:r>
      <w:r w:rsidR="00B637A6">
        <w:rPr>
          <w:rFonts w:ascii="Times New Roman" w:hAnsi="Times New Roman" w:cs="Times New Roman"/>
          <w:sz w:val="24"/>
          <w:szCs w:val="24"/>
        </w:rPr>
        <w:t xml:space="preserve">One </w:t>
      </w:r>
      <w:r>
        <w:rPr>
          <w:rFonts w:ascii="Times New Roman" w:hAnsi="Times New Roman" w:cs="Times New Roman"/>
          <w:sz w:val="24"/>
          <w:szCs w:val="24"/>
        </w:rPr>
        <w:t xml:space="preserve"> </w:t>
      </w:r>
      <w:r w:rsidR="00B637A6">
        <w:rPr>
          <w:rFonts w:ascii="Times New Roman" w:hAnsi="Times New Roman" w:cs="Times New Roman"/>
          <w:sz w:val="24"/>
          <w:szCs w:val="24"/>
        </w:rPr>
        <w:t xml:space="preserve">can easily </w:t>
      </w:r>
      <w:r w:rsidR="00705CFE">
        <w:rPr>
          <w:rFonts w:ascii="Times New Roman" w:hAnsi="Times New Roman" w:cs="Times New Roman"/>
          <w:sz w:val="24"/>
          <w:szCs w:val="24"/>
        </w:rPr>
        <w:t>notice</w:t>
      </w:r>
      <w:r w:rsidR="00B637A6">
        <w:rPr>
          <w:rFonts w:ascii="Times New Roman" w:hAnsi="Times New Roman" w:cs="Times New Roman"/>
          <w:sz w:val="24"/>
          <w:szCs w:val="24"/>
        </w:rPr>
        <w:t xml:space="preserve"> the </w:t>
      </w:r>
      <w:r>
        <w:rPr>
          <w:rFonts w:ascii="Times New Roman" w:hAnsi="Times New Roman" w:cs="Times New Roman"/>
          <w:sz w:val="24"/>
          <w:szCs w:val="24"/>
        </w:rPr>
        <w:t xml:space="preserve"> of animosity wherein the first applicant is described as power hungry and dishonest</w:t>
      </w:r>
      <w:r w:rsidR="00705CFE">
        <w:rPr>
          <w:rFonts w:ascii="Times New Roman" w:hAnsi="Times New Roman" w:cs="Times New Roman"/>
          <w:sz w:val="24"/>
          <w:szCs w:val="24"/>
        </w:rPr>
        <w:t xml:space="preserve"> person </w:t>
      </w:r>
      <w:r>
        <w:rPr>
          <w:rFonts w:ascii="Times New Roman" w:hAnsi="Times New Roman" w:cs="Times New Roman"/>
          <w:sz w:val="24"/>
          <w:szCs w:val="24"/>
        </w:rPr>
        <w:t xml:space="preserve"> who broke away from the first respondent to f</w:t>
      </w:r>
      <w:r w:rsidR="00705CFE">
        <w:rPr>
          <w:rFonts w:ascii="Times New Roman" w:hAnsi="Times New Roman" w:cs="Times New Roman"/>
          <w:sz w:val="24"/>
          <w:szCs w:val="24"/>
        </w:rPr>
        <w:t>orm</w:t>
      </w:r>
      <w:r>
        <w:rPr>
          <w:rFonts w:ascii="Times New Roman" w:hAnsi="Times New Roman" w:cs="Times New Roman"/>
          <w:sz w:val="24"/>
          <w:szCs w:val="24"/>
        </w:rPr>
        <w:t xml:space="preserve"> his church</w:t>
      </w:r>
      <w:r w:rsidR="00705CFE">
        <w:rPr>
          <w:rFonts w:ascii="Times New Roman" w:hAnsi="Times New Roman" w:cs="Times New Roman"/>
          <w:sz w:val="24"/>
          <w:szCs w:val="24"/>
        </w:rPr>
        <w:t>.</w:t>
      </w:r>
      <w:r>
        <w:rPr>
          <w:rFonts w:ascii="Times New Roman" w:hAnsi="Times New Roman" w:cs="Times New Roman"/>
          <w:sz w:val="24"/>
          <w:szCs w:val="24"/>
        </w:rPr>
        <w:t xml:space="preserve"> </w:t>
      </w:r>
      <w:r w:rsidR="00705CFE">
        <w:rPr>
          <w:rFonts w:ascii="Times New Roman" w:hAnsi="Times New Roman" w:cs="Times New Roman"/>
          <w:sz w:val="24"/>
          <w:szCs w:val="24"/>
        </w:rPr>
        <w:t xml:space="preserve">In relation to the </w:t>
      </w:r>
      <w:r>
        <w:rPr>
          <w:rFonts w:ascii="Times New Roman" w:hAnsi="Times New Roman" w:cs="Times New Roman"/>
          <w:sz w:val="24"/>
          <w:szCs w:val="24"/>
        </w:rPr>
        <w:t xml:space="preserve"> judgment of </w:t>
      </w:r>
      <w:r w:rsidRPr="006274D3">
        <w:rPr>
          <w:rFonts w:ascii="Times New Roman" w:hAnsi="Times New Roman" w:cs="Times New Roman"/>
          <w:smallCaps/>
          <w:sz w:val="24"/>
          <w:szCs w:val="24"/>
        </w:rPr>
        <w:t>Smith</w:t>
      </w:r>
      <w:r>
        <w:rPr>
          <w:rFonts w:ascii="Times New Roman" w:hAnsi="Times New Roman" w:cs="Times New Roman"/>
          <w:sz w:val="24"/>
          <w:szCs w:val="24"/>
        </w:rPr>
        <w:t xml:space="preserve"> J HH 91/03</w:t>
      </w:r>
      <w:r w:rsidR="00705CFE">
        <w:rPr>
          <w:rFonts w:ascii="Times New Roman" w:hAnsi="Times New Roman" w:cs="Times New Roman"/>
          <w:sz w:val="24"/>
          <w:szCs w:val="24"/>
        </w:rPr>
        <w:t xml:space="preserve"> it </w:t>
      </w:r>
      <w:r>
        <w:rPr>
          <w:rFonts w:ascii="Times New Roman" w:hAnsi="Times New Roman" w:cs="Times New Roman"/>
          <w:sz w:val="24"/>
          <w:szCs w:val="24"/>
        </w:rPr>
        <w:t xml:space="preserve"> was concerned with</w:t>
      </w:r>
      <w:r w:rsidR="00705CFE">
        <w:rPr>
          <w:rFonts w:ascii="Times New Roman" w:hAnsi="Times New Roman" w:cs="Times New Roman"/>
          <w:sz w:val="24"/>
          <w:szCs w:val="24"/>
        </w:rPr>
        <w:t xml:space="preserve"> a dispute of </w:t>
      </w:r>
      <w:r>
        <w:rPr>
          <w:rFonts w:ascii="Times New Roman" w:hAnsi="Times New Roman" w:cs="Times New Roman"/>
          <w:sz w:val="24"/>
          <w:szCs w:val="24"/>
        </w:rPr>
        <w:t xml:space="preserve"> leadership succession in the first respondent. The court ruled that Mai Megi was the lawful leader or President of the first respondent thus dismissing a claim to leadership by a faction led by Chivese. The judgment is of no </w:t>
      </w:r>
      <w:r w:rsidR="00705CFE">
        <w:rPr>
          <w:rFonts w:ascii="Times New Roman" w:hAnsi="Times New Roman" w:cs="Times New Roman"/>
          <w:sz w:val="24"/>
          <w:szCs w:val="24"/>
        </w:rPr>
        <w:t xml:space="preserve">material </w:t>
      </w:r>
      <w:r>
        <w:rPr>
          <w:rFonts w:ascii="Times New Roman" w:hAnsi="Times New Roman" w:cs="Times New Roman"/>
          <w:sz w:val="24"/>
          <w:szCs w:val="24"/>
        </w:rPr>
        <w:t xml:space="preserve">value to the issue of the declaration sought herein. </w:t>
      </w:r>
    </w:p>
    <w:p w14:paraId="043157B4" w14:textId="3BBEE652" w:rsidR="00CB0CC6" w:rsidRDefault="00CB0CC6" w:rsidP="00CB0CC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answering affidavit the applicant denied that the deceased had given any instructions for his burial nor that his grave be turned into a shrine for members of the first respondent to make yearly visits thereat. The applicants averred that the annual visits did not a</w:t>
      </w:r>
      <w:r w:rsidR="00705CFE">
        <w:rPr>
          <w:rFonts w:ascii="Times New Roman" w:hAnsi="Times New Roman" w:cs="Times New Roman"/>
          <w:sz w:val="24"/>
          <w:szCs w:val="24"/>
        </w:rPr>
        <w:t>rise</w:t>
      </w:r>
      <w:r>
        <w:rPr>
          <w:rFonts w:ascii="Times New Roman" w:hAnsi="Times New Roman" w:cs="Times New Roman"/>
          <w:sz w:val="24"/>
          <w:szCs w:val="24"/>
        </w:rPr>
        <w:t xml:space="preserve"> from a death wish by the deceased but was a decision by </w:t>
      </w:r>
      <w:r w:rsidR="00705CFE">
        <w:rPr>
          <w:rFonts w:ascii="Times New Roman" w:hAnsi="Times New Roman" w:cs="Times New Roman"/>
          <w:sz w:val="24"/>
          <w:szCs w:val="24"/>
        </w:rPr>
        <w:t xml:space="preserve"> follows of the first respondent </w:t>
      </w:r>
      <w:r>
        <w:rPr>
          <w:rFonts w:ascii="Times New Roman" w:hAnsi="Times New Roman" w:cs="Times New Roman"/>
          <w:sz w:val="24"/>
          <w:szCs w:val="24"/>
        </w:rPr>
        <w:t>to do the visits according to their beliefs. The applicants questioned the alleged</w:t>
      </w:r>
      <w:r w:rsidR="00216768">
        <w:rPr>
          <w:rFonts w:ascii="Times New Roman" w:hAnsi="Times New Roman" w:cs="Times New Roman"/>
          <w:sz w:val="24"/>
          <w:szCs w:val="24"/>
        </w:rPr>
        <w:t xml:space="preserve"> burial </w:t>
      </w:r>
      <w:r>
        <w:rPr>
          <w:rFonts w:ascii="Times New Roman" w:hAnsi="Times New Roman" w:cs="Times New Roman"/>
          <w:sz w:val="24"/>
          <w:szCs w:val="24"/>
        </w:rPr>
        <w:t xml:space="preserve"> deposition as there was no will to evidence the alleged </w:t>
      </w:r>
      <w:r w:rsidR="00705CFE">
        <w:rPr>
          <w:rFonts w:ascii="Times New Roman" w:hAnsi="Times New Roman" w:cs="Times New Roman"/>
          <w:sz w:val="24"/>
          <w:szCs w:val="24"/>
        </w:rPr>
        <w:t xml:space="preserve"> burial </w:t>
      </w:r>
      <w:r>
        <w:rPr>
          <w:rFonts w:ascii="Times New Roman" w:hAnsi="Times New Roman" w:cs="Times New Roman"/>
          <w:sz w:val="24"/>
          <w:szCs w:val="24"/>
        </w:rPr>
        <w:t xml:space="preserve">wishes of the deceased. The applicants averred that the deceased did not suddenly fall ill and as such he had ample time to and could have recorded his wishes. The applicants averred that it was unconscionable that as children of the deceased they can be held to have no say on what happens to their father’s remains. The applicants strongly expressed their sentiments in paragraph 4 of the answering affidavit </w:t>
      </w:r>
      <w:r w:rsidRPr="00813E21">
        <w:rPr>
          <w:rFonts w:ascii="Times New Roman" w:hAnsi="Times New Roman" w:cs="Times New Roman"/>
          <w:i/>
          <w:sz w:val="24"/>
          <w:szCs w:val="24"/>
        </w:rPr>
        <w:t>inter alia</w:t>
      </w:r>
      <w:r>
        <w:rPr>
          <w:rFonts w:ascii="Times New Roman" w:hAnsi="Times New Roman" w:cs="Times New Roman"/>
          <w:sz w:val="24"/>
          <w:szCs w:val="24"/>
        </w:rPr>
        <w:t xml:space="preserve"> as follows </w:t>
      </w:r>
    </w:p>
    <w:p w14:paraId="73FE4B4F" w14:textId="77777777" w:rsidR="00CB0CC6" w:rsidRDefault="00CB0CC6" w:rsidP="00CB0CC6">
      <w:pPr>
        <w:pStyle w:val="NoSpacing"/>
        <w:ind w:left="720"/>
        <w:jc w:val="both"/>
        <w:rPr>
          <w:rFonts w:ascii="Times New Roman" w:hAnsi="Times New Roman" w:cs="Times New Roman"/>
          <w:b/>
          <w:bCs/>
        </w:rPr>
      </w:pPr>
      <w:r w:rsidRPr="00752299">
        <w:rPr>
          <w:rFonts w:ascii="Times New Roman" w:hAnsi="Times New Roman" w:cs="Times New Roman"/>
        </w:rPr>
        <w:t xml:space="preserve">4……. It is unconscionable for members of the first respondent to decide what should happen to our father’s remains and for their decision to be held against and above our wishes. We also have a right to visit our fathers resting place and lay flowers on his grave as and when we feel like it.  This is consonant with our African religion and tradition. It is also a biblical tradition that the children should burry and have access to their father’s grave. As  Africans a tomb of an illustrious ancestor is a very important symbol of our heritage existence and pride. Luke </w:t>
      </w:r>
      <w:r w:rsidRPr="0060273C">
        <w:rPr>
          <w:rFonts w:ascii="Times New Roman" w:hAnsi="Times New Roman" w:cs="Times New Roman"/>
          <w:b/>
          <w:bCs/>
        </w:rPr>
        <w:t>what I mentioned within founding affidavit, if we had not been deemed access to our fathers grave then this application would not have been made. (Underlying own emphasis). It is the behavior of the first respondent that led to this application being filed. We have genuine grievances and we seek the probation of the court for the to be considered”</w:t>
      </w:r>
    </w:p>
    <w:p w14:paraId="6D4887C8" w14:textId="77777777" w:rsidR="0060273C" w:rsidRDefault="0060273C" w:rsidP="00CB0CC6">
      <w:pPr>
        <w:pStyle w:val="NoSpacing"/>
        <w:ind w:left="720"/>
        <w:jc w:val="both"/>
        <w:rPr>
          <w:rFonts w:ascii="Times New Roman" w:hAnsi="Times New Roman" w:cs="Times New Roman"/>
          <w:b/>
          <w:bCs/>
        </w:rPr>
      </w:pPr>
    </w:p>
    <w:p w14:paraId="6A6B20F2" w14:textId="3FED0CC0" w:rsidR="0060273C" w:rsidRPr="0060273C" w:rsidRDefault="0060273C" w:rsidP="00CB0CC6">
      <w:pPr>
        <w:pStyle w:val="NoSpacing"/>
        <w:ind w:left="720"/>
        <w:jc w:val="both"/>
        <w:rPr>
          <w:rFonts w:ascii="Times New Roman" w:hAnsi="Times New Roman" w:cs="Times New Roman"/>
          <w:u w:val="single"/>
        </w:rPr>
      </w:pPr>
      <w:r>
        <w:rPr>
          <w:rFonts w:ascii="Times New Roman" w:hAnsi="Times New Roman" w:cs="Times New Roman"/>
          <w:b/>
          <w:bCs/>
        </w:rPr>
        <w:t xml:space="preserve"> </w:t>
      </w:r>
      <w:r w:rsidRPr="0060273C">
        <w:rPr>
          <w:rFonts w:ascii="Times New Roman" w:hAnsi="Times New Roman" w:cs="Times New Roman"/>
        </w:rPr>
        <w:t xml:space="preserve">It is of course an unfortunate </w:t>
      </w:r>
      <w:proofErr w:type="spellStart"/>
      <w:r w:rsidRPr="0060273C">
        <w:rPr>
          <w:rFonts w:ascii="Times New Roman" w:hAnsi="Times New Roman" w:cs="Times New Roman"/>
        </w:rPr>
        <w:t>set</w:t>
      </w:r>
      <w:r>
        <w:rPr>
          <w:rFonts w:ascii="Times New Roman" w:hAnsi="Times New Roman" w:cs="Times New Roman"/>
        </w:rPr>
        <w:t>ualion</w:t>
      </w:r>
      <w:proofErr w:type="spellEnd"/>
      <w:r>
        <w:rPr>
          <w:rFonts w:ascii="Times New Roman" w:hAnsi="Times New Roman" w:cs="Times New Roman"/>
        </w:rPr>
        <w:t xml:space="preserve"> </w:t>
      </w:r>
      <w:r w:rsidRPr="0060273C">
        <w:rPr>
          <w:rFonts w:ascii="Times New Roman" w:hAnsi="Times New Roman" w:cs="Times New Roman"/>
        </w:rPr>
        <w:t xml:space="preserve"> where recording to the applicants they have</w:t>
      </w:r>
      <w:r>
        <w:rPr>
          <w:rFonts w:ascii="Times New Roman" w:hAnsi="Times New Roman" w:cs="Times New Roman"/>
        </w:rPr>
        <w:t xml:space="preserve"> come to court because of an alleged belligerence by the first respondent. One cannot help but note that the nature of the dispute is one which the parties can </w:t>
      </w:r>
      <w:r w:rsidR="005B7E32">
        <w:rPr>
          <w:rFonts w:ascii="Times New Roman" w:hAnsi="Times New Roman" w:cs="Times New Roman"/>
        </w:rPr>
        <w:t xml:space="preserve">resolve if Grod faith  and bona fides are </w:t>
      </w:r>
      <w:proofErr w:type="spellStart"/>
      <w:r w:rsidR="005B7E32">
        <w:rPr>
          <w:rFonts w:ascii="Times New Roman" w:hAnsi="Times New Roman" w:cs="Times New Roman"/>
        </w:rPr>
        <w:t>exerused</w:t>
      </w:r>
      <w:proofErr w:type="spellEnd"/>
      <w:r w:rsidR="005B7E32">
        <w:rPr>
          <w:rFonts w:ascii="Times New Roman" w:hAnsi="Times New Roman" w:cs="Times New Roman"/>
        </w:rPr>
        <w:t xml:space="preserve"> by the parties. This observation and  comment is of course made as an aside. The court deals with  what is before it and the evidence adduced by the parties.</w:t>
      </w:r>
    </w:p>
    <w:p w14:paraId="7D9C1B5E" w14:textId="77777777" w:rsidR="00CB0CC6" w:rsidRDefault="00CB0CC6" w:rsidP="00CB0CC6">
      <w:pPr>
        <w:pStyle w:val="NoSpacing"/>
        <w:jc w:val="both"/>
        <w:rPr>
          <w:rFonts w:ascii="Times New Roman" w:hAnsi="Times New Roman" w:cs="Times New Roman"/>
        </w:rPr>
      </w:pPr>
    </w:p>
    <w:p w14:paraId="2D7C5A8B" w14:textId="57E68744" w:rsidR="009B2210" w:rsidRDefault="00CB0CC6" w:rsidP="009B2210">
      <w:pPr>
        <w:pStyle w:val="NoSpacing"/>
        <w:spacing w:line="360" w:lineRule="auto"/>
        <w:ind w:firstLine="720"/>
        <w:jc w:val="both"/>
        <w:rPr>
          <w:rFonts w:ascii="Times New Roman" w:hAnsi="Times New Roman" w:cs="Times New Roman"/>
        </w:rPr>
      </w:pPr>
      <w:r>
        <w:rPr>
          <w:rFonts w:ascii="Times New Roman" w:hAnsi="Times New Roman" w:cs="Times New Roman"/>
          <w:sz w:val="24"/>
          <w:szCs w:val="24"/>
        </w:rPr>
        <w:t xml:space="preserve">In relation to the allegation that the deceased instructed his most senior </w:t>
      </w:r>
      <w:r w:rsidRPr="00752299">
        <w:rPr>
          <w:rFonts w:ascii="Times New Roman" w:hAnsi="Times New Roman" w:cs="Times New Roman"/>
        </w:rPr>
        <w:t>Pastor</w:t>
      </w:r>
      <w:r>
        <w:rPr>
          <w:rFonts w:ascii="Times New Roman" w:hAnsi="Times New Roman" w:cs="Times New Roman"/>
        </w:rPr>
        <w:t xml:space="preserve"> </w:t>
      </w:r>
      <w:proofErr w:type="spellStart"/>
      <w:r>
        <w:rPr>
          <w:rFonts w:ascii="Times New Roman" w:hAnsi="Times New Roman" w:cs="Times New Roman"/>
        </w:rPr>
        <w:t>Kunzanzira</w:t>
      </w:r>
      <w:proofErr w:type="spellEnd"/>
      <w:r>
        <w:rPr>
          <w:rFonts w:ascii="Times New Roman" w:hAnsi="Times New Roman" w:cs="Times New Roman"/>
        </w:rPr>
        <w:t xml:space="preserve"> and senior wife Mai Magi Matanhire</w:t>
      </w:r>
      <w:r w:rsidR="009B2210">
        <w:rPr>
          <w:rFonts w:ascii="Times New Roman" w:hAnsi="Times New Roman" w:cs="Times New Roman"/>
        </w:rPr>
        <w:t xml:space="preserve"> that he should be buried at </w:t>
      </w:r>
      <w:proofErr w:type="spellStart"/>
      <w:r w:rsidR="009B2210">
        <w:rPr>
          <w:rFonts w:ascii="Times New Roman" w:hAnsi="Times New Roman" w:cs="Times New Roman"/>
        </w:rPr>
        <w:t>Dandaza</w:t>
      </w:r>
      <w:proofErr w:type="spellEnd"/>
      <w:r w:rsidR="009B2210">
        <w:rPr>
          <w:rFonts w:ascii="Times New Roman" w:hAnsi="Times New Roman" w:cs="Times New Roman"/>
        </w:rPr>
        <w:t xml:space="preserve"> Hill, the applicants</w:t>
      </w:r>
      <w:r w:rsidR="005B7E32">
        <w:rPr>
          <w:rFonts w:ascii="Times New Roman" w:hAnsi="Times New Roman" w:cs="Times New Roman"/>
        </w:rPr>
        <w:t xml:space="preserve"> denied that such instruction  existed. They </w:t>
      </w:r>
      <w:r w:rsidR="009B2210">
        <w:rPr>
          <w:rFonts w:ascii="Times New Roman" w:hAnsi="Times New Roman" w:cs="Times New Roman"/>
        </w:rPr>
        <w:t xml:space="preserve"> averred that they are the ones and their other siblings who engaged with authorities to allow the deceased’s remains to be brought to Zimbabwe (then Rhodesia) for burial.  </w:t>
      </w:r>
      <w:r w:rsidR="009B2210">
        <w:rPr>
          <w:rFonts w:ascii="Times New Roman" w:hAnsi="Times New Roman" w:cs="Times New Roman"/>
        </w:rPr>
        <w:lastRenderedPageBreak/>
        <w:t xml:space="preserve">The applicants averred that they were denied entry into Zimbabwe and could not spearhead the burial.  They averred that the first respondents members then took advantage of the situation to give a false narrative that the deceased had requested to be buried where they buried him and that he wanted the place turned into a shrine.  The applicants further averred that there were succession wrangles between the deceased’s late wives Magi </w:t>
      </w:r>
      <w:proofErr w:type="spellStart"/>
      <w:r w:rsidR="009B2210">
        <w:rPr>
          <w:rFonts w:ascii="Times New Roman" w:hAnsi="Times New Roman" w:cs="Times New Roman"/>
        </w:rPr>
        <w:t>Matanhire</w:t>
      </w:r>
      <w:proofErr w:type="spellEnd"/>
      <w:r w:rsidR="009B2210">
        <w:rPr>
          <w:rFonts w:ascii="Times New Roman" w:hAnsi="Times New Roman" w:cs="Times New Roman"/>
        </w:rPr>
        <w:t xml:space="preserve"> and </w:t>
      </w:r>
      <w:proofErr w:type="spellStart"/>
      <w:r w:rsidR="009B2210">
        <w:rPr>
          <w:rFonts w:ascii="Times New Roman" w:hAnsi="Times New Roman" w:cs="Times New Roman"/>
        </w:rPr>
        <w:t>Rozi</w:t>
      </w:r>
      <w:proofErr w:type="spellEnd"/>
      <w:r w:rsidR="009B2210">
        <w:rPr>
          <w:rFonts w:ascii="Times New Roman" w:hAnsi="Times New Roman" w:cs="Times New Roman"/>
        </w:rPr>
        <w:t xml:space="preserve"> </w:t>
      </w:r>
      <w:proofErr w:type="spellStart"/>
      <w:r w:rsidR="009B2210">
        <w:rPr>
          <w:rFonts w:ascii="Times New Roman" w:hAnsi="Times New Roman" w:cs="Times New Roman"/>
        </w:rPr>
        <w:t>Ngosi</w:t>
      </w:r>
      <w:proofErr w:type="spellEnd"/>
      <w:r w:rsidR="009B2210">
        <w:rPr>
          <w:rFonts w:ascii="Times New Roman" w:hAnsi="Times New Roman" w:cs="Times New Roman"/>
        </w:rPr>
        <w:t xml:space="preserve"> and that the false narrative was also intended to quell the wrangle.  The false narrative according to the applicants was now being used to deny them access to the place of burial.</w:t>
      </w:r>
    </w:p>
    <w:p w14:paraId="16AA498F" w14:textId="6F9D8A29" w:rsidR="009B2210" w:rsidRDefault="009B2210" w:rsidP="009B2210">
      <w:pPr>
        <w:spacing w:after="0" w:line="360" w:lineRule="auto"/>
        <w:jc w:val="both"/>
        <w:rPr>
          <w:rFonts w:ascii="Times New Roman" w:hAnsi="Times New Roman" w:cs="Times New Roman"/>
        </w:rPr>
      </w:pPr>
      <w:r>
        <w:rPr>
          <w:rFonts w:ascii="Times New Roman" w:hAnsi="Times New Roman" w:cs="Times New Roman"/>
        </w:rPr>
        <w:tab/>
        <w:t>There can be no doubt that the background to the burial of the deceased remains a controversial issue.  The applicants deny the respondents narrative.  None of the person to whom the deceased allegedly confided in relation to his death wishes is there or attest to t</w:t>
      </w:r>
      <w:r w:rsidR="005B7E32">
        <w:rPr>
          <w:rFonts w:ascii="Times New Roman" w:hAnsi="Times New Roman" w:cs="Times New Roman"/>
        </w:rPr>
        <w:t>hat issue.</w:t>
      </w:r>
      <w:r>
        <w:rPr>
          <w:rFonts w:ascii="Times New Roman" w:hAnsi="Times New Roman" w:cs="Times New Roman"/>
        </w:rPr>
        <w:t xml:space="preserve">  </w:t>
      </w:r>
      <w:r w:rsidR="005B7E32">
        <w:rPr>
          <w:rFonts w:ascii="Times New Roman" w:hAnsi="Times New Roman" w:cs="Times New Roman"/>
        </w:rPr>
        <w:t>T</w:t>
      </w:r>
      <w:r>
        <w:rPr>
          <w:rFonts w:ascii="Times New Roman" w:hAnsi="Times New Roman" w:cs="Times New Roman"/>
        </w:rPr>
        <w:t>he depositions of the deponent to the founding affidavit are hearsay.  Even though she professed to having knowledge of the facts she deposed to, she did not advert to the sources of such knowledge.  It is also evident that no other siblings of the applicants have</w:t>
      </w:r>
      <w:r w:rsidR="005B7E32">
        <w:rPr>
          <w:rFonts w:ascii="Times New Roman" w:hAnsi="Times New Roman" w:cs="Times New Roman"/>
        </w:rPr>
        <w:t>,</w:t>
      </w:r>
      <w:r>
        <w:rPr>
          <w:rFonts w:ascii="Times New Roman" w:hAnsi="Times New Roman" w:cs="Times New Roman"/>
        </w:rPr>
        <w:t xml:space="preserve"> </w:t>
      </w:r>
      <w:r w:rsidR="005B7E32">
        <w:rPr>
          <w:rFonts w:ascii="Times New Roman" w:hAnsi="Times New Roman" w:cs="Times New Roman"/>
        </w:rPr>
        <w:t xml:space="preserve">participated in  </w:t>
      </w:r>
      <w:r>
        <w:rPr>
          <w:rFonts w:ascii="Times New Roman" w:hAnsi="Times New Roman" w:cs="Times New Roman"/>
        </w:rPr>
        <w:t>th</w:t>
      </w:r>
      <w:r w:rsidR="005B7E32">
        <w:rPr>
          <w:rFonts w:ascii="Times New Roman" w:hAnsi="Times New Roman" w:cs="Times New Roman"/>
        </w:rPr>
        <w:t>is</w:t>
      </w:r>
      <w:r>
        <w:rPr>
          <w:rFonts w:ascii="Times New Roman" w:hAnsi="Times New Roman" w:cs="Times New Roman"/>
        </w:rPr>
        <w:t xml:space="preserve"> application.  This does not </w:t>
      </w:r>
      <w:r w:rsidR="005B7E32">
        <w:rPr>
          <w:rFonts w:ascii="Times New Roman" w:hAnsi="Times New Roman" w:cs="Times New Roman"/>
        </w:rPr>
        <w:t xml:space="preserve"> however </w:t>
      </w:r>
      <w:r>
        <w:rPr>
          <w:rFonts w:ascii="Times New Roman" w:hAnsi="Times New Roman" w:cs="Times New Roman"/>
        </w:rPr>
        <w:t>take away the</w:t>
      </w:r>
      <w:r w:rsidR="005B7E32">
        <w:rPr>
          <w:rFonts w:ascii="Times New Roman" w:hAnsi="Times New Roman" w:cs="Times New Roman"/>
        </w:rPr>
        <w:t xml:space="preserve"> applicants </w:t>
      </w:r>
      <w:r>
        <w:rPr>
          <w:rFonts w:ascii="Times New Roman" w:hAnsi="Times New Roman" w:cs="Times New Roman"/>
        </w:rPr>
        <w:t xml:space="preserve">right to make the application.  The deponent to the first respondents’ affidavit stated that the first applicant was disowned by the deceased during his lifetime and that the first applicant “could not culturally and morally go against the </w:t>
      </w:r>
      <w:r w:rsidR="005B7E32">
        <w:rPr>
          <w:rFonts w:ascii="Times New Roman" w:hAnsi="Times New Roman" w:cs="Times New Roman"/>
        </w:rPr>
        <w:t>wishes</w:t>
      </w:r>
      <w:r>
        <w:rPr>
          <w:rFonts w:ascii="Times New Roman" w:hAnsi="Times New Roman" w:cs="Times New Roman"/>
        </w:rPr>
        <w:t xml:space="preserve"> of the dead worse his father in his case”.  The significance of this averment is that the first respondent recognizes the</w:t>
      </w:r>
      <w:r w:rsidR="005B7E32">
        <w:rPr>
          <w:rFonts w:ascii="Times New Roman" w:hAnsi="Times New Roman" w:cs="Times New Roman"/>
        </w:rPr>
        <w:t xml:space="preserve"> importance of </w:t>
      </w:r>
      <w:r>
        <w:rPr>
          <w:rFonts w:ascii="Times New Roman" w:hAnsi="Times New Roman" w:cs="Times New Roman"/>
        </w:rPr>
        <w:t xml:space="preserve"> cultural and moral standards as well as the</w:t>
      </w:r>
      <w:r w:rsidR="005B7E32">
        <w:rPr>
          <w:rFonts w:ascii="Times New Roman" w:hAnsi="Times New Roman" w:cs="Times New Roman"/>
        </w:rPr>
        <w:t>ir</w:t>
      </w:r>
      <w:r>
        <w:rPr>
          <w:rFonts w:ascii="Times New Roman" w:hAnsi="Times New Roman" w:cs="Times New Roman"/>
        </w:rPr>
        <w:t xml:space="preserve"> </w:t>
      </w:r>
      <w:proofErr w:type="spellStart"/>
      <w:r>
        <w:rPr>
          <w:rFonts w:ascii="Times New Roman" w:hAnsi="Times New Roman" w:cs="Times New Roman"/>
        </w:rPr>
        <w:t>normatives</w:t>
      </w:r>
      <w:proofErr w:type="spellEnd"/>
      <w:r>
        <w:rPr>
          <w:rFonts w:ascii="Times New Roman" w:hAnsi="Times New Roman" w:cs="Times New Roman"/>
        </w:rPr>
        <w:t>.  The applicants in this regard averred that culturally they are the ones who have a say over the burial of their father and must have access t</w:t>
      </w:r>
      <w:r w:rsidR="005B7E32">
        <w:rPr>
          <w:rFonts w:ascii="Times New Roman" w:hAnsi="Times New Roman" w:cs="Times New Roman"/>
        </w:rPr>
        <w:t xml:space="preserve">o the place where he is </w:t>
      </w:r>
      <w:proofErr w:type="spellStart"/>
      <w:r w:rsidR="005B7E32">
        <w:rPr>
          <w:rFonts w:ascii="Times New Roman" w:hAnsi="Times New Roman" w:cs="Times New Roman"/>
        </w:rPr>
        <w:t>baried</w:t>
      </w:r>
      <w:proofErr w:type="spellEnd"/>
      <w:r w:rsidR="005B7E32">
        <w:rPr>
          <w:rFonts w:ascii="Times New Roman" w:hAnsi="Times New Roman" w:cs="Times New Roman"/>
        </w:rPr>
        <w:t>.</w:t>
      </w:r>
    </w:p>
    <w:p w14:paraId="1DD4BC3B" w14:textId="77777777" w:rsidR="009B2210" w:rsidRDefault="009B2210" w:rsidP="009B2210">
      <w:pPr>
        <w:spacing w:line="360" w:lineRule="auto"/>
        <w:jc w:val="both"/>
        <w:rPr>
          <w:rFonts w:ascii="Times New Roman" w:hAnsi="Times New Roman" w:cs="Times New Roman"/>
        </w:rPr>
      </w:pPr>
      <w:r>
        <w:rPr>
          <w:rFonts w:ascii="Times New Roman" w:hAnsi="Times New Roman" w:cs="Times New Roman"/>
        </w:rPr>
        <w:tab/>
        <w:t>The crux of the application is however for the court to determine whether or not the applicants have a right to exhume the remains of the deceased and whether or not the court should grant the declaration sought.  The High Court is empowered to grant a declaratory order in terms of the s 14 of the High Court Act, [</w:t>
      </w:r>
      <w:r w:rsidRPr="008E1905">
        <w:rPr>
          <w:rFonts w:ascii="Times New Roman" w:hAnsi="Times New Roman" w:cs="Times New Roman"/>
          <w:i/>
          <w:iCs/>
        </w:rPr>
        <w:t>Chapter 7.06</w:t>
      </w:r>
      <w:r>
        <w:rPr>
          <w:rFonts w:ascii="Times New Roman" w:hAnsi="Times New Roman" w:cs="Times New Roman"/>
        </w:rPr>
        <w:t xml:space="preserve">] which reads as follows: </w:t>
      </w:r>
    </w:p>
    <w:p w14:paraId="67070FA3" w14:textId="5F11EFF0" w:rsidR="009B2210" w:rsidRPr="008E1905" w:rsidRDefault="009B2210" w:rsidP="009B2210">
      <w:pPr>
        <w:spacing w:line="240" w:lineRule="auto"/>
        <w:ind w:left="720"/>
        <w:jc w:val="both"/>
        <w:rPr>
          <w:rFonts w:ascii="Times New Roman" w:hAnsi="Times New Roman" w:cs="Times New Roman"/>
          <w:sz w:val="22"/>
          <w:szCs w:val="22"/>
        </w:rPr>
      </w:pPr>
      <w:r w:rsidRPr="008E1905">
        <w:rPr>
          <w:rFonts w:ascii="Times New Roman" w:hAnsi="Times New Roman" w:cs="Times New Roman"/>
          <w:sz w:val="22"/>
          <w:szCs w:val="22"/>
        </w:rPr>
        <w:t>“</w:t>
      </w:r>
      <w:r w:rsidR="00D3268A" w:rsidRPr="00D3268A">
        <w:rPr>
          <w:rFonts w:ascii="Times New Roman" w:hAnsi="Times New Roman" w:cs="Times New Roman"/>
          <w:b/>
          <w:bCs/>
          <w:u w:val="single"/>
        </w:rPr>
        <w:t xml:space="preserve">14 HIGH COURT MAY DETERMINE FUTURE OR CONTINGENT RIGHTS </w:t>
      </w:r>
      <w:r w:rsidRPr="008E1905">
        <w:rPr>
          <w:rFonts w:ascii="Times New Roman" w:hAnsi="Times New Roman" w:cs="Times New Roman"/>
          <w:sz w:val="22"/>
          <w:szCs w:val="22"/>
        </w:rPr>
        <w:t>The High Court may, in its discretion, at the instance of any interested person enquire into and determine any existing future or contingent right or obligation, notwithstanding that such person cannot claim any relief consequential upon such determination.”</w:t>
      </w:r>
    </w:p>
    <w:p w14:paraId="14EFCEBD" w14:textId="77777777" w:rsidR="009B2210" w:rsidRDefault="009B2210" w:rsidP="009B2210">
      <w:pPr>
        <w:spacing w:line="360" w:lineRule="auto"/>
        <w:jc w:val="both"/>
        <w:rPr>
          <w:rFonts w:ascii="Times New Roman" w:hAnsi="Times New Roman" w:cs="Times New Roman"/>
        </w:rPr>
      </w:pPr>
      <w:r>
        <w:rPr>
          <w:rFonts w:ascii="Times New Roman" w:hAnsi="Times New Roman" w:cs="Times New Roman"/>
        </w:rPr>
        <w:tab/>
        <w:t xml:space="preserve">In the case of </w:t>
      </w:r>
      <w:r w:rsidRPr="008E1905">
        <w:rPr>
          <w:rFonts w:ascii="Times New Roman" w:hAnsi="Times New Roman" w:cs="Times New Roman"/>
          <w:i/>
          <w:iCs/>
        </w:rPr>
        <w:t xml:space="preserve">Zezere </w:t>
      </w:r>
      <w:r w:rsidRPr="008E1905">
        <w:rPr>
          <w:rFonts w:ascii="Times New Roman" w:hAnsi="Times New Roman" w:cs="Times New Roman"/>
        </w:rPr>
        <w:t>v</w:t>
      </w:r>
      <w:r w:rsidRPr="008E1905">
        <w:rPr>
          <w:rFonts w:ascii="Times New Roman" w:hAnsi="Times New Roman" w:cs="Times New Roman"/>
          <w:i/>
          <w:iCs/>
        </w:rPr>
        <w:t xml:space="preserve"> Earthwales (Private) Limited &amp; Anor</w:t>
      </w:r>
      <w:r>
        <w:rPr>
          <w:rFonts w:ascii="Times New Roman" w:hAnsi="Times New Roman" w:cs="Times New Roman"/>
        </w:rPr>
        <w:t xml:space="preserve"> HH 26/24 </w:t>
      </w:r>
      <w:r w:rsidRPr="008E1905">
        <w:rPr>
          <w:rFonts w:ascii="Times New Roman" w:hAnsi="Times New Roman" w:cs="Times New Roman"/>
          <w:smallCaps/>
        </w:rPr>
        <w:t>Manzunzu</w:t>
      </w:r>
      <w:r>
        <w:rPr>
          <w:rFonts w:ascii="Times New Roman" w:hAnsi="Times New Roman" w:cs="Times New Roman"/>
        </w:rPr>
        <w:t xml:space="preserve"> J in relating to the requirements to be satisfied for a declaratur to be issued in terms of s 14 of the High Court stated as follows at p 3 of the cyclostyled judgment:</w:t>
      </w:r>
    </w:p>
    <w:p w14:paraId="4EDAD910" w14:textId="5DDD707F" w:rsidR="009B2210" w:rsidRPr="00D3268A" w:rsidRDefault="009B2210" w:rsidP="00D3268A">
      <w:pPr>
        <w:spacing w:after="0" w:line="240" w:lineRule="auto"/>
        <w:ind w:left="720"/>
        <w:jc w:val="both"/>
        <w:rPr>
          <w:rFonts w:ascii="Times New Roman" w:hAnsi="Times New Roman" w:cs="Times New Roman"/>
          <w:sz w:val="22"/>
          <w:szCs w:val="22"/>
        </w:rPr>
      </w:pPr>
      <w:r>
        <w:rPr>
          <w:rFonts w:ascii="Times New Roman" w:hAnsi="Times New Roman" w:cs="Times New Roman"/>
        </w:rPr>
        <w:lastRenderedPageBreak/>
        <w:t>“</w:t>
      </w:r>
      <w:r w:rsidRPr="00D3268A">
        <w:rPr>
          <w:rFonts w:ascii="Times New Roman" w:hAnsi="Times New Roman" w:cs="Times New Roman"/>
          <w:sz w:val="22"/>
          <w:szCs w:val="22"/>
        </w:rPr>
        <w:t xml:space="preserve">The law governing applications for declaratory orders in terms of this s 15 well settled. The applicant must show that he/she is </w:t>
      </w:r>
    </w:p>
    <w:p w14:paraId="3CC621B1" w14:textId="77777777" w:rsidR="009B2210" w:rsidRPr="00D3268A" w:rsidRDefault="009B2210" w:rsidP="00D3268A">
      <w:pPr>
        <w:pStyle w:val="ListParagraph"/>
        <w:numPr>
          <w:ilvl w:val="0"/>
          <w:numId w:val="3"/>
        </w:numPr>
        <w:spacing w:after="0" w:line="240" w:lineRule="auto"/>
        <w:jc w:val="both"/>
        <w:rPr>
          <w:rFonts w:ascii="Times New Roman" w:hAnsi="Times New Roman" w:cs="Times New Roman"/>
          <w:sz w:val="22"/>
          <w:szCs w:val="22"/>
        </w:rPr>
      </w:pPr>
      <w:r w:rsidRPr="00D3268A">
        <w:rPr>
          <w:rFonts w:ascii="Times New Roman" w:hAnsi="Times New Roman" w:cs="Times New Roman"/>
          <w:sz w:val="22"/>
          <w:szCs w:val="22"/>
        </w:rPr>
        <w:t>An interested person</w:t>
      </w:r>
    </w:p>
    <w:p w14:paraId="180745D7" w14:textId="77777777" w:rsidR="009B2210" w:rsidRPr="00D3268A" w:rsidRDefault="009B2210" w:rsidP="00D3268A">
      <w:pPr>
        <w:spacing w:after="0" w:line="240" w:lineRule="auto"/>
        <w:ind w:firstLine="360"/>
        <w:rPr>
          <w:rFonts w:ascii="Times New Roman" w:hAnsi="Times New Roman" w:cs="Times New Roman"/>
          <w:sz w:val="22"/>
          <w:szCs w:val="22"/>
          <w:lang w:val="en-US"/>
        </w:rPr>
      </w:pPr>
      <w:r w:rsidRPr="00D3268A">
        <w:rPr>
          <w:rFonts w:ascii="Times New Roman" w:hAnsi="Times New Roman" w:cs="Times New Roman"/>
          <w:sz w:val="22"/>
          <w:szCs w:val="22"/>
        </w:rPr>
        <w:t>That there is a right or obligation which</w:t>
      </w:r>
      <w:r w:rsidRPr="00D3268A">
        <w:rPr>
          <w:rFonts w:ascii="Times New Roman" w:hAnsi="Times New Roman" w:cs="Times New Roman"/>
          <w:sz w:val="22"/>
          <w:szCs w:val="22"/>
          <w:lang w:val="en-US"/>
        </w:rPr>
        <w:t xml:space="preserve"> becomes the object of  ......</w:t>
      </w:r>
    </w:p>
    <w:p w14:paraId="6A0F07F8" w14:textId="77777777" w:rsidR="009B2210" w:rsidRPr="00D3268A" w:rsidRDefault="009B2210" w:rsidP="00D3268A">
      <w:pPr>
        <w:pStyle w:val="ListParagraph"/>
        <w:numPr>
          <w:ilvl w:val="0"/>
          <w:numId w:val="2"/>
        </w:numPr>
        <w:spacing w:after="0" w:line="240" w:lineRule="auto"/>
        <w:rPr>
          <w:rFonts w:ascii="Times New Roman" w:hAnsi="Times New Roman" w:cs="Times New Roman"/>
          <w:sz w:val="22"/>
          <w:szCs w:val="22"/>
          <w:lang w:val="en-US"/>
        </w:rPr>
      </w:pPr>
      <w:r w:rsidRPr="00D3268A">
        <w:rPr>
          <w:rFonts w:ascii="Times New Roman" w:hAnsi="Times New Roman" w:cs="Times New Roman"/>
          <w:sz w:val="22"/>
          <w:szCs w:val="22"/>
          <w:lang w:val="en-US"/>
        </w:rPr>
        <w:t xml:space="preserve">That he is not approaching the court for what amounts to a legal opinion upon an abstract or academic matter. That there is an interested party upon which the  declaration will be bending , and </w:t>
      </w:r>
    </w:p>
    <w:p w14:paraId="5DB19E24" w14:textId="77777777" w:rsidR="009B2210" w:rsidRPr="00D3268A" w:rsidRDefault="009B2210" w:rsidP="00D3268A">
      <w:pPr>
        <w:pStyle w:val="ListParagraph"/>
        <w:numPr>
          <w:ilvl w:val="0"/>
          <w:numId w:val="2"/>
        </w:numPr>
        <w:spacing w:after="0" w:line="240" w:lineRule="auto"/>
        <w:rPr>
          <w:rFonts w:ascii="Times New Roman" w:hAnsi="Times New Roman" w:cs="Times New Roman"/>
          <w:sz w:val="22"/>
          <w:szCs w:val="22"/>
          <w:lang w:val="en-US"/>
        </w:rPr>
      </w:pPr>
      <w:r w:rsidRPr="00D3268A">
        <w:rPr>
          <w:rFonts w:ascii="Times New Roman" w:hAnsi="Times New Roman" w:cs="Times New Roman"/>
          <w:sz w:val="22"/>
          <w:szCs w:val="22"/>
          <w:lang w:val="en-US"/>
        </w:rPr>
        <w:t xml:space="preserve">That consideration of public policy favours the issuance of the declarator </w:t>
      </w:r>
    </w:p>
    <w:p w14:paraId="020CBE3F" w14:textId="77777777" w:rsidR="009B2210" w:rsidRPr="00D3268A" w:rsidRDefault="009B2210" w:rsidP="00D3268A">
      <w:pPr>
        <w:spacing w:after="0" w:line="240" w:lineRule="auto"/>
        <w:ind w:left="360"/>
        <w:rPr>
          <w:rFonts w:ascii="Times New Roman" w:hAnsi="Times New Roman" w:cs="Times New Roman"/>
          <w:sz w:val="22"/>
          <w:szCs w:val="22"/>
          <w:lang w:val="en-US"/>
        </w:rPr>
      </w:pPr>
      <w:r w:rsidRPr="00D3268A">
        <w:rPr>
          <w:rFonts w:ascii="Times New Roman" w:hAnsi="Times New Roman" w:cs="Times New Roman"/>
          <w:sz w:val="22"/>
          <w:szCs w:val="22"/>
          <w:lang w:val="en-US"/>
        </w:rPr>
        <w:t xml:space="preserve">See Movement for Democratic  </w:t>
      </w:r>
      <w:r w:rsidRPr="00D3268A">
        <w:rPr>
          <w:rFonts w:ascii="Times New Roman" w:hAnsi="Times New Roman" w:cs="Times New Roman"/>
          <w:i/>
          <w:iCs/>
          <w:sz w:val="22"/>
          <w:szCs w:val="22"/>
          <w:lang w:val="en-US"/>
        </w:rPr>
        <w:t>Change</w:t>
      </w:r>
      <w:r w:rsidRPr="00D3268A">
        <w:rPr>
          <w:rFonts w:ascii="Times New Roman" w:hAnsi="Times New Roman" w:cs="Times New Roman"/>
          <w:sz w:val="22"/>
          <w:szCs w:val="22"/>
          <w:lang w:val="en-US"/>
        </w:rPr>
        <w:t xml:space="preserve"> v </w:t>
      </w:r>
      <w:r w:rsidRPr="00D3268A">
        <w:rPr>
          <w:rFonts w:ascii="Times New Roman" w:hAnsi="Times New Roman" w:cs="Times New Roman"/>
          <w:i/>
          <w:iCs/>
          <w:sz w:val="22"/>
          <w:szCs w:val="22"/>
          <w:lang w:val="en-US"/>
        </w:rPr>
        <w:t>The President of the  Republic of Zimbabwe &amp;</w:t>
      </w:r>
      <w:r w:rsidRPr="00D3268A">
        <w:rPr>
          <w:rFonts w:ascii="Times New Roman" w:hAnsi="Times New Roman" w:cs="Times New Roman"/>
          <w:sz w:val="22"/>
          <w:szCs w:val="22"/>
          <w:lang w:val="en-US"/>
        </w:rPr>
        <w:t xml:space="preserve"> Ors HH 28/07; RK </w:t>
      </w:r>
      <w:r w:rsidRPr="00D3268A">
        <w:rPr>
          <w:rFonts w:ascii="Times New Roman" w:hAnsi="Times New Roman" w:cs="Times New Roman"/>
          <w:i/>
          <w:iCs/>
          <w:sz w:val="22"/>
          <w:szCs w:val="22"/>
          <w:lang w:val="en-US"/>
        </w:rPr>
        <w:t>Footwear Manufactures (Pvt) Ltd</w:t>
      </w:r>
      <w:r w:rsidRPr="00D3268A">
        <w:rPr>
          <w:rFonts w:ascii="Times New Roman" w:hAnsi="Times New Roman" w:cs="Times New Roman"/>
          <w:sz w:val="22"/>
          <w:szCs w:val="22"/>
          <w:lang w:val="en-US"/>
        </w:rPr>
        <w:t xml:space="preserve"> v </w:t>
      </w:r>
      <w:r w:rsidRPr="00D3268A">
        <w:rPr>
          <w:rFonts w:ascii="Times New Roman" w:hAnsi="Times New Roman" w:cs="Times New Roman"/>
          <w:i/>
          <w:iCs/>
          <w:sz w:val="22"/>
          <w:szCs w:val="22"/>
          <w:lang w:val="en-US"/>
        </w:rPr>
        <w:t>Book Bocek Sales</w:t>
      </w:r>
      <w:r w:rsidRPr="00D3268A">
        <w:rPr>
          <w:rFonts w:ascii="Times New Roman" w:hAnsi="Times New Roman" w:cs="Times New Roman"/>
          <w:sz w:val="22"/>
          <w:szCs w:val="22"/>
          <w:lang w:val="en-US"/>
        </w:rPr>
        <w:t xml:space="preserve"> (Pvt)Ltd 1986 (2) Ltd 209; </w:t>
      </w:r>
      <w:r w:rsidRPr="00D3268A">
        <w:rPr>
          <w:rFonts w:ascii="Times New Roman" w:hAnsi="Times New Roman" w:cs="Times New Roman"/>
          <w:i/>
          <w:iCs/>
          <w:sz w:val="22"/>
          <w:szCs w:val="22"/>
          <w:lang w:val="en-US"/>
        </w:rPr>
        <w:t>Family Bought  Friendly Society</w:t>
      </w:r>
      <w:r w:rsidRPr="00D3268A">
        <w:rPr>
          <w:rFonts w:ascii="Times New Roman" w:hAnsi="Times New Roman" w:cs="Times New Roman"/>
          <w:sz w:val="22"/>
          <w:szCs w:val="22"/>
          <w:lang w:val="en-US"/>
        </w:rPr>
        <w:t xml:space="preserve"> v </w:t>
      </w:r>
      <w:r w:rsidRPr="00D3268A">
        <w:rPr>
          <w:rFonts w:ascii="Times New Roman" w:hAnsi="Times New Roman" w:cs="Times New Roman"/>
          <w:i/>
          <w:iCs/>
          <w:sz w:val="22"/>
          <w:szCs w:val="22"/>
          <w:lang w:val="en-US"/>
        </w:rPr>
        <w:t xml:space="preserve">Commissioner  of Inland Revenue &amp; </w:t>
      </w:r>
      <w:r w:rsidRPr="00D3268A">
        <w:rPr>
          <w:rFonts w:ascii="Times New Roman" w:hAnsi="Times New Roman" w:cs="Times New Roman"/>
          <w:sz w:val="22"/>
          <w:szCs w:val="22"/>
          <w:lang w:val="en-US"/>
        </w:rPr>
        <w:t>Anor 1995 (4) SA 120 (T)”</w:t>
      </w:r>
    </w:p>
    <w:p w14:paraId="3DEB3155" w14:textId="77777777" w:rsidR="009B2210" w:rsidRDefault="009B2210" w:rsidP="009B2210">
      <w:pPr>
        <w:spacing w:line="360" w:lineRule="auto"/>
        <w:ind w:left="360"/>
        <w:rPr>
          <w:rFonts w:ascii="Times New Roman" w:hAnsi="Times New Roman" w:cs="Times New Roman"/>
          <w:lang w:val="en-US"/>
        </w:rPr>
      </w:pPr>
      <w:r>
        <w:rPr>
          <w:rFonts w:ascii="Times New Roman" w:hAnsi="Times New Roman" w:cs="Times New Roman"/>
          <w:lang w:val="en-US"/>
        </w:rPr>
        <w:tab/>
        <w:t xml:space="preserve"> In the case of </w:t>
      </w:r>
      <w:r w:rsidRPr="005F0D01">
        <w:rPr>
          <w:rFonts w:ascii="Times New Roman" w:hAnsi="Times New Roman" w:cs="Times New Roman"/>
          <w:i/>
          <w:iCs/>
          <w:lang w:val="en-US"/>
        </w:rPr>
        <w:t>Newton Dongo</w:t>
      </w:r>
      <w:r>
        <w:rPr>
          <w:rFonts w:ascii="Times New Roman" w:hAnsi="Times New Roman" w:cs="Times New Roman"/>
          <w:lang w:val="en-US"/>
        </w:rPr>
        <w:t xml:space="preserve"> v </w:t>
      </w:r>
      <w:r w:rsidRPr="005F0D01">
        <w:rPr>
          <w:rFonts w:ascii="Times New Roman" w:hAnsi="Times New Roman" w:cs="Times New Roman"/>
          <w:i/>
          <w:iCs/>
          <w:lang w:val="en-US"/>
        </w:rPr>
        <w:t>Joytindra Natverial Naik</w:t>
      </w:r>
      <w:r>
        <w:rPr>
          <w:rFonts w:ascii="Times New Roman" w:hAnsi="Times New Roman" w:cs="Times New Roman"/>
          <w:lang w:val="en-US"/>
        </w:rPr>
        <w:t xml:space="preserve"> &amp; 5 </w:t>
      </w:r>
      <w:proofErr w:type="spellStart"/>
      <w:r>
        <w:rPr>
          <w:rFonts w:ascii="Times New Roman" w:hAnsi="Times New Roman" w:cs="Times New Roman"/>
          <w:lang w:val="en-US"/>
        </w:rPr>
        <w:t>Ors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Sc</w:t>
      </w:r>
      <w:proofErr w:type="spellEnd"/>
      <w:r>
        <w:rPr>
          <w:rFonts w:ascii="Times New Roman" w:hAnsi="Times New Roman" w:cs="Times New Roman"/>
          <w:lang w:val="en-US"/>
        </w:rPr>
        <w:t xml:space="preserve"> 52/20 </w:t>
      </w:r>
      <w:proofErr w:type="spellStart"/>
      <w:r w:rsidRPr="00862E85">
        <w:rPr>
          <w:rFonts w:ascii="Times New Roman" w:hAnsi="Times New Roman" w:cs="Times New Roman"/>
          <w:smallCaps/>
          <w:lang w:val="en-US"/>
        </w:rPr>
        <w:t>gwaunza</w:t>
      </w:r>
      <w:proofErr w:type="spellEnd"/>
      <w:r>
        <w:rPr>
          <w:rFonts w:ascii="Times New Roman" w:hAnsi="Times New Roman" w:cs="Times New Roman"/>
          <w:lang w:val="en-US"/>
        </w:rPr>
        <w:t xml:space="preserve"> DCJ  set out the test for the granting of declaratory  orders  sought in terms of  s 14 of  the High Court  Act, at para 11 as  follows:</w:t>
      </w:r>
    </w:p>
    <w:p w14:paraId="02D05770" w14:textId="74A4FCD8" w:rsidR="009B2210" w:rsidRDefault="009B2210" w:rsidP="009B2210">
      <w:pPr>
        <w:spacing w:line="360" w:lineRule="auto"/>
        <w:ind w:left="360"/>
        <w:rPr>
          <w:rFonts w:ascii="Times New Roman" w:hAnsi="Times New Roman" w:cs="Times New Roman"/>
          <w:lang w:val="en-US"/>
        </w:rPr>
      </w:pPr>
      <w:r>
        <w:rPr>
          <w:rFonts w:ascii="Times New Roman" w:hAnsi="Times New Roman" w:cs="Times New Roman"/>
          <w:lang w:val="en-US"/>
        </w:rPr>
        <w:t>“11 The appellants application for a declarat</w:t>
      </w:r>
      <w:r w:rsidR="00D3268A">
        <w:rPr>
          <w:rFonts w:ascii="Times New Roman" w:hAnsi="Times New Roman" w:cs="Times New Roman"/>
          <w:lang w:val="en-US"/>
        </w:rPr>
        <w:t>u</w:t>
      </w:r>
      <w:r>
        <w:rPr>
          <w:rFonts w:ascii="Times New Roman" w:hAnsi="Times New Roman" w:cs="Times New Roman"/>
          <w:lang w:val="en-US"/>
        </w:rPr>
        <w:t xml:space="preserve">r in the court </w:t>
      </w:r>
      <w:r w:rsidRPr="00862E85">
        <w:rPr>
          <w:rFonts w:ascii="Times New Roman" w:hAnsi="Times New Roman" w:cs="Times New Roman"/>
          <w:i/>
          <w:iCs/>
          <w:lang w:val="en-US"/>
        </w:rPr>
        <w:t>a quo</w:t>
      </w:r>
      <w:r>
        <w:rPr>
          <w:rFonts w:ascii="Times New Roman" w:hAnsi="Times New Roman" w:cs="Times New Roman"/>
          <w:lang w:val="en-US"/>
        </w:rPr>
        <w:t xml:space="preserve"> was made in terms of s 14 of Act which states as, follows:</w:t>
      </w:r>
    </w:p>
    <w:p w14:paraId="0DB707BB" w14:textId="118C524E" w:rsidR="009B2210" w:rsidRDefault="009B2210" w:rsidP="009B2210">
      <w:pPr>
        <w:spacing w:line="360" w:lineRule="auto"/>
        <w:ind w:left="360"/>
        <w:rPr>
          <w:rFonts w:ascii="Times New Roman" w:hAnsi="Times New Roman" w:cs="Times New Roman"/>
          <w:lang w:val="en-US"/>
        </w:rPr>
      </w:pPr>
      <w:r>
        <w:rPr>
          <w:rFonts w:ascii="Times New Roman" w:hAnsi="Times New Roman" w:cs="Times New Roman"/>
          <w:lang w:val="en-US"/>
        </w:rPr>
        <w:t xml:space="preserve">“The High Court may in its discretion at the instance of any interested </w:t>
      </w:r>
      <w:r w:rsidR="00D3268A">
        <w:rPr>
          <w:rFonts w:ascii="Times New Roman" w:hAnsi="Times New Roman" w:cs="Times New Roman"/>
          <w:lang w:val="en-US"/>
        </w:rPr>
        <w:t xml:space="preserve"> person </w:t>
      </w:r>
      <w:r>
        <w:rPr>
          <w:rFonts w:ascii="Times New Roman" w:hAnsi="Times New Roman" w:cs="Times New Roman"/>
          <w:lang w:val="en-US"/>
        </w:rPr>
        <w:t>enquire into and determine any existing future or contingent right or obligation not withstanding that such person cannot claim any relief sought consequential  upon such determination.” Implicit from a reading of the provision is that a declarat</w:t>
      </w:r>
      <w:r w:rsidR="00D3268A">
        <w:rPr>
          <w:rFonts w:ascii="Times New Roman" w:hAnsi="Times New Roman" w:cs="Times New Roman"/>
          <w:lang w:val="en-US"/>
        </w:rPr>
        <w:t>u</w:t>
      </w:r>
      <w:r>
        <w:rPr>
          <w:rFonts w:ascii="Times New Roman" w:hAnsi="Times New Roman" w:cs="Times New Roman"/>
          <w:lang w:val="en-US"/>
        </w:rPr>
        <w:t>r</w:t>
      </w:r>
      <w:r w:rsidR="00D3268A">
        <w:rPr>
          <w:rFonts w:ascii="Times New Roman" w:hAnsi="Times New Roman" w:cs="Times New Roman"/>
          <w:lang w:val="en-US"/>
        </w:rPr>
        <w:t xml:space="preserve"> i</w:t>
      </w:r>
      <w:r>
        <w:rPr>
          <w:rFonts w:ascii="Times New Roman" w:hAnsi="Times New Roman" w:cs="Times New Roman"/>
          <w:lang w:val="en-US"/>
        </w:rPr>
        <w:t xml:space="preserve">s sought by a person with an interest in the subject matter of the dispute </w:t>
      </w:r>
      <w:r w:rsidR="00D3268A">
        <w:rPr>
          <w:rFonts w:ascii="Times New Roman" w:hAnsi="Times New Roman" w:cs="Times New Roman"/>
          <w:lang w:val="en-US"/>
        </w:rPr>
        <w:t>i</w:t>
      </w:r>
      <w:r>
        <w:rPr>
          <w:rFonts w:ascii="Times New Roman" w:hAnsi="Times New Roman" w:cs="Times New Roman"/>
          <w:lang w:val="en-US"/>
        </w:rPr>
        <w:t>nquiring or seeking a determination of an existing</w:t>
      </w:r>
      <w:r w:rsidR="00D3268A">
        <w:rPr>
          <w:rFonts w:ascii="Times New Roman" w:hAnsi="Times New Roman" w:cs="Times New Roman"/>
          <w:lang w:val="en-US"/>
        </w:rPr>
        <w:t>,</w:t>
      </w:r>
      <w:r>
        <w:rPr>
          <w:rFonts w:ascii="Times New Roman" w:hAnsi="Times New Roman" w:cs="Times New Roman"/>
          <w:lang w:val="en-US"/>
        </w:rPr>
        <w:t xml:space="preserve"> future or contingent right. In </w:t>
      </w:r>
      <w:r w:rsidRPr="00083AD9">
        <w:rPr>
          <w:rFonts w:ascii="Times New Roman" w:hAnsi="Times New Roman" w:cs="Times New Roman"/>
          <w:i/>
          <w:iCs/>
          <w:lang w:val="en-US"/>
        </w:rPr>
        <w:t xml:space="preserve">Johson </w:t>
      </w:r>
      <w:r>
        <w:rPr>
          <w:rFonts w:ascii="Times New Roman" w:hAnsi="Times New Roman" w:cs="Times New Roman"/>
          <w:lang w:val="en-US"/>
        </w:rPr>
        <w:t xml:space="preserve">v </w:t>
      </w:r>
      <w:r w:rsidRPr="00083AD9">
        <w:rPr>
          <w:rFonts w:ascii="Times New Roman" w:hAnsi="Times New Roman" w:cs="Times New Roman"/>
          <w:i/>
          <w:iCs/>
          <w:lang w:val="en-US"/>
        </w:rPr>
        <w:t>Agricultural Finance Corp</w:t>
      </w:r>
      <w:r>
        <w:rPr>
          <w:rFonts w:ascii="Times New Roman" w:hAnsi="Times New Roman" w:cs="Times New Roman"/>
          <w:lang w:val="en-US"/>
        </w:rPr>
        <w:t xml:space="preserve"> 1995 (1) ZLR 65 (S) </w:t>
      </w:r>
      <w:proofErr w:type="spellStart"/>
      <w:r w:rsidRPr="002814CA">
        <w:rPr>
          <w:rFonts w:ascii="Times New Roman" w:hAnsi="Times New Roman" w:cs="Times New Roman"/>
          <w:smallCaps/>
          <w:lang w:val="en-US"/>
        </w:rPr>
        <w:t>gubby</w:t>
      </w:r>
      <w:proofErr w:type="spellEnd"/>
      <w:r>
        <w:rPr>
          <w:rFonts w:ascii="Times New Roman" w:hAnsi="Times New Roman" w:cs="Times New Roman"/>
          <w:lang w:val="en-US"/>
        </w:rPr>
        <w:t xml:space="preserve"> CJ had occasion to consider when a declarat</w:t>
      </w:r>
      <w:r w:rsidR="00D3268A">
        <w:rPr>
          <w:rFonts w:ascii="Times New Roman" w:hAnsi="Times New Roman" w:cs="Times New Roman"/>
          <w:lang w:val="en-US"/>
        </w:rPr>
        <w:t>u</w:t>
      </w:r>
      <w:r>
        <w:rPr>
          <w:rFonts w:ascii="Times New Roman" w:hAnsi="Times New Roman" w:cs="Times New Roman"/>
          <w:lang w:val="en-US"/>
        </w:rPr>
        <w:t>r should be  granted. The learned Chief Justice remarked  as follows at 72 E-F.</w:t>
      </w:r>
    </w:p>
    <w:p w14:paraId="41B05293" w14:textId="6EF5E66C" w:rsidR="009B2210" w:rsidRDefault="009B2210" w:rsidP="009B2210">
      <w:pPr>
        <w:spacing w:line="240" w:lineRule="auto"/>
        <w:ind w:left="360"/>
        <w:rPr>
          <w:rFonts w:ascii="Times New Roman" w:hAnsi="Times New Roman" w:cs="Times New Roman"/>
          <w:lang w:val="en-US"/>
        </w:rPr>
      </w:pPr>
      <w:r>
        <w:rPr>
          <w:rFonts w:ascii="Times New Roman" w:hAnsi="Times New Roman" w:cs="Times New Roman"/>
          <w:lang w:val="en-US"/>
        </w:rPr>
        <w:t xml:space="preserve">“ </w:t>
      </w:r>
      <w:r w:rsidRPr="00083AD9">
        <w:rPr>
          <w:rFonts w:ascii="Times New Roman" w:hAnsi="Times New Roman" w:cs="Times New Roman"/>
          <w:sz w:val="22"/>
          <w:szCs w:val="22"/>
          <w:lang w:val="en-US"/>
        </w:rPr>
        <w:t xml:space="preserve">the condition precedent to the grant of a </w:t>
      </w:r>
      <w:proofErr w:type="spellStart"/>
      <w:r w:rsidRPr="00083AD9">
        <w:rPr>
          <w:rFonts w:ascii="Times New Roman" w:hAnsi="Times New Roman" w:cs="Times New Roman"/>
          <w:sz w:val="22"/>
          <w:szCs w:val="22"/>
          <w:lang w:val="en-US"/>
        </w:rPr>
        <w:t>declatory</w:t>
      </w:r>
      <w:proofErr w:type="spellEnd"/>
      <w:r w:rsidRPr="00083AD9">
        <w:rPr>
          <w:rFonts w:ascii="Times New Roman" w:hAnsi="Times New Roman" w:cs="Times New Roman"/>
          <w:sz w:val="22"/>
          <w:szCs w:val="22"/>
          <w:lang w:val="en-US"/>
        </w:rPr>
        <w:t xml:space="preserve"> order  under s 14  of the High Court  of Zimbabwe Act, 1981 is that the applicant  must be an ‘interested person’  in the </w:t>
      </w:r>
      <w:proofErr w:type="spellStart"/>
      <w:r w:rsidR="00D3268A">
        <w:rPr>
          <w:rFonts w:ascii="Times New Roman" w:hAnsi="Times New Roman" w:cs="Times New Roman"/>
          <w:sz w:val="22"/>
          <w:szCs w:val="22"/>
          <w:lang w:val="en-US"/>
        </w:rPr>
        <w:t>sense</w:t>
      </w:r>
      <w:r w:rsidRPr="00083AD9">
        <w:rPr>
          <w:rFonts w:ascii="Times New Roman" w:hAnsi="Times New Roman" w:cs="Times New Roman"/>
          <w:sz w:val="22"/>
          <w:szCs w:val="22"/>
          <w:lang w:val="en-US"/>
        </w:rPr>
        <w:t>of</w:t>
      </w:r>
      <w:proofErr w:type="spellEnd"/>
      <w:r w:rsidRPr="00083AD9">
        <w:rPr>
          <w:rFonts w:ascii="Times New Roman" w:hAnsi="Times New Roman" w:cs="Times New Roman"/>
          <w:sz w:val="22"/>
          <w:szCs w:val="22"/>
          <w:lang w:val="en-US"/>
        </w:rPr>
        <w:t xml:space="preserve"> having  a direct and substantial interest in the subject  matter of the suit which could be prejudicially  </w:t>
      </w:r>
      <w:r w:rsidR="00D3268A">
        <w:rPr>
          <w:rFonts w:ascii="Times New Roman" w:hAnsi="Times New Roman" w:cs="Times New Roman"/>
          <w:sz w:val="22"/>
          <w:szCs w:val="22"/>
          <w:lang w:val="en-US"/>
        </w:rPr>
        <w:t>a</w:t>
      </w:r>
      <w:r w:rsidRPr="00083AD9">
        <w:rPr>
          <w:rFonts w:ascii="Times New Roman" w:hAnsi="Times New Roman" w:cs="Times New Roman"/>
          <w:sz w:val="22"/>
          <w:szCs w:val="22"/>
          <w:lang w:val="en-US"/>
        </w:rPr>
        <w:t xml:space="preserve">ffected by the judgment  of the court. The interest must concern an existing future or </w:t>
      </w:r>
      <w:r w:rsidR="00D3268A">
        <w:rPr>
          <w:rFonts w:ascii="Times New Roman" w:hAnsi="Times New Roman" w:cs="Times New Roman"/>
          <w:sz w:val="22"/>
          <w:szCs w:val="22"/>
          <w:lang w:val="en-US"/>
        </w:rPr>
        <w:t xml:space="preserve">contingent </w:t>
      </w:r>
      <w:r w:rsidRPr="00083AD9">
        <w:rPr>
          <w:rFonts w:ascii="Times New Roman" w:hAnsi="Times New Roman" w:cs="Times New Roman"/>
          <w:sz w:val="22"/>
          <w:szCs w:val="22"/>
          <w:lang w:val="en-US"/>
        </w:rPr>
        <w:t>right. The Court will not decide abstract academic or hypothetical questions un</w:t>
      </w:r>
      <w:r w:rsidR="00D3268A">
        <w:rPr>
          <w:rFonts w:ascii="Times New Roman" w:hAnsi="Times New Roman" w:cs="Times New Roman"/>
          <w:sz w:val="22"/>
          <w:szCs w:val="22"/>
          <w:lang w:val="en-US"/>
        </w:rPr>
        <w:t>related</w:t>
      </w:r>
      <w:r w:rsidRPr="00083AD9">
        <w:rPr>
          <w:rFonts w:ascii="Times New Roman" w:hAnsi="Times New Roman" w:cs="Times New Roman"/>
          <w:sz w:val="22"/>
          <w:szCs w:val="22"/>
          <w:lang w:val="en-US"/>
        </w:rPr>
        <w:t xml:space="preserve"> thereto. But the presence of an actual dispute  or controversy between the parties interested is not  a prerequisite to the exercise of jurisdiction.”</w:t>
      </w:r>
      <w:r>
        <w:rPr>
          <w:rFonts w:ascii="Times New Roman" w:hAnsi="Times New Roman" w:cs="Times New Roman"/>
          <w:lang w:val="en-US"/>
        </w:rPr>
        <w:t xml:space="preserve">  </w:t>
      </w:r>
    </w:p>
    <w:p w14:paraId="245CA061" w14:textId="5BB5E5BD" w:rsidR="009B2210" w:rsidRDefault="009B2210" w:rsidP="009B2210">
      <w:pPr>
        <w:spacing w:line="360" w:lineRule="auto"/>
        <w:ind w:firstLine="360"/>
        <w:rPr>
          <w:rFonts w:ascii="Times New Roman" w:hAnsi="Times New Roman" w:cs="Times New Roman"/>
          <w:lang w:val="en-US"/>
        </w:rPr>
      </w:pPr>
      <w:r>
        <w:rPr>
          <w:rFonts w:ascii="Times New Roman" w:hAnsi="Times New Roman" w:cs="Times New Roman"/>
          <w:lang w:val="en-US"/>
        </w:rPr>
        <w:t xml:space="preserve">The learned Deputy Chief Justice </w:t>
      </w:r>
      <w:r w:rsidR="00D3268A">
        <w:rPr>
          <w:rFonts w:ascii="Times New Roman" w:hAnsi="Times New Roman" w:cs="Times New Roman"/>
          <w:lang w:val="en-US"/>
        </w:rPr>
        <w:t xml:space="preserve"> went further </w:t>
      </w:r>
      <w:r>
        <w:rPr>
          <w:rFonts w:ascii="Times New Roman" w:hAnsi="Times New Roman" w:cs="Times New Roman"/>
          <w:lang w:val="en-US"/>
        </w:rPr>
        <w:t>to instructively state at para 12 of the same judgment as follows:</w:t>
      </w:r>
    </w:p>
    <w:p w14:paraId="10816DF3" w14:textId="5B24DDF4" w:rsidR="009B2210" w:rsidRDefault="00D3268A" w:rsidP="009B2210">
      <w:pPr>
        <w:pStyle w:val="NoSpacing"/>
        <w:spacing w:after="240" w:line="360" w:lineRule="auto"/>
        <w:jc w:val="both"/>
        <w:rPr>
          <w:rFonts w:ascii="Times New Roman" w:hAnsi="Times New Roman" w:cs="Times New Roman"/>
          <w:sz w:val="24"/>
          <w:szCs w:val="24"/>
        </w:rPr>
      </w:pPr>
      <w:r>
        <w:rPr>
          <w:rFonts w:ascii="Times New Roman" w:hAnsi="Times New Roman" w:cs="Times New Roman"/>
        </w:rPr>
        <w:t>[</w:t>
      </w:r>
      <w:r w:rsidR="009B2210">
        <w:rPr>
          <w:rFonts w:ascii="Times New Roman" w:hAnsi="Times New Roman" w:cs="Times New Roman"/>
        </w:rPr>
        <w:t>“12</w:t>
      </w:r>
      <w:r>
        <w:rPr>
          <w:rFonts w:ascii="Times New Roman" w:hAnsi="Times New Roman" w:cs="Times New Roman"/>
        </w:rPr>
        <w:t>]</w:t>
      </w:r>
      <w:r w:rsidR="009B2210">
        <w:rPr>
          <w:rFonts w:ascii="Times New Roman" w:hAnsi="Times New Roman" w:cs="Times New Roman"/>
        </w:rPr>
        <w:t xml:space="preserve"> On the basis of this authority, before a court can exercise its discretion to grant a declarat</w:t>
      </w:r>
      <w:r>
        <w:rPr>
          <w:rFonts w:ascii="Times New Roman" w:hAnsi="Times New Roman" w:cs="Times New Roman"/>
        </w:rPr>
        <w:t>u</w:t>
      </w:r>
      <w:r w:rsidR="009B2210">
        <w:rPr>
          <w:rFonts w:ascii="Times New Roman" w:hAnsi="Times New Roman" w:cs="Times New Roman"/>
        </w:rPr>
        <w:t xml:space="preserve">r it must satisfy itself that the person seeking such relief has  a real interest  in the matter and that there is an existing contingent or future  right to </w:t>
      </w:r>
      <w:r>
        <w:rPr>
          <w:rFonts w:ascii="Times New Roman" w:hAnsi="Times New Roman" w:cs="Times New Roman"/>
        </w:rPr>
        <w:t xml:space="preserve"> protect </w:t>
      </w:r>
      <w:r w:rsidR="009B2210">
        <w:rPr>
          <w:rFonts w:ascii="Times New Roman" w:hAnsi="Times New Roman" w:cs="Times New Roman"/>
        </w:rPr>
        <w:t xml:space="preserve">Cilliers AC Loots C and Nel HC in their book </w:t>
      </w:r>
      <w:proofErr w:type="spellStart"/>
      <w:r w:rsidR="009B2210">
        <w:rPr>
          <w:rFonts w:ascii="Times New Roman" w:hAnsi="Times New Roman" w:cs="Times New Roman"/>
        </w:rPr>
        <w:t>Herbsti</w:t>
      </w:r>
      <w:r>
        <w:rPr>
          <w:rFonts w:ascii="Times New Roman" w:hAnsi="Times New Roman" w:cs="Times New Roman"/>
        </w:rPr>
        <w:t>e</w:t>
      </w:r>
      <w:r w:rsidR="009B2210">
        <w:rPr>
          <w:rFonts w:ascii="Times New Roman" w:hAnsi="Times New Roman" w:cs="Times New Roman"/>
        </w:rPr>
        <w:t>n</w:t>
      </w:r>
      <w:proofErr w:type="spellEnd"/>
      <w:r w:rsidR="009B2210">
        <w:rPr>
          <w:rFonts w:ascii="Times New Roman" w:hAnsi="Times New Roman" w:cs="Times New Roman"/>
        </w:rPr>
        <w:t xml:space="preserve"> </w:t>
      </w:r>
      <w:r w:rsidR="009B2210">
        <w:rPr>
          <w:rFonts w:ascii="Times New Roman" w:hAnsi="Times New Roman" w:cs="Times New Roman"/>
        </w:rPr>
        <w:lastRenderedPageBreak/>
        <w:t xml:space="preserve">and  Van </w:t>
      </w:r>
      <w:proofErr w:type="spellStart"/>
      <w:r w:rsidR="009B2210">
        <w:rPr>
          <w:rFonts w:ascii="Times New Roman" w:hAnsi="Times New Roman" w:cs="Times New Roman"/>
        </w:rPr>
        <w:t>Winsen</w:t>
      </w:r>
      <w:proofErr w:type="spellEnd"/>
      <w:r w:rsidR="009B2210">
        <w:rPr>
          <w:rFonts w:ascii="Times New Roman" w:hAnsi="Times New Roman" w:cs="Times New Roman"/>
        </w:rPr>
        <w:t>;  The Civil Practice of the High Courts of  South Africa (5</w:t>
      </w:r>
      <w:r w:rsidR="009B2210" w:rsidRPr="005F0D01">
        <w:rPr>
          <w:rFonts w:ascii="Times New Roman" w:hAnsi="Times New Roman" w:cs="Times New Roman"/>
          <w:vertAlign w:val="superscript"/>
        </w:rPr>
        <w:t>th</w:t>
      </w:r>
      <w:r w:rsidR="009B2210">
        <w:rPr>
          <w:rFonts w:ascii="Times New Roman" w:hAnsi="Times New Roman" w:cs="Times New Roman"/>
        </w:rPr>
        <w:t xml:space="preserve"> edition ; Juta and Co Ltd Cape Town </w:t>
      </w:r>
      <w:r w:rsidR="009B2210">
        <w:rPr>
          <w:rFonts w:ascii="Times New Roman" w:hAnsi="Times New Roman" w:cs="Times New Roman"/>
          <w:sz w:val="24"/>
          <w:szCs w:val="24"/>
        </w:rPr>
        <w:t>2009) state as follows in this regard at p 1433 to 1434;</w:t>
      </w:r>
    </w:p>
    <w:p w14:paraId="5063CC68" w14:textId="004F8A28" w:rsidR="009B2210" w:rsidRPr="003146D7" w:rsidRDefault="009B2210" w:rsidP="009B2210">
      <w:pPr>
        <w:pStyle w:val="NoSpacing"/>
        <w:spacing w:after="240"/>
        <w:ind w:left="720"/>
        <w:jc w:val="both"/>
        <w:rPr>
          <w:rFonts w:ascii="Times New Roman" w:hAnsi="Times New Roman" w:cs="Times New Roman"/>
          <w:szCs w:val="24"/>
        </w:rPr>
      </w:pPr>
      <w:r w:rsidRPr="003146D7">
        <w:rPr>
          <w:rFonts w:ascii="Times New Roman" w:hAnsi="Times New Roman" w:cs="Times New Roman"/>
          <w:szCs w:val="24"/>
        </w:rPr>
        <w:t xml:space="preserve">“It is a trite principle of the common law that an applicant seeking a declaration must have a direct interest in the right to which the order will relate. The right must attach to the applicant and not be a declaration of someone else’s right. It is essential for a prospective litigant to have the necessary </w:t>
      </w:r>
      <w:r w:rsidRPr="003146D7">
        <w:rPr>
          <w:rFonts w:ascii="Times New Roman" w:hAnsi="Times New Roman" w:cs="Times New Roman"/>
          <w:i/>
          <w:szCs w:val="24"/>
        </w:rPr>
        <w:t>locus standi</w:t>
      </w:r>
      <w:r w:rsidRPr="003146D7">
        <w:rPr>
          <w:rFonts w:ascii="Times New Roman" w:hAnsi="Times New Roman" w:cs="Times New Roman"/>
          <w:szCs w:val="24"/>
        </w:rPr>
        <w:t xml:space="preserve"> in law when commencing proceedings. This requires that a litigant should be both endowed</w:t>
      </w:r>
      <w:r w:rsidR="00D3268A">
        <w:rPr>
          <w:rFonts w:ascii="Times New Roman" w:hAnsi="Times New Roman" w:cs="Times New Roman"/>
          <w:szCs w:val="24"/>
        </w:rPr>
        <w:t xml:space="preserve"> with </w:t>
      </w:r>
      <w:r w:rsidRPr="003146D7">
        <w:rPr>
          <w:rFonts w:ascii="Times New Roman" w:hAnsi="Times New Roman" w:cs="Times New Roman"/>
          <w:szCs w:val="24"/>
        </w:rPr>
        <w:t xml:space="preserve"> the necessary capacity to sue and have a legally recognized interest in the relevant action to seek relief.”</w:t>
      </w:r>
    </w:p>
    <w:p w14:paraId="1FA5966A" w14:textId="3F8C9AF1" w:rsidR="009B2210"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their submissions</w:t>
      </w:r>
      <w:r w:rsidR="00D3268A">
        <w:rPr>
          <w:rFonts w:ascii="Times New Roman" w:hAnsi="Times New Roman" w:cs="Times New Roman"/>
          <w:sz w:val="24"/>
          <w:szCs w:val="24"/>
        </w:rPr>
        <w:t>,</w:t>
      </w:r>
      <w:r>
        <w:rPr>
          <w:rFonts w:ascii="Times New Roman" w:hAnsi="Times New Roman" w:cs="Times New Roman"/>
          <w:sz w:val="24"/>
          <w:szCs w:val="24"/>
        </w:rPr>
        <w:t xml:space="preserve"> applicants through their counsel and as advanced in heads of argument submitted that the applicants had a direct and substantial interest in the exhumation and reburial of the deceased. It was submitted that the deceased did not leave any testament written or otherwise which spelt out issues concerning his burial. The applicants submitted that as the first born biological son of the deceased he according to Roman Dutch law had a duty and the right to bury the deceased. Reliance was placed on the cases of </w:t>
      </w:r>
      <w:r w:rsidRPr="00F45456">
        <w:rPr>
          <w:rFonts w:ascii="Times New Roman" w:hAnsi="Times New Roman" w:cs="Times New Roman"/>
          <w:i/>
          <w:sz w:val="24"/>
          <w:szCs w:val="24"/>
        </w:rPr>
        <w:t>W &amp; Others</w:t>
      </w:r>
      <w:r>
        <w:rPr>
          <w:rFonts w:ascii="Times New Roman" w:hAnsi="Times New Roman" w:cs="Times New Roman"/>
          <w:sz w:val="24"/>
          <w:szCs w:val="24"/>
        </w:rPr>
        <w:t xml:space="preserve"> v </w:t>
      </w:r>
      <w:r w:rsidRPr="00F45456">
        <w:rPr>
          <w:rFonts w:ascii="Times New Roman" w:hAnsi="Times New Roman" w:cs="Times New Roman"/>
          <w:i/>
          <w:sz w:val="24"/>
          <w:szCs w:val="24"/>
        </w:rPr>
        <w:t>S &amp; Others</w:t>
      </w:r>
      <w:r>
        <w:rPr>
          <w:rFonts w:ascii="Times New Roman" w:hAnsi="Times New Roman" w:cs="Times New Roman"/>
          <w:sz w:val="24"/>
          <w:szCs w:val="24"/>
        </w:rPr>
        <w:t xml:space="preserve"> 360/16 (2016) ZAW CHC 49 and </w:t>
      </w:r>
      <w:r w:rsidRPr="00F45456">
        <w:rPr>
          <w:rFonts w:ascii="Times New Roman" w:hAnsi="Times New Roman" w:cs="Times New Roman"/>
          <w:i/>
          <w:sz w:val="24"/>
          <w:szCs w:val="24"/>
        </w:rPr>
        <w:t>Shi – ML</w:t>
      </w:r>
      <w:r>
        <w:rPr>
          <w:rFonts w:ascii="Times New Roman" w:hAnsi="Times New Roman" w:cs="Times New Roman"/>
          <w:sz w:val="24"/>
          <w:szCs w:val="24"/>
        </w:rPr>
        <w:t xml:space="preserve"> V </w:t>
      </w:r>
      <w:r w:rsidRPr="00F45456">
        <w:rPr>
          <w:rFonts w:ascii="Times New Roman" w:hAnsi="Times New Roman" w:cs="Times New Roman"/>
          <w:i/>
          <w:sz w:val="24"/>
          <w:szCs w:val="24"/>
        </w:rPr>
        <w:t>B071/</w:t>
      </w:r>
      <w:proofErr w:type="spellStart"/>
      <w:r w:rsidRPr="00F45456">
        <w:rPr>
          <w:rFonts w:ascii="Times New Roman" w:hAnsi="Times New Roman" w:cs="Times New Roman"/>
          <w:i/>
          <w:sz w:val="24"/>
          <w:szCs w:val="24"/>
        </w:rPr>
        <w:t>hilo</w:t>
      </w:r>
      <w:proofErr w:type="spellEnd"/>
      <w:r w:rsidRPr="00F45456">
        <w:rPr>
          <w:rFonts w:ascii="Times New Roman" w:hAnsi="Times New Roman" w:cs="Times New Roman"/>
          <w:i/>
          <w:sz w:val="24"/>
          <w:szCs w:val="24"/>
        </w:rPr>
        <w:t xml:space="preserve"> – KA and 7 Others</w:t>
      </w:r>
      <w:r>
        <w:rPr>
          <w:rFonts w:ascii="Times New Roman" w:hAnsi="Times New Roman" w:cs="Times New Roman"/>
          <w:sz w:val="24"/>
          <w:szCs w:val="24"/>
        </w:rPr>
        <w:t xml:space="preserve"> SAHCO 10091/2020. The first case is to the effect that the heir has a right to decide on the issues of the burial of the deceased to which he/she is heir. The second case is to the effect that courts have modified </w:t>
      </w:r>
      <w:r w:rsidR="00D3268A">
        <w:rPr>
          <w:rFonts w:ascii="Times New Roman" w:hAnsi="Times New Roman" w:cs="Times New Roman"/>
          <w:sz w:val="24"/>
          <w:szCs w:val="24"/>
        </w:rPr>
        <w:t>t</w:t>
      </w:r>
      <w:r>
        <w:rPr>
          <w:rFonts w:ascii="Times New Roman" w:hAnsi="Times New Roman" w:cs="Times New Roman"/>
          <w:sz w:val="24"/>
          <w:szCs w:val="24"/>
        </w:rPr>
        <w:t xml:space="preserve">he approach to the rule that the heir is solely responsible for </w:t>
      </w:r>
      <w:r w:rsidR="00D3268A">
        <w:rPr>
          <w:rFonts w:ascii="Times New Roman" w:hAnsi="Times New Roman" w:cs="Times New Roman"/>
          <w:sz w:val="24"/>
          <w:szCs w:val="24"/>
        </w:rPr>
        <w:t>burial</w:t>
      </w:r>
      <w:r>
        <w:rPr>
          <w:rFonts w:ascii="Times New Roman" w:hAnsi="Times New Roman" w:cs="Times New Roman"/>
          <w:sz w:val="24"/>
          <w:szCs w:val="24"/>
        </w:rPr>
        <w:t xml:space="preserve"> issues by noting that considerations of fairness to and expectations of the community </w:t>
      </w:r>
      <w:r w:rsidR="00D3268A">
        <w:rPr>
          <w:rFonts w:ascii="Times New Roman" w:hAnsi="Times New Roman" w:cs="Times New Roman"/>
          <w:sz w:val="24"/>
          <w:szCs w:val="24"/>
        </w:rPr>
        <w:t>are</w:t>
      </w:r>
      <w:r>
        <w:rPr>
          <w:rFonts w:ascii="Times New Roman" w:hAnsi="Times New Roman" w:cs="Times New Roman"/>
          <w:sz w:val="24"/>
          <w:szCs w:val="24"/>
        </w:rPr>
        <w:t xml:space="preserve"> matters to proper</w:t>
      </w:r>
      <w:r w:rsidR="00D3268A">
        <w:rPr>
          <w:rFonts w:ascii="Times New Roman" w:hAnsi="Times New Roman" w:cs="Times New Roman"/>
          <w:sz w:val="24"/>
          <w:szCs w:val="24"/>
        </w:rPr>
        <w:t>l</w:t>
      </w:r>
      <w:r>
        <w:rPr>
          <w:rFonts w:ascii="Times New Roman" w:hAnsi="Times New Roman" w:cs="Times New Roman"/>
          <w:sz w:val="24"/>
          <w:szCs w:val="24"/>
        </w:rPr>
        <w:t>y take into account.</w:t>
      </w:r>
    </w:p>
    <w:p w14:paraId="2E8811D0" w14:textId="7DAC7690" w:rsidR="009B2210" w:rsidRDefault="009B2210" w:rsidP="009B2210">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first respondent in the heads of argument and submissions by counsel to the court did not dispute that the applicants had a real and substantial interest in the matter. Indeed such a position would have been untenable since the deponent to the first respondent’s opposing affidavit did admit that customs of Zimbabwe would apply. She stated that customarily the first applicant was according to custom enjoined not to go against the wishes of the deceased as his father. It is also my observation that the </w:t>
      </w:r>
      <w:r w:rsidR="00D3268A">
        <w:rPr>
          <w:rFonts w:ascii="Times New Roman" w:hAnsi="Times New Roman" w:cs="Times New Roman"/>
          <w:sz w:val="24"/>
          <w:szCs w:val="24"/>
        </w:rPr>
        <w:t xml:space="preserve">C </w:t>
      </w:r>
      <w:proofErr w:type="spellStart"/>
      <w:r>
        <w:rPr>
          <w:rFonts w:ascii="Times New Roman" w:hAnsi="Times New Roman" w:cs="Times New Roman"/>
          <w:sz w:val="24"/>
          <w:szCs w:val="24"/>
        </w:rPr>
        <w:t>onstitution</w:t>
      </w:r>
      <w:proofErr w:type="spellEnd"/>
      <w:r>
        <w:rPr>
          <w:rFonts w:ascii="Times New Roman" w:hAnsi="Times New Roman" w:cs="Times New Roman"/>
          <w:sz w:val="24"/>
          <w:szCs w:val="24"/>
        </w:rPr>
        <w:t xml:space="preserve"> 2013 provides in section 3(i)(e) on founding values and principles that:</w:t>
      </w:r>
    </w:p>
    <w:p w14:paraId="35201FF8" w14:textId="77777777" w:rsidR="009B2210" w:rsidRPr="003146D7" w:rsidRDefault="009B2210" w:rsidP="009B2210">
      <w:pPr>
        <w:pStyle w:val="NoSpacing"/>
        <w:jc w:val="both"/>
        <w:rPr>
          <w:rFonts w:ascii="Times New Roman" w:hAnsi="Times New Roman" w:cs="Times New Roman"/>
          <w:szCs w:val="24"/>
        </w:rPr>
      </w:pPr>
      <w:r w:rsidRPr="003146D7">
        <w:rPr>
          <w:rFonts w:ascii="Times New Roman" w:hAnsi="Times New Roman" w:cs="Times New Roman"/>
          <w:szCs w:val="24"/>
        </w:rPr>
        <w:tab/>
        <w:t xml:space="preserve">“13.1. </w:t>
      </w:r>
      <w:r w:rsidRPr="003146D7">
        <w:rPr>
          <w:rFonts w:ascii="Times New Roman" w:hAnsi="Times New Roman" w:cs="Times New Roman"/>
          <w:szCs w:val="24"/>
        </w:rPr>
        <w:tab/>
        <w:t>Zimbabwe is founded on respect for the following values and principles:</w:t>
      </w:r>
    </w:p>
    <w:p w14:paraId="2C774AE8" w14:textId="77777777" w:rsidR="009B2210" w:rsidRPr="003146D7" w:rsidRDefault="009B2210" w:rsidP="009B2210">
      <w:pPr>
        <w:pStyle w:val="NoSpacing"/>
        <w:numPr>
          <w:ilvl w:val="0"/>
          <w:numId w:val="4"/>
        </w:numPr>
        <w:jc w:val="both"/>
        <w:rPr>
          <w:rFonts w:ascii="Times New Roman" w:hAnsi="Times New Roman" w:cs="Times New Roman"/>
          <w:szCs w:val="24"/>
        </w:rPr>
      </w:pPr>
      <w:r w:rsidRPr="003146D7">
        <w:rPr>
          <w:rFonts w:ascii="Times New Roman" w:hAnsi="Times New Roman" w:cs="Times New Roman"/>
          <w:szCs w:val="24"/>
        </w:rPr>
        <w:t>_ _ _ _  _ _ _ _ _ _</w:t>
      </w:r>
    </w:p>
    <w:p w14:paraId="778169A4" w14:textId="77777777" w:rsidR="009B2210" w:rsidRPr="003146D7" w:rsidRDefault="009B2210" w:rsidP="009B2210">
      <w:pPr>
        <w:pStyle w:val="NoSpacing"/>
        <w:numPr>
          <w:ilvl w:val="0"/>
          <w:numId w:val="4"/>
        </w:numPr>
        <w:spacing w:after="240"/>
        <w:jc w:val="both"/>
        <w:rPr>
          <w:rFonts w:ascii="Times New Roman" w:hAnsi="Times New Roman" w:cs="Times New Roman"/>
          <w:szCs w:val="24"/>
        </w:rPr>
      </w:pPr>
      <w:r w:rsidRPr="003146D7">
        <w:rPr>
          <w:rFonts w:ascii="Times New Roman" w:hAnsi="Times New Roman" w:cs="Times New Roman"/>
          <w:szCs w:val="24"/>
        </w:rPr>
        <w:t>the nations diverse cultural, religious and traditional values.”</w:t>
      </w:r>
    </w:p>
    <w:p w14:paraId="3ABE9DBB" w14:textId="2EBCBCD0" w:rsidR="009B2210" w:rsidRPr="00B547FA"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applicants averments that it accords with traditional customs that children </w:t>
      </w:r>
      <w:r w:rsidR="00D3268A">
        <w:rPr>
          <w:rFonts w:ascii="Times New Roman" w:hAnsi="Times New Roman" w:cs="Times New Roman"/>
          <w:sz w:val="24"/>
          <w:szCs w:val="24"/>
        </w:rPr>
        <w:t>MUST bury</w:t>
      </w:r>
      <w:r>
        <w:rPr>
          <w:rFonts w:ascii="Times New Roman" w:hAnsi="Times New Roman" w:cs="Times New Roman"/>
          <w:sz w:val="24"/>
          <w:szCs w:val="24"/>
        </w:rPr>
        <w:t xml:space="preserve"> their parents and have access to their graves, build tombstones and preserve the graves as family heritages was correctly submitted. The direct and substantial interest of the applicants </w:t>
      </w:r>
      <w:r>
        <w:rPr>
          <w:rFonts w:ascii="Times New Roman" w:hAnsi="Times New Roman" w:cs="Times New Roman"/>
          <w:sz w:val="24"/>
          <w:szCs w:val="24"/>
        </w:rPr>
        <w:lastRenderedPageBreak/>
        <w:t xml:space="preserve">in the order they seek is amply demonstrated. A judgment for or against them in the subject matter will affect them substantially. The interest is not </w:t>
      </w:r>
      <w:r w:rsidR="00D3268A">
        <w:rPr>
          <w:rFonts w:ascii="Times New Roman" w:hAnsi="Times New Roman" w:cs="Times New Roman"/>
          <w:sz w:val="24"/>
          <w:szCs w:val="24"/>
        </w:rPr>
        <w:t xml:space="preserve"> academic</w:t>
      </w:r>
      <w:r>
        <w:rPr>
          <w:rFonts w:ascii="Times New Roman" w:hAnsi="Times New Roman" w:cs="Times New Roman"/>
          <w:sz w:val="24"/>
          <w:szCs w:val="24"/>
        </w:rPr>
        <w:t xml:space="preserve"> The applicants allege that because of denial of access to their father’s burial place, they are prejudiced as they cannot have any connection with the place where the remains of their father sit. They seek a reburial to a place where the applicants would not be denied access. The applicants have </w:t>
      </w:r>
      <w:r w:rsidRPr="003146D7">
        <w:rPr>
          <w:rFonts w:ascii="Times New Roman" w:hAnsi="Times New Roman" w:cs="Times New Roman"/>
          <w:i/>
          <w:sz w:val="24"/>
          <w:szCs w:val="24"/>
        </w:rPr>
        <w:t>locus standi</w:t>
      </w:r>
      <w:r>
        <w:rPr>
          <w:rFonts w:ascii="Times New Roman" w:hAnsi="Times New Roman" w:cs="Times New Roman"/>
          <w:sz w:val="24"/>
          <w:szCs w:val="24"/>
        </w:rPr>
        <w:t xml:space="preserve"> therefore to bring this application.</w:t>
      </w:r>
    </w:p>
    <w:p w14:paraId="3DB5F12A" w14:textId="60F842BE" w:rsidR="009B2210" w:rsidRDefault="009B2210" w:rsidP="009B2210">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 xml:space="preserve">The right to seek </w:t>
      </w:r>
      <w:r w:rsidR="0053116A">
        <w:rPr>
          <w:rFonts w:ascii="Times New Roman" w:hAnsi="Times New Roman" w:cs="Times New Roman"/>
          <w:sz w:val="24"/>
          <w:szCs w:val="24"/>
        </w:rPr>
        <w:t xml:space="preserve"> the </w:t>
      </w:r>
      <w:r>
        <w:rPr>
          <w:rFonts w:ascii="Times New Roman" w:hAnsi="Times New Roman" w:cs="Times New Roman"/>
          <w:sz w:val="24"/>
          <w:szCs w:val="24"/>
        </w:rPr>
        <w:t xml:space="preserve">declaration is not synonymous </w:t>
      </w:r>
      <w:r w:rsidR="0053116A">
        <w:rPr>
          <w:rFonts w:ascii="Times New Roman" w:hAnsi="Times New Roman" w:cs="Times New Roman"/>
          <w:sz w:val="24"/>
          <w:szCs w:val="24"/>
        </w:rPr>
        <w:t xml:space="preserve"> with </w:t>
      </w:r>
      <w:r>
        <w:rPr>
          <w:rFonts w:ascii="Times New Roman" w:hAnsi="Times New Roman" w:cs="Times New Roman"/>
          <w:sz w:val="24"/>
          <w:szCs w:val="24"/>
        </w:rPr>
        <w:t xml:space="preserve">the grant of the right. All the circumstances of the case are considered including the laws which impact on the relief sought. The applicants submitted that the deceased was a </w:t>
      </w:r>
      <w:r w:rsidR="0053116A">
        <w:rPr>
          <w:rFonts w:ascii="Times New Roman" w:hAnsi="Times New Roman" w:cs="Times New Roman"/>
          <w:sz w:val="24"/>
          <w:szCs w:val="24"/>
        </w:rPr>
        <w:t xml:space="preserve">true </w:t>
      </w:r>
      <w:r>
        <w:rPr>
          <w:rFonts w:ascii="Times New Roman" w:hAnsi="Times New Roman" w:cs="Times New Roman"/>
          <w:sz w:val="24"/>
          <w:szCs w:val="24"/>
        </w:rPr>
        <w:t xml:space="preserve"> worshipper of God who never wished to be idolized as a symbol of worship or to be </w:t>
      </w:r>
      <w:proofErr w:type="spellStart"/>
      <w:r>
        <w:rPr>
          <w:rFonts w:ascii="Times New Roman" w:hAnsi="Times New Roman" w:cs="Times New Roman"/>
          <w:sz w:val="24"/>
          <w:szCs w:val="24"/>
        </w:rPr>
        <w:t>en</w:t>
      </w:r>
      <w:r w:rsidR="0053116A">
        <w:rPr>
          <w:rFonts w:ascii="Times New Roman" w:hAnsi="Times New Roman" w:cs="Times New Roman"/>
          <w:sz w:val="24"/>
          <w:szCs w:val="24"/>
        </w:rPr>
        <w:t>strined</w:t>
      </w:r>
      <w:proofErr w:type="spellEnd"/>
      <w:r>
        <w:rPr>
          <w:rFonts w:ascii="Times New Roman" w:hAnsi="Times New Roman" w:cs="Times New Roman"/>
          <w:sz w:val="24"/>
          <w:szCs w:val="24"/>
        </w:rPr>
        <w:t xml:space="preserve"> with his grave being used for the benefit of leaders of the first respondent. It was submitted the issue of </w:t>
      </w:r>
      <w:proofErr w:type="spellStart"/>
      <w:r>
        <w:rPr>
          <w:rFonts w:ascii="Times New Roman" w:hAnsi="Times New Roman" w:cs="Times New Roman"/>
          <w:sz w:val="24"/>
          <w:szCs w:val="24"/>
        </w:rPr>
        <w:t>exlimation</w:t>
      </w:r>
      <w:proofErr w:type="spellEnd"/>
      <w:r>
        <w:rPr>
          <w:rFonts w:ascii="Times New Roman" w:hAnsi="Times New Roman" w:cs="Times New Roman"/>
          <w:sz w:val="24"/>
          <w:szCs w:val="24"/>
        </w:rPr>
        <w:t xml:space="preserve"> was produced for under the Cemeteries Act [</w:t>
      </w:r>
      <w:r w:rsidRPr="00122D85">
        <w:rPr>
          <w:rFonts w:ascii="Times New Roman" w:hAnsi="Times New Roman" w:cs="Times New Roman"/>
          <w:i/>
          <w:sz w:val="24"/>
          <w:szCs w:val="24"/>
        </w:rPr>
        <w:t>Chapter</w:t>
      </w:r>
      <w:r>
        <w:rPr>
          <w:rFonts w:ascii="Times New Roman" w:hAnsi="Times New Roman" w:cs="Times New Roman"/>
          <w:sz w:val="24"/>
          <w:szCs w:val="24"/>
        </w:rPr>
        <w:t xml:space="preserve"> 5:04] </w:t>
      </w:r>
    </w:p>
    <w:p w14:paraId="07F1B71F" w14:textId="75C26BAB" w:rsidR="009B2210" w:rsidRDefault="009B2210" w:rsidP="009B2210">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 without quoting any specific provisions of the Cemeteries Act averred that the general rule on exhumations and </w:t>
      </w:r>
      <w:r w:rsidR="0053116A">
        <w:rPr>
          <w:rFonts w:ascii="Times New Roman" w:hAnsi="Times New Roman" w:cs="Times New Roman"/>
          <w:sz w:val="24"/>
          <w:szCs w:val="24"/>
        </w:rPr>
        <w:t>reburial</w:t>
      </w:r>
      <w:r>
        <w:rPr>
          <w:rFonts w:ascii="Times New Roman" w:hAnsi="Times New Roman" w:cs="Times New Roman"/>
          <w:sz w:val="24"/>
          <w:szCs w:val="24"/>
        </w:rPr>
        <w:t xml:space="preserve"> of humans remains</w:t>
      </w:r>
      <w:r w:rsidR="0053116A">
        <w:rPr>
          <w:rFonts w:ascii="Times New Roman" w:hAnsi="Times New Roman" w:cs="Times New Roman"/>
          <w:sz w:val="24"/>
          <w:szCs w:val="24"/>
        </w:rPr>
        <w:t xml:space="preserve"> was that it</w:t>
      </w:r>
      <w:r>
        <w:rPr>
          <w:rFonts w:ascii="Times New Roman" w:hAnsi="Times New Roman" w:cs="Times New Roman"/>
          <w:sz w:val="24"/>
          <w:szCs w:val="24"/>
        </w:rPr>
        <w:t xml:space="preserve"> shall not be done unless authorized by the relevant sphere of government a</w:t>
      </w:r>
      <w:r w:rsidR="0053116A">
        <w:rPr>
          <w:rFonts w:ascii="Times New Roman" w:hAnsi="Times New Roman" w:cs="Times New Roman"/>
          <w:sz w:val="24"/>
          <w:szCs w:val="24"/>
        </w:rPr>
        <w:t>s</w:t>
      </w:r>
      <w:r>
        <w:rPr>
          <w:rFonts w:ascii="Times New Roman" w:hAnsi="Times New Roman" w:cs="Times New Roman"/>
          <w:sz w:val="24"/>
          <w:szCs w:val="24"/>
        </w:rPr>
        <w:t xml:space="preserve"> permitted by relevant local government </w:t>
      </w:r>
      <w:r w:rsidR="0053116A">
        <w:rPr>
          <w:rFonts w:ascii="Times New Roman" w:hAnsi="Times New Roman" w:cs="Times New Roman"/>
          <w:sz w:val="24"/>
          <w:szCs w:val="24"/>
        </w:rPr>
        <w:t xml:space="preserve"> laws </w:t>
      </w:r>
      <w:r>
        <w:rPr>
          <w:rFonts w:ascii="Times New Roman" w:hAnsi="Times New Roman" w:cs="Times New Roman"/>
          <w:sz w:val="24"/>
          <w:szCs w:val="24"/>
        </w:rPr>
        <w:t xml:space="preserve">in whose jurisdiction the exhumation will take place or through a court order. </w:t>
      </w:r>
      <w:r w:rsidR="0053116A">
        <w:rPr>
          <w:rFonts w:ascii="Times New Roman" w:hAnsi="Times New Roman" w:cs="Times New Roman"/>
          <w:sz w:val="24"/>
          <w:szCs w:val="24"/>
        </w:rPr>
        <w:t xml:space="preserve"> The applicant did not cite any specific provision of the  law on the point advanced .</w:t>
      </w:r>
      <w:r>
        <w:rPr>
          <w:rFonts w:ascii="Times New Roman" w:hAnsi="Times New Roman" w:cs="Times New Roman"/>
          <w:sz w:val="24"/>
          <w:szCs w:val="24"/>
        </w:rPr>
        <w:t>The failure to relate to the specific law or provisions therefore places the court in a difficult position of having to look for the law by itself. It is the duty of the counsel to be specific when they plead</w:t>
      </w:r>
      <w:r w:rsidR="0053116A">
        <w:rPr>
          <w:rFonts w:ascii="Times New Roman" w:hAnsi="Times New Roman" w:cs="Times New Roman"/>
          <w:sz w:val="24"/>
          <w:szCs w:val="24"/>
        </w:rPr>
        <w:t xml:space="preserve"> facts and </w:t>
      </w:r>
      <w:r>
        <w:rPr>
          <w:rFonts w:ascii="Times New Roman" w:hAnsi="Times New Roman" w:cs="Times New Roman"/>
          <w:sz w:val="24"/>
          <w:szCs w:val="24"/>
        </w:rPr>
        <w:t xml:space="preserve"> to correctly cite the law.</w:t>
      </w:r>
    </w:p>
    <w:p w14:paraId="5F0AD216" w14:textId="7B699F10" w:rsidR="009B2210" w:rsidRDefault="009B2210" w:rsidP="009B2210">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respondent averred that the application was f</w:t>
      </w:r>
      <w:r w:rsidR="0053116A">
        <w:rPr>
          <w:rFonts w:ascii="Times New Roman" w:hAnsi="Times New Roman" w:cs="Times New Roman"/>
          <w:sz w:val="24"/>
          <w:szCs w:val="24"/>
        </w:rPr>
        <w:t xml:space="preserve">rivolous </w:t>
      </w:r>
      <w:r>
        <w:rPr>
          <w:rFonts w:ascii="Times New Roman" w:hAnsi="Times New Roman" w:cs="Times New Roman"/>
          <w:sz w:val="24"/>
          <w:szCs w:val="24"/>
        </w:rPr>
        <w:t xml:space="preserve">because it was being made more than 20 years after the death of the deceased. </w:t>
      </w:r>
      <w:r w:rsidR="0053116A">
        <w:rPr>
          <w:rFonts w:ascii="Times New Roman" w:hAnsi="Times New Roman" w:cs="Times New Roman"/>
          <w:sz w:val="24"/>
          <w:szCs w:val="24"/>
        </w:rPr>
        <w:t xml:space="preserve">It  was </w:t>
      </w:r>
      <w:r>
        <w:rPr>
          <w:rFonts w:ascii="Times New Roman" w:hAnsi="Times New Roman" w:cs="Times New Roman"/>
          <w:sz w:val="24"/>
          <w:szCs w:val="24"/>
        </w:rPr>
        <w:t xml:space="preserve"> however</w:t>
      </w:r>
      <w:r w:rsidR="0053116A">
        <w:rPr>
          <w:rFonts w:ascii="Times New Roman" w:hAnsi="Times New Roman" w:cs="Times New Roman"/>
          <w:sz w:val="24"/>
          <w:szCs w:val="24"/>
        </w:rPr>
        <w:t xml:space="preserve"> noted </w:t>
      </w:r>
      <w:r>
        <w:rPr>
          <w:rFonts w:ascii="Times New Roman" w:hAnsi="Times New Roman" w:cs="Times New Roman"/>
          <w:sz w:val="24"/>
          <w:szCs w:val="24"/>
        </w:rPr>
        <w:t xml:space="preserve"> that prescription was not </w:t>
      </w:r>
      <w:r w:rsidR="0053116A">
        <w:rPr>
          <w:rFonts w:ascii="Times New Roman" w:hAnsi="Times New Roman" w:cs="Times New Roman"/>
          <w:sz w:val="24"/>
          <w:szCs w:val="24"/>
        </w:rPr>
        <w:t>pleaded</w:t>
      </w:r>
      <w:r>
        <w:rPr>
          <w:rFonts w:ascii="Times New Roman" w:hAnsi="Times New Roman" w:cs="Times New Roman"/>
          <w:sz w:val="24"/>
          <w:szCs w:val="24"/>
        </w:rPr>
        <w:t xml:space="preserve">. It appears that the parties were in the courts on related matters </w:t>
      </w:r>
      <w:r w:rsidR="0053116A">
        <w:rPr>
          <w:rFonts w:ascii="Times New Roman" w:hAnsi="Times New Roman" w:cs="Times New Roman"/>
          <w:sz w:val="24"/>
          <w:szCs w:val="24"/>
        </w:rPr>
        <w:t>in</w:t>
      </w:r>
      <w:r>
        <w:rPr>
          <w:rFonts w:ascii="Times New Roman" w:hAnsi="Times New Roman" w:cs="Times New Roman"/>
          <w:sz w:val="24"/>
          <w:szCs w:val="24"/>
        </w:rPr>
        <w:t xml:space="preserve"> the intervening period. Nothing will turn on the issue of the delay to bring this application </w:t>
      </w:r>
    </w:p>
    <w:p w14:paraId="3D2A8E2D" w14:textId="7CDF5ACF" w:rsidR="009B2210" w:rsidRDefault="009B2210" w:rsidP="009B2210">
      <w:pPr>
        <w:spacing w:after="0" w:line="360" w:lineRule="auto"/>
        <w:jc w:val="both"/>
        <w:rPr>
          <w:rFonts w:ascii="Times New Roman" w:hAnsi="Times New Roman" w:cs="Times New Roman"/>
        </w:rPr>
      </w:pPr>
      <w:r>
        <w:rPr>
          <w:rFonts w:ascii="Times New Roman" w:hAnsi="Times New Roman" w:cs="Times New Roman"/>
        </w:rPr>
        <w:t xml:space="preserve"> The first respondent submitted that the </w:t>
      </w:r>
      <w:r w:rsidR="0053116A">
        <w:rPr>
          <w:rFonts w:ascii="Times New Roman" w:hAnsi="Times New Roman" w:cs="Times New Roman"/>
        </w:rPr>
        <w:t xml:space="preserve"> remains of the </w:t>
      </w:r>
      <w:r>
        <w:rPr>
          <w:rFonts w:ascii="Times New Roman" w:hAnsi="Times New Roman" w:cs="Times New Roman"/>
        </w:rPr>
        <w:t xml:space="preserve">deceased lay …….in or at a shrine and not a cemetery.  It was submitted that a cemetery was described as a “public cemetery” in the definition section under the Cemetries Act.  The submission was also made that </w:t>
      </w:r>
      <w:r w:rsidRPr="00E077D0">
        <w:rPr>
          <w:rFonts w:ascii="Times New Roman" w:hAnsi="Times New Roman" w:cs="Times New Roman"/>
          <w:smallCaps/>
        </w:rPr>
        <w:t>Hungwe</w:t>
      </w:r>
      <w:r>
        <w:rPr>
          <w:rFonts w:ascii="Times New Roman" w:hAnsi="Times New Roman" w:cs="Times New Roman"/>
        </w:rPr>
        <w:t xml:space="preserve"> J (as he was then) had </w:t>
      </w:r>
      <w:r w:rsidR="0053116A">
        <w:rPr>
          <w:rFonts w:ascii="Times New Roman" w:hAnsi="Times New Roman" w:cs="Times New Roman"/>
        </w:rPr>
        <w:t xml:space="preserve">in </w:t>
      </w:r>
      <w:r>
        <w:rPr>
          <w:rFonts w:ascii="Times New Roman" w:hAnsi="Times New Roman" w:cs="Times New Roman"/>
        </w:rPr>
        <w:t xml:space="preserve">judgment HH 164/2003 stated that the place where the deceased’s remains was interred was a shrine which was more </w:t>
      </w:r>
      <w:proofErr w:type="spellStart"/>
      <w:r>
        <w:rPr>
          <w:rFonts w:ascii="Times New Roman" w:hAnsi="Times New Roman" w:cs="Times New Roman"/>
        </w:rPr>
        <w:t>that</w:t>
      </w:r>
      <w:proofErr w:type="spellEnd"/>
      <w:r>
        <w:rPr>
          <w:rFonts w:ascii="Times New Roman" w:hAnsi="Times New Roman" w:cs="Times New Roman"/>
        </w:rPr>
        <w:t xml:space="preserve"> a graveyard but a place of worship.  The remarks were obiter of course but in any event the issue of whether or not children of the deceased could claim the remains and seek the exhumation of the same.  There was no declaration made that the remains of the deceased had become the property of the first respondent.  It is in my view </w:t>
      </w:r>
      <w:r>
        <w:rPr>
          <w:rFonts w:ascii="Times New Roman" w:hAnsi="Times New Roman" w:cs="Times New Roman"/>
        </w:rPr>
        <w:lastRenderedPageBreak/>
        <w:t xml:space="preserve">open to the applicants in the circumstances to seek the exhumation of the deceased’s remains.  </w:t>
      </w:r>
      <w:r w:rsidR="0053116A">
        <w:rPr>
          <w:rFonts w:ascii="Times New Roman" w:hAnsi="Times New Roman" w:cs="Times New Roman"/>
        </w:rPr>
        <w:t xml:space="preserve"> The  applicants cannot be </w:t>
      </w:r>
      <w:proofErr w:type="spellStart"/>
      <w:r w:rsidR="0053116A">
        <w:rPr>
          <w:rFonts w:ascii="Times New Roman" w:hAnsi="Times New Roman" w:cs="Times New Roman"/>
        </w:rPr>
        <w:t>deborted</w:t>
      </w:r>
      <w:proofErr w:type="spellEnd"/>
      <w:r w:rsidR="0053116A">
        <w:rPr>
          <w:rFonts w:ascii="Times New Roman" w:hAnsi="Times New Roman" w:cs="Times New Roman"/>
        </w:rPr>
        <w:t xml:space="preserve"> from making an </w:t>
      </w:r>
      <w:proofErr w:type="spellStart"/>
      <w:r w:rsidR="0053116A">
        <w:rPr>
          <w:rFonts w:ascii="Times New Roman" w:hAnsi="Times New Roman" w:cs="Times New Roman"/>
        </w:rPr>
        <w:t>exhamalion</w:t>
      </w:r>
      <w:proofErr w:type="spellEnd"/>
      <w:r w:rsidR="0053116A">
        <w:rPr>
          <w:rFonts w:ascii="Times New Roman" w:hAnsi="Times New Roman" w:cs="Times New Roman"/>
        </w:rPr>
        <w:t xml:space="preserve"> claim of the  remains of the deceased. </w:t>
      </w:r>
      <w:r>
        <w:rPr>
          <w:rFonts w:ascii="Times New Roman" w:hAnsi="Times New Roman" w:cs="Times New Roman"/>
        </w:rPr>
        <w:t>The matter is however not that simple.</w:t>
      </w:r>
    </w:p>
    <w:p w14:paraId="249D3BAD" w14:textId="77777777" w:rsidR="009B2210" w:rsidRDefault="009B2210" w:rsidP="009B2210">
      <w:pPr>
        <w:spacing w:after="0" w:line="360" w:lineRule="auto"/>
        <w:ind w:firstLine="720"/>
        <w:jc w:val="both"/>
        <w:rPr>
          <w:rFonts w:ascii="Times New Roman" w:hAnsi="Times New Roman" w:cs="Times New Roman"/>
        </w:rPr>
      </w:pPr>
      <w:r>
        <w:rPr>
          <w:rFonts w:ascii="Times New Roman" w:hAnsi="Times New Roman" w:cs="Times New Roman"/>
        </w:rPr>
        <w:t>The first respondents’ counsel referred to s 38(4) of the Cemetries Act.  It provides as follows:</w:t>
      </w:r>
    </w:p>
    <w:p w14:paraId="3F0721D5" w14:textId="77777777" w:rsidR="009B2210" w:rsidRPr="008C00C7" w:rsidRDefault="009B2210" w:rsidP="009B2210">
      <w:pPr>
        <w:spacing w:after="0" w:line="240" w:lineRule="auto"/>
        <w:ind w:firstLine="720"/>
        <w:jc w:val="both"/>
        <w:rPr>
          <w:rFonts w:ascii="Times New Roman" w:hAnsi="Times New Roman" w:cs="Times New Roman"/>
          <w:sz w:val="22"/>
          <w:szCs w:val="22"/>
        </w:rPr>
      </w:pPr>
      <w:r w:rsidRPr="008C00C7">
        <w:rPr>
          <w:rFonts w:ascii="Times New Roman" w:hAnsi="Times New Roman" w:cs="Times New Roman"/>
          <w:sz w:val="22"/>
          <w:szCs w:val="22"/>
        </w:rPr>
        <w:t>“(4) Subject to subjection (5) –</w:t>
      </w:r>
    </w:p>
    <w:p w14:paraId="0FA9B4E2" w14:textId="77777777" w:rsidR="009B2210" w:rsidRPr="008C00C7" w:rsidRDefault="009B2210" w:rsidP="009B2210">
      <w:pPr>
        <w:pStyle w:val="ListParagraph"/>
        <w:numPr>
          <w:ilvl w:val="0"/>
          <w:numId w:val="5"/>
        </w:numPr>
        <w:spacing w:after="0" w:line="240" w:lineRule="auto"/>
        <w:jc w:val="both"/>
        <w:rPr>
          <w:rFonts w:ascii="Times New Roman" w:hAnsi="Times New Roman" w:cs="Times New Roman"/>
          <w:sz w:val="22"/>
          <w:szCs w:val="22"/>
        </w:rPr>
      </w:pPr>
      <w:r w:rsidRPr="008C00C7">
        <w:rPr>
          <w:rFonts w:ascii="Times New Roman" w:hAnsi="Times New Roman" w:cs="Times New Roman"/>
          <w:sz w:val="22"/>
          <w:szCs w:val="22"/>
        </w:rPr>
        <w:t xml:space="preserve">The Minister or any person authorized by him; or </w:t>
      </w:r>
    </w:p>
    <w:p w14:paraId="7C8D0708" w14:textId="77777777" w:rsidR="009B2210" w:rsidRDefault="009B2210" w:rsidP="009B2210">
      <w:pPr>
        <w:pStyle w:val="ListParagraph"/>
        <w:numPr>
          <w:ilvl w:val="0"/>
          <w:numId w:val="5"/>
        </w:numPr>
        <w:spacing w:after="0" w:line="240" w:lineRule="auto"/>
        <w:jc w:val="both"/>
        <w:rPr>
          <w:rFonts w:ascii="Times New Roman" w:hAnsi="Times New Roman" w:cs="Times New Roman"/>
          <w:sz w:val="22"/>
          <w:szCs w:val="22"/>
        </w:rPr>
      </w:pPr>
      <w:r w:rsidRPr="008C00C7">
        <w:rPr>
          <w:rFonts w:ascii="Times New Roman" w:hAnsi="Times New Roman" w:cs="Times New Roman"/>
          <w:sz w:val="22"/>
          <w:szCs w:val="22"/>
        </w:rPr>
        <w:t xml:space="preserve"> With the approval of the Minister, a local authority or a local board established in terms of the Urban Councils Act [</w:t>
      </w:r>
      <w:r w:rsidRPr="008C00C7">
        <w:rPr>
          <w:rFonts w:ascii="Times New Roman" w:hAnsi="Times New Roman" w:cs="Times New Roman"/>
          <w:i/>
          <w:iCs/>
          <w:sz w:val="22"/>
          <w:szCs w:val="22"/>
        </w:rPr>
        <w:t>Chapter 29:15</w:t>
      </w:r>
      <w:r w:rsidRPr="008C00C7">
        <w:rPr>
          <w:rFonts w:ascii="Times New Roman" w:hAnsi="Times New Roman" w:cs="Times New Roman"/>
          <w:sz w:val="22"/>
          <w:szCs w:val="22"/>
        </w:rPr>
        <w:t xml:space="preserve">] may </w:t>
      </w:r>
      <w:proofErr w:type="spellStart"/>
      <w:r w:rsidRPr="008C00C7">
        <w:rPr>
          <w:rFonts w:ascii="Times New Roman" w:hAnsi="Times New Roman" w:cs="Times New Roman"/>
          <w:sz w:val="22"/>
          <w:szCs w:val="22"/>
        </w:rPr>
        <w:t>revently</w:t>
      </w:r>
      <w:proofErr w:type="spellEnd"/>
      <w:r w:rsidRPr="008C00C7">
        <w:rPr>
          <w:rFonts w:ascii="Times New Roman" w:hAnsi="Times New Roman" w:cs="Times New Roman"/>
          <w:sz w:val="22"/>
          <w:szCs w:val="22"/>
        </w:rPr>
        <w:t xml:space="preserve"> remove or cause to be removed the human remains; memorials and memorial and Monuments in any closed cemetery from that cemetery to another cemetery”</w:t>
      </w:r>
    </w:p>
    <w:p w14:paraId="4953C24E" w14:textId="77777777" w:rsidR="009B2210" w:rsidRPr="008C00C7" w:rsidRDefault="009B2210" w:rsidP="009B2210">
      <w:pPr>
        <w:pStyle w:val="ListParagraph"/>
        <w:spacing w:after="0" w:line="240" w:lineRule="auto"/>
        <w:ind w:left="1200"/>
        <w:jc w:val="both"/>
        <w:rPr>
          <w:rFonts w:ascii="Times New Roman" w:hAnsi="Times New Roman" w:cs="Times New Roman"/>
          <w:sz w:val="22"/>
          <w:szCs w:val="22"/>
        </w:rPr>
      </w:pPr>
    </w:p>
    <w:p w14:paraId="2D5202AE" w14:textId="1F2910AC" w:rsidR="009B2210" w:rsidRDefault="009B2210" w:rsidP="009B2210">
      <w:pPr>
        <w:spacing w:after="0" w:line="360" w:lineRule="auto"/>
        <w:ind w:firstLine="720"/>
        <w:jc w:val="both"/>
        <w:rPr>
          <w:rFonts w:ascii="Times New Roman" w:hAnsi="Times New Roman" w:cs="Times New Roman"/>
        </w:rPr>
      </w:pPr>
      <w:r>
        <w:rPr>
          <w:rFonts w:ascii="Times New Roman" w:hAnsi="Times New Roman" w:cs="Times New Roman"/>
        </w:rPr>
        <w:t xml:space="preserve">There is no doubt that the issue of places of burial and exhumations involve the Minister who administers the Cemetries Act.  The first respondent’s counsel </w:t>
      </w:r>
      <w:proofErr w:type="spellStart"/>
      <w:r>
        <w:rPr>
          <w:rFonts w:ascii="Times New Roman" w:hAnsi="Times New Roman" w:cs="Times New Roman"/>
        </w:rPr>
        <w:t>stremously</w:t>
      </w:r>
      <w:proofErr w:type="spellEnd"/>
      <w:r>
        <w:rPr>
          <w:rFonts w:ascii="Times New Roman" w:hAnsi="Times New Roman" w:cs="Times New Roman"/>
        </w:rPr>
        <w:t xml:space="preserve"> argued that the Act in relation to exhumations or body removals applied to a closed cemetery.  It was argued that the Act applied to a public cemetery.  I did not find the definition of public cemetery</w:t>
      </w:r>
      <w:r w:rsidR="0053116A">
        <w:rPr>
          <w:rFonts w:ascii="Times New Roman" w:hAnsi="Times New Roman" w:cs="Times New Roman"/>
        </w:rPr>
        <w:t xml:space="preserve"> in the Act </w:t>
      </w:r>
      <w:r>
        <w:rPr>
          <w:rFonts w:ascii="Times New Roman" w:hAnsi="Times New Roman" w:cs="Times New Roman"/>
        </w:rPr>
        <w:t xml:space="preserve"> It appears to </w:t>
      </w:r>
      <w:r w:rsidR="0053116A">
        <w:rPr>
          <w:rFonts w:ascii="Times New Roman" w:hAnsi="Times New Roman" w:cs="Times New Roman"/>
        </w:rPr>
        <w:t>me</w:t>
      </w:r>
      <w:r>
        <w:rPr>
          <w:rFonts w:ascii="Times New Roman" w:hAnsi="Times New Roman" w:cs="Times New Roman"/>
        </w:rPr>
        <w:t xml:space="preserve"> therefore that a public cemetery has to be a place where the </w:t>
      </w:r>
      <w:proofErr w:type="spellStart"/>
      <w:r>
        <w:rPr>
          <w:rFonts w:ascii="Times New Roman" w:hAnsi="Times New Roman" w:cs="Times New Roman"/>
        </w:rPr>
        <w:t>pubic</w:t>
      </w:r>
      <w:proofErr w:type="spellEnd"/>
      <w:r>
        <w:rPr>
          <w:rFonts w:ascii="Times New Roman" w:hAnsi="Times New Roman" w:cs="Times New Roman"/>
        </w:rPr>
        <w:t xml:space="preserve"> can be buried and have access thereto.  There was no submission made that the public cannot be buried at the same place as where the deceased is buried.  If for example no one else can be buried there, then it is a place closed to further burials.  A cemetery is a place where dead people are buried.  There is nothing in the law to indicate that where the place at which dead body is buried has been turned </w:t>
      </w:r>
      <w:r w:rsidR="00492483">
        <w:rPr>
          <w:rFonts w:ascii="Times New Roman" w:hAnsi="Times New Roman" w:cs="Times New Roman"/>
        </w:rPr>
        <w:t xml:space="preserve"> been turned </w:t>
      </w:r>
      <w:r>
        <w:rPr>
          <w:rFonts w:ascii="Times New Roman" w:hAnsi="Times New Roman" w:cs="Times New Roman"/>
        </w:rPr>
        <w:t>into a shrine</w:t>
      </w:r>
      <w:r w:rsidR="00492483">
        <w:rPr>
          <w:rFonts w:ascii="Times New Roman" w:hAnsi="Times New Roman" w:cs="Times New Roman"/>
        </w:rPr>
        <w:t>,</w:t>
      </w:r>
      <w:r>
        <w:rPr>
          <w:rFonts w:ascii="Times New Roman" w:hAnsi="Times New Roman" w:cs="Times New Roman"/>
        </w:rPr>
        <w:t xml:space="preserve"> then no exhumation may be done.</w:t>
      </w:r>
    </w:p>
    <w:p w14:paraId="3E3D869B" w14:textId="3C548BD4" w:rsidR="009B2210" w:rsidRDefault="009B2210" w:rsidP="009B2210">
      <w:pPr>
        <w:spacing w:after="0" w:line="360" w:lineRule="auto"/>
        <w:ind w:firstLine="720"/>
        <w:jc w:val="both"/>
        <w:rPr>
          <w:rFonts w:ascii="Times New Roman" w:hAnsi="Times New Roman" w:cs="Times New Roman"/>
        </w:rPr>
      </w:pPr>
      <w:r>
        <w:rPr>
          <w:rFonts w:ascii="Times New Roman" w:hAnsi="Times New Roman" w:cs="Times New Roman"/>
        </w:rPr>
        <w:t>The first respondent is however, correct that whether a cemetery is closed or not is a Ministerial driven process in terms of s 36 of the Cemetries Act.  In terms thereof the Minister acting with Presidential consent may direct the closure of a cemetery.  It is only from a closed cemetery that according to the first respondent, an exhumation may be made.  I propose to refrain from addressing and resolving the submission to avoid prejudging the matter.  It is clear that process and procedures for exhumation of buried remains of deceased people are governed by statute.  An exhumation must be authorized by the Minister of Local Government, Rural and Urban Development or other Minister whom the President may assign the administration of the Cemetries Act.  The applicants did not aver that they ever sought authority or approval of the responsible Minister or</w:t>
      </w:r>
      <w:r w:rsidR="00492483">
        <w:rPr>
          <w:rFonts w:ascii="Times New Roman" w:hAnsi="Times New Roman" w:cs="Times New Roman"/>
        </w:rPr>
        <w:t xml:space="preserve"> that they </w:t>
      </w:r>
      <w:r>
        <w:rPr>
          <w:rFonts w:ascii="Times New Roman" w:hAnsi="Times New Roman" w:cs="Times New Roman"/>
        </w:rPr>
        <w:t xml:space="preserve"> followed </w:t>
      </w:r>
      <w:r w:rsidR="00492483">
        <w:rPr>
          <w:rFonts w:ascii="Times New Roman" w:hAnsi="Times New Roman" w:cs="Times New Roman"/>
        </w:rPr>
        <w:t xml:space="preserve"> </w:t>
      </w:r>
      <w:proofErr w:type="spellStart"/>
      <w:r w:rsidR="00492483">
        <w:rPr>
          <w:rFonts w:ascii="Times New Roman" w:hAnsi="Times New Roman" w:cs="Times New Roman"/>
        </w:rPr>
        <w:t>stalulory</w:t>
      </w:r>
      <w:proofErr w:type="spellEnd"/>
      <w:r>
        <w:rPr>
          <w:rFonts w:ascii="Times New Roman" w:hAnsi="Times New Roman" w:cs="Times New Roman"/>
        </w:rPr>
        <w:t xml:space="preserve"> procedure. They however accepted that exhumations had to be authorised by Government or </w:t>
      </w:r>
      <w:r w:rsidR="00492483">
        <w:rPr>
          <w:rFonts w:ascii="Times New Roman" w:hAnsi="Times New Roman" w:cs="Times New Roman"/>
        </w:rPr>
        <w:t xml:space="preserve">by </w:t>
      </w:r>
      <w:r>
        <w:rPr>
          <w:rFonts w:ascii="Times New Roman" w:hAnsi="Times New Roman" w:cs="Times New Roman"/>
        </w:rPr>
        <w:t xml:space="preserve"> a court order.</w:t>
      </w:r>
    </w:p>
    <w:p w14:paraId="5961C764" w14:textId="77777777" w:rsidR="009B2210"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Taking up from the applicant’s submission, the courts will not interfere in matters of executive function and are moreso governed by statute. The role of the court is not spelt out in </w:t>
      </w:r>
      <w:r>
        <w:rPr>
          <w:rFonts w:ascii="Times New Roman" w:hAnsi="Times New Roman" w:cs="Times New Roman"/>
          <w:sz w:val="24"/>
          <w:szCs w:val="24"/>
        </w:rPr>
        <w:lastRenderedPageBreak/>
        <w:t>the Cemetery Act. However the role of the Minister is spelt out. The doctrine of separation of powers must be respected. The courts do not interfere with executive functions save on review on cognizable grounds of review. The applicants did not justify their approach to court as the point of first call.</w:t>
      </w:r>
    </w:p>
    <w:p w14:paraId="172B346D" w14:textId="77777777" w:rsidR="009B2210"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applicants have established their case for a declaratur that they have a right to seek the exhumation of the deceased’s remains. The applicants have established their right and substantial interest in the exhumation which they want to seek. They however want the court in the subsidiary case HC 1785/23 to grant consequential relief that they can proceed with exhumation.</w:t>
      </w:r>
    </w:p>
    <w:p w14:paraId="6F86FF0E" w14:textId="77777777" w:rsidR="009B2210" w:rsidRDefault="009B2210" w:rsidP="009B2210">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The order sought reads as follows from the draft order:</w:t>
      </w:r>
    </w:p>
    <w:p w14:paraId="28F3A48A" w14:textId="77777777" w:rsidR="009B2210" w:rsidRPr="00AE6851" w:rsidRDefault="009B2210" w:rsidP="009B2210">
      <w:pPr>
        <w:pStyle w:val="NoSpacing"/>
        <w:jc w:val="both"/>
        <w:rPr>
          <w:rFonts w:ascii="Times New Roman" w:hAnsi="Times New Roman" w:cs="Times New Roman"/>
          <w:szCs w:val="24"/>
        </w:rPr>
      </w:pPr>
      <w:r w:rsidRPr="00AE6851">
        <w:rPr>
          <w:rFonts w:ascii="Times New Roman" w:hAnsi="Times New Roman" w:cs="Times New Roman"/>
          <w:szCs w:val="24"/>
        </w:rPr>
        <w:tab/>
        <w:t>“IT IS ORDERED THAT:</w:t>
      </w:r>
    </w:p>
    <w:p w14:paraId="25FBFDB4" w14:textId="77777777" w:rsidR="009B2210" w:rsidRPr="00AE6851" w:rsidRDefault="009B2210" w:rsidP="009B2210">
      <w:pPr>
        <w:pStyle w:val="NoSpacing"/>
        <w:numPr>
          <w:ilvl w:val="0"/>
          <w:numId w:val="6"/>
        </w:numPr>
        <w:jc w:val="both"/>
        <w:rPr>
          <w:rFonts w:ascii="Times New Roman" w:hAnsi="Times New Roman" w:cs="Times New Roman"/>
          <w:szCs w:val="24"/>
        </w:rPr>
      </w:pPr>
      <w:r w:rsidRPr="00AE6851">
        <w:rPr>
          <w:rFonts w:ascii="Times New Roman" w:hAnsi="Times New Roman" w:cs="Times New Roman"/>
          <w:szCs w:val="24"/>
        </w:rPr>
        <w:t xml:space="preserve">The second respondent is ordered to issue a reburial permit to enable the disinterment of the remains of the late </w:t>
      </w:r>
      <w:proofErr w:type="spellStart"/>
      <w:r w:rsidRPr="00AE6851">
        <w:rPr>
          <w:rFonts w:ascii="Times New Roman" w:hAnsi="Times New Roman" w:cs="Times New Roman"/>
          <w:szCs w:val="24"/>
        </w:rPr>
        <w:t>Johanne</w:t>
      </w:r>
      <w:proofErr w:type="spellEnd"/>
      <w:r w:rsidRPr="00AE6851">
        <w:rPr>
          <w:rFonts w:ascii="Times New Roman" w:hAnsi="Times New Roman" w:cs="Times New Roman"/>
          <w:szCs w:val="24"/>
        </w:rPr>
        <w:t xml:space="preserve"> </w:t>
      </w:r>
      <w:proofErr w:type="spellStart"/>
      <w:r w:rsidRPr="00AE6851">
        <w:rPr>
          <w:rFonts w:ascii="Times New Roman" w:hAnsi="Times New Roman" w:cs="Times New Roman"/>
          <w:szCs w:val="24"/>
        </w:rPr>
        <w:t>Masowe</w:t>
      </w:r>
      <w:proofErr w:type="spellEnd"/>
      <w:r w:rsidRPr="00AE6851">
        <w:rPr>
          <w:rFonts w:ascii="Times New Roman" w:hAnsi="Times New Roman" w:cs="Times New Roman"/>
          <w:szCs w:val="24"/>
        </w:rPr>
        <w:t xml:space="preserve"> </w:t>
      </w:r>
      <w:proofErr w:type="spellStart"/>
      <w:r w:rsidRPr="00AE6851">
        <w:rPr>
          <w:rFonts w:ascii="Times New Roman" w:hAnsi="Times New Roman" w:cs="Times New Roman"/>
          <w:szCs w:val="24"/>
        </w:rPr>
        <w:t>Shoniwa</w:t>
      </w:r>
      <w:proofErr w:type="spellEnd"/>
      <w:r w:rsidRPr="00AE6851">
        <w:rPr>
          <w:rFonts w:ascii="Times New Roman" w:hAnsi="Times New Roman" w:cs="Times New Roman"/>
          <w:szCs w:val="24"/>
        </w:rPr>
        <w:t xml:space="preserve"> </w:t>
      </w:r>
      <w:proofErr w:type="spellStart"/>
      <w:r w:rsidRPr="00AE6851">
        <w:rPr>
          <w:rFonts w:ascii="Times New Roman" w:hAnsi="Times New Roman" w:cs="Times New Roman"/>
          <w:szCs w:val="24"/>
        </w:rPr>
        <w:t>Masedza</w:t>
      </w:r>
      <w:proofErr w:type="spellEnd"/>
      <w:r w:rsidRPr="00AE6851">
        <w:rPr>
          <w:rFonts w:ascii="Times New Roman" w:hAnsi="Times New Roman" w:cs="Times New Roman"/>
          <w:szCs w:val="24"/>
        </w:rPr>
        <w:t>.</w:t>
      </w:r>
    </w:p>
    <w:p w14:paraId="4F40A560" w14:textId="77777777" w:rsidR="009B2210" w:rsidRPr="00AE6851" w:rsidRDefault="009B2210" w:rsidP="009B2210">
      <w:pPr>
        <w:pStyle w:val="NoSpacing"/>
        <w:numPr>
          <w:ilvl w:val="0"/>
          <w:numId w:val="6"/>
        </w:numPr>
        <w:jc w:val="both"/>
        <w:rPr>
          <w:rFonts w:ascii="Times New Roman" w:hAnsi="Times New Roman" w:cs="Times New Roman"/>
          <w:szCs w:val="24"/>
        </w:rPr>
      </w:pPr>
      <w:r w:rsidRPr="00AE6851">
        <w:rPr>
          <w:rFonts w:ascii="Times New Roman" w:hAnsi="Times New Roman" w:cs="Times New Roman"/>
          <w:szCs w:val="24"/>
        </w:rPr>
        <w:t xml:space="preserve">The third to fifth respondents be and are hereby ordered to enforce the disinterment of the remains of the deceased described in para 1 from the grave site at </w:t>
      </w:r>
      <w:proofErr w:type="spellStart"/>
      <w:r w:rsidRPr="00AE6851">
        <w:rPr>
          <w:rFonts w:ascii="Times New Roman" w:hAnsi="Times New Roman" w:cs="Times New Roman"/>
          <w:szCs w:val="24"/>
        </w:rPr>
        <w:t>Gandanzara</w:t>
      </w:r>
      <w:proofErr w:type="spellEnd"/>
      <w:r w:rsidRPr="00AE6851">
        <w:rPr>
          <w:rFonts w:ascii="Times New Roman" w:hAnsi="Times New Roman" w:cs="Times New Roman"/>
          <w:szCs w:val="24"/>
        </w:rPr>
        <w:t xml:space="preserve">, </w:t>
      </w:r>
      <w:proofErr w:type="spellStart"/>
      <w:r w:rsidRPr="00AE6851">
        <w:rPr>
          <w:rFonts w:ascii="Times New Roman" w:hAnsi="Times New Roman" w:cs="Times New Roman"/>
          <w:szCs w:val="24"/>
        </w:rPr>
        <w:t>Rusape</w:t>
      </w:r>
      <w:proofErr w:type="spellEnd"/>
      <w:r w:rsidRPr="00AE6851">
        <w:rPr>
          <w:rFonts w:ascii="Times New Roman" w:hAnsi="Times New Roman" w:cs="Times New Roman"/>
          <w:szCs w:val="24"/>
        </w:rPr>
        <w:t>.</w:t>
      </w:r>
    </w:p>
    <w:p w14:paraId="7E153C8C" w14:textId="77777777" w:rsidR="009B2210" w:rsidRPr="00AE6851" w:rsidRDefault="009B2210" w:rsidP="009B2210">
      <w:pPr>
        <w:pStyle w:val="NoSpacing"/>
        <w:numPr>
          <w:ilvl w:val="0"/>
          <w:numId w:val="6"/>
        </w:numPr>
        <w:spacing w:after="240"/>
        <w:jc w:val="both"/>
        <w:rPr>
          <w:rFonts w:ascii="Times New Roman" w:hAnsi="Times New Roman" w:cs="Times New Roman"/>
          <w:szCs w:val="24"/>
        </w:rPr>
      </w:pPr>
      <w:r w:rsidRPr="00AE6851">
        <w:rPr>
          <w:rFonts w:ascii="Times New Roman" w:hAnsi="Times New Roman" w:cs="Times New Roman"/>
          <w:szCs w:val="24"/>
        </w:rPr>
        <w:t>No costs of suit are awarded unless there is opposition to the application in which it is prayed that the (sic) of this application be awarded to the applicants and be payable by the respondents opposing this application, the one paying the other to be absolved.”</w:t>
      </w:r>
    </w:p>
    <w:p w14:paraId="0FC0BD8D" w14:textId="255C1E1B" w:rsidR="009B2210"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costs order is again </w:t>
      </w:r>
      <w:r w:rsidR="00492483">
        <w:rPr>
          <w:rFonts w:ascii="Times New Roman" w:hAnsi="Times New Roman" w:cs="Times New Roman"/>
          <w:sz w:val="24"/>
          <w:szCs w:val="24"/>
        </w:rPr>
        <w:t xml:space="preserve"> </w:t>
      </w:r>
      <w:proofErr w:type="spellStart"/>
      <w:r w:rsidR="00492483">
        <w:rPr>
          <w:rFonts w:ascii="Times New Roman" w:hAnsi="Times New Roman" w:cs="Times New Roman"/>
          <w:sz w:val="24"/>
          <w:szCs w:val="24"/>
        </w:rPr>
        <w:t>toutologus</w:t>
      </w:r>
      <w:proofErr w:type="spellEnd"/>
      <w:r>
        <w:rPr>
          <w:rFonts w:ascii="Times New Roman" w:hAnsi="Times New Roman" w:cs="Times New Roman"/>
          <w:sz w:val="24"/>
          <w:szCs w:val="24"/>
        </w:rPr>
        <w:t xml:space="preserve"> but that is only by way of observation.</w:t>
      </w:r>
    </w:p>
    <w:p w14:paraId="27292053" w14:textId="6E311BC6" w:rsidR="009B2210"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With the applicant </w:t>
      </w:r>
      <w:r w:rsidR="00492483">
        <w:rPr>
          <w:rFonts w:ascii="Times New Roman" w:hAnsi="Times New Roman" w:cs="Times New Roman"/>
          <w:sz w:val="24"/>
          <w:szCs w:val="24"/>
        </w:rPr>
        <w:t xml:space="preserve"> and first respondent </w:t>
      </w:r>
      <w:r>
        <w:rPr>
          <w:rFonts w:ascii="Times New Roman" w:hAnsi="Times New Roman" w:cs="Times New Roman"/>
          <w:sz w:val="24"/>
          <w:szCs w:val="24"/>
        </w:rPr>
        <w:t>having submitted that the exhumation is governed by the Cemeteries Act, it is clear that the consequential relief cannot be granted as claimed because the applicant did not follow the requirements for exhumation. The matter must end there because commenting further may confuse the processes to be followed with parties then arguing that the court has already decided the issues. The application for consequential relief Case No. HC 1781/23 does not preclude the applicants from seeking consequential relief after following due process. The remaining issue pertains to costs. This is an emotive matter. The applicants have cause to come to court to follow up on the remains of their father. The first respondents’ attitude is that the applicants are a bother going so far as to make personal attacks on the first</w:t>
      </w:r>
      <w:r w:rsidR="00492483">
        <w:rPr>
          <w:rFonts w:ascii="Times New Roman" w:hAnsi="Times New Roman" w:cs="Times New Roman"/>
          <w:sz w:val="24"/>
          <w:szCs w:val="24"/>
        </w:rPr>
        <w:t xml:space="preserve"> applicant</w:t>
      </w:r>
      <w:r>
        <w:rPr>
          <w:rFonts w:ascii="Times New Roman" w:hAnsi="Times New Roman" w:cs="Times New Roman"/>
          <w:sz w:val="24"/>
          <w:szCs w:val="24"/>
        </w:rPr>
        <w:t>. The issue between the parties remain a live one and hopefully it will settled sooner than later. In exercising the courts’ discretion on costs, an appropriate order is one in which each party bears</w:t>
      </w:r>
      <w:r w:rsidR="00492483">
        <w:rPr>
          <w:rFonts w:ascii="Times New Roman" w:hAnsi="Times New Roman" w:cs="Times New Roman"/>
          <w:sz w:val="24"/>
          <w:szCs w:val="24"/>
        </w:rPr>
        <w:t xml:space="preserve"> its </w:t>
      </w:r>
      <w:r>
        <w:rPr>
          <w:rFonts w:ascii="Times New Roman" w:hAnsi="Times New Roman" w:cs="Times New Roman"/>
          <w:sz w:val="24"/>
          <w:szCs w:val="24"/>
        </w:rPr>
        <w:t xml:space="preserve"> own costs</w:t>
      </w:r>
      <w:r w:rsidR="00492483">
        <w:rPr>
          <w:rFonts w:ascii="Times New Roman" w:hAnsi="Times New Roman" w:cs="Times New Roman"/>
          <w:sz w:val="24"/>
          <w:szCs w:val="24"/>
        </w:rPr>
        <w:t xml:space="preserve"> I dispose of the into applications as follows:</w:t>
      </w:r>
    </w:p>
    <w:p w14:paraId="6FC9D54F" w14:textId="77777777" w:rsidR="009B2210"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ORDERED THAT:</w:t>
      </w:r>
    </w:p>
    <w:p w14:paraId="2D092AA4" w14:textId="77777777" w:rsidR="009B2210" w:rsidRDefault="009B2210" w:rsidP="009B2210">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The main application Case No. HC 1769/23 succeeds.</w:t>
      </w:r>
    </w:p>
    <w:p w14:paraId="53B5A1A1" w14:textId="77777777" w:rsidR="009B2210" w:rsidRDefault="009B2210" w:rsidP="009B2210">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applicants have a right to exhume the remains of the late </w:t>
      </w:r>
      <w:proofErr w:type="spellStart"/>
      <w:r>
        <w:rPr>
          <w:rFonts w:ascii="Times New Roman" w:hAnsi="Times New Roman" w:cs="Times New Roman"/>
          <w:sz w:val="24"/>
          <w:szCs w:val="24"/>
        </w:rPr>
        <w:t>Johanne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Masowe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Shoniwa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Masedza</w:t>
      </w:r>
      <w:proofErr w:type="spellEnd"/>
      <w:r>
        <w:rPr>
          <w:rFonts w:ascii="Times New Roman" w:hAnsi="Times New Roman" w:cs="Times New Roman"/>
          <w:sz w:val="24"/>
          <w:szCs w:val="24"/>
        </w:rPr>
        <w:t xml:space="preserve"> which are buried at </w:t>
      </w:r>
      <w:proofErr w:type="spellStart"/>
      <w:r>
        <w:rPr>
          <w:rFonts w:ascii="Times New Roman" w:hAnsi="Times New Roman" w:cs="Times New Roman"/>
          <w:sz w:val="24"/>
          <w:szCs w:val="24"/>
        </w:rPr>
        <w:t>Gandanzara</w:t>
      </w:r>
      <w:proofErr w:type="spellEnd"/>
      <w:r>
        <w:rPr>
          <w:rFonts w:ascii="Times New Roman" w:hAnsi="Times New Roman" w:cs="Times New Roman"/>
          <w:sz w:val="24"/>
          <w:szCs w:val="24"/>
        </w:rPr>
        <w:t xml:space="preserve"> Shrine </w:t>
      </w:r>
      <w:proofErr w:type="spellStart"/>
      <w:r>
        <w:rPr>
          <w:rFonts w:ascii="Times New Roman" w:hAnsi="Times New Roman" w:cs="Times New Roman"/>
          <w:sz w:val="24"/>
          <w:szCs w:val="24"/>
        </w:rPr>
        <w:t>Rusape</w:t>
      </w:r>
      <w:proofErr w:type="spellEnd"/>
      <w:r>
        <w:rPr>
          <w:rFonts w:ascii="Times New Roman" w:hAnsi="Times New Roman" w:cs="Times New Roman"/>
          <w:sz w:val="24"/>
          <w:szCs w:val="24"/>
        </w:rPr>
        <w:t>, subject their following due process.</w:t>
      </w:r>
    </w:p>
    <w:p w14:paraId="7A068556" w14:textId="77777777" w:rsidR="009B2210" w:rsidRDefault="009B2210" w:rsidP="009B2210">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Case No. HC 1785/23 is dismissed.</w:t>
      </w:r>
    </w:p>
    <w:p w14:paraId="67362B00" w14:textId="283B5483" w:rsidR="009B2210" w:rsidRDefault="009B2210" w:rsidP="009B2210">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In respect of both Case No. HC 1769/23 and HC 1785/25 each party shall pay</w:t>
      </w:r>
      <w:r w:rsidR="00492483">
        <w:rPr>
          <w:rFonts w:ascii="Times New Roman" w:hAnsi="Times New Roman" w:cs="Times New Roman"/>
          <w:sz w:val="24"/>
          <w:szCs w:val="24"/>
        </w:rPr>
        <w:t xml:space="preserve"> its</w:t>
      </w:r>
      <w:r>
        <w:rPr>
          <w:rFonts w:ascii="Times New Roman" w:hAnsi="Times New Roman" w:cs="Times New Roman"/>
          <w:sz w:val="24"/>
          <w:szCs w:val="24"/>
        </w:rPr>
        <w:t xml:space="preserve"> own costs.</w:t>
      </w:r>
    </w:p>
    <w:p w14:paraId="241C9B75" w14:textId="0E06FAE2" w:rsidR="009B2210" w:rsidRDefault="009B2210" w:rsidP="009B2210">
      <w:pPr>
        <w:pStyle w:val="NoSpacing"/>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This order disposes of both matters and the Registrar must file a copy of the order in both</w:t>
      </w:r>
      <w:r w:rsidR="00492483">
        <w:rPr>
          <w:rFonts w:ascii="Times New Roman" w:hAnsi="Times New Roman" w:cs="Times New Roman"/>
          <w:sz w:val="24"/>
          <w:szCs w:val="24"/>
        </w:rPr>
        <w:t xml:space="preserve"> case Nos HCH 1769/23 and HCH 1785/23</w:t>
      </w:r>
    </w:p>
    <w:p w14:paraId="7884A607" w14:textId="77777777" w:rsidR="009B2210" w:rsidRDefault="009B2210" w:rsidP="009B2210">
      <w:pPr>
        <w:pStyle w:val="NoSpacing"/>
        <w:spacing w:line="360" w:lineRule="auto"/>
        <w:jc w:val="both"/>
        <w:rPr>
          <w:rFonts w:ascii="Times New Roman" w:hAnsi="Times New Roman" w:cs="Times New Roman"/>
          <w:sz w:val="24"/>
          <w:szCs w:val="24"/>
        </w:rPr>
      </w:pPr>
    </w:p>
    <w:p w14:paraId="13E2422C" w14:textId="77777777" w:rsidR="009B2210" w:rsidRDefault="009B2210" w:rsidP="009B2210">
      <w:pPr>
        <w:pStyle w:val="NoSpacing"/>
        <w:spacing w:after="240" w:line="360" w:lineRule="auto"/>
        <w:jc w:val="both"/>
        <w:rPr>
          <w:rFonts w:ascii="Times New Roman" w:hAnsi="Times New Roman" w:cs="Times New Roman"/>
          <w:sz w:val="24"/>
          <w:szCs w:val="24"/>
        </w:rPr>
      </w:pPr>
      <w:r w:rsidRPr="00AE6851">
        <w:rPr>
          <w:rFonts w:ascii="Times New Roman" w:hAnsi="Times New Roman" w:cs="Times New Roman"/>
          <w:b/>
          <w:smallCaps/>
          <w:sz w:val="24"/>
          <w:szCs w:val="24"/>
        </w:rPr>
        <w:t>Chitapi J</w:t>
      </w:r>
      <w:r>
        <w:rPr>
          <w:rFonts w:ascii="Times New Roman" w:hAnsi="Times New Roman" w:cs="Times New Roman"/>
          <w:sz w:val="24"/>
          <w:szCs w:val="24"/>
        </w:rPr>
        <w:t>: ……………………………………………</w:t>
      </w:r>
    </w:p>
    <w:p w14:paraId="0DA94111" w14:textId="77777777" w:rsidR="002070F6" w:rsidRDefault="002070F6" w:rsidP="009B2210">
      <w:pPr>
        <w:pStyle w:val="NoSpacing"/>
        <w:spacing w:after="240" w:line="360" w:lineRule="auto"/>
        <w:jc w:val="both"/>
        <w:rPr>
          <w:rFonts w:ascii="Times New Roman" w:hAnsi="Times New Roman" w:cs="Times New Roman"/>
          <w:sz w:val="24"/>
          <w:szCs w:val="24"/>
        </w:rPr>
      </w:pPr>
    </w:p>
    <w:p w14:paraId="6A114D8D" w14:textId="77777777" w:rsidR="009B2210" w:rsidRDefault="009B2210" w:rsidP="009B2210">
      <w:pPr>
        <w:pStyle w:val="NoSpacing"/>
        <w:jc w:val="both"/>
        <w:rPr>
          <w:rFonts w:ascii="Times New Roman" w:hAnsi="Times New Roman" w:cs="Times New Roman"/>
          <w:sz w:val="24"/>
          <w:szCs w:val="24"/>
        </w:rPr>
      </w:pPr>
      <w:r w:rsidRPr="00AE6851">
        <w:rPr>
          <w:rFonts w:ascii="Times New Roman" w:hAnsi="Times New Roman" w:cs="Times New Roman"/>
          <w:i/>
          <w:sz w:val="24"/>
          <w:szCs w:val="24"/>
        </w:rPr>
        <w:t>Mushangwe &amp; Company</w:t>
      </w:r>
      <w:r>
        <w:rPr>
          <w:rFonts w:ascii="Times New Roman" w:hAnsi="Times New Roman" w:cs="Times New Roman"/>
          <w:sz w:val="24"/>
          <w:szCs w:val="24"/>
        </w:rPr>
        <w:t>, applicants’ legal practitioners</w:t>
      </w:r>
    </w:p>
    <w:p w14:paraId="34D90393" w14:textId="321FA597" w:rsidR="009B2210" w:rsidRDefault="009B2210" w:rsidP="009B2210">
      <w:pPr>
        <w:pStyle w:val="NoSpacing"/>
        <w:jc w:val="both"/>
        <w:rPr>
          <w:rFonts w:ascii="Times New Roman" w:hAnsi="Times New Roman" w:cs="Times New Roman"/>
          <w:sz w:val="24"/>
          <w:szCs w:val="24"/>
        </w:rPr>
      </w:pPr>
      <w:proofErr w:type="spellStart"/>
      <w:r w:rsidRPr="00AE6851">
        <w:rPr>
          <w:rFonts w:ascii="Times New Roman" w:hAnsi="Times New Roman" w:cs="Times New Roman"/>
          <w:i/>
          <w:sz w:val="24"/>
          <w:szCs w:val="24"/>
        </w:rPr>
        <w:t>Venture</w:t>
      </w:r>
      <w:r w:rsidR="00492483">
        <w:rPr>
          <w:rFonts w:ascii="Times New Roman" w:hAnsi="Times New Roman" w:cs="Times New Roman"/>
          <w:i/>
          <w:sz w:val="24"/>
          <w:szCs w:val="24"/>
        </w:rPr>
        <w:t>n</w:t>
      </w:r>
      <w:r w:rsidRPr="00AE6851">
        <w:rPr>
          <w:rFonts w:ascii="Times New Roman" w:hAnsi="Times New Roman" w:cs="Times New Roman"/>
          <w:i/>
          <w:sz w:val="24"/>
          <w:szCs w:val="24"/>
        </w:rPr>
        <w:t>s</w:t>
      </w:r>
      <w:proofErr w:type="spellEnd"/>
      <w:r w:rsidRPr="00AE6851">
        <w:rPr>
          <w:rFonts w:ascii="Times New Roman" w:hAnsi="Times New Roman" w:cs="Times New Roman"/>
          <w:i/>
          <w:sz w:val="24"/>
          <w:szCs w:val="24"/>
        </w:rPr>
        <w:t xml:space="preserve"> &amp; </w:t>
      </w:r>
      <w:proofErr w:type="spellStart"/>
      <w:r w:rsidRPr="00AE6851">
        <w:rPr>
          <w:rFonts w:ascii="Times New Roman" w:hAnsi="Times New Roman" w:cs="Times New Roman"/>
          <w:i/>
          <w:sz w:val="24"/>
          <w:szCs w:val="24"/>
        </w:rPr>
        <w:t>Samukange</w:t>
      </w:r>
      <w:proofErr w:type="spellEnd"/>
      <w:r>
        <w:rPr>
          <w:rFonts w:ascii="Times New Roman" w:hAnsi="Times New Roman" w:cs="Times New Roman"/>
          <w:sz w:val="24"/>
          <w:szCs w:val="24"/>
        </w:rPr>
        <w:t xml:space="preserve">, first respondent’s legal practitioners </w:t>
      </w:r>
    </w:p>
    <w:p w14:paraId="046AE0B8" w14:textId="77777777" w:rsidR="009B2210" w:rsidRPr="00D83ED2"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33B9CCF" w14:textId="77777777" w:rsidR="009B2210" w:rsidRPr="008C00C7" w:rsidRDefault="009B2210" w:rsidP="009B2210">
      <w:pPr>
        <w:spacing w:after="0" w:line="360" w:lineRule="auto"/>
        <w:ind w:firstLine="720"/>
        <w:jc w:val="both"/>
        <w:rPr>
          <w:rFonts w:ascii="Times New Roman" w:hAnsi="Times New Roman" w:cs="Times New Roman"/>
        </w:rPr>
      </w:pPr>
    </w:p>
    <w:p w14:paraId="70FB59E2" w14:textId="77777777" w:rsidR="009B2210" w:rsidRDefault="009B2210" w:rsidP="009B2210">
      <w:pPr>
        <w:pStyle w:val="NoSpacing"/>
        <w:spacing w:line="360" w:lineRule="auto"/>
        <w:ind w:firstLine="720"/>
        <w:jc w:val="both"/>
        <w:rPr>
          <w:rFonts w:ascii="Times New Roman" w:hAnsi="Times New Roman" w:cs="Times New Roman"/>
          <w:sz w:val="24"/>
          <w:szCs w:val="24"/>
        </w:rPr>
      </w:pPr>
    </w:p>
    <w:p w14:paraId="75B42524" w14:textId="77777777" w:rsidR="009B2210" w:rsidRPr="00122D85" w:rsidRDefault="009B2210" w:rsidP="009B22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B01C19A" w14:textId="77777777" w:rsidR="009B2210" w:rsidRPr="001B0AEA" w:rsidRDefault="009B2210" w:rsidP="009B2210">
      <w:pPr>
        <w:spacing w:line="360" w:lineRule="auto"/>
        <w:rPr>
          <w:rFonts w:ascii="Times New Roman" w:hAnsi="Times New Roman" w:cs="Times New Roman"/>
          <w:lang w:val="en-US"/>
        </w:rPr>
      </w:pPr>
    </w:p>
    <w:p w14:paraId="69680871" w14:textId="77777777" w:rsidR="00CB0CC6" w:rsidRDefault="00CB0CC6" w:rsidP="00CB0CC6">
      <w:pPr>
        <w:pStyle w:val="NoSpacing"/>
        <w:spacing w:line="360" w:lineRule="auto"/>
        <w:ind w:firstLine="720"/>
        <w:jc w:val="both"/>
        <w:rPr>
          <w:rFonts w:ascii="Times New Roman" w:hAnsi="Times New Roman" w:cs="Times New Roman"/>
        </w:rPr>
      </w:pPr>
    </w:p>
    <w:p w14:paraId="6D435E96" w14:textId="77777777" w:rsidR="00CB0CC6" w:rsidRDefault="00CB0CC6" w:rsidP="00CB0CC6">
      <w:pPr>
        <w:pStyle w:val="NoSpacing"/>
        <w:spacing w:line="360" w:lineRule="auto"/>
        <w:ind w:firstLine="720"/>
        <w:jc w:val="both"/>
        <w:rPr>
          <w:rFonts w:ascii="Times New Roman" w:hAnsi="Times New Roman" w:cs="Times New Roman"/>
        </w:rPr>
      </w:pPr>
    </w:p>
    <w:p w14:paraId="629A0809" w14:textId="77777777" w:rsidR="00CB0CC6" w:rsidRDefault="00CB0CC6" w:rsidP="00CB0CC6">
      <w:pPr>
        <w:pStyle w:val="NoSpacing"/>
        <w:spacing w:line="360" w:lineRule="auto"/>
        <w:ind w:firstLine="720"/>
        <w:jc w:val="both"/>
        <w:rPr>
          <w:rFonts w:ascii="Times New Roman" w:hAnsi="Times New Roman" w:cs="Times New Roman"/>
        </w:rPr>
      </w:pPr>
    </w:p>
    <w:p w14:paraId="25E5EFDF" w14:textId="77777777" w:rsidR="00CB0CC6" w:rsidRDefault="00CB0CC6" w:rsidP="00CB0CC6">
      <w:pPr>
        <w:pStyle w:val="NoSpacing"/>
        <w:spacing w:line="360" w:lineRule="auto"/>
        <w:ind w:firstLine="720"/>
        <w:jc w:val="both"/>
        <w:rPr>
          <w:rFonts w:ascii="Times New Roman" w:hAnsi="Times New Roman" w:cs="Times New Roman"/>
        </w:rPr>
      </w:pPr>
    </w:p>
    <w:p w14:paraId="2A49D7D0" w14:textId="77777777" w:rsidR="00CB0CC6" w:rsidRDefault="00CB0CC6" w:rsidP="00CB0CC6">
      <w:pPr>
        <w:pStyle w:val="NoSpacing"/>
        <w:spacing w:line="360" w:lineRule="auto"/>
        <w:ind w:firstLine="720"/>
        <w:jc w:val="both"/>
        <w:rPr>
          <w:rFonts w:ascii="Times New Roman" w:hAnsi="Times New Roman" w:cs="Times New Roman"/>
        </w:rPr>
      </w:pPr>
    </w:p>
    <w:p w14:paraId="68D2E726" w14:textId="01300559" w:rsidR="00CB0CC6" w:rsidRPr="00752299" w:rsidRDefault="00CB0CC6" w:rsidP="00CB0CC6">
      <w:pPr>
        <w:pStyle w:val="NoSpacing"/>
        <w:spacing w:line="360" w:lineRule="auto"/>
        <w:ind w:firstLine="720"/>
        <w:jc w:val="both"/>
        <w:rPr>
          <w:rFonts w:ascii="Times New Roman" w:hAnsi="Times New Roman" w:cs="Times New Roman"/>
        </w:rPr>
      </w:pPr>
      <w:r w:rsidRPr="00752299">
        <w:rPr>
          <w:rFonts w:ascii="Times New Roman" w:hAnsi="Times New Roman" w:cs="Times New Roman"/>
        </w:rPr>
        <w:t xml:space="preserve">   </w:t>
      </w:r>
    </w:p>
    <w:p w14:paraId="7717114E" w14:textId="7DFA7C56" w:rsidR="00C8590A" w:rsidRDefault="00C8590A" w:rsidP="00C8590A">
      <w:pPr>
        <w:spacing w:after="0" w:line="360" w:lineRule="auto"/>
        <w:jc w:val="both"/>
        <w:rPr>
          <w:rFonts w:ascii="Times New Roman" w:hAnsi="Times New Roman" w:cs="Times New Roman"/>
        </w:rPr>
      </w:pPr>
    </w:p>
    <w:p w14:paraId="4AFFD6F2" w14:textId="77777777" w:rsidR="00C8590A" w:rsidRPr="00DF4E2E" w:rsidRDefault="00C8590A" w:rsidP="00C8590A">
      <w:pPr>
        <w:spacing w:after="0" w:line="360" w:lineRule="auto"/>
        <w:jc w:val="both"/>
        <w:rPr>
          <w:rFonts w:ascii="Times New Roman" w:hAnsi="Times New Roman" w:cs="Times New Roman"/>
        </w:rPr>
      </w:pPr>
      <w:r>
        <w:rPr>
          <w:rFonts w:ascii="Times New Roman" w:hAnsi="Times New Roman" w:cs="Times New Roman"/>
        </w:rPr>
        <w:t xml:space="preserve">  </w:t>
      </w:r>
    </w:p>
    <w:p w14:paraId="7B954C29" w14:textId="53E5D442" w:rsidR="0063198B" w:rsidRPr="009B37F7" w:rsidRDefault="0063198B" w:rsidP="0063198B">
      <w:pPr>
        <w:pStyle w:val="NoSpacing"/>
        <w:spacing w:line="360" w:lineRule="auto"/>
        <w:jc w:val="both"/>
        <w:rPr>
          <w:rFonts w:ascii="Times New Roman" w:hAnsi="Times New Roman" w:cs="Times New Roman"/>
          <w:sz w:val="24"/>
          <w:szCs w:val="24"/>
        </w:rPr>
      </w:pPr>
    </w:p>
    <w:p w14:paraId="0101B575" w14:textId="2997AEE4" w:rsidR="000E111B" w:rsidRDefault="000E111B" w:rsidP="005308DD">
      <w:pPr>
        <w:spacing w:after="0" w:line="360" w:lineRule="auto"/>
        <w:ind w:firstLine="720"/>
        <w:rPr>
          <w:rFonts w:ascii="Times New Roman" w:hAnsi="Times New Roman" w:cs="Times New Roman"/>
          <w:lang w:val="en-US"/>
        </w:rPr>
      </w:pPr>
    </w:p>
    <w:p w14:paraId="76FA634A" w14:textId="25B3E26A" w:rsidR="000E111B" w:rsidRDefault="000E111B" w:rsidP="005308DD">
      <w:pPr>
        <w:spacing w:after="0" w:line="360" w:lineRule="auto"/>
        <w:ind w:firstLine="720"/>
        <w:rPr>
          <w:rFonts w:ascii="Times New Roman" w:hAnsi="Times New Roman" w:cs="Times New Roman"/>
          <w:lang w:val="en-US"/>
        </w:rPr>
      </w:pPr>
      <w:r>
        <w:rPr>
          <w:rFonts w:ascii="Times New Roman" w:hAnsi="Times New Roman" w:cs="Times New Roman"/>
          <w:lang w:val="en-US"/>
        </w:rPr>
        <w:t xml:space="preserve"> </w:t>
      </w:r>
    </w:p>
    <w:p w14:paraId="3414CA48" w14:textId="77777777" w:rsidR="00B63D95" w:rsidRPr="00B63D95" w:rsidRDefault="00B63D95" w:rsidP="005308DD">
      <w:pPr>
        <w:spacing w:after="0" w:line="360" w:lineRule="auto"/>
        <w:rPr>
          <w:rFonts w:ascii="Times New Roman" w:hAnsi="Times New Roman" w:cs="Times New Roman"/>
          <w:lang w:val="en-US"/>
        </w:rPr>
      </w:pPr>
    </w:p>
    <w:sectPr w:rsidR="00B63D95" w:rsidRPr="00B63D9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799FF1" w14:textId="77777777" w:rsidR="008C1047" w:rsidRDefault="008C1047" w:rsidP="00B63D95">
      <w:pPr>
        <w:spacing w:after="0" w:line="240" w:lineRule="auto"/>
      </w:pPr>
      <w:r>
        <w:separator/>
      </w:r>
    </w:p>
  </w:endnote>
  <w:endnote w:type="continuationSeparator" w:id="0">
    <w:p w14:paraId="36DC961A" w14:textId="77777777" w:rsidR="008C1047" w:rsidRDefault="008C1047" w:rsidP="00B63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2F04F3" w14:textId="77777777" w:rsidR="008C1047" w:rsidRDefault="008C1047" w:rsidP="00B63D95">
      <w:pPr>
        <w:spacing w:after="0" w:line="240" w:lineRule="auto"/>
      </w:pPr>
      <w:r>
        <w:separator/>
      </w:r>
    </w:p>
  </w:footnote>
  <w:footnote w:type="continuationSeparator" w:id="0">
    <w:p w14:paraId="540A69CE" w14:textId="77777777" w:rsidR="008C1047" w:rsidRDefault="008C1047" w:rsidP="00B63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284844"/>
      <w:docPartObj>
        <w:docPartGallery w:val="Page Numbers (Top of Page)"/>
        <w:docPartUnique/>
      </w:docPartObj>
    </w:sdtPr>
    <w:sdtEndPr>
      <w:rPr>
        <w:noProof/>
      </w:rPr>
    </w:sdtEndPr>
    <w:sdtContent>
      <w:p w14:paraId="620A607C" w14:textId="50A0EB53" w:rsidR="00B63D95" w:rsidRDefault="00B63D95">
        <w:pPr>
          <w:pStyle w:val="Header"/>
          <w:jc w:val="right"/>
          <w:rPr>
            <w:noProof/>
          </w:rPr>
        </w:pPr>
        <w:r>
          <w:fldChar w:fldCharType="begin"/>
        </w:r>
        <w:r>
          <w:instrText xml:space="preserve"> PAGE   \* MERGEFORMAT </w:instrText>
        </w:r>
        <w:r>
          <w:fldChar w:fldCharType="separate"/>
        </w:r>
        <w:r w:rsidR="00BD0DEB">
          <w:rPr>
            <w:noProof/>
          </w:rPr>
          <w:t>1</w:t>
        </w:r>
        <w:r>
          <w:rPr>
            <w:noProof/>
          </w:rPr>
          <w:fldChar w:fldCharType="end"/>
        </w:r>
      </w:p>
      <w:p w14:paraId="7D1A3A2D" w14:textId="37224BA7" w:rsidR="00B63D95" w:rsidRDefault="00B63D95">
        <w:pPr>
          <w:pStyle w:val="Header"/>
          <w:jc w:val="right"/>
          <w:rPr>
            <w:noProof/>
          </w:rPr>
        </w:pPr>
        <w:r>
          <w:rPr>
            <w:noProof/>
          </w:rPr>
          <w:t>HH</w:t>
        </w:r>
        <w:r w:rsidR="00BB6F40">
          <w:rPr>
            <w:noProof/>
          </w:rPr>
          <w:t xml:space="preserve"> 64-25</w:t>
        </w:r>
      </w:p>
      <w:p w14:paraId="68871A26" w14:textId="77777777" w:rsidR="00B63D95" w:rsidRDefault="00B63D95">
        <w:pPr>
          <w:pStyle w:val="Header"/>
          <w:jc w:val="right"/>
          <w:rPr>
            <w:noProof/>
          </w:rPr>
        </w:pPr>
        <w:r>
          <w:rPr>
            <w:noProof/>
          </w:rPr>
          <w:t>HC 1769/23</w:t>
        </w:r>
      </w:p>
      <w:p w14:paraId="441D5933" w14:textId="4AB16116" w:rsidR="00B63D95" w:rsidRDefault="00B63D95">
        <w:pPr>
          <w:pStyle w:val="Header"/>
          <w:jc w:val="right"/>
        </w:pPr>
        <w:r>
          <w:rPr>
            <w:noProof/>
          </w:rPr>
          <w:t>HC 1785/23</w:t>
        </w:r>
      </w:p>
    </w:sdtContent>
  </w:sdt>
  <w:p w14:paraId="18C91F8F" w14:textId="77777777" w:rsidR="00B63D95" w:rsidRDefault="00B63D9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5421"/>
    <w:multiLevelType w:val="hybridMultilevel"/>
    <w:tmpl w:val="57FE412A"/>
    <w:lvl w:ilvl="0" w:tplc="93F242A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740F0B"/>
    <w:multiLevelType w:val="hybridMultilevel"/>
    <w:tmpl w:val="76F404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25F857E8"/>
    <w:multiLevelType w:val="hybridMultilevel"/>
    <w:tmpl w:val="74C05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1F2463"/>
    <w:multiLevelType w:val="hybridMultilevel"/>
    <w:tmpl w:val="536A94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7769F1"/>
    <w:multiLevelType w:val="hybridMultilevel"/>
    <w:tmpl w:val="45DEBCA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65D3173B"/>
    <w:multiLevelType w:val="hybridMultilevel"/>
    <w:tmpl w:val="56AED220"/>
    <w:lvl w:ilvl="0" w:tplc="15DE60C8">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CA63DF5"/>
    <w:multiLevelType w:val="hybridMultilevel"/>
    <w:tmpl w:val="1C0EC1F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4"/>
  </w:num>
  <w:num w:numId="2">
    <w:abstractNumId w:val="1"/>
  </w:num>
  <w:num w:numId="3">
    <w:abstractNumId w:val="2"/>
  </w:num>
  <w:num w:numId="4">
    <w:abstractNumId w:val="0"/>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D95"/>
    <w:rsid w:val="000E111B"/>
    <w:rsid w:val="00153012"/>
    <w:rsid w:val="002070F6"/>
    <w:rsid w:val="00216768"/>
    <w:rsid w:val="003154F8"/>
    <w:rsid w:val="003D036E"/>
    <w:rsid w:val="00492483"/>
    <w:rsid w:val="004B60D8"/>
    <w:rsid w:val="00526E67"/>
    <w:rsid w:val="005308DD"/>
    <w:rsid w:val="0053116A"/>
    <w:rsid w:val="005B7E32"/>
    <w:rsid w:val="0060273C"/>
    <w:rsid w:val="0063198B"/>
    <w:rsid w:val="00705CFE"/>
    <w:rsid w:val="007D2006"/>
    <w:rsid w:val="00854084"/>
    <w:rsid w:val="008C1047"/>
    <w:rsid w:val="008F4D66"/>
    <w:rsid w:val="009B2210"/>
    <w:rsid w:val="009F426D"/>
    <w:rsid w:val="00B14EE4"/>
    <w:rsid w:val="00B15F02"/>
    <w:rsid w:val="00B637A6"/>
    <w:rsid w:val="00B63D95"/>
    <w:rsid w:val="00B8252B"/>
    <w:rsid w:val="00BB6F40"/>
    <w:rsid w:val="00BD0DEB"/>
    <w:rsid w:val="00C31F29"/>
    <w:rsid w:val="00C52F4A"/>
    <w:rsid w:val="00C8590A"/>
    <w:rsid w:val="00CB0CC6"/>
    <w:rsid w:val="00CB442A"/>
    <w:rsid w:val="00D3268A"/>
    <w:rsid w:val="00D36518"/>
    <w:rsid w:val="00D574E6"/>
    <w:rsid w:val="00EC246C"/>
    <w:rsid w:val="00F20AB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D814"/>
  <w15:chartTrackingRefBased/>
  <w15:docId w15:val="{567251C9-D318-4171-9A13-D4F2AD1B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D95"/>
    <w:rPr>
      <w:rFonts w:eastAsiaTheme="majorEastAsia" w:cstheme="majorBidi"/>
      <w:color w:val="272727" w:themeColor="text1" w:themeTint="D8"/>
    </w:rPr>
  </w:style>
  <w:style w:type="paragraph" w:styleId="Title">
    <w:name w:val="Title"/>
    <w:basedOn w:val="Normal"/>
    <w:next w:val="Normal"/>
    <w:link w:val="TitleChar"/>
    <w:uiPriority w:val="10"/>
    <w:qFormat/>
    <w:rsid w:val="00B6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D95"/>
    <w:pPr>
      <w:spacing w:before="160"/>
      <w:jc w:val="center"/>
    </w:pPr>
    <w:rPr>
      <w:i/>
      <w:iCs/>
      <w:color w:val="404040" w:themeColor="text1" w:themeTint="BF"/>
    </w:rPr>
  </w:style>
  <w:style w:type="character" w:customStyle="1" w:styleId="QuoteChar">
    <w:name w:val="Quote Char"/>
    <w:basedOn w:val="DefaultParagraphFont"/>
    <w:link w:val="Quote"/>
    <w:uiPriority w:val="29"/>
    <w:rsid w:val="00B63D95"/>
    <w:rPr>
      <w:i/>
      <w:iCs/>
      <w:color w:val="404040" w:themeColor="text1" w:themeTint="BF"/>
    </w:rPr>
  </w:style>
  <w:style w:type="paragraph" w:styleId="ListParagraph">
    <w:name w:val="List Paragraph"/>
    <w:basedOn w:val="Normal"/>
    <w:uiPriority w:val="34"/>
    <w:qFormat/>
    <w:rsid w:val="00B63D95"/>
    <w:pPr>
      <w:ind w:left="720"/>
      <w:contextualSpacing/>
    </w:pPr>
  </w:style>
  <w:style w:type="character" w:styleId="IntenseEmphasis">
    <w:name w:val="Intense Emphasis"/>
    <w:basedOn w:val="DefaultParagraphFont"/>
    <w:uiPriority w:val="21"/>
    <w:qFormat/>
    <w:rsid w:val="00B63D95"/>
    <w:rPr>
      <w:i/>
      <w:iCs/>
      <w:color w:val="2F5496" w:themeColor="accent1" w:themeShade="BF"/>
    </w:rPr>
  </w:style>
  <w:style w:type="paragraph" w:styleId="IntenseQuote">
    <w:name w:val="Intense Quote"/>
    <w:basedOn w:val="Normal"/>
    <w:next w:val="Normal"/>
    <w:link w:val="IntenseQuoteChar"/>
    <w:uiPriority w:val="30"/>
    <w:qFormat/>
    <w:rsid w:val="00B6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D95"/>
    <w:rPr>
      <w:i/>
      <w:iCs/>
      <w:color w:val="2F5496" w:themeColor="accent1" w:themeShade="BF"/>
    </w:rPr>
  </w:style>
  <w:style w:type="character" w:styleId="IntenseReference">
    <w:name w:val="Intense Reference"/>
    <w:basedOn w:val="DefaultParagraphFont"/>
    <w:uiPriority w:val="32"/>
    <w:qFormat/>
    <w:rsid w:val="00B63D95"/>
    <w:rPr>
      <w:b/>
      <w:bCs/>
      <w:smallCaps/>
      <w:color w:val="2F5496" w:themeColor="accent1" w:themeShade="BF"/>
      <w:spacing w:val="5"/>
    </w:rPr>
  </w:style>
  <w:style w:type="paragraph" w:styleId="Header">
    <w:name w:val="header"/>
    <w:basedOn w:val="Normal"/>
    <w:link w:val="HeaderChar"/>
    <w:uiPriority w:val="99"/>
    <w:unhideWhenUsed/>
    <w:rsid w:val="00B63D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D95"/>
  </w:style>
  <w:style w:type="paragraph" w:styleId="Footer">
    <w:name w:val="footer"/>
    <w:basedOn w:val="Normal"/>
    <w:link w:val="FooterChar"/>
    <w:uiPriority w:val="99"/>
    <w:unhideWhenUsed/>
    <w:rsid w:val="00B63D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D95"/>
  </w:style>
  <w:style w:type="paragraph" w:styleId="NoSpacing">
    <w:name w:val="No Spacing"/>
    <w:uiPriority w:val="1"/>
    <w:qFormat/>
    <w:rsid w:val="0063198B"/>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5781</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Gumbodete</dc:creator>
  <cp:keywords/>
  <dc:description/>
  <cp:lastModifiedBy>JSC</cp:lastModifiedBy>
  <cp:revision>2</cp:revision>
  <dcterms:created xsi:type="dcterms:W3CDTF">2025-07-18T11:10:00Z</dcterms:created>
  <dcterms:modified xsi:type="dcterms:W3CDTF">2025-07-18T11:10:00Z</dcterms:modified>
</cp:coreProperties>
</file>