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749CE6" w14:textId="64B45424" w:rsidR="00083E94" w:rsidRPr="00CD786D" w:rsidRDefault="00562988" w:rsidP="003469B9">
      <w:pPr>
        <w:spacing w:after="0"/>
        <w:rPr>
          <w:rFonts w:ascii="Times New Roman" w:hAnsi="Times New Roman" w:cs="Times New Roman"/>
          <w:sz w:val="24"/>
          <w:szCs w:val="24"/>
        </w:rPr>
      </w:pPr>
      <w:bookmarkStart w:id="0" w:name="_GoBack"/>
      <w:bookmarkEnd w:id="0"/>
      <w:r w:rsidRPr="00CD786D">
        <w:rPr>
          <w:rFonts w:ascii="Times New Roman" w:hAnsi="Times New Roman" w:cs="Times New Roman"/>
          <w:sz w:val="24"/>
          <w:szCs w:val="24"/>
        </w:rPr>
        <w:t>MAMA MAFUYANA HOUSING CO-OPERATIVE</w:t>
      </w:r>
      <w:r w:rsidR="00205BD0" w:rsidRPr="00CD786D">
        <w:rPr>
          <w:rFonts w:ascii="Times New Roman" w:hAnsi="Times New Roman" w:cs="Times New Roman"/>
          <w:sz w:val="24"/>
          <w:szCs w:val="24"/>
        </w:rPr>
        <w:t xml:space="preserve">              </w:t>
      </w:r>
      <w:r w:rsidR="003469B9">
        <w:rPr>
          <w:rFonts w:ascii="Times New Roman" w:hAnsi="Times New Roman" w:cs="Times New Roman"/>
          <w:sz w:val="24"/>
          <w:szCs w:val="24"/>
        </w:rPr>
        <w:t xml:space="preserve">                   </w:t>
      </w:r>
    </w:p>
    <w:p w14:paraId="6AD6DCCB" w14:textId="0AE11CCB" w:rsidR="00562988" w:rsidRPr="00CD786D" w:rsidRDefault="00205BD0" w:rsidP="003469B9">
      <w:pPr>
        <w:spacing w:after="0"/>
        <w:rPr>
          <w:rFonts w:ascii="Times New Roman" w:hAnsi="Times New Roman" w:cs="Times New Roman"/>
          <w:sz w:val="24"/>
          <w:szCs w:val="24"/>
        </w:rPr>
      </w:pPr>
      <w:proofErr w:type="gramStart"/>
      <w:r w:rsidRPr="00CD786D">
        <w:rPr>
          <w:rFonts w:ascii="Times New Roman" w:hAnsi="Times New Roman" w:cs="Times New Roman"/>
          <w:sz w:val="24"/>
          <w:szCs w:val="24"/>
        </w:rPr>
        <w:t>v</w:t>
      </w:r>
      <w:r w:rsidR="00562988" w:rsidRPr="00CD786D">
        <w:rPr>
          <w:rFonts w:ascii="Times New Roman" w:hAnsi="Times New Roman" w:cs="Times New Roman"/>
          <w:sz w:val="24"/>
          <w:szCs w:val="24"/>
        </w:rPr>
        <w:t>ersus</w:t>
      </w:r>
      <w:proofErr w:type="gramEnd"/>
    </w:p>
    <w:p w14:paraId="0D39E66B" w14:textId="09AD3645" w:rsidR="00562988" w:rsidRPr="00CD786D" w:rsidRDefault="00562988" w:rsidP="003469B9">
      <w:pPr>
        <w:spacing w:after="0"/>
        <w:rPr>
          <w:rFonts w:ascii="Times New Roman" w:hAnsi="Times New Roman" w:cs="Times New Roman"/>
          <w:sz w:val="24"/>
          <w:szCs w:val="24"/>
        </w:rPr>
      </w:pPr>
      <w:r w:rsidRPr="00CD786D">
        <w:rPr>
          <w:rFonts w:ascii="Times New Roman" w:hAnsi="Times New Roman" w:cs="Times New Roman"/>
          <w:sz w:val="24"/>
          <w:szCs w:val="24"/>
        </w:rPr>
        <w:t>NYASHA CHIKWINYA</w:t>
      </w:r>
    </w:p>
    <w:p w14:paraId="2194B146" w14:textId="7E941498" w:rsidR="00562988" w:rsidRPr="00CD786D" w:rsidRDefault="00205BD0" w:rsidP="003469B9">
      <w:pPr>
        <w:spacing w:after="0"/>
        <w:rPr>
          <w:rFonts w:ascii="Times New Roman" w:hAnsi="Times New Roman" w:cs="Times New Roman"/>
          <w:sz w:val="24"/>
          <w:szCs w:val="24"/>
        </w:rPr>
      </w:pPr>
      <w:proofErr w:type="gramStart"/>
      <w:r w:rsidRPr="00CD786D">
        <w:rPr>
          <w:rFonts w:ascii="Times New Roman" w:hAnsi="Times New Roman" w:cs="Times New Roman"/>
          <w:sz w:val="24"/>
          <w:szCs w:val="24"/>
        </w:rPr>
        <w:t>a</w:t>
      </w:r>
      <w:r w:rsidR="00562988" w:rsidRPr="00CD786D">
        <w:rPr>
          <w:rFonts w:ascii="Times New Roman" w:hAnsi="Times New Roman" w:cs="Times New Roman"/>
          <w:sz w:val="24"/>
          <w:szCs w:val="24"/>
        </w:rPr>
        <w:t>nd</w:t>
      </w:r>
      <w:proofErr w:type="gramEnd"/>
      <w:r w:rsidR="00562988" w:rsidRPr="00CD786D">
        <w:rPr>
          <w:rFonts w:ascii="Times New Roman" w:hAnsi="Times New Roman" w:cs="Times New Roman"/>
          <w:sz w:val="24"/>
          <w:szCs w:val="24"/>
        </w:rPr>
        <w:t xml:space="preserve"> </w:t>
      </w:r>
    </w:p>
    <w:p w14:paraId="7B8BFD22" w14:textId="7C33B45D" w:rsidR="00562988" w:rsidRPr="00CD786D" w:rsidRDefault="00562988" w:rsidP="003469B9">
      <w:pPr>
        <w:spacing w:after="0"/>
        <w:rPr>
          <w:rFonts w:ascii="Times New Roman" w:hAnsi="Times New Roman" w:cs="Times New Roman"/>
          <w:sz w:val="24"/>
          <w:szCs w:val="24"/>
        </w:rPr>
      </w:pPr>
      <w:r w:rsidRPr="00CD786D">
        <w:rPr>
          <w:rFonts w:ascii="Times New Roman" w:hAnsi="Times New Roman" w:cs="Times New Roman"/>
          <w:sz w:val="24"/>
          <w:szCs w:val="24"/>
        </w:rPr>
        <w:t>MINISTER OF LANDS AND RURAL RESETTLEMENT</w:t>
      </w:r>
    </w:p>
    <w:p w14:paraId="71DD6C9D" w14:textId="6752041E" w:rsidR="00562988" w:rsidRPr="00CD786D" w:rsidRDefault="00205BD0" w:rsidP="003469B9">
      <w:pPr>
        <w:spacing w:after="0"/>
        <w:rPr>
          <w:rFonts w:ascii="Times New Roman" w:hAnsi="Times New Roman" w:cs="Times New Roman"/>
          <w:sz w:val="24"/>
          <w:szCs w:val="24"/>
        </w:rPr>
      </w:pPr>
      <w:proofErr w:type="gramStart"/>
      <w:r w:rsidRPr="00CD786D">
        <w:rPr>
          <w:rFonts w:ascii="Times New Roman" w:hAnsi="Times New Roman" w:cs="Times New Roman"/>
          <w:sz w:val="24"/>
          <w:szCs w:val="24"/>
        </w:rPr>
        <w:t>a</w:t>
      </w:r>
      <w:r w:rsidR="00562988" w:rsidRPr="00CD786D">
        <w:rPr>
          <w:rFonts w:ascii="Times New Roman" w:hAnsi="Times New Roman" w:cs="Times New Roman"/>
          <w:sz w:val="24"/>
          <w:szCs w:val="24"/>
        </w:rPr>
        <w:t>nd</w:t>
      </w:r>
      <w:proofErr w:type="gramEnd"/>
      <w:r w:rsidR="00562988" w:rsidRPr="00CD786D">
        <w:rPr>
          <w:rFonts w:ascii="Times New Roman" w:hAnsi="Times New Roman" w:cs="Times New Roman"/>
          <w:sz w:val="24"/>
          <w:szCs w:val="24"/>
        </w:rPr>
        <w:t xml:space="preserve"> </w:t>
      </w:r>
    </w:p>
    <w:p w14:paraId="0B2B5049" w14:textId="18C02879" w:rsidR="00562988" w:rsidRPr="00CD786D" w:rsidRDefault="00562988" w:rsidP="003469B9">
      <w:pPr>
        <w:spacing w:after="0"/>
        <w:rPr>
          <w:rFonts w:ascii="Times New Roman" w:hAnsi="Times New Roman" w:cs="Times New Roman"/>
          <w:sz w:val="24"/>
          <w:szCs w:val="24"/>
        </w:rPr>
      </w:pPr>
      <w:r w:rsidRPr="00CD786D">
        <w:rPr>
          <w:rFonts w:ascii="Times New Roman" w:hAnsi="Times New Roman" w:cs="Times New Roman"/>
          <w:sz w:val="24"/>
          <w:szCs w:val="24"/>
        </w:rPr>
        <w:t xml:space="preserve">MINISTER OF LOCAL GOVERNMENT, PUBLIC </w:t>
      </w:r>
    </w:p>
    <w:p w14:paraId="5E4321E1" w14:textId="2E5E3227" w:rsidR="00562988" w:rsidRPr="00CD786D" w:rsidRDefault="00562988" w:rsidP="003469B9">
      <w:pPr>
        <w:spacing w:after="0"/>
        <w:rPr>
          <w:rFonts w:ascii="Times New Roman" w:hAnsi="Times New Roman" w:cs="Times New Roman"/>
          <w:sz w:val="24"/>
          <w:szCs w:val="24"/>
        </w:rPr>
      </w:pPr>
      <w:r w:rsidRPr="00CD786D">
        <w:rPr>
          <w:rFonts w:ascii="Times New Roman" w:hAnsi="Times New Roman" w:cs="Times New Roman"/>
          <w:sz w:val="24"/>
          <w:szCs w:val="24"/>
        </w:rPr>
        <w:t>WORKS AND NATIONAL HOUSING</w:t>
      </w:r>
    </w:p>
    <w:p w14:paraId="65E6E05A" w14:textId="77777777" w:rsidR="00205BD0" w:rsidRPr="00CD786D" w:rsidRDefault="00205BD0" w:rsidP="003469B9">
      <w:pPr>
        <w:spacing w:after="0"/>
        <w:rPr>
          <w:rFonts w:ascii="Times New Roman" w:hAnsi="Times New Roman" w:cs="Times New Roman"/>
          <w:sz w:val="24"/>
          <w:szCs w:val="24"/>
        </w:rPr>
      </w:pPr>
    </w:p>
    <w:p w14:paraId="73F9A1F8" w14:textId="3E1AA404" w:rsidR="00205BD0" w:rsidRPr="00CD786D" w:rsidRDefault="00205BD0" w:rsidP="00D476AC">
      <w:pPr>
        <w:spacing w:after="0"/>
        <w:rPr>
          <w:rFonts w:ascii="Times New Roman" w:hAnsi="Times New Roman" w:cs="Times New Roman"/>
          <w:sz w:val="24"/>
          <w:szCs w:val="24"/>
        </w:rPr>
      </w:pPr>
      <w:r w:rsidRPr="00CD786D">
        <w:rPr>
          <w:rFonts w:ascii="Times New Roman" w:hAnsi="Times New Roman" w:cs="Times New Roman"/>
          <w:sz w:val="24"/>
          <w:szCs w:val="24"/>
        </w:rPr>
        <w:t>HIGH COURT OF ZIMBABWE</w:t>
      </w:r>
    </w:p>
    <w:p w14:paraId="35037CD6" w14:textId="6B4AA2CF" w:rsidR="00205BD0" w:rsidRPr="00CD786D" w:rsidRDefault="00205BD0" w:rsidP="00D476AC">
      <w:pPr>
        <w:spacing w:after="0"/>
        <w:rPr>
          <w:rFonts w:ascii="Times New Roman" w:hAnsi="Times New Roman" w:cs="Times New Roman"/>
          <w:b/>
          <w:bCs/>
          <w:sz w:val="24"/>
          <w:szCs w:val="24"/>
        </w:rPr>
      </w:pPr>
      <w:r w:rsidRPr="00CD786D">
        <w:rPr>
          <w:rFonts w:ascii="Times New Roman" w:hAnsi="Times New Roman" w:cs="Times New Roman"/>
          <w:b/>
          <w:bCs/>
          <w:sz w:val="24"/>
          <w:szCs w:val="24"/>
        </w:rPr>
        <w:t>MANYANGADZE J</w:t>
      </w:r>
    </w:p>
    <w:p w14:paraId="07562171" w14:textId="08C01822" w:rsidR="00205BD0" w:rsidRPr="00CD786D" w:rsidRDefault="00205BD0" w:rsidP="00D476AC">
      <w:pPr>
        <w:spacing w:after="0"/>
        <w:rPr>
          <w:rFonts w:ascii="Times New Roman" w:hAnsi="Times New Roman" w:cs="Times New Roman"/>
          <w:sz w:val="24"/>
          <w:szCs w:val="24"/>
        </w:rPr>
      </w:pPr>
      <w:r w:rsidRPr="00CD786D">
        <w:rPr>
          <w:rFonts w:ascii="Times New Roman" w:hAnsi="Times New Roman" w:cs="Times New Roman"/>
          <w:sz w:val="24"/>
          <w:szCs w:val="24"/>
        </w:rPr>
        <w:t xml:space="preserve">HARARE, 12 </w:t>
      </w:r>
      <w:r w:rsidR="00D476AC" w:rsidRPr="00CD786D">
        <w:rPr>
          <w:rFonts w:ascii="Times New Roman" w:hAnsi="Times New Roman" w:cs="Times New Roman"/>
          <w:sz w:val="24"/>
          <w:szCs w:val="24"/>
        </w:rPr>
        <w:t>March,</w:t>
      </w:r>
      <w:r w:rsidRPr="00CD786D">
        <w:rPr>
          <w:rFonts w:ascii="Times New Roman" w:hAnsi="Times New Roman" w:cs="Times New Roman"/>
          <w:sz w:val="24"/>
          <w:szCs w:val="24"/>
        </w:rPr>
        <w:t xml:space="preserve"> </w:t>
      </w:r>
      <w:r w:rsidR="008E2B4C" w:rsidRPr="00CD786D">
        <w:rPr>
          <w:rFonts w:ascii="Times New Roman" w:hAnsi="Times New Roman" w:cs="Times New Roman"/>
          <w:sz w:val="24"/>
          <w:szCs w:val="24"/>
        </w:rPr>
        <w:t xml:space="preserve">26 </w:t>
      </w:r>
      <w:r w:rsidR="00D476AC" w:rsidRPr="00CD786D">
        <w:rPr>
          <w:rFonts w:ascii="Times New Roman" w:hAnsi="Times New Roman" w:cs="Times New Roman"/>
          <w:sz w:val="24"/>
          <w:szCs w:val="24"/>
        </w:rPr>
        <w:t>March,</w:t>
      </w:r>
      <w:r w:rsidR="008E2B4C" w:rsidRPr="00CD786D">
        <w:rPr>
          <w:rFonts w:ascii="Times New Roman" w:hAnsi="Times New Roman" w:cs="Times New Roman"/>
          <w:sz w:val="24"/>
          <w:szCs w:val="24"/>
        </w:rPr>
        <w:t xml:space="preserve"> 8 April, 2 September 2025 </w:t>
      </w:r>
      <w:r w:rsidR="00D476AC" w:rsidRPr="00CD786D">
        <w:rPr>
          <w:rFonts w:ascii="Times New Roman" w:hAnsi="Times New Roman" w:cs="Times New Roman"/>
          <w:sz w:val="24"/>
          <w:szCs w:val="24"/>
        </w:rPr>
        <w:t>&amp; 9</w:t>
      </w:r>
      <w:r w:rsidR="007D7B7B" w:rsidRPr="00CD786D">
        <w:rPr>
          <w:rFonts w:ascii="Times New Roman" w:hAnsi="Times New Roman" w:cs="Times New Roman"/>
          <w:sz w:val="24"/>
          <w:szCs w:val="24"/>
        </w:rPr>
        <w:t xml:space="preserve"> March </w:t>
      </w:r>
      <w:r w:rsidR="008E2B4C" w:rsidRPr="00CD786D">
        <w:rPr>
          <w:rFonts w:ascii="Times New Roman" w:hAnsi="Times New Roman" w:cs="Times New Roman"/>
          <w:sz w:val="24"/>
          <w:szCs w:val="24"/>
        </w:rPr>
        <w:t>2026</w:t>
      </w:r>
    </w:p>
    <w:p w14:paraId="340ED200" w14:textId="77777777" w:rsidR="008E2B4C" w:rsidRPr="00CD786D" w:rsidRDefault="008E2B4C" w:rsidP="00D476AC">
      <w:pPr>
        <w:spacing w:after="0"/>
        <w:rPr>
          <w:rFonts w:ascii="Times New Roman" w:hAnsi="Times New Roman" w:cs="Times New Roman"/>
          <w:sz w:val="24"/>
          <w:szCs w:val="24"/>
        </w:rPr>
      </w:pPr>
    </w:p>
    <w:p w14:paraId="566FD8A1" w14:textId="11A834FD" w:rsidR="008E2B4C" w:rsidRPr="00CD786D" w:rsidRDefault="008E2B4C">
      <w:pPr>
        <w:rPr>
          <w:rFonts w:ascii="Times New Roman" w:hAnsi="Times New Roman" w:cs="Times New Roman"/>
          <w:b/>
          <w:bCs/>
          <w:i/>
          <w:iCs/>
          <w:sz w:val="24"/>
          <w:szCs w:val="24"/>
        </w:rPr>
      </w:pPr>
      <w:r w:rsidRPr="00CD786D">
        <w:rPr>
          <w:rFonts w:ascii="Times New Roman" w:hAnsi="Times New Roman" w:cs="Times New Roman"/>
          <w:b/>
          <w:bCs/>
          <w:i/>
          <w:iCs/>
          <w:sz w:val="24"/>
          <w:szCs w:val="24"/>
        </w:rPr>
        <w:t>Civil trial</w:t>
      </w:r>
    </w:p>
    <w:p w14:paraId="563350CB" w14:textId="77777777" w:rsidR="008E2B4C" w:rsidRPr="00CD786D" w:rsidRDefault="008E2B4C" w:rsidP="001C6412">
      <w:pPr>
        <w:spacing w:after="0" w:line="240" w:lineRule="auto"/>
        <w:rPr>
          <w:rFonts w:ascii="Times New Roman" w:hAnsi="Times New Roman" w:cs="Times New Roman"/>
          <w:sz w:val="24"/>
          <w:szCs w:val="24"/>
        </w:rPr>
      </w:pPr>
    </w:p>
    <w:p w14:paraId="26F1A77A" w14:textId="36F5EF6F" w:rsidR="008E2B4C" w:rsidRPr="00CD786D" w:rsidRDefault="001C6412" w:rsidP="001C6412">
      <w:pPr>
        <w:spacing w:after="0" w:line="240" w:lineRule="auto"/>
        <w:rPr>
          <w:rFonts w:ascii="Times New Roman" w:hAnsi="Times New Roman" w:cs="Times New Roman"/>
          <w:sz w:val="24"/>
          <w:szCs w:val="24"/>
        </w:rPr>
      </w:pPr>
      <w:r>
        <w:rPr>
          <w:rFonts w:ascii="Times New Roman" w:hAnsi="Times New Roman" w:cs="Times New Roman"/>
          <w:i/>
          <w:iCs/>
          <w:sz w:val="24"/>
          <w:szCs w:val="24"/>
        </w:rPr>
        <w:t>TS</w:t>
      </w:r>
      <w:r w:rsidR="008E2B4C" w:rsidRPr="00CD786D">
        <w:rPr>
          <w:rFonts w:ascii="Times New Roman" w:hAnsi="Times New Roman" w:cs="Times New Roman"/>
          <w:i/>
          <w:iCs/>
          <w:sz w:val="24"/>
          <w:szCs w:val="24"/>
        </w:rPr>
        <w:t xml:space="preserve"> </w:t>
      </w:r>
      <w:proofErr w:type="spellStart"/>
      <w:r w:rsidR="008E2B4C" w:rsidRPr="00CD786D">
        <w:rPr>
          <w:rFonts w:ascii="Times New Roman" w:hAnsi="Times New Roman" w:cs="Times New Roman"/>
          <w:i/>
          <w:iCs/>
          <w:sz w:val="24"/>
          <w:szCs w:val="24"/>
        </w:rPr>
        <w:t>Mujungwa</w:t>
      </w:r>
      <w:proofErr w:type="spellEnd"/>
      <w:r w:rsidR="008E2B4C" w:rsidRPr="00CD786D">
        <w:rPr>
          <w:rFonts w:ascii="Times New Roman" w:hAnsi="Times New Roman" w:cs="Times New Roman"/>
          <w:sz w:val="24"/>
          <w:szCs w:val="24"/>
        </w:rPr>
        <w:t>, for the plaintiff</w:t>
      </w:r>
    </w:p>
    <w:p w14:paraId="44A3F25F" w14:textId="5B55D71D" w:rsidR="008E2B4C" w:rsidRPr="00CD786D" w:rsidRDefault="001C6412" w:rsidP="001C6412">
      <w:pPr>
        <w:spacing w:after="0" w:line="240" w:lineRule="auto"/>
        <w:rPr>
          <w:rFonts w:ascii="Times New Roman" w:hAnsi="Times New Roman" w:cs="Times New Roman"/>
          <w:sz w:val="24"/>
          <w:szCs w:val="24"/>
        </w:rPr>
      </w:pPr>
      <w:r>
        <w:rPr>
          <w:rFonts w:ascii="Times New Roman" w:hAnsi="Times New Roman" w:cs="Times New Roman"/>
          <w:i/>
          <w:iCs/>
          <w:sz w:val="24"/>
          <w:szCs w:val="24"/>
        </w:rPr>
        <w:t>V</w:t>
      </w:r>
      <w:r w:rsidR="008E2B4C" w:rsidRPr="00CD786D">
        <w:rPr>
          <w:rFonts w:ascii="Times New Roman" w:hAnsi="Times New Roman" w:cs="Times New Roman"/>
          <w:i/>
          <w:iCs/>
          <w:sz w:val="24"/>
          <w:szCs w:val="24"/>
        </w:rPr>
        <w:t xml:space="preserve"> </w:t>
      </w:r>
      <w:proofErr w:type="spellStart"/>
      <w:r w:rsidR="008E2B4C" w:rsidRPr="00CD786D">
        <w:rPr>
          <w:rFonts w:ascii="Times New Roman" w:hAnsi="Times New Roman" w:cs="Times New Roman"/>
          <w:i/>
          <w:iCs/>
          <w:sz w:val="24"/>
          <w:szCs w:val="24"/>
        </w:rPr>
        <w:t>Masaiti</w:t>
      </w:r>
      <w:proofErr w:type="spellEnd"/>
      <w:r w:rsidR="008E2B4C" w:rsidRPr="00CD786D">
        <w:rPr>
          <w:rFonts w:ascii="Times New Roman" w:hAnsi="Times New Roman" w:cs="Times New Roman"/>
          <w:sz w:val="24"/>
          <w:szCs w:val="24"/>
        </w:rPr>
        <w:t>, for the 1</w:t>
      </w:r>
      <w:r w:rsidR="008E2B4C" w:rsidRPr="00CD786D">
        <w:rPr>
          <w:rFonts w:ascii="Times New Roman" w:hAnsi="Times New Roman" w:cs="Times New Roman"/>
          <w:sz w:val="24"/>
          <w:szCs w:val="24"/>
          <w:vertAlign w:val="superscript"/>
        </w:rPr>
        <w:t>st</w:t>
      </w:r>
      <w:r w:rsidR="008E2B4C" w:rsidRPr="00CD786D">
        <w:rPr>
          <w:rFonts w:ascii="Times New Roman" w:hAnsi="Times New Roman" w:cs="Times New Roman"/>
          <w:sz w:val="24"/>
          <w:szCs w:val="24"/>
        </w:rPr>
        <w:t xml:space="preserve"> defendant</w:t>
      </w:r>
    </w:p>
    <w:p w14:paraId="168E7547" w14:textId="7FFDA9FB" w:rsidR="008E2B4C" w:rsidRPr="00CD786D" w:rsidRDefault="001C6412" w:rsidP="001C6412">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C</w:t>
      </w:r>
      <w:r w:rsidR="008E2B4C" w:rsidRPr="00CD786D">
        <w:rPr>
          <w:rFonts w:ascii="Times New Roman" w:hAnsi="Times New Roman" w:cs="Times New Roman"/>
          <w:i/>
          <w:iCs/>
          <w:sz w:val="24"/>
          <w:szCs w:val="24"/>
        </w:rPr>
        <w:t xml:space="preserve"> </w:t>
      </w:r>
      <w:proofErr w:type="spellStart"/>
      <w:r w:rsidR="008E2B4C" w:rsidRPr="00CD786D">
        <w:rPr>
          <w:rFonts w:ascii="Times New Roman" w:hAnsi="Times New Roman" w:cs="Times New Roman"/>
          <w:i/>
          <w:iCs/>
          <w:sz w:val="24"/>
          <w:szCs w:val="24"/>
        </w:rPr>
        <w:t>Chitekuteku</w:t>
      </w:r>
      <w:proofErr w:type="spellEnd"/>
      <w:r w:rsidR="008E2B4C" w:rsidRPr="00CD786D">
        <w:rPr>
          <w:rFonts w:ascii="Times New Roman" w:hAnsi="Times New Roman" w:cs="Times New Roman"/>
          <w:sz w:val="24"/>
          <w:szCs w:val="24"/>
        </w:rPr>
        <w:t>, for the 2</w:t>
      </w:r>
      <w:r w:rsidR="008E2B4C" w:rsidRPr="00CD786D">
        <w:rPr>
          <w:rFonts w:ascii="Times New Roman" w:hAnsi="Times New Roman" w:cs="Times New Roman"/>
          <w:sz w:val="24"/>
          <w:szCs w:val="24"/>
          <w:vertAlign w:val="superscript"/>
        </w:rPr>
        <w:t>nd</w:t>
      </w:r>
      <w:r w:rsidR="008E2B4C" w:rsidRPr="00CD786D">
        <w:rPr>
          <w:rFonts w:ascii="Times New Roman" w:hAnsi="Times New Roman" w:cs="Times New Roman"/>
          <w:sz w:val="24"/>
          <w:szCs w:val="24"/>
        </w:rPr>
        <w:t xml:space="preserve"> defendant</w:t>
      </w:r>
    </w:p>
    <w:p w14:paraId="3267D139" w14:textId="578DE63C" w:rsidR="008E2B4C" w:rsidRPr="00CD786D" w:rsidRDefault="001C6412" w:rsidP="001C6412">
      <w:pPr>
        <w:spacing w:after="0" w:line="240" w:lineRule="auto"/>
        <w:rPr>
          <w:rFonts w:ascii="Times New Roman" w:hAnsi="Times New Roman" w:cs="Times New Roman"/>
          <w:sz w:val="24"/>
          <w:szCs w:val="24"/>
        </w:rPr>
      </w:pPr>
      <w:r>
        <w:rPr>
          <w:rFonts w:ascii="Times New Roman" w:hAnsi="Times New Roman" w:cs="Times New Roman"/>
          <w:i/>
          <w:iCs/>
          <w:sz w:val="24"/>
          <w:szCs w:val="24"/>
        </w:rPr>
        <w:t>T</w:t>
      </w:r>
      <w:r w:rsidR="008E2B4C" w:rsidRPr="00CD786D">
        <w:rPr>
          <w:rFonts w:ascii="Times New Roman" w:hAnsi="Times New Roman" w:cs="Times New Roman"/>
          <w:i/>
          <w:iCs/>
          <w:sz w:val="24"/>
          <w:szCs w:val="24"/>
        </w:rPr>
        <w:t xml:space="preserve"> </w:t>
      </w:r>
      <w:proofErr w:type="spellStart"/>
      <w:r w:rsidR="008E2B4C" w:rsidRPr="00CD786D">
        <w:rPr>
          <w:rFonts w:ascii="Times New Roman" w:hAnsi="Times New Roman" w:cs="Times New Roman"/>
          <w:i/>
          <w:iCs/>
          <w:sz w:val="24"/>
          <w:szCs w:val="24"/>
        </w:rPr>
        <w:t>Dzvetero</w:t>
      </w:r>
      <w:proofErr w:type="spellEnd"/>
      <w:r w:rsidR="008E2B4C" w:rsidRPr="00CD786D">
        <w:rPr>
          <w:rFonts w:ascii="Times New Roman" w:hAnsi="Times New Roman" w:cs="Times New Roman"/>
          <w:sz w:val="24"/>
          <w:szCs w:val="24"/>
        </w:rPr>
        <w:t>, for the 3</w:t>
      </w:r>
      <w:r w:rsidR="008E2B4C" w:rsidRPr="00CD786D">
        <w:rPr>
          <w:rFonts w:ascii="Times New Roman" w:hAnsi="Times New Roman" w:cs="Times New Roman"/>
          <w:sz w:val="24"/>
          <w:szCs w:val="24"/>
          <w:vertAlign w:val="superscript"/>
        </w:rPr>
        <w:t>rd</w:t>
      </w:r>
      <w:r w:rsidR="008E2B4C" w:rsidRPr="00CD786D">
        <w:rPr>
          <w:rFonts w:ascii="Times New Roman" w:hAnsi="Times New Roman" w:cs="Times New Roman"/>
          <w:sz w:val="24"/>
          <w:szCs w:val="24"/>
        </w:rPr>
        <w:t xml:space="preserve"> defendant</w:t>
      </w:r>
    </w:p>
    <w:p w14:paraId="7104FE2F" w14:textId="77777777" w:rsidR="008E2B4C" w:rsidRPr="00CD786D" w:rsidRDefault="008E2B4C">
      <w:pPr>
        <w:rPr>
          <w:rFonts w:ascii="Times New Roman" w:hAnsi="Times New Roman" w:cs="Times New Roman"/>
          <w:sz w:val="24"/>
          <w:szCs w:val="24"/>
        </w:rPr>
      </w:pPr>
    </w:p>
    <w:p w14:paraId="58DD6943" w14:textId="7EC8F136" w:rsidR="008E2B4C" w:rsidRPr="00CD786D" w:rsidRDefault="008E2B4C">
      <w:pPr>
        <w:rPr>
          <w:rFonts w:ascii="Times New Roman" w:hAnsi="Times New Roman" w:cs="Times New Roman"/>
          <w:sz w:val="24"/>
          <w:szCs w:val="24"/>
        </w:rPr>
      </w:pPr>
      <w:r w:rsidRPr="00CD786D">
        <w:rPr>
          <w:rFonts w:ascii="Times New Roman" w:hAnsi="Times New Roman" w:cs="Times New Roman"/>
          <w:sz w:val="24"/>
          <w:szCs w:val="24"/>
        </w:rPr>
        <w:t xml:space="preserve">MANYANGADZE J:  </w:t>
      </w:r>
    </w:p>
    <w:p w14:paraId="7294114D" w14:textId="071A5089" w:rsidR="00655AE3" w:rsidRPr="0067118D" w:rsidRDefault="00655AE3">
      <w:pPr>
        <w:rPr>
          <w:rFonts w:ascii="Times New Roman" w:hAnsi="Times New Roman" w:cs="Times New Roman"/>
          <w:b/>
          <w:sz w:val="24"/>
          <w:szCs w:val="24"/>
          <w:u w:val="single"/>
        </w:rPr>
      </w:pPr>
      <w:r w:rsidRPr="0067118D">
        <w:rPr>
          <w:rFonts w:ascii="Times New Roman" w:hAnsi="Times New Roman" w:cs="Times New Roman"/>
          <w:b/>
          <w:sz w:val="24"/>
          <w:szCs w:val="24"/>
          <w:u w:val="single"/>
        </w:rPr>
        <w:t>INTRODUCTION</w:t>
      </w:r>
    </w:p>
    <w:p w14:paraId="16C8B45F" w14:textId="097BC18A" w:rsidR="00655AE3" w:rsidRPr="001C6412" w:rsidRDefault="00655AE3" w:rsidP="001C6412">
      <w:pPr>
        <w:spacing w:line="240" w:lineRule="auto"/>
        <w:rPr>
          <w:rFonts w:ascii="Times New Roman" w:hAnsi="Times New Roman" w:cs="Times New Roman"/>
        </w:rPr>
      </w:pPr>
      <w:r w:rsidRPr="001C6412">
        <w:rPr>
          <w:rFonts w:ascii="Times New Roman" w:hAnsi="Times New Roman" w:cs="Times New Roman"/>
        </w:rPr>
        <w:t xml:space="preserve">The plaintiff issued summons against the defendants </w:t>
      </w:r>
      <w:r w:rsidR="006D7EC7" w:rsidRPr="001C6412">
        <w:rPr>
          <w:rFonts w:ascii="Times New Roman" w:hAnsi="Times New Roman" w:cs="Times New Roman"/>
        </w:rPr>
        <w:t>in which it seeks</w:t>
      </w:r>
      <w:r w:rsidRPr="001C6412">
        <w:rPr>
          <w:rFonts w:ascii="Times New Roman" w:hAnsi="Times New Roman" w:cs="Times New Roman"/>
        </w:rPr>
        <w:t xml:space="preserve"> the following relief:</w:t>
      </w:r>
    </w:p>
    <w:p w14:paraId="568C7E49" w14:textId="77777777" w:rsidR="00655AE3" w:rsidRPr="001C6412" w:rsidRDefault="00655AE3" w:rsidP="001C6412">
      <w:pPr>
        <w:spacing w:line="240" w:lineRule="auto"/>
        <w:rPr>
          <w:rFonts w:ascii="Times New Roman" w:hAnsi="Times New Roman" w:cs="Times New Roman"/>
        </w:rPr>
      </w:pPr>
    </w:p>
    <w:p w14:paraId="2877F65C" w14:textId="0A67FC36" w:rsidR="006D7EC7" w:rsidRPr="001C6412" w:rsidRDefault="006D7EC7" w:rsidP="001F32EB">
      <w:pPr>
        <w:spacing w:after="0" w:line="240" w:lineRule="auto"/>
        <w:ind w:left="720"/>
        <w:rPr>
          <w:rFonts w:ascii="Times New Roman" w:hAnsi="Times New Roman" w:cs="Times New Roman"/>
        </w:rPr>
      </w:pPr>
      <w:r w:rsidRPr="001C6412">
        <w:rPr>
          <w:rFonts w:ascii="Times New Roman" w:hAnsi="Times New Roman" w:cs="Times New Roman"/>
        </w:rPr>
        <w:t>“</w:t>
      </w:r>
      <w:proofErr w:type="gramStart"/>
      <w:r w:rsidRPr="001C6412">
        <w:rPr>
          <w:rFonts w:ascii="Times New Roman" w:hAnsi="Times New Roman" w:cs="Times New Roman"/>
        </w:rPr>
        <w:t>a</w:t>
      </w:r>
      <w:proofErr w:type="gramEnd"/>
      <w:r w:rsidRPr="001C6412">
        <w:rPr>
          <w:rFonts w:ascii="Times New Roman" w:hAnsi="Times New Roman" w:cs="Times New Roman"/>
        </w:rPr>
        <w:t xml:space="preserve">) Plaintiff's claim as against Defendants is for an order declaring the offer given to the Plaintiff in respect of the remainder of the remainder of Glen forest of Borrowdale Estates, in </w:t>
      </w:r>
      <w:proofErr w:type="spellStart"/>
      <w:r w:rsidRPr="001C6412">
        <w:rPr>
          <w:rFonts w:ascii="Times New Roman" w:hAnsi="Times New Roman" w:cs="Times New Roman"/>
        </w:rPr>
        <w:t>Goromonzi</w:t>
      </w:r>
      <w:proofErr w:type="spellEnd"/>
      <w:r w:rsidRPr="001C6412">
        <w:rPr>
          <w:rFonts w:ascii="Times New Roman" w:hAnsi="Times New Roman" w:cs="Times New Roman"/>
        </w:rPr>
        <w:t xml:space="preserve"> District for Urban development by 3rd defendant is declared valid.</w:t>
      </w:r>
    </w:p>
    <w:p w14:paraId="1D32F37A" w14:textId="77777777" w:rsidR="006D7EC7" w:rsidRPr="001C6412" w:rsidRDefault="006D7EC7" w:rsidP="001F32EB">
      <w:pPr>
        <w:spacing w:after="0" w:line="240" w:lineRule="auto"/>
        <w:ind w:left="720"/>
        <w:rPr>
          <w:rFonts w:ascii="Times New Roman" w:hAnsi="Times New Roman" w:cs="Times New Roman"/>
        </w:rPr>
      </w:pPr>
      <w:r w:rsidRPr="001C6412">
        <w:rPr>
          <w:rFonts w:ascii="Times New Roman" w:hAnsi="Times New Roman" w:cs="Times New Roman"/>
        </w:rPr>
        <w:t>b) The offer letter given to the 1st Defendant by the 2nd Defendant for Agricultural purposes is declared null and void.</w:t>
      </w:r>
    </w:p>
    <w:p w14:paraId="46B350CF" w14:textId="77777777" w:rsidR="006D7EC7" w:rsidRPr="001C6412" w:rsidRDefault="006D7EC7" w:rsidP="001F32EB">
      <w:pPr>
        <w:spacing w:after="0" w:line="240" w:lineRule="auto"/>
        <w:ind w:firstLine="720"/>
        <w:rPr>
          <w:rFonts w:ascii="Times New Roman" w:hAnsi="Times New Roman" w:cs="Times New Roman"/>
        </w:rPr>
      </w:pPr>
      <w:r w:rsidRPr="001C6412">
        <w:rPr>
          <w:rFonts w:ascii="Times New Roman" w:hAnsi="Times New Roman" w:cs="Times New Roman"/>
        </w:rPr>
        <w:t xml:space="preserve">c) Eviction of the 1st Defendant from the remainder of Glen Forest </w:t>
      </w:r>
      <w:proofErr w:type="spellStart"/>
      <w:r w:rsidRPr="001C6412">
        <w:rPr>
          <w:rFonts w:ascii="Times New Roman" w:hAnsi="Times New Roman" w:cs="Times New Roman"/>
        </w:rPr>
        <w:t>Easates</w:t>
      </w:r>
      <w:proofErr w:type="spellEnd"/>
      <w:r w:rsidRPr="001C6412">
        <w:rPr>
          <w:rFonts w:ascii="Times New Roman" w:hAnsi="Times New Roman" w:cs="Times New Roman"/>
        </w:rPr>
        <w:t>.</w:t>
      </w:r>
    </w:p>
    <w:p w14:paraId="2CD5EB27" w14:textId="038666C3" w:rsidR="00655AE3" w:rsidRPr="001C6412" w:rsidRDefault="006D7EC7" w:rsidP="001F32EB">
      <w:pPr>
        <w:spacing w:after="0" w:line="240" w:lineRule="auto"/>
        <w:ind w:firstLine="720"/>
        <w:rPr>
          <w:rFonts w:ascii="Times New Roman" w:hAnsi="Times New Roman" w:cs="Times New Roman"/>
        </w:rPr>
      </w:pPr>
      <w:proofErr w:type="gramStart"/>
      <w:r w:rsidRPr="001C6412">
        <w:rPr>
          <w:rFonts w:ascii="Times New Roman" w:hAnsi="Times New Roman" w:cs="Times New Roman"/>
        </w:rPr>
        <w:t>d) Costs of suit on the legal practitioner - client scale.”</w:t>
      </w:r>
      <w:proofErr w:type="gramEnd"/>
    </w:p>
    <w:p w14:paraId="5CDAAAA9" w14:textId="77777777" w:rsidR="00CD786D" w:rsidRPr="00CD786D" w:rsidRDefault="00CD786D" w:rsidP="006D7EC7">
      <w:pPr>
        <w:ind w:firstLine="720"/>
        <w:rPr>
          <w:rFonts w:ascii="Times New Roman" w:hAnsi="Times New Roman" w:cs="Times New Roman"/>
          <w:sz w:val="18"/>
          <w:szCs w:val="18"/>
        </w:rPr>
      </w:pPr>
    </w:p>
    <w:p w14:paraId="7758ADF3" w14:textId="31A23D5A" w:rsidR="006D7EC7" w:rsidRPr="0067118D" w:rsidRDefault="006D7EC7" w:rsidP="00E36548">
      <w:pPr>
        <w:jc w:val="both"/>
        <w:rPr>
          <w:rFonts w:ascii="Times New Roman" w:hAnsi="Times New Roman" w:cs="Times New Roman"/>
          <w:b/>
          <w:sz w:val="24"/>
          <w:szCs w:val="24"/>
        </w:rPr>
      </w:pPr>
      <w:r w:rsidRPr="0067118D">
        <w:rPr>
          <w:rFonts w:ascii="Times New Roman" w:hAnsi="Times New Roman" w:cs="Times New Roman"/>
          <w:b/>
          <w:sz w:val="24"/>
          <w:szCs w:val="24"/>
          <w:u w:val="single"/>
        </w:rPr>
        <w:t>FACTUAL BACKGROUND</w:t>
      </w:r>
    </w:p>
    <w:p w14:paraId="1A441199" w14:textId="1646AD76" w:rsidR="006D7EC7" w:rsidRPr="00CD786D" w:rsidRDefault="006D7EC7" w:rsidP="00E36548">
      <w:pPr>
        <w:ind w:firstLine="720"/>
        <w:jc w:val="both"/>
        <w:rPr>
          <w:rFonts w:ascii="Times New Roman" w:hAnsi="Times New Roman" w:cs="Times New Roman"/>
          <w:sz w:val="24"/>
          <w:szCs w:val="24"/>
        </w:rPr>
      </w:pPr>
      <w:r w:rsidRPr="00CD786D">
        <w:rPr>
          <w:rFonts w:ascii="Times New Roman" w:hAnsi="Times New Roman" w:cs="Times New Roman"/>
          <w:sz w:val="24"/>
          <w:szCs w:val="24"/>
        </w:rPr>
        <w:t>The dispute between the parties is centred on a piece of land described as the remainder of Glen Forest of Borrowdale</w:t>
      </w:r>
      <w:r w:rsidR="000C3FF5" w:rsidRPr="00CD786D">
        <w:rPr>
          <w:rFonts w:ascii="Times New Roman" w:hAnsi="Times New Roman" w:cs="Times New Roman"/>
          <w:sz w:val="24"/>
          <w:szCs w:val="24"/>
        </w:rPr>
        <w:t xml:space="preserve">, </w:t>
      </w:r>
      <w:proofErr w:type="spellStart"/>
      <w:r w:rsidR="000C3FF5" w:rsidRPr="00CD786D">
        <w:rPr>
          <w:rFonts w:ascii="Times New Roman" w:hAnsi="Times New Roman" w:cs="Times New Roman"/>
          <w:sz w:val="24"/>
          <w:szCs w:val="24"/>
        </w:rPr>
        <w:t>Goromonzi</w:t>
      </w:r>
      <w:proofErr w:type="spellEnd"/>
      <w:r w:rsidR="000C3FF5" w:rsidRPr="00CD786D">
        <w:rPr>
          <w:rFonts w:ascii="Times New Roman" w:hAnsi="Times New Roman" w:cs="Times New Roman"/>
          <w:sz w:val="24"/>
          <w:szCs w:val="24"/>
        </w:rPr>
        <w:t xml:space="preserve"> District, measuring 150.27 hectares (“the </w:t>
      </w:r>
      <w:r w:rsidR="00E515DD" w:rsidRPr="00CD786D">
        <w:rPr>
          <w:rFonts w:ascii="Times New Roman" w:hAnsi="Times New Roman" w:cs="Times New Roman"/>
          <w:sz w:val="24"/>
          <w:szCs w:val="24"/>
        </w:rPr>
        <w:t>land”</w:t>
      </w:r>
      <w:r w:rsidR="000C3FF5" w:rsidRPr="00CD786D">
        <w:rPr>
          <w:rFonts w:ascii="Times New Roman" w:hAnsi="Times New Roman" w:cs="Times New Roman"/>
          <w:sz w:val="24"/>
          <w:szCs w:val="24"/>
        </w:rPr>
        <w:t xml:space="preserve">).  The </w:t>
      </w:r>
      <w:r w:rsidR="00E36548" w:rsidRPr="00CD786D">
        <w:rPr>
          <w:rFonts w:ascii="Times New Roman" w:hAnsi="Times New Roman" w:cs="Times New Roman"/>
          <w:sz w:val="24"/>
          <w:szCs w:val="24"/>
        </w:rPr>
        <w:t>land was</w:t>
      </w:r>
      <w:r w:rsidR="000C3FF5" w:rsidRPr="00CD786D">
        <w:rPr>
          <w:rFonts w:ascii="Times New Roman" w:hAnsi="Times New Roman" w:cs="Times New Roman"/>
          <w:sz w:val="24"/>
          <w:szCs w:val="24"/>
        </w:rPr>
        <w:t xml:space="preserve"> gazetted for urban development in 2003. It was offered to the plaintiff for urban development purposes.</w:t>
      </w:r>
    </w:p>
    <w:p w14:paraId="026A70F8" w14:textId="4B1653AC" w:rsidR="000C3FF5" w:rsidRPr="00CD786D" w:rsidRDefault="000C3FF5" w:rsidP="00E36548">
      <w:pPr>
        <w:jc w:val="both"/>
        <w:rPr>
          <w:rFonts w:ascii="Times New Roman" w:hAnsi="Times New Roman" w:cs="Times New Roman"/>
          <w:sz w:val="24"/>
          <w:szCs w:val="24"/>
        </w:rPr>
      </w:pPr>
      <w:r w:rsidRPr="00CD786D">
        <w:rPr>
          <w:rFonts w:ascii="Times New Roman" w:hAnsi="Times New Roman" w:cs="Times New Roman"/>
          <w:sz w:val="24"/>
          <w:szCs w:val="24"/>
        </w:rPr>
        <w:t xml:space="preserve">Following this offer, the Department of Physical Planning, under the </w:t>
      </w:r>
      <w:r w:rsidR="004607B3" w:rsidRPr="00CD786D">
        <w:rPr>
          <w:rFonts w:ascii="Times New Roman" w:hAnsi="Times New Roman" w:cs="Times New Roman"/>
          <w:sz w:val="24"/>
          <w:szCs w:val="24"/>
        </w:rPr>
        <w:t>third defendant, approved layout plans for residential stands.</w:t>
      </w:r>
    </w:p>
    <w:p w14:paraId="7382C106" w14:textId="0C75324F" w:rsidR="004607B3" w:rsidRPr="00E36548" w:rsidRDefault="004607B3" w:rsidP="0077018B">
      <w:pPr>
        <w:spacing w:after="0" w:line="360" w:lineRule="auto"/>
        <w:jc w:val="both"/>
        <w:rPr>
          <w:rFonts w:ascii="Times New Roman" w:hAnsi="Times New Roman" w:cs="Times New Roman"/>
          <w:sz w:val="24"/>
          <w:szCs w:val="24"/>
        </w:rPr>
      </w:pPr>
      <w:r w:rsidRPr="00CD786D">
        <w:rPr>
          <w:rFonts w:ascii="Times New Roman" w:hAnsi="Times New Roman" w:cs="Times New Roman"/>
          <w:sz w:val="24"/>
          <w:szCs w:val="24"/>
        </w:rPr>
        <w:t xml:space="preserve">In June 2003, the second defendant offered the same </w:t>
      </w:r>
      <w:r w:rsidR="00E515DD" w:rsidRPr="00CD786D">
        <w:rPr>
          <w:rFonts w:ascii="Times New Roman" w:hAnsi="Times New Roman" w:cs="Times New Roman"/>
          <w:sz w:val="24"/>
          <w:szCs w:val="24"/>
        </w:rPr>
        <w:t>land</w:t>
      </w:r>
      <w:r w:rsidRPr="00CD786D">
        <w:rPr>
          <w:rFonts w:ascii="Times New Roman" w:hAnsi="Times New Roman" w:cs="Times New Roman"/>
          <w:sz w:val="24"/>
          <w:szCs w:val="24"/>
        </w:rPr>
        <w:t xml:space="preserve"> to the first defendant, for agricultural purposes. The confusion led to protracted negotiations involving all the parties. </w:t>
      </w:r>
      <w:r w:rsidRPr="00CD786D">
        <w:rPr>
          <w:rFonts w:ascii="Times New Roman" w:hAnsi="Times New Roman" w:cs="Times New Roman"/>
          <w:sz w:val="24"/>
          <w:szCs w:val="24"/>
        </w:rPr>
        <w:lastRenderedPageBreak/>
        <w:t xml:space="preserve">This </w:t>
      </w:r>
      <w:r w:rsidRPr="00E36548">
        <w:rPr>
          <w:rFonts w:ascii="Times New Roman" w:hAnsi="Times New Roman" w:cs="Times New Roman"/>
          <w:sz w:val="24"/>
          <w:szCs w:val="24"/>
        </w:rPr>
        <w:t>culminated into an agreement that the first defendant be offered 84.</w:t>
      </w:r>
      <w:r w:rsidR="00E515DD" w:rsidRPr="00E36548">
        <w:rPr>
          <w:rFonts w:ascii="Times New Roman" w:hAnsi="Times New Roman" w:cs="Times New Roman"/>
          <w:sz w:val="24"/>
          <w:szCs w:val="24"/>
        </w:rPr>
        <w:t xml:space="preserve">027 hectares adjacent to the plaintiff. This meant that the first defendant had to release the land originally offered to the plaintiff for urban development. The first defendant did not do so. She retained possession of the land, in addition to the alternative compensatory </w:t>
      </w:r>
      <w:r w:rsidR="00454C64" w:rsidRPr="00E36548">
        <w:rPr>
          <w:rFonts w:ascii="Times New Roman" w:hAnsi="Times New Roman" w:cs="Times New Roman"/>
          <w:sz w:val="24"/>
          <w:szCs w:val="24"/>
        </w:rPr>
        <w:t>land</w:t>
      </w:r>
      <w:r w:rsidR="00E515DD" w:rsidRPr="00E36548">
        <w:rPr>
          <w:rFonts w:ascii="Times New Roman" w:hAnsi="Times New Roman" w:cs="Times New Roman"/>
          <w:sz w:val="24"/>
          <w:szCs w:val="24"/>
        </w:rPr>
        <w:t xml:space="preserve"> of 84.027 he</w:t>
      </w:r>
      <w:r w:rsidR="00D26318" w:rsidRPr="00E36548">
        <w:rPr>
          <w:rFonts w:ascii="Times New Roman" w:hAnsi="Times New Roman" w:cs="Times New Roman"/>
          <w:sz w:val="24"/>
          <w:szCs w:val="24"/>
        </w:rPr>
        <w:t>ctares.</w:t>
      </w:r>
    </w:p>
    <w:p w14:paraId="1CCDAE4C" w14:textId="2115B699" w:rsidR="00D26318" w:rsidRPr="00E36548" w:rsidRDefault="0075207D"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In an unexpected turn of events, the third defendant ordered the plaintiff to vacate the land. The plaintiff alleges that the first defendant used her political position to influence officials of the third defendant to have it evicted from the land.</w:t>
      </w:r>
    </w:p>
    <w:p w14:paraId="0C61B359" w14:textId="7E19657D" w:rsidR="0075207D" w:rsidRPr="002D0D0F" w:rsidRDefault="0075207D" w:rsidP="0077018B">
      <w:pPr>
        <w:spacing w:after="0" w:line="360" w:lineRule="auto"/>
        <w:jc w:val="both"/>
        <w:rPr>
          <w:rFonts w:ascii="Times New Roman" w:hAnsi="Times New Roman" w:cs="Times New Roman"/>
          <w:b/>
          <w:sz w:val="24"/>
          <w:szCs w:val="24"/>
          <w:u w:val="single"/>
        </w:rPr>
      </w:pPr>
      <w:r w:rsidRPr="002D0D0F">
        <w:rPr>
          <w:rFonts w:ascii="Times New Roman" w:hAnsi="Times New Roman" w:cs="Times New Roman"/>
          <w:b/>
          <w:sz w:val="24"/>
          <w:szCs w:val="24"/>
          <w:u w:val="single"/>
        </w:rPr>
        <w:t>First defendant’s plea</w:t>
      </w:r>
    </w:p>
    <w:p w14:paraId="482AF1FE" w14:textId="4BEEA054" w:rsidR="0075207D" w:rsidRPr="00E36548" w:rsidRDefault="00DD3AD4"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The first defendant avers that the land was offered to her as Subdivision 26 of Pilgrims Rest PTN G of Borrowdale Estate. The offer was made under the Government’s land reform programme, in June 2003.</w:t>
      </w:r>
    </w:p>
    <w:p w14:paraId="66BE2A59" w14:textId="454C82BF" w:rsidR="00DD3AD4" w:rsidRPr="00E36548" w:rsidRDefault="00DD3AD4"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plaintiff invaded 100 hectares of the land, leaving the </w:t>
      </w:r>
      <w:r w:rsidR="00FD786C" w:rsidRPr="00E36548">
        <w:rPr>
          <w:rFonts w:ascii="Times New Roman" w:hAnsi="Times New Roman" w:cs="Times New Roman"/>
          <w:sz w:val="24"/>
          <w:szCs w:val="24"/>
        </w:rPr>
        <w:t xml:space="preserve">first </w:t>
      </w:r>
      <w:r w:rsidRPr="00E36548">
        <w:rPr>
          <w:rFonts w:ascii="Times New Roman" w:hAnsi="Times New Roman" w:cs="Times New Roman"/>
          <w:sz w:val="24"/>
          <w:szCs w:val="24"/>
        </w:rPr>
        <w:t xml:space="preserve">defendant with approximately 40 hectares. </w:t>
      </w:r>
      <w:r w:rsidR="00FD786C" w:rsidRPr="00E36548">
        <w:rPr>
          <w:rFonts w:ascii="Times New Roman" w:hAnsi="Times New Roman" w:cs="Times New Roman"/>
          <w:sz w:val="24"/>
          <w:szCs w:val="24"/>
        </w:rPr>
        <w:t>The first defendant was then offered 80 hectares as compensation. The 40 hectares that remained from the plaintiff’s invasion, was withdrawn from the first defendant.</w:t>
      </w:r>
    </w:p>
    <w:p w14:paraId="037931A3" w14:textId="76AA34EB" w:rsidR="00FD786C" w:rsidRPr="002D0D0F" w:rsidRDefault="00FD786C" w:rsidP="0077018B">
      <w:pPr>
        <w:spacing w:after="0" w:line="360" w:lineRule="auto"/>
        <w:jc w:val="both"/>
        <w:rPr>
          <w:rFonts w:ascii="Times New Roman" w:hAnsi="Times New Roman" w:cs="Times New Roman"/>
          <w:b/>
          <w:sz w:val="24"/>
          <w:szCs w:val="24"/>
          <w:u w:val="single"/>
        </w:rPr>
      </w:pPr>
      <w:r w:rsidRPr="002D0D0F">
        <w:rPr>
          <w:rFonts w:ascii="Times New Roman" w:hAnsi="Times New Roman" w:cs="Times New Roman"/>
          <w:b/>
          <w:sz w:val="24"/>
          <w:szCs w:val="24"/>
          <w:u w:val="single"/>
        </w:rPr>
        <w:t>Second defendant’s plea</w:t>
      </w:r>
    </w:p>
    <w:p w14:paraId="7642301A" w14:textId="1E5C48E3" w:rsidR="006D7EC7" w:rsidRPr="00E36548" w:rsidRDefault="0093214E"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The offer made to the first defendant was for resettlement purposes. T</w:t>
      </w:r>
      <w:r w:rsidR="00C2072C" w:rsidRPr="00E36548">
        <w:rPr>
          <w:rFonts w:ascii="Times New Roman" w:hAnsi="Times New Roman" w:cs="Times New Roman"/>
          <w:sz w:val="24"/>
          <w:szCs w:val="24"/>
        </w:rPr>
        <w:t>h</w:t>
      </w:r>
      <w:r w:rsidRPr="00E36548">
        <w:rPr>
          <w:rFonts w:ascii="Times New Roman" w:hAnsi="Times New Roman" w:cs="Times New Roman"/>
          <w:sz w:val="24"/>
          <w:szCs w:val="24"/>
        </w:rPr>
        <w:t xml:space="preserve">ere </w:t>
      </w:r>
      <w:r w:rsidR="00B030DC" w:rsidRPr="00E36548">
        <w:rPr>
          <w:rFonts w:ascii="Times New Roman" w:hAnsi="Times New Roman" w:cs="Times New Roman"/>
          <w:sz w:val="24"/>
          <w:szCs w:val="24"/>
        </w:rPr>
        <w:t>was,</w:t>
      </w:r>
      <w:r w:rsidRPr="00E36548">
        <w:rPr>
          <w:rFonts w:ascii="Times New Roman" w:hAnsi="Times New Roman" w:cs="Times New Roman"/>
          <w:sz w:val="24"/>
          <w:szCs w:val="24"/>
        </w:rPr>
        <w:t xml:space="preserve"> however, no proper description of the land in the offer letter. </w:t>
      </w:r>
    </w:p>
    <w:p w14:paraId="05AAB1CE" w14:textId="768BB877" w:rsidR="0093214E" w:rsidRPr="00E36548" w:rsidRDefault="0093214E" w:rsidP="0077018B">
      <w:pPr>
        <w:spacing w:line="360" w:lineRule="auto"/>
        <w:jc w:val="both"/>
        <w:rPr>
          <w:rFonts w:ascii="Times New Roman" w:hAnsi="Times New Roman" w:cs="Times New Roman"/>
          <w:sz w:val="24"/>
          <w:szCs w:val="24"/>
        </w:rPr>
      </w:pPr>
      <w:r w:rsidRPr="00E36548">
        <w:rPr>
          <w:rFonts w:ascii="Times New Roman" w:hAnsi="Times New Roman" w:cs="Times New Roman"/>
          <w:sz w:val="24"/>
          <w:szCs w:val="24"/>
        </w:rPr>
        <w:t>The second defendant handed over the land to the third defendant for</w:t>
      </w:r>
      <w:r w:rsidR="00C2072C" w:rsidRPr="00E36548">
        <w:rPr>
          <w:rFonts w:ascii="Times New Roman" w:hAnsi="Times New Roman" w:cs="Times New Roman"/>
          <w:sz w:val="24"/>
          <w:szCs w:val="24"/>
        </w:rPr>
        <w:t xml:space="preserve"> urban development</w:t>
      </w:r>
      <w:r w:rsidRPr="00E36548">
        <w:rPr>
          <w:rFonts w:ascii="Times New Roman" w:hAnsi="Times New Roman" w:cs="Times New Roman"/>
          <w:sz w:val="24"/>
          <w:szCs w:val="24"/>
        </w:rPr>
        <w:t>, since the land was in an urban area. The second defendant subsequently cancelled the offer letter originally made to the first defendant.</w:t>
      </w:r>
    </w:p>
    <w:p w14:paraId="0937E9F7" w14:textId="7E205DC1" w:rsidR="00C2072C" w:rsidRPr="002D0D0F" w:rsidRDefault="00C2072C" w:rsidP="0077018B">
      <w:pPr>
        <w:spacing w:line="360" w:lineRule="auto"/>
        <w:jc w:val="both"/>
        <w:rPr>
          <w:rFonts w:ascii="Times New Roman" w:hAnsi="Times New Roman" w:cs="Times New Roman"/>
          <w:b/>
          <w:sz w:val="24"/>
          <w:szCs w:val="24"/>
          <w:u w:val="single"/>
        </w:rPr>
      </w:pPr>
      <w:r w:rsidRPr="002D0D0F">
        <w:rPr>
          <w:rFonts w:ascii="Times New Roman" w:hAnsi="Times New Roman" w:cs="Times New Roman"/>
          <w:b/>
          <w:sz w:val="24"/>
          <w:szCs w:val="24"/>
          <w:u w:val="single"/>
        </w:rPr>
        <w:t>Third defendant’s plea</w:t>
      </w:r>
    </w:p>
    <w:p w14:paraId="4B45928E" w14:textId="227EB60E" w:rsidR="00C2072C" w:rsidRPr="00E36548" w:rsidRDefault="00C2072C"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The land was offered to the plaintiff for urban development, in terms of a layout plan issued by the third defendant.</w:t>
      </w:r>
    </w:p>
    <w:p w14:paraId="6B21BC88" w14:textId="307936C6" w:rsidR="00F40C6C" w:rsidRPr="00E36548" w:rsidRDefault="00C2072C"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The third defendant indeed offered 84 hectares to the first defendant as compensation</w:t>
      </w:r>
      <w:r w:rsidR="00F40C6C" w:rsidRPr="00E36548">
        <w:rPr>
          <w:rFonts w:ascii="Times New Roman" w:hAnsi="Times New Roman" w:cs="Times New Roman"/>
          <w:sz w:val="24"/>
          <w:szCs w:val="24"/>
        </w:rPr>
        <w:t xml:space="preserve"> for land occupied by the plaintiff.</w:t>
      </w:r>
    </w:p>
    <w:p w14:paraId="0A80B323" w14:textId="2F229167" w:rsidR="00F40C6C" w:rsidRPr="002D0D0F" w:rsidRDefault="00F40C6C" w:rsidP="0077018B">
      <w:pPr>
        <w:spacing w:after="0" w:line="360" w:lineRule="auto"/>
        <w:jc w:val="both"/>
        <w:rPr>
          <w:rFonts w:ascii="Times New Roman" w:hAnsi="Times New Roman" w:cs="Times New Roman"/>
          <w:b/>
          <w:sz w:val="24"/>
          <w:szCs w:val="24"/>
          <w:u w:val="single"/>
        </w:rPr>
      </w:pPr>
      <w:r w:rsidRPr="002D0D0F">
        <w:rPr>
          <w:rFonts w:ascii="Times New Roman" w:hAnsi="Times New Roman" w:cs="Times New Roman"/>
          <w:b/>
          <w:sz w:val="24"/>
          <w:szCs w:val="24"/>
          <w:u w:val="single"/>
        </w:rPr>
        <w:t xml:space="preserve">PLAINTIFF’S </w:t>
      </w:r>
      <w:r w:rsidR="00C240B7" w:rsidRPr="002D0D0F">
        <w:rPr>
          <w:rFonts w:ascii="Times New Roman" w:hAnsi="Times New Roman" w:cs="Times New Roman"/>
          <w:b/>
          <w:sz w:val="24"/>
          <w:szCs w:val="24"/>
          <w:u w:val="single"/>
        </w:rPr>
        <w:t>EVIDENCE</w:t>
      </w:r>
    </w:p>
    <w:p w14:paraId="312FEB3C" w14:textId="0A1F4325" w:rsidR="00F40C6C" w:rsidRPr="00E36548" w:rsidRDefault="00F40C6C"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plaintiff opened its case by leading evidence from Boniface </w:t>
      </w:r>
      <w:proofErr w:type="spellStart"/>
      <w:r w:rsidRPr="00E36548">
        <w:rPr>
          <w:rFonts w:ascii="Times New Roman" w:hAnsi="Times New Roman" w:cs="Times New Roman"/>
          <w:sz w:val="24"/>
          <w:szCs w:val="24"/>
        </w:rPr>
        <w:t>Mutize</w:t>
      </w:r>
      <w:proofErr w:type="spellEnd"/>
      <w:r w:rsidR="0094202A" w:rsidRPr="00E36548">
        <w:rPr>
          <w:rFonts w:ascii="Times New Roman" w:hAnsi="Times New Roman" w:cs="Times New Roman"/>
          <w:sz w:val="24"/>
          <w:szCs w:val="24"/>
        </w:rPr>
        <w:t>, chairperson of the plaintiff.</w:t>
      </w:r>
      <w:r w:rsidR="00FF7454" w:rsidRPr="00E36548">
        <w:rPr>
          <w:rFonts w:ascii="Times New Roman" w:hAnsi="Times New Roman" w:cs="Times New Roman"/>
          <w:sz w:val="24"/>
          <w:szCs w:val="24"/>
        </w:rPr>
        <w:t xml:space="preserve"> He was the sole witness for the plaintiff.</w:t>
      </w:r>
    </w:p>
    <w:p w14:paraId="503D7E61" w14:textId="00B5BEA8" w:rsidR="0094202A" w:rsidRPr="00E36548" w:rsidRDefault="0094202A" w:rsidP="0077018B">
      <w:pPr>
        <w:spacing w:after="0" w:line="360" w:lineRule="auto"/>
        <w:jc w:val="both"/>
        <w:rPr>
          <w:rFonts w:ascii="Times New Roman" w:hAnsi="Times New Roman" w:cs="Times New Roman"/>
          <w:sz w:val="24"/>
          <w:szCs w:val="24"/>
        </w:rPr>
      </w:pPr>
      <w:r w:rsidRPr="00E36548">
        <w:rPr>
          <w:rFonts w:ascii="Times New Roman" w:hAnsi="Times New Roman" w:cs="Times New Roman"/>
          <w:sz w:val="24"/>
          <w:szCs w:val="24"/>
        </w:rPr>
        <w:t>The witness was in the Executive Committee of the plaintiff from 2000. He became chairperson in 2015.</w:t>
      </w:r>
      <w:r w:rsidR="001F377F" w:rsidRPr="00E36548">
        <w:rPr>
          <w:rFonts w:ascii="Times New Roman" w:hAnsi="Times New Roman" w:cs="Times New Roman"/>
          <w:sz w:val="24"/>
          <w:szCs w:val="24"/>
        </w:rPr>
        <w:t xml:space="preserve"> He told the court that the plaintiff was allocated the land in question in 2007. The plaintiff was issued with a layout plan approved by the third defendant on 8 June </w:t>
      </w:r>
      <w:r w:rsidR="001F377F" w:rsidRPr="00E36548">
        <w:rPr>
          <w:rFonts w:ascii="Times New Roman" w:hAnsi="Times New Roman" w:cs="Times New Roman"/>
          <w:sz w:val="24"/>
          <w:szCs w:val="24"/>
        </w:rPr>
        <w:lastRenderedPageBreak/>
        <w:t xml:space="preserve">2007. </w:t>
      </w:r>
      <w:r w:rsidR="00F279E1" w:rsidRPr="00E36548">
        <w:rPr>
          <w:rFonts w:ascii="Times New Roman" w:hAnsi="Times New Roman" w:cs="Times New Roman"/>
          <w:sz w:val="24"/>
          <w:szCs w:val="24"/>
        </w:rPr>
        <w:t>The next step was to obtain a certificate of approval from the Rural District Council and allocate stands to its members.</w:t>
      </w:r>
    </w:p>
    <w:p w14:paraId="120FDDF3" w14:textId="50EE2241" w:rsidR="00F279E1" w:rsidRPr="00E36548" w:rsidRDefault="00F279E1"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witness explained that fully subscribed members are given clearance certificates by the plaintiff. They are then transferred to the local Rural District Council, in this case the </w:t>
      </w:r>
      <w:proofErr w:type="spellStart"/>
      <w:r w:rsidRPr="00E36548">
        <w:rPr>
          <w:rFonts w:ascii="Times New Roman" w:hAnsi="Times New Roman" w:cs="Times New Roman"/>
          <w:sz w:val="24"/>
          <w:szCs w:val="24"/>
        </w:rPr>
        <w:t>Goromonzi</w:t>
      </w:r>
      <w:proofErr w:type="spellEnd"/>
      <w:r w:rsidRPr="00E36548">
        <w:rPr>
          <w:rFonts w:ascii="Times New Roman" w:hAnsi="Times New Roman" w:cs="Times New Roman"/>
          <w:sz w:val="24"/>
          <w:szCs w:val="24"/>
        </w:rPr>
        <w:t xml:space="preserve"> Rural District Council, </w:t>
      </w:r>
      <w:r w:rsidR="00CC04A1" w:rsidRPr="00E36548">
        <w:rPr>
          <w:rFonts w:ascii="Times New Roman" w:hAnsi="Times New Roman" w:cs="Times New Roman"/>
          <w:sz w:val="24"/>
          <w:szCs w:val="24"/>
        </w:rPr>
        <w:t>to enable them to obtain title deeds.</w:t>
      </w:r>
    </w:p>
    <w:p w14:paraId="07E07D83" w14:textId="5315E84E" w:rsidR="00CC04A1" w:rsidRPr="00E36548" w:rsidRDefault="00CC04A1" w:rsidP="0077018B">
      <w:pPr>
        <w:spacing w:after="0" w:line="360" w:lineRule="auto"/>
        <w:jc w:val="both"/>
        <w:rPr>
          <w:rFonts w:ascii="Times New Roman" w:hAnsi="Times New Roman" w:cs="Times New Roman"/>
          <w:sz w:val="24"/>
          <w:szCs w:val="24"/>
        </w:rPr>
      </w:pPr>
      <w:r w:rsidRPr="00E36548">
        <w:rPr>
          <w:rFonts w:ascii="Times New Roman" w:hAnsi="Times New Roman" w:cs="Times New Roman"/>
          <w:sz w:val="24"/>
          <w:szCs w:val="24"/>
        </w:rPr>
        <w:t>The witness further explained that the land was acquired under section 3 of the Urban Development Act. This was for urban development, not for agricultural purposes. The second defendant handed over the land to the third defendant for urban development.</w:t>
      </w:r>
    </w:p>
    <w:p w14:paraId="797B24F1" w14:textId="118C57F9" w:rsidR="0093214E" w:rsidRPr="00E36548" w:rsidRDefault="00CC04A1"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The witness went on to tell the court that the first defendant is claiming ownership of land allocated to the plaintiff.</w:t>
      </w:r>
      <w:r w:rsidR="005165E9" w:rsidRPr="00E36548">
        <w:rPr>
          <w:rFonts w:ascii="Times New Roman" w:hAnsi="Times New Roman" w:cs="Times New Roman"/>
          <w:sz w:val="24"/>
          <w:szCs w:val="24"/>
        </w:rPr>
        <w:t xml:space="preserve"> The first defendant was compensated with 84 hectares of land because she had been allocated land belonging to the plaintiff. The first defendant is insisting </w:t>
      </w:r>
      <w:r w:rsidR="00B030DC" w:rsidRPr="00E36548">
        <w:rPr>
          <w:rFonts w:ascii="Times New Roman" w:hAnsi="Times New Roman" w:cs="Times New Roman"/>
          <w:sz w:val="24"/>
          <w:szCs w:val="24"/>
        </w:rPr>
        <w:t xml:space="preserve">on </w:t>
      </w:r>
      <w:r w:rsidR="005165E9" w:rsidRPr="00E36548">
        <w:rPr>
          <w:rFonts w:ascii="Times New Roman" w:hAnsi="Times New Roman" w:cs="Times New Roman"/>
          <w:sz w:val="24"/>
          <w:szCs w:val="24"/>
        </w:rPr>
        <w:t>the whole land i.e. the alternative 84 hectares plus the 40 hectares on plaintiff’s land. The first defendant had an offer letter for agricultural land. This was withdrawn by the allocating authorit</w:t>
      </w:r>
      <w:r w:rsidR="00A83578" w:rsidRPr="00E36548">
        <w:rPr>
          <w:rFonts w:ascii="Times New Roman" w:hAnsi="Times New Roman" w:cs="Times New Roman"/>
          <w:sz w:val="24"/>
          <w:szCs w:val="24"/>
        </w:rPr>
        <w:t>y. The first defendant unsuccessfully challenged the withdrawal in the courts. The plaintiff pointed out that the first defendant, as an individual, was given 84 hectares. On the other hand, the plaintiff, a housing co-operative with 100 plus members, is being made to share 100 hectares among its members.</w:t>
      </w:r>
    </w:p>
    <w:p w14:paraId="056CC950" w14:textId="7A8D7EEC" w:rsidR="00856261" w:rsidRPr="00E36548" w:rsidRDefault="00856261"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The plaintiff’s chairman further pointed out that the third defendant does not have power to allocate land that has been already allocated and subdivided. This amounts to double allocation. The chairman alleged that the first defendant, as a former Cabinet Minister, was bringing undue pressure on officials of the third defendant to allocate her the disputed land.</w:t>
      </w:r>
    </w:p>
    <w:p w14:paraId="4D8B2217" w14:textId="5BF623F9" w:rsidR="0067118D" w:rsidRDefault="006D62E1" w:rsidP="0077018B">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witness maintained his testimony under cross-examination. He indicated that a subdivision permit and layout plan constitute </w:t>
      </w:r>
      <w:r w:rsidR="00C46C97" w:rsidRPr="00E36548">
        <w:rPr>
          <w:rFonts w:ascii="Times New Roman" w:hAnsi="Times New Roman" w:cs="Times New Roman"/>
          <w:sz w:val="24"/>
          <w:szCs w:val="24"/>
        </w:rPr>
        <w:t>a valid offer of the land to the plaintiff. He reiterated the averment that at the time of the disputed allocation, the first defendant occupied a powerful and influential position in Government, being a Cabinet Minister.</w:t>
      </w:r>
    </w:p>
    <w:p w14:paraId="0BA7E6A5" w14:textId="55400008" w:rsidR="00473E29" w:rsidRPr="00E36548" w:rsidRDefault="00473E29" w:rsidP="002A5F0C">
      <w:pPr>
        <w:ind w:firstLine="720"/>
        <w:jc w:val="both"/>
        <w:rPr>
          <w:rFonts w:ascii="Times New Roman" w:hAnsi="Times New Roman" w:cs="Times New Roman"/>
          <w:sz w:val="24"/>
          <w:szCs w:val="24"/>
        </w:rPr>
      </w:pPr>
      <w:r w:rsidRPr="00E36548">
        <w:rPr>
          <w:rFonts w:ascii="Times New Roman" w:hAnsi="Times New Roman" w:cs="Times New Roman"/>
          <w:sz w:val="24"/>
          <w:szCs w:val="24"/>
        </w:rPr>
        <w:t>The witness buttressed his evidence by tendering the following exhibits:</w:t>
      </w:r>
    </w:p>
    <w:p w14:paraId="332C59FE" w14:textId="7157EAAA" w:rsidR="00473E29" w:rsidRPr="00E36548" w:rsidRDefault="00473E29" w:rsidP="00E36548">
      <w:pPr>
        <w:jc w:val="both"/>
        <w:rPr>
          <w:rFonts w:ascii="Times New Roman" w:hAnsi="Times New Roman" w:cs="Times New Roman"/>
          <w:sz w:val="24"/>
          <w:szCs w:val="24"/>
        </w:rPr>
      </w:pPr>
      <w:r w:rsidRPr="00E36548">
        <w:rPr>
          <w:rFonts w:ascii="Times New Roman" w:hAnsi="Times New Roman" w:cs="Times New Roman"/>
          <w:sz w:val="24"/>
          <w:szCs w:val="24"/>
        </w:rPr>
        <w:t>Exhibit 1: Certificate of Plaintiff’s registration as a Housing Co-operative</w:t>
      </w:r>
      <w:r w:rsidR="00303395" w:rsidRPr="00E36548">
        <w:rPr>
          <w:rFonts w:ascii="Times New Roman" w:hAnsi="Times New Roman" w:cs="Times New Roman"/>
          <w:sz w:val="24"/>
          <w:szCs w:val="24"/>
        </w:rPr>
        <w:t xml:space="preserve"> Society</w:t>
      </w:r>
    </w:p>
    <w:p w14:paraId="2AD053C5" w14:textId="29E2777C" w:rsidR="00303395" w:rsidRPr="00E36548" w:rsidRDefault="00303395" w:rsidP="00E36548">
      <w:pPr>
        <w:jc w:val="both"/>
        <w:rPr>
          <w:rFonts w:ascii="Times New Roman" w:hAnsi="Times New Roman" w:cs="Times New Roman"/>
          <w:sz w:val="24"/>
          <w:szCs w:val="24"/>
        </w:rPr>
      </w:pPr>
      <w:r w:rsidRPr="00E36548">
        <w:rPr>
          <w:rFonts w:ascii="Times New Roman" w:hAnsi="Times New Roman" w:cs="Times New Roman"/>
          <w:sz w:val="24"/>
          <w:szCs w:val="24"/>
        </w:rPr>
        <w:t xml:space="preserve">Exhibit 2: </w:t>
      </w:r>
      <w:r w:rsidR="00705E11" w:rsidRPr="00E36548">
        <w:rPr>
          <w:rFonts w:ascii="Times New Roman" w:hAnsi="Times New Roman" w:cs="Times New Roman"/>
          <w:sz w:val="24"/>
          <w:szCs w:val="24"/>
        </w:rPr>
        <w:t xml:space="preserve">Housing Scheme </w:t>
      </w:r>
      <w:r w:rsidRPr="00E36548">
        <w:rPr>
          <w:rFonts w:ascii="Times New Roman" w:hAnsi="Times New Roman" w:cs="Times New Roman"/>
          <w:sz w:val="24"/>
          <w:szCs w:val="24"/>
        </w:rPr>
        <w:t xml:space="preserve">Layout Plan </w:t>
      </w:r>
    </w:p>
    <w:p w14:paraId="7F3BDA2F" w14:textId="31622F15" w:rsidR="00303395" w:rsidRPr="00E36548" w:rsidRDefault="00303395" w:rsidP="00E36548">
      <w:pPr>
        <w:jc w:val="both"/>
        <w:rPr>
          <w:rFonts w:ascii="Times New Roman" w:hAnsi="Times New Roman" w:cs="Times New Roman"/>
          <w:sz w:val="24"/>
          <w:szCs w:val="24"/>
        </w:rPr>
      </w:pPr>
      <w:r w:rsidRPr="00E36548">
        <w:rPr>
          <w:rFonts w:ascii="Times New Roman" w:hAnsi="Times New Roman" w:cs="Times New Roman"/>
          <w:sz w:val="24"/>
          <w:szCs w:val="24"/>
        </w:rPr>
        <w:t>Exhibit 3: Letter of approval</w:t>
      </w:r>
      <w:r w:rsidR="00705E11" w:rsidRPr="00E36548">
        <w:rPr>
          <w:rFonts w:ascii="Times New Roman" w:hAnsi="Times New Roman" w:cs="Times New Roman"/>
          <w:sz w:val="24"/>
          <w:szCs w:val="24"/>
        </w:rPr>
        <w:t xml:space="preserve"> of housing scheme layout plan</w:t>
      </w:r>
    </w:p>
    <w:p w14:paraId="127A25C6" w14:textId="6C53323A" w:rsidR="00303395" w:rsidRPr="00E36548" w:rsidRDefault="00303395" w:rsidP="00E36548">
      <w:pPr>
        <w:jc w:val="both"/>
        <w:rPr>
          <w:rFonts w:ascii="Times New Roman" w:hAnsi="Times New Roman" w:cs="Times New Roman"/>
          <w:sz w:val="24"/>
          <w:szCs w:val="24"/>
        </w:rPr>
      </w:pPr>
      <w:r w:rsidRPr="00E36548">
        <w:rPr>
          <w:rFonts w:ascii="Times New Roman" w:hAnsi="Times New Roman" w:cs="Times New Roman"/>
          <w:sz w:val="24"/>
          <w:szCs w:val="24"/>
        </w:rPr>
        <w:t>Exhibit 4: Issuance of leases</w:t>
      </w:r>
    </w:p>
    <w:p w14:paraId="71C87AC2" w14:textId="663B9690" w:rsidR="00303395" w:rsidRPr="00E36548" w:rsidRDefault="00303395" w:rsidP="00E36548">
      <w:pPr>
        <w:jc w:val="both"/>
        <w:rPr>
          <w:rFonts w:ascii="Times New Roman" w:hAnsi="Times New Roman" w:cs="Times New Roman"/>
          <w:sz w:val="24"/>
          <w:szCs w:val="24"/>
        </w:rPr>
      </w:pPr>
      <w:r w:rsidRPr="00E36548">
        <w:rPr>
          <w:rFonts w:ascii="Times New Roman" w:hAnsi="Times New Roman" w:cs="Times New Roman"/>
          <w:sz w:val="24"/>
          <w:szCs w:val="24"/>
        </w:rPr>
        <w:t>Exhibit 5: Approved layout plan</w:t>
      </w:r>
    </w:p>
    <w:p w14:paraId="40413C66" w14:textId="431008D0" w:rsidR="00303395" w:rsidRPr="00E36548" w:rsidRDefault="00303395" w:rsidP="00E36548">
      <w:pPr>
        <w:jc w:val="both"/>
        <w:rPr>
          <w:rFonts w:ascii="Times New Roman" w:hAnsi="Times New Roman" w:cs="Times New Roman"/>
          <w:sz w:val="24"/>
          <w:szCs w:val="24"/>
        </w:rPr>
      </w:pPr>
      <w:r w:rsidRPr="00E36548">
        <w:rPr>
          <w:rFonts w:ascii="Times New Roman" w:hAnsi="Times New Roman" w:cs="Times New Roman"/>
          <w:sz w:val="24"/>
          <w:szCs w:val="24"/>
        </w:rPr>
        <w:lastRenderedPageBreak/>
        <w:t>Exhibit 6: Compensation Letter</w:t>
      </w:r>
      <w:r w:rsidR="00E81961" w:rsidRPr="00E36548">
        <w:rPr>
          <w:rFonts w:ascii="Times New Roman" w:hAnsi="Times New Roman" w:cs="Times New Roman"/>
          <w:sz w:val="24"/>
          <w:szCs w:val="24"/>
        </w:rPr>
        <w:t xml:space="preserve"> </w:t>
      </w:r>
    </w:p>
    <w:p w14:paraId="4CD34426" w14:textId="33746F24" w:rsidR="00303395" w:rsidRPr="00E36548" w:rsidRDefault="00303395" w:rsidP="00E36548">
      <w:pPr>
        <w:jc w:val="both"/>
        <w:rPr>
          <w:rFonts w:ascii="Times New Roman" w:hAnsi="Times New Roman" w:cs="Times New Roman"/>
          <w:sz w:val="24"/>
          <w:szCs w:val="24"/>
        </w:rPr>
      </w:pPr>
      <w:r w:rsidRPr="00E36548">
        <w:rPr>
          <w:rFonts w:ascii="Times New Roman" w:hAnsi="Times New Roman" w:cs="Times New Roman"/>
          <w:sz w:val="24"/>
          <w:szCs w:val="24"/>
        </w:rPr>
        <w:t>Exhibit 7: Letter of confirmation</w:t>
      </w:r>
      <w:r w:rsidR="00E81961" w:rsidRPr="00E36548">
        <w:rPr>
          <w:rFonts w:ascii="Times New Roman" w:hAnsi="Times New Roman" w:cs="Times New Roman"/>
          <w:sz w:val="24"/>
          <w:szCs w:val="24"/>
        </w:rPr>
        <w:t xml:space="preserve"> of compensation to first defendant</w:t>
      </w:r>
    </w:p>
    <w:p w14:paraId="7CCEECA6" w14:textId="30404CDE" w:rsidR="00303395" w:rsidRPr="00E36548" w:rsidRDefault="00303395" w:rsidP="00E36548">
      <w:pPr>
        <w:jc w:val="both"/>
        <w:rPr>
          <w:rFonts w:ascii="Times New Roman" w:hAnsi="Times New Roman" w:cs="Times New Roman"/>
          <w:sz w:val="24"/>
          <w:szCs w:val="24"/>
        </w:rPr>
      </w:pPr>
      <w:r w:rsidRPr="00E36548">
        <w:rPr>
          <w:rFonts w:ascii="Times New Roman" w:hAnsi="Times New Roman" w:cs="Times New Roman"/>
          <w:sz w:val="24"/>
          <w:szCs w:val="24"/>
        </w:rPr>
        <w:t>Exhibit 8: Withdrawal letter</w:t>
      </w:r>
      <w:r w:rsidR="00E81961" w:rsidRPr="00E36548">
        <w:rPr>
          <w:rFonts w:ascii="Times New Roman" w:hAnsi="Times New Roman" w:cs="Times New Roman"/>
          <w:sz w:val="24"/>
          <w:szCs w:val="24"/>
        </w:rPr>
        <w:t xml:space="preserve"> of land allocated to first defendant for agricultural purposes</w:t>
      </w:r>
    </w:p>
    <w:p w14:paraId="5CC9203A" w14:textId="43A9F703" w:rsidR="00303395" w:rsidRPr="00E36548" w:rsidRDefault="00303395" w:rsidP="00E36548">
      <w:pPr>
        <w:jc w:val="both"/>
        <w:rPr>
          <w:rFonts w:ascii="Times New Roman" w:hAnsi="Times New Roman" w:cs="Times New Roman"/>
          <w:sz w:val="24"/>
          <w:szCs w:val="24"/>
        </w:rPr>
      </w:pPr>
      <w:r w:rsidRPr="00E36548">
        <w:rPr>
          <w:rFonts w:ascii="Times New Roman" w:hAnsi="Times New Roman" w:cs="Times New Roman"/>
          <w:sz w:val="24"/>
          <w:szCs w:val="24"/>
        </w:rPr>
        <w:t>Exhibit 9: Finalisation letter</w:t>
      </w:r>
      <w:r w:rsidR="00E81961" w:rsidRPr="00E36548">
        <w:rPr>
          <w:rFonts w:ascii="Times New Roman" w:hAnsi="Times New Roman" w:cs="Times New Roman"/>
          <w:sz w:val="24"/>
          <w:szCs w:val="24"/>
        </w:rPr>
        <w:t xml:space="preserve"> from second defendant to first defendant on the </w:t>
      </w:r>
      <w:r w:rsidR="0067118D" w:rsidRPr="00E36548">
        <w:rPr>
          <w:rFonts w:ascii="Times New Roman" w:hAnsi="Times New Roman" w:cs="Times New Roman"/>
          <w:sz w:val="24"/>
          <w:szCs w:val="24"/>
        </w:rPr>
        <w:t>handover</w:t>
      </w:r>
      <w:r w:rsidR="00E81961" w:rsidRPr="00E36548">
        <w:rPr>
          <w:rFonts w:ascii="Times New Roman" w:hAnsi="Times New Roman" w:cs="Times New Roman"/>
          <w:sz w:val="24"/>
          <w:szCs w:val="24"/>
        </w:rPr>
        <w:t xml:space="preserve"> of land for urban development</w:t>
      </w:r>
    </w:p>
    <w:p w14:paraId="07445001" w14:textId="3DE21C53" w:rsidR="00C240B7" w:rsidRPr="00E36548" w:rsidRDefault="00303395" w:rsidP="00E36548">
      <w:pPr>
        <w:jc w:val="both"/>
        <w:rPr>
          <w:rFonts w:ascii="Times New Roman" w:hAnsi="Times New Roman" w:cs="Times New Roman"/>
          <w:sz w:val="24"/>
          <w:szCs w:val="24"/>
        </w:rPr>
      </w:pPr>
      <w:r w:rsidRPr="00E36548">
        <w:rPr>
          <w:rFonts w:ascii="Times New Roman" w:hAnsi="Times New Roman" w:cs="Times New Roman"/>
          <w:sz w:val="24"/>
          <w:szCs w:val="24"/>
        </w:rPr>
        <w:t xml:space="preserve">Exhibit 10: </w:t>
      </w:r>
      <w:r w:rsidR="00E81961" w:rsidRPr="00E36548">
        <w:rPr>
          <w:rFonts w:ascii="Times New Roman" w:hAnsi="Times New Roman" w:cs="Times New Roman"/>
          <w:sz w:val="24"/>
          <w:szCs w:val="24"/>
        </w:rPr>
        <w:t>L</w:t>
      </w:r>
      <w:r w:rsidR="008F6F91" w:rsidRPr="00E36548">
        <w:rPr>
          <w:rFonts w:ascii="Times New Roman" w:hAnsi="Times New Roman" w:cs="Times New Roman"/>
          <w:sz w:val="24"/>
          <w:szCs w:val="24"/>
        </w:rPr>
        <w:t xml:space="preserve">etter of 11September </w:t>
      </w:r>
      <w:r w:rsidR="007D7B7B" w:rsidRPr="00E36548">
        <w:rPr>
          <w:rFonts w:ascii="Times New Roman" w:hAnsi="Times New Roman" w:cs="Times New Roman"/>
          <w:sz w:val="24"/>
          <w:szCs w:val="24"/>
        </w:rPr>
        <w:t>2019 offering</w:t>
      </w:r>
      <w:r w:rsidR="00E81961" w:rsidRPr="00E36548">
        <w:rPr>
          <w:rFonts w:ascii="Times New Roman" w:hAnsi="Times New Roman" w:cs="Times New Roman"/>
          <w:sz w:val="24"/>
          <w:szCs w:val="24"/>
        </w:rPr>
        <w:t xml:space="preserve"> first defendant 10 hectares of land </w:t>
      </w:r>
    </w:p>
    <w:p w14:paraId="760F2998" w14:textId="4D79ABE3" w:rsidR="00303395" w:rsidRPr="002D0D0F" w:rsidRDefault="00C240B7" w:rsidP="00E36548">
      <w:pPr>
        <w:jc w:val="both"/>
        <w:rPr>
          <w:rFonts w:ascii="Times New Roman" w:hAnsi="Times New Roman" w:cs="Times New Roman"/>
          <w:b/>
          <w:sz w:val="24"/>
          <w:szCs w:val="24"/>
          <w:u w:val="single"/>
        </w:rPr>
      </w:pPr>
      <w:r w:rsidRPr="002D0D0F">
        <w:rPr>
          <w:rFonts w:ascii="Times New Roman" w:hAnsi="Times New Roman" w:cs="Times New Roman"/>
          <w:b/>
          <w:sz w:val="24"/>
          <w:szCs w:val="24"/>
          <w:u w:val="single"/>
        </w:rPr>
        <w:t>FIRST DEFENDANT’S EVIDENCE</w:t>
      </w:r>
      <w:r w:rsidR="00E81961" w:rsidRPr="002D0D0F">
        <w:rPr>
          <w:rFonts w:ascii="Times New Roman" w:hAnsi="Times New Roman" w:cs="Times New Roman"/>
          <w:b/>
          <w:sz w:val="24"/>
          <w:szCs w:val="24"/>
          <w:u w:val="single"/>
        </w:rPr>
        <w:t xml:space="preserve"> </w:t>
      </w:r>
    </w:p>
    <w:p w14:paraId="4AAE4168" w14:textId="3E19C712" w:rsidR="006D7EC7" w:rsidRPr="00E36548" w:rsidRDefault="00A86952" w:rsidP="0077018B">
      <w:pPr>
        <w:spacing w:line="48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The first defendant, NYASHA CHIKWINYA, was the sole witness for her case.</w:t>
      </w:r>
    </w:p>
    <w:p w14:paraId="00D14000" w14:textId="032BA3FB" w:rsidR="00A86952" w:rsidRPr="00E36548" w:rsidRDefault="00BA4996" w:rsidP="0077018B">
      <w:pPr>
        <w:spacing w:after="0" w:line="480" w:lineRule="auto"/>
        <w:jc w:val="both"/>
        <w:rPr>
          <w:rFonts w:ascii="Times New Roman" w:hAnsi="Times New Roman" w:cs="Times New Roman"/>
          <w:sz w:val="24"/>
          <w:szCs w:val="24"/>
        </w:rPr>
      </w:pPr>
      <w:r w:rsidRPr="00E36548">
        <w:rPr>
          <w:rFonts w:ascii="Times New Roman" w:hAnsi="Times New Roman" w:cs="Times New Roman"/>
          <w:sz w:val="24"/>
          <w:szCs w:val="24"/>
        </w:rPr>
        <w:t>She introduced herself as the director of an entity called Pilgrim’s Rest Properties, and a member of the Parliament of Zimbabwe.</w:t>
      </w:r>
    </w:p>
    <w:p w14:paraId="454BF70D" w14:textId="705156D0" w:rsidR="00BA4996" w:rsidRPr="00E36548" w:rsidRDefault="00BA4996" w:rsidP="0077018B">
      <w:pPr>
        <w:spacing w:after="0" w:line="48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witness told the court that the plaintiff invaded her farm in 2003. The farm was allocated to her by the second defendant under the land reform programme. She proceeded to develop the land, </w:t>
      </w:r>
      <w:r w:rsidR="008035EF" w:rsidRPr="00E36548">
        <w:rPr>
          <w:rFonts w:ascii="Times New Roman" w:hAnsi="Times New Roman" w:cs="Times New Roman"/>
          <w:sz w:val="24"/>
          <w:szCs w:val="24"/>
        </w:rPr>
        <w:t xml:space="preserve">and established some fishery and horticultural projects. </w:t>
      </w:r>
    </w:p>
    <w:p w14:paraId="6C2F35C3" w14:textId="023C2E9C" w:rsidR="008035EF" w:rsidRPr="00E36548" w:rsidRDefault="008035EF" w:rsidP="0077018B">
      <w:pPr>
        <w:spacing w:line="480" w:lineRule="auto"/>
        <w:jc w:val="both"/>
        <w:rPr>
          <w:rFonts w:ascii="Times New Roman" w:hAnsi="Times New Roman" w:cs="Times New Roman"/>
          <w:sz w:val="24"/>
          <w:szCs w:val="24"/>
        </w:rPr>
      </w:pPr>
      <w:r w:rsidRPr="00E36548">
        <w:rPr>
          <w:rFonts w:ascii="Times New Roman" w:hAnsi="Times New Roman" w:cs="Times New Roman"/>
          <w:sz w:val="24"/>
          <w:szCs w:val="24"/>
        </w:rPr>
        <w:t xml:space="preserve">The witness said that after the plaintiff’s invasion, she approached the third defendant. She referred the court to </w:t>
      </w:r>
      <w:r w:rsidR="006E689F" w:rsidRPr="00E36548">
        <w:rPr>
          <w:rFonts w:ascii="Times New Roman" w:hAnsi="Times New Roman" w:cs="Times New Roman"/>
          <w:sz w:val="24"/>
          <w:szCs w:val="24"/>
        </w:rPr>
        <w:t xml:space="preserve">a </w:t>
      </w:r>
      <w:r w:rsidRPr="00E36548">
        <w:rPr>
          <w:rFonts w:ascii="Times New Roman" w:hAnsi="Times New Roman" w:cs="Times New Roman"/>
          <w:sz w:val="24"/>
          <w:szCs w:val="24"/>
        </w:rPr>
        <w:t xml:space="preserve">letter </w:t>
      </w:r>
      <w:r w:rsidR="00B04A5B" w:rsidRPr="00E36548">
        <w:rPr>
          <w:rFonts w:ascii="Times New Roman" w:hAnsi="Times New Roman" w:cs="Times New Roman"/>
          <w:sz w:val="24"/>
          <w:szCs w:val="24"/>
        </w:rPr>
        <w:t xml:space="preserve">dated 31 October 2003 </w:t>
      </w:r>
      <w:r w:rsidRPr="00E36548">
        <w:rPr>
          <w:rFonts w:ascii="Times New Roman" w:hAnsi="Times New Roman" w:cs="Times New Roman"/>
          <w:sz w:val="24"/>
          <w:szCs w:val="24"/>
        </w:rPr>
        <w:t xml:space="preserve">written by the third defendant, who at the time was Ignatius </w:t>
      </w:r>
      <w:proofErr w:type="spellStart"/>
      <w:r w:rsidRPr="00E36548">
        <w:rPr>
          <w:rFonts w:ascii="Times New Roman" w:hAnsi="Times New Roman" w:cs="Times New Roman"/>
          <w:sz w:val="24"/>
          <w:szCs w:val="24"/>
        </w:rPr>
        <w:t>Chombo</w:t>
      </w:r>
      <w:proofErr w:type="spellEnd"/>
      <w:r w:rsidRPr="00E36548">
        <w:rPr>
          <w:rFonts w:ascii="Times New Roman" w:hAnsi="Times New Roman" w:cs="Times New Roman"/>
          <w:sz w:val="24"/>
          <w:szCs w:val="24"/>
        </w:rPr>
        <w:t>, wherein the Minister assured her that her land,</w:t>
      </w:r>
      <w:r w:rsidR="00B04A5B" w:rsidRPr="00E36548">
        <w:rPr>
          <w:rFonts w:ascii="Times New Roman" w:hAnsi="Times New Roman" w:cs="Times New Roman"/>
          <w:sz w:val="24"/>
          <w:szCs w:val="24"/>
        </w:rPr>
        <w:t xml:space="preserve"> S</w:t>
      </w:r>
      <w:r w:rsidRPr="00E36548">
        <w:rPr>
          <w:rFonts w:ascii="Times New Roman" w:hAnsi="Times New Roman" w:cs="Times New Roman"/>
          <w:sz w:val="24"/>
          <w:szCs w:val="24"/>
        </w:rPr>
        <w:t xml:space="preserve">ubdivision 26 of Pilgrim’s Rest, </w:t>
      </w:r>
      <w:r w:rsidR="00B04A5B" w:rsidRPr="00E36548">
        <w:rPr>
          <w:rFonts w:ascii="Times New Roman" w:hAnsi="Times New Roman" w:cs="Times New Roman"/>
          <w:sz w:val="24"/>
          <w:szCs w:val="24"/>
        </w:rPr>
        <w:t xml:space="preserve">was hers and was not being acquired for housing purposes. A letter from the permanent secretary dated 9 August 2007 confirmed that position. </w:t>
      </w:r>
    </w:p>
    <w:p w14:paraId="31077CF9" w14:textId="6840D3F3" w:rsidR="00B04A5B" w:rsidRPr="00E36548" w:rsidRDefault="00B04A5B" w:rsidP="0077018B">
      <w:pPr>
        <w:spacing w:after="0" w:line="48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w:t>
      </w:r>
      <w:r w:rsidR="00DE67A7" w:rsidRPr="00E36548">
        <w:rPr>
          <w:rFonts w:ascii="Times New Roman" w:hAnsi="Times New Roman" w:cs="Times New Roman"/>
          <w:sz w:val="24"/>
          <w:szCs w:val="24"/>
        </w:rPr>
        <w:t>witness acknowledged</w:t>
      </w:r>
      <w:r w:rsidRPr="00E36548">
        <w:rPr>
          <w:rFonts w:ascii="Times New Roman" w:hAnsi="Times New Roman" w:cs="Times New Roman"/>
          <w:sz w:val="24"/>
          <w:szCs w:val="24"/>
        </w:rPr>
        <w:t xml:space="preserve"> that the same land was issued to the plaintiff on 8 June 2007. She acknowledged that this was a conflictual arrangement</w:t>
      </w:r>
      <w:r w:rsidR="00DE67A7" w:rsidRPr="00E36548">
        <w:rPr>
          <w:rFonts w:ascii="Times New Roman" w:hAnsi="Times New Roman" w:cs="Times New Roman"/>
          <w:sz w:val="24"/>
          <w:szCs w:val="24"/>
        </w:rPr>
        <w:t xml:space="preserve"> emanating from the offices of the second and third defendants. She told the court that the third defendant decided that the plaintiff be given alternative land</w:t>
      </w:r>
      <w:r w:rsidR="002D08C9" w:rsidRPr="00E36548">
        <w:rPr>
          <w:rFonts w:ascii="Times New Roman" w:hAnsi="Times New Roman" w:cs="Times New Roman"/>
          <w:sz w:val="24"/>
          <w:szCs w:val="24"/>
        </w:rPr>
        <w:t>.</w:t>
      </w:r>
      <w:r w:rsidR="00DE67A7" w:rsidRPr="00E36548">
        <w:rPr>
          <w:rFonts w:ascii="Times New Roman" w:hAnsi="Times New Roman" w:cs="Times New Roman"/>
          <w:sz w:val="24"/>
          <w:szCs w:val="24"/>
        </w:rPr>
        <w:t xml:space="preserve"> This effectively meant that the plaintiff be evicted from the contested land. The plaintiff refused to vacate the land.</w:t>
      </w:r>
    </w:p>
    <w:p w14:paraId="39FBDC15" w14:textId="1FB6A225" w:rsidR="00DE67A7" w:rsidRPr="00E36548" w:rsidRDefault="00DE67A7" w:rsidP="0077018B">
      <w:pPr>
        <w:spacing w:after="0" w:line="48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witness indicated </w:t>
      </w:r>
      <w:r w:rsidR="0067118D" w:rsidRPr="00E36548">
        <w:rPr>
          <w:rFonts w:ascii="Times New Roman" w:hAnsi="Times New Roman" w:cs="Times New Roman"/>
          <w:sz w:val="24"/>
          <w:szCs w:val="24"/>
        </w:rPr>
        <w:t>that it</w:t>
      </w:r>
      <w:r w:rsidRPr="00E36548">
        <w:rPr>
          <w:rFonts w:ascii="Times New Roman" w:hAnsi="Times New Roman" w:cs="Times New Roman"/>
          <w:sz w:val="24"/>
          <w:szCs w:val="24"/>
        </w:rPr>
        <w:t xml:space="preserve"> was the third defendant, not her, who should </w:t>
      </w:r>
      <w:r w:rsidR="00C43D81" w:rsidRPr="00E36548">
        <w:rPr>
          <w:rFonts w:ascii="Times New Roman" w:hAnsi="Times New Roman" w:cs="Times New Roman"/>
          <w:sz w:val="24"/>
          <w:szCs w:val="24"/>
        </w:rPr>
        <w:t xml:space="preserve">evict the plaintiff. The third defendant opted for a settlement. The plaintiff had invaded two thirds of the farm, leaving her with 40 hectares. She was compensated with 84 hectares. The witness </w:t>
      </w:r>
      <w:r w:rsidR="00C43D81" w:rsidRPr="00E36548">
        <w:rPr>
          <w:rFonts w:ascii="Times New Roman" w:hAnsi="Times New Roman" w:cs="Times New Roman"/>
          <w:sz w:val="24"/>
          <w:szCs w:val="24"/>
        </w:rPr>
        <w:lastRenderedPageBreak/>
        <w:t>said she accepted the compensation</w:t>
      </w:r>
      <w:r w:rsidR="006E689F" w:rsidRPr="00E36548">
        <w:rPr>
          <w:rFonts w:ascii="Times New Roman" w:hAnsi="Times New Roman" w:cs="Times New Roman"/>
          <w:sz w:val="24"/>
          <w:szCs w:val="24"/>
        </w:rPr>
        <w:t xml:space="preserve"> </w:t>
      </w:r>
      <w:r w:rsidR="00C43D81" w:rsidRPr="00E36548">
        <w:rPr>
          <w:rFonts w:ascii="Times New Roman" w:hAnsi="Times New Roman" w:cs="Times New Roman"/>
          <w:sz w:val="24"/>
          <w:szCs w:val="24"/>
        </w:rPr>
        <w:t>because she already had 40 hectares.</w:t>
      </w:r>
      <w:r w:rsidR="000B39AA" w:rsidRPr="00E36548">
        <w:rPr>
          <w:rFonts w:ascii="Times New Roman" w:hAnsi="Times New Roman" w:cs="Times New Roman"/>
          <w:sz w:val="24"/>
          <w:szCs w:val="24"/>
        </w:rPr>
        <w:t xml:space="preserve"> The effect was that she had 84 hectares, in addition to the said 40 hectares.</w:t>
      </w:r>
    </w:p>
    <w:p w14:paraId="64B778FC" w14:textId="30D1F350" w:rsidR="000B39AA" w:rsidRPr="00E36548" w:rsidRDefault="000B39AA" w:rsidP="0077018B">
      <w:pPr>
        <w:spacing w:after="0" w:line="480" w:lineRule="auto"/>
        <w:jc w:val="both"/>
        <w:rPr>
          <w:rFonts w:ascii="Times New Roman" w:hAnsi="Times New Roman" w:cs="Times New Roman"/>
          <w:sz w:val="24"/>
          <w:szCs w:val="24"/>
        </w:rPr>
      </w:pPr>
      <w:r w:rsidRPr="00E36548">
        <w:rPr>
          <w:rFonts w:ascii="Times New Roman" w:hAnsi="Times New Roman" w:cs="Times New Roman"/>
          <w:sz w:val="24"/>
          <w:szCs w:val="24"/>
        </w:rPr>
        <w:t xml:space="preserve">The </w:t>
      </w:r>
      <w:r w:rsidR="0030552E" w:rsidRPr="00E36548">
        <w:rPr>
          <w:rFonts w:ascii="Times New Roman" w:hAnsi="Times New Roman" w:cs="Times New Roman"/>
          <w:sz w:val="24"/>
          <w:szCs w:val="24"/>
        </w:rPr>
        <w:t xml:space="preserve">second and third defendants agreed that the offer letter of 2003 be withdrawn, to pave way for housing development. </w:t>
      </w:r>
      <w:r w:rsidR="00333541" w:rsidRPr="00E36548">
        <w:rPr>
          <w:rFonts w:ascii="Times New Roman" w:hAnsi="Times New Roman" w:cs="Times New Roman"/>
          <w:sz w:val="24"/>
          <w:szCs w:val="24"/>
        </w:rPr>
        <w:t xml:space="preserve">It was agreed that she retains the 40 hectares. </w:t>
      </w:r>
      <w:r w:rsidR="0030552E" w:rsidRPr="00E36548">
        <w:rPr>
          <w:rFonts w:ascii="Times New Roman" w:hAnsi="Times New Roman" w:cs="Times New Roman"/>
          <w:sz w:val="24"/>
          <w:szCs w:val="24"/>
        </w:rPr>
        <w:t xml:space="preserve">The offer letter was cancelled in 2016.  The witness went on to tell the court that she entered into a memorandum of understanding (“MOU”) with the third defendant, </w:t>
      </w:r>
      <w:r w:rsidR="00333541" w:rsidRPr="00E36548">
        <w:rPr>
          <w:rFonts w:ascii="Times New Roman" w:hAnsi="Times New Roman" w:cs="Times New Roman"/>
          <w:sz w:val="24"/>
          <w:szCs w:val="24"/>
        </w:rPr>
        <w:t>in terms of whic</w:t>
      </w:r>
      <w:r w:rsidR="00486D7A" w:rsidRPr="00E36548">
        <w:rPr>
          <w:rFonts w:ascii="Times New Roman" w:hAnsi="Times New Roman" w:cs="Times New Roman"/>
          <w:sz w:val="24"/>
          <w:szCs w:val="24"/>
        </w:rPr>
        <w:t>h</w:t>
      </w:r>
      <w:r w:rsidR="00333541" w:rsidRPr="00E36548">
        <w:rPr>
          <w:rFonts w:ascii="Times New Roman" w:hAnsi="Times New Roman" w:cs="Times New Roman"/>
          <w:sz w:val="24"/>
          <w:szCs w:val="24"/>
        </w:rPr>
        <w:t xml:space="preserve"> a valuation of the 40 hectares would be </w:t>
      </w:r>
      <w:r w:rsidR="00FC6519" w:rsidRPr="00E36548">
        <w:rPr>
          <w:rFonts w:ascii="Times New Roman" w:hAnsi="Times New Roman" w:cs="Times New Roman"/>
          <w:sz w:val="24"/>
          <w:szCs w:val="24"/>
        </w:rPr>
        <w:t>done,</w:t>
      </w:r>
      <w:r w:rsidR="00333541" w:rsidRPr="00E36548">
        <w:rPr>
          <w:rFonts w:ascii="Times New Roman" w:hAnsi="Times New Roman" w:cs="Times New Roman"/>
          <w:sz w:val="24"/>
          <w:szCs w:val="24"/>
        </w:rPr>
        <w:t xml:space="preserve"> and </w:t>
      </w:r>
      <w:r w:rsidR="006F224D" w:rsidRPr="00E36548">
        <w:rPr>
          <w:rFonts w:ascii="Times New Roman" w:hAnsi="Times New Roman" w:cs="Times New Roman"/>
          <w:sz w:val="24"/>
          <w:szCs w:val="24"/>
        </w:rPr>
        <w:t>she</w:t>
      </w:r>
      <w:r w:rsidR="00333541" w:rsidRPr="00E36548">
        <w:rPr>
          <w:rFonts w:ascii="Times New Roman" w:hAnsi="Times New Roman" w:cs="Times New Roman"/>
          <w:sz w:val="24"/>
          <w:szCs w:val="24"/>
        </w:rPr>
        <w:t xml:space="preserve"> would then pay for the intrinsic value of the land. </w:t>
      </w:r>
    </w:p>
    <w:p w14:paraId="3CB27755" w14:textId="6966E595" w:rsidR="00333541" w:rsidRPr="00E36548" w:rsidRDefault="00333541" w:rsidP="0077018B">
      <w:pPr>
        <w:spacing w:after="0" w:line="48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witness explained that the land was not in the same category as that offered to co-operative societies. </w:t>
      </w:r>
      <w:r w:rsidR="006F224D" w:rsidRPr="00E36548">
        <w:rPr>
          <w:rFonts w:ascii="Times New Roman" w:hAnsi="Times New Roman" w:cs="Times New Roman"/>
          <w:sz w:val="24"/>
          <w:szCs w:val="24"/>
        </w:rPr>
        <w:t xml:space="preserve">It was offered to her directly as compensation. There was nothing anomalous about its valuation. She indicated that she has since paid </w:t>
      </w:r>
      <w:r w:rsidR="003A0DBC" w:rsidRPr="00E36548">
        <w:rPr>
          <w:rFonts w:ascii="Times New Roman" w:hAnsi="Times New Roman" w:cs="Times New Roman"/>
          <w:sz w:val="24"/>
          <w:szCs w:val="24"/>
        </w:rPr>
        <w:t xml:space="preserve">for </w:t>
      </w:r>
      <w:r w:rsidR="006F224D" w:rsidRPr="00E36548">
        <w:rPr>
          <w:rFonts w:ascii="Times New Roman" w:hAnsi="Times New Roman" w:cs="Times New Roman"/>
          <w:sz w:val="24"/>
          <w:szCs w:val="24"/>
        </w:rPr>
        <w:t xml:space="preserve">the intrinsic value determined. The witness told the court that if the 40 hectares are taken away from her, she has nowhere else to go. It is her life upon retirement. </w:t>
      </w:r>
    </w:p>
    <w:p w14:paraId="0657E5A0" w14:textId="220D7C76" w:rsidR="0002762C" w:rsidRPr="00E36548" w:rsidRDefault="0002762C" w:rsidP="0077018B">
      <w:pPr>
        <w:spacing w:after="0" w:line="48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witness also produced </w:t>
      </w:r>
      <w:r w:rsidR="009B380E" w:rsidRPr="00E36548">
        <w:rPr>
          <w:rFonts w:ascii="Times New Roman" w:hAnsi="Times New Roman" w:cs="Times New Roman"/>
          <w:sz w:val="24"/>
          <w:szCs w:val="24"/>
        </w:rPr>
        <w:t xml:space="preserve">various </w:t>
      </w:r>
      <w:r w:rsidRPr="00E36548">
        <w:rPr>
          <w:rFonts w:ascii="Times New Roman" w:hAnsi="Times New Roman" w:cs="Times New Roman"/>
          <w:sz w:val="24"/>
          <w:szCs w:val="24"/>
        </w:rPr>
        <w:t xml:space="preserve">exhibits </w:t>
      </w:r>
      <w:r w:rsidR="009B380E" w:rsidRPr="00E36548">
        <w:rPr>
          <w:rFonts w:ascii="Times New Roman" w:hAnsi="Times New Roman" w:cs="Times New Roman"/>
          <w:sz w:val="24"/>
          <w:szCs w:val="24"/>
        </w:rPr>
        <w:t>from</w:t>
      </w:r>
      <w:r w:rsidRPr="00E36548">
        <w:rPr>
          <w:rFonts w:ascii="Times New Roman" w:hAnsi="Times New Roman" w:cs="Times New Roman"/>
          <w:sz w:val="24"/>
          <w:szCs w:val="24"/>
        </w:rPr>
        <w:t xml:space="preserve"> her bundle of documents. They are listed as Exhibit 11 to 19 on the record. These include the offer letter of 6 June 2003, the Minister’s letter of 31 October 2003, </w:t>
      </w:r>
      <w:r w:rsidR="00055AE3" w:rsidRPr="00E36548">
        <w:rPr>
          <w:rFonts w:ascii="Times New Roman" w:hAnsi="Times New Roman" w:cs="Times New Roman"/>
          <w:sz w:val="24"/>
          <w:szCs w:val="24"/>
        </w:rPr>
        <w:t>and letters relating to the land offered in compensation.</w:t>
      </w:r>
      <w:r w:rsidRPr="00E36548">
        <w:rPr>
          <w:rFonts w:ascii="Times New Roman" w:hAnsi="Times New Roman" w:cs="Times New Roman"/>
          <w:sz w:val="24"/>
          <w:szCs w:val="24"/>
        </w:rPr>
        <w:t xml:space="preserve"> </w:t>
      </w:r>
    </w:p>
    <w:p w14:paraId="0CEEF83E" w14:textId="1497FB9C" w:rsidR="00FC6519" w:rsidRPr="00E36548" w:rsidRDefault="00FC6519" w:rsidP="00532991">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Under cross-examination, </w:t>
      </w:r>
      <w:r w:rsidR="00B9727D" w:rsidRPr="00E36548">
        <w:rPr>
          <w:rFonts w:ascii="Times New Roman" w:hAnsi="Times New Roman" w:cs="Times New Roman"/>
          <w:sz w:val="24"/>
          <w:szCs w:val="24"/>
        </w:rPr>
        <w:t xml:space="preserve">the witness said she never sold any property to anyone from the contested 40 hectares. However, it was put to her that she had in fact been taken to court by some people to whom she had sold some stands, who obtained an order for refund. The witness was at pains to explain this, and ended up saying that it was not her, but her company, that had sold the stands. </w:t>
      </w:r>
    </w:p>
    <w:p w14:paraId="79219F72" w14:textId="61A79FCD" w:rsidR="00B9727D" w:rsidRPr="00E36548" w:rsidRDefault="00B9727D" w:rsidP="00532991">
      <w:pPr>
        <w:spacing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witness could not explain why she challenged the withdrawal of her offer letter, </w:t>
      </w:r>
      <w:r w:rsidR="00645389" w:rsidRPr="00E36548">
        <w:rPr>
          <w:rFonts w:ascii="Times New Roman" w:hAnsi="Times New Roman" w:cs="Times New Roman"/>
          <w:sz w:val="24"/>
          <w:szCs w:val="24"/>
        </w:rPr>
        <w:t>considering</w:t>
      </w:r>
      <w:r w:rsidR="00267729" w:rsidRPr="00E36548">
        <w:rPr>
          <w:rFonts w:ascii="Times New Roman" w:hAnsi="Times New Roman" w:cs="Times New Roman"/>
          <w:sz w:val="24"/>
          <w:szCs w:val="24"/>
        </w:rPr>
        <w:t xml:space="preserve"> her evidence that this was agreed to pave way for housing development. The witness did not produce the permit for urban development she claimed she was given. Neither could she produce the MOU relating to valuation which she had also referred to. She explained that the MOU inexplicably disappeared from the offices of the third defendant</w:t>
      </w:r>
      <w:r w:rsidR="00AE4737" w:rsidRPr="00E36548">
        <w:rPr>
          <w:rFonts w:ascii="Times New Roman" w:hAnsi="Times New Roman" w:cs="Times New Roman"/>
          <w:sz w:val="24"/>
          <w:szCs w:val="24"/>
        </w:rPr>
        <w:t xml:space="preserve">. It </w:t>
      </w:r>
      <w:r w:rsidR="002D08C9" w:rsidRPr="00E36548">
        <w:rPr>
          <w:rFonts w:ascii="Times New Roman" w:hAnsi="Times New Roman" w:cs="Times New Roman"/>
          <w:sz w:val="24"/>
          <w:szCs w:val="24"/>
        </w:rPr>
        <w:t>was not clear whether</w:t>
      </w:r>
      <w:r w:rsidR="00AE4737" w:rsidRPr="00E36548">
        <w:rPr>
          <w:rFonts w:ascii="Times New Roman" w:hAnsi="Times New Roman" w:cs="Times New Roman"/>
          <w:sz w:val="24"/>
          <w:szCs w:val="24"/>
        </w:rPr>
        <w:t xml:space="preserve"> the document had been signed by both parties</w:t>
      </w:r>
      <w:r w:rsidR="002D08C9" w:rsidRPr="00E36548">
        <w:rPr>
          <w:rFonts w:ascii="Times New Roman" w:hAnsi="Times New Roman" w:cs="Times New Roman"/>
          <w:sz w:val="24"/>
          <w:szCs w:val="24"/>
        </w:rPr>
        <w:t>. There was therefore no proof that the said MOU</w:t>
      </w:r>
      <w:r w:rsidR="00AE4737" w:rsidRPr="00E36548">
        <w:rPr>
          <w:rFonts w:ascii="Times New Roman" w:hAnsi="Times New Roman" w:cs="Times New Roman"/>
          <w:sz w:val="24"/>
          <w:szCs w:val="24"/>
        </w:rPr>
        <w:t xml:space="preserve"> had been concluded. </w:t>
      </w:r>
    </w:p>
    <w:p w14:paraId="3FFFA98C" w14:textId="20C41503" w:rsidR="00951671" w:rsidRPr="00E36548" w:rsidRDefault="00AE4737" w:rsidP="00532991">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lastRenderedPageBreak/>
        <w:t>The witness’s averment that she learnt of the withdrawal of her offer letter when the instant proceedings were instituted is untenable when, as already indicated, it was an agreed position that the offer letter be withdrawn.</w:t>
      </w:r>
      <w:r w:rsidR="009C2F84" w:rsidRPr="00E36548">
        <w:rPr>
          <w:rFonts w:ascii="Times New Roman" w:hAnsi="Times New Roman" w:cs="Times New Roman"/>
          <w:sz w:val="24"/>
          <w:szCs w:val="24"/>
        </w:rPr>
        <w:t xml:space="preserve"> </w:t>
      </w:r>
      <w:r w:rsidR="005977C6" w:rsidRPr="00E36548">
        <w:rPr>
          <w:rFonts w:ascii="Times New Roman" w:hAnsi="Times New Roman" w:cs="Times New Roman"/>
          <w:sz w:val="24"/>
          <w:szCs w:val="24"/>
        </w:rPr>
        <w:t>The applicant’s attention was drawn to the application in which she challenged the withdrawal of her offer letter, under Case No</w:t>
      </w:r>
      <w:r w:rsidR="000D1E60" w:rsidRPr="00E36548">
        <w:rPr>
          <w:rFonts w:ascii="Times New Roman" w:hAnsi="Times New Roman" w:cs="Times New Roman"/>
          <w:sz w:val="24"/>
          <w:szCs w:val="24"/>
        </w:rPr>
        <w:t>.</w:t>
      </w:r>
      <w:r w:rsidR="005977C6" w:rsidRPr="00E36548">
        <w:rPr>
          <w:rFonts w:ascii="Times New Roman" w:hAnsi="Times New Roman" w:cs="Times New Roman"/>
          <w:sz w:val="24"/>
          <w:szCs w:val="24"/>
        </w:rPr>
        <w:t xml:space="preserve"> </w:t>
      </w:r>
      <w:proofErr w:type="gramStart"/>
      <w:r w:rsidR="005977C6" w:rsidRPr="00E36548">
        <w:rPr>
          <w:rFonts w:ascii="Times New Roman" w:hAnsi="Times New Roman" w:cs="Times New Roman"/>
          <w:sz w:val="24"/>
          <w:szCs w:val="24"/>
        </w:rPr>
        <w:t>HCH 1788/20.</w:t>
      </w:r>
      <w:proofErr w:type="gramEnd"/>
      <w:r w:rsidR="005977C6" w:rsidRPr="00E36548">
        <w:rPr>
          <w:rFonts w:ascii="Times New Roman" w:hAnsi="Times New Roman" w:cs="Times New Roman"/>
          <w:sz w:val="24"/>
          <w:szCs w:val="24"/>
        </w:rPr>
        <w:t xml:space="preserve"> That application was dismissed on the basis of material non-disclosure, in that the first defendant had concealed </w:t>
      </w:r>
      <w:r w:rsidR="00951671" w:rsidRPr="00E36548">
        <w:rPr>
          <w:rFonts w:ascii="Times New Roman" w:hAnsi="Times New Roman" w:cs="Times New Roman"/>
          <w:sz w:val="24"/>
          <w:szCs w:val="24"/>
        </w:rPr>
        <w:t>from the</w:t>
      </w:r>
      <w:r w:rsidR="005977C6" w:rsidRPr="00E36548">
        <w:rPr>
          <w:rFonts w:ascii="Times New Roman" w:hAnsi="Times New Roman" w:cs="Times New Roman"/>
          <w:sz w:val="24"/>
          <w:szCs w:val="24"/>
        </w:rPr>
        <w:t xml:space="preserve"> court </w:t>
      </w:r>
      <w:r w:rsidR="00951671" w:rsidRPr="00E36548">
        <w:rPr>
          <w:rFonts w:ascii="Times New Roman" w:hAnsi="Times New Roman" w:cs="Times New Roman"/>
          <w:sz w:val="24"/>
          <w:szCs w:val="24"/>
        </w:rPr>
        <w:t xml:space="preserve">the crucial fact </w:t>
      </w:r>
      <w:r w:rsidR="005977C6" w:rsidRPr="00E36548">
        <w:rPr>
          <w:rFonts w:ascii="Times New Roman" w:hAnsi="Times New Roman" w:cs="Times New Roman"/>
          <w:sz w:val="24"/>
          <w:szCs w:val="24"/>
        </w:rPr>
        <w:t>that she had been compensated for loss of the land allocated to the plaintiff.</w:t>
      </w:r>
    </w:p>
    <w:p w14:paraId="22067069" w14:textId="1D66D68E" w:rsidR="00BC3804" w:rsidRPr="002D0D0F" w:rsidRDefault="00951671" w:rsidP="00532991">
      <w:pPr>
        <w:spacing w:after="0"/>
        <w:jc w:val="both"/>
        <w:rPr>
          <w:rFonts w:ascii="Times New Roman" w:hAnsi="Times New Roman" w:cs="Times New Roman"/>
          <w:b/>
          <w:sz w:val="24"/>
          <w:szCs w:val="24"/>
          <w:u w:val="single"/>
        </w:rPr>
      </w:pPr>
      <w:r w:rsidRPr="002D0D0F">
        <w:rPr>
          <w:rFonts w:ascii="Times New Roman" w:hAnsi="Times New Roman" w:cs="Times New Roman"/>
          <w:b/>
          <w:sz w:val="24"/>
          <w:szCs w:val="24"/>
          <w:u w:val="single"/>
        </w:rPr>
        <w:t>SECOND AND THIRD DEFENDANTS’ EVIDENCE</w:t>
      </w:r>
    </w:p>
    <w:p w14:paraId="3685735B" w14:textId="2C125C27" w:rsidR="00BC3804" w:rsidRPr="00E36548" w:rsidRDefault="00951671" w:rsidP="007A6732">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The second and third defendants did not call any witnesses. </w:t>
      </w:r>
      <w:r w:rsidR="00831157" w:rsidRPr="00E36548">
        <w:rPr>
          <w:rFonts w:ascii="Times New Roman" w:hAnsi="Times New Roman" w:cs="Times New Roman"/>
          <w:sz w:val="24"/>
          <w:szCs w:val="24"/>
        </w:rPr>
        <w:t>They simply adhered to the papers filed of record.</w:t>
      </w:r>
    </w:p>
    <w:p w14:paraId="46783AE5" w14:textId="7DA5B337" w:rsidR="00BC3804" w:rsidRPr="002D0D0F" w:rsidRDefault="00BC3804" w:rsidP="007A6732">
      <w:pPr>
        <w:spacing w:after="0"/>
        <w:jc w:val="both"/>
        <w:rPr>
          <w:rFonts w:ascii="Times New Roman" w:hAnsi="Times New Roman" w:cs="Times New Roman"/>
          <w:b/>
          <w:sz w:val="24"/>
          <w:szCs w:val="24"/>
        </w:rPr>
      </w:pPr>
      <w:r w:rsidRPr="002D0D0F">
        <w:rPr>
          <w:rFonts w:ascii="Times New Roman" w:hAnsi="Times New Roman" w:cs="Times New Roman"/>
          <w:b/>
          <w:sz w:val="24"/>
          <w:szCs w:val="24"/>
          <w:u w:val="single"/>
        </w:rPr>
        <w:t>ANALYIS OF EVIDENCE</w:t>
      </w:r>
    </w:p>
    <w:p w14:paraId="610CEDAC" w14:textId="6070B316" w:rsidR="00BC3804" w:rsidRPr="00E36548" w:rsidRDefault="00BC3804" w:rsidP="007A6732">
      <w:pPr>
        <w:spacing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The evidence in this matter must be viewed against the issue that falls for determination. The record shows that the parties haggled over the issues to refer to trial. This is seen in the round conference minutes where they tried to hammer out the issues. Eventually, the issue was formulated in the joint pre-trial minute dated 20 March 2020 as follows:</w:t>
      </w:r>
    </w:p>
    <w:p w14:paraId="403B7C04" w14:textId="5E93360C" w:rsidR="00814B39" w:rsidRPr="007A6732" w:rsidRDefault="00BC3804" w:rsidP="007A6732">
      <w:pPr>
        <w:ind w:left="720"/>
        <w:jc w:val="both"/>
        <w:rPr>
          <w:rFonts w:ascii="Times New Roman" w:hAnsi="Times New Roman" w:cs="Times New Roman"/>
        </w:rPr>
      </w:pPr>
      <w:proofErr w:type="gramStart"/>
      <w:r w:rsidRPr="00E36548">
        <w:rPr>
          <w:rFonts w:ascii="Times New Roman" w:hAnsi="Times New Roman" w:cs="Times New Roman"/>
          <w:sz w:val="24"/>
          <w:szCs w:val="24"/>
        </w:rPr>
        <w:t>“</w:t>
      </w:r>
      <w:r w:rsidRPr="007A6732">
        <w:rPr>
          <w:rFonts w:ascii="Times New Roman" w:hAnsi="Times New Roman" w:cs="Times New Roman"/>
        </w:rPr>
        <w:t>Whether or not the 1</w:t>
      </w:r>
      <w:r w:rsidRPr="007A6732">
        <w:rPr>
          <w:rFonts w:ascii="Times New Roman" w:hAnsi="Times New Roman" w:cs="Times New Roman"/>
          <w:vertAlign w:val="superscript"/>
        </w:rPr>
        <w:t>st</w:t>
      </w:r>
      <w:r w:rsidRPr="007A6732">
        <w:rPr>
          <w:rFonts w:ascii="Times New Roman" w:hAnsi="Times New Roman" w:cs="Times New Roman"/>
        </w:rPr>
        <w:t xml:space="preserve"> Defendant is entitled to remain in occupation </w:t>
      </w:r>
      <w:r w:rsidR="00814B39" w:rsidRPr="007A6732">
        <w:rPr>
          <w:rFonts w:ascii="Times New Roman" w:hAnsi="Times New Roman" w:cs="Times New Roman"/>
        </w:rPr>
        <w:t>of the 40 hectares on the Remainder of Glen Forest Estate.”</w:t>
      </w:r>
      <w:proofErr w:type="gramEnd"/>
    </w:p>
    <w:p w14:paraId="482B3600" w14:textId="1592DD38" w:rsidR="00814B39" w:rsidRPr="00E36548" w:rsidRDefault="00814B39" w:rsidP="00BA6435">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In other words, the question is whether the plaintiff is entitled to the whole of the 150.2</w:t>
      </w:r>
      <w:r w:rsidR="007D7B7B" w:rsidRPr="00E36548">
        <w:rPr>
          <w:rFonts w:ascii="Times New Roman" w:hAnsi="Times New Roman" w:cs="Times New Roman"/>
          <w:sz w:val="24"/>
          <w:szCs w:val="24"/>
        </w:rPr>
        <w:t>7</w:t>
      </w:r>
      <w:r w:rsidRPr="00E36548">
        <w:rPr>
          <w:rFonts w:ascii="Times New Roman" w:hAnsi="Times New Roman" w:cs="Times New Roman"/>
          <w:sz w:val="24"/>
          <w:szCs w:val="24"/>
        </w:rPr>
        <w:t xml:space="preserve"> hectares it claims was allocated to it by the third defendant for urban development. In resolving this issue, the credibility of the witnesses becomes a very material consideration. </w:t>
      </w:r>
      <w:r w:rsidR="00E01799" w:rsidRPr="00E36548">
        <w:rPr>
          <w:rFonts w:ascii="Times New Roman" w:hAnsi="Times New Roman" w:cs="Times New Roman"/>
          <w:sz w:val="24"/>
          <w:szCs w:val="24"/>
        </w:rPr>
        <w:t xml:space="preserve">Each party had one witness. For the plaintiff, it was its chairman. For the first defendant, it was the first defendant herself. The second and third defendant elected to abide </w:t>
      </w:r>
      <w:r w:rsidR="000D1E60" w:rsidRPr="00E36548">
        <w:rPr>
          <w:rFonts w:ascii="Times New Roman" w:hAnsi="Times New Roman" w:cs="Times New Roman"/>
          <w:sz w:val="24"/>
          <w:szCs w:val="24"/>
        </w:rPr>
        <w:t xml:space="preserve">by </w:t>
      </w:r>
      <w:r w:rsidR="00E01799" w:rsidRPr="00E36548">
        <w:rPr>
          <w:rFonts w:ascii="Times New Roman" w:hAnsi="Times New Roman" w:cs="Times New Roman"/>
          <w:sz w:val="24"/>
          <w:szCs w:val="24"/>
        </w:rPr>
        <w:t>the papers filed of record.</w:t>
      </w:r>
    </w:p>
    <w:p w14:paraId="184A99A8" w14:textId="77CDFCA0" w:rsidR="00A46F14" w:rsidRPr="00E36548" w:rsidRDefault="00A46F14" w:rsidP="00BA6435">
      <w:pPr>
        <w:spacing w:after="0" w:line="360" w:lineRule="auto"/>
        <w:ind w:firstLine="720"/>
        <w:jc w:val="both"/>
        <w:rPr>
          <w:rFonts w:ascii="Times New Roman" w:hAnsi="Times New Roman" w:cs="Times New Roman"/>
          <w:sz w:val="24"/>
          <w:szCs w:val="24"/>
        </w:rPr>
      </w:pPr>
      <w:r w:rsidRPr="00E36548">
        <w:rPr>
          <w:rFonts w:ascii="Times New Roman" w:hAnsi="Times New Roman" w:cs="Times New Roman"/>
          <w:sz w:val="24"/>
          <w:szCs w:val="24"/>
        </w:rPr>
        <w:t xml:space="preserve">In the case of </w:t>
      </w:r>
      <w:proofErr w:type="spellStart"/>
      <w:r w:rsidRPr="00E36548">
        <w:rPr>
          <w:rFonts w:ascii="Times New Roman" w:hAnsi="Times New Roman" w:cs="Times New Roman"/>
          <w:i/>
          <w:iCs/>
          <w:sz w:val="24"/>
          <w:szCs w:val="24"/>
        </w:rPr>
        <w:t>Tapiwa</w:t>
      </w:r>
      <w:proofErr w:type="spellEnd"/>
      <w:r w:rsidRPr="00E36548">
        <w:rPr>
          <w:rFonts w:ascii="Times New Roman" w:hAnsi="Times New Roman" w:cs="Times New Roman"/>
          <w:i/>
          <w:iCs/>
          <w:sz w:val="24"/>
          <w:szCs w:val="24"/>
        </w:rPr>
        <w:t xml:space="preserve"> </w:t>
      </w:r>
      <w:proofErr w:type="spellStart"/>
      <w:r w:rsidRPr="00E36548">
        <w:rPr>
          <w:rFonts w:ascii="Times New Roman" w:hAnsi="Times New Roman" w:cs="Times New Roman"/>
          <w:i/>
          <w:iCs/>
          <w:sz w:val="24"/>
          <w:szCs w:val="24"/>
        </w:rPr>
        <w:t>Nalomwe</w:t>
      </w:r>
      <w:proofErr w:type="spellEnd"/>
      <w:r w:rsidRPr="00E36548">
        <w:rPr>
          <w:rFonts w:ascii="Times New Roman" w:hAnsi="Times New Roman" w:cs="Times New Roman"/>
          <w:i/>
          <w:iCs/>
          <w:sz w:val="24"/>
          <w:szCs w:val="24"/>
        </w:rPr>
        <w:t xml:space="preserve"> v Nicholas van </w:t>
      </w:r>
      <w:proofErr w:type="spellStart"/>
      <w:r w:rsidRPr="00E36548">
        <w:rPr>
          <w:rFonts w:ascii="Times New Roman" w:hAnsi="Times New Roman" w:cs="Times New Roman"/>
          <w:i/>
          <w:iCs/>
          <w:sz w:val="24"/>
          <w:szCs w:val="24"/>
        </w:rPr>
        <w:t>Hoogstraten</w:t>
      </w:r>
      <w:proofErr w:type="spellEnd"/>
      <w:r w:rsidRPr="00E36548">
        <w:rPr>
          <w:rFonts w:ascii="Times New Roman" w:hAnsi="Times New Roman" w:cs="Times New Roman"/>
          <w:sz w:val="24"/>
          <w:szCs w:val="24"/>
        </w:rPr>
        <w:t xml:space="preserve"> HH 444/18, ZHOU J was confronted with a similar scenario, where he had to decide on the credibility of the plaintiff against that of the defendant. The learned judge laid out the approach as follows</w:t>
      </w:r>
      <w:r w:rsidR="000D5F8A" w:rsidRPr="00E36548">
        <w:rPr>
          <w:rFonts w:ascii="Times New Roman" w:hAnsi="Times New Roman" w:cs="Times New Roman"/>
          <w:sz w:val="24"/>
          <w:szCs w:val="24"/>
        </w:rPr>
        <w:t>, at p 3</w:t>
      </w:r>
      <w:r w:rsidRPr="00E36548">
        <w:rPr>
          <w:rFonts w:ascii="Times New Roman" w:hAnsi="Times New Roman" w:cs="Times New Roman"/>
          <w:sz w:val="24"/>
          <w:szCs w:val="24"/>
        </w:rPr>
        <w:t>:</w:t>
      </w:r>
    </w:p>
    <w:p w14:paraId="674B36C7" w14:textId="04DBD1AF" w:rsidR="00D32B42" w:rsidRPr="00BA6435" w:rsidRDefault="007D7B7B" w:rsidP="00E36548">
      <w:pPr>
        <w:pStyle w:val="NoSpacing"/>
        <w:spacing w:line="360" w:lineRule="auto"/>
        <w:ind w:left="1440"/>
        <w:jc w:val="both"/>
        <w:rPr>
          <w:rFonts w:ascii="Times New Roman" w:hAnsi="Times New Roman" w:cs="Times New Roman"/>
        </w:rPr>
      </w:pPr>
      <w:r w:rsidRPr="00BA6435">
        <w:rPr>
          <w:rFonts w:ascii="Times New Roman" w:hAnsi="Times New Roman" w:cs="Times New Roman"/>
        </w:rPr>
        <w:t>“</w:t>
      </w:r>
      <w:r w:rsidR="00D32B42" w:rsidRPr="00BA6435">
        <w:rPr>
          <w:rFonts w:ascii="Times New Roman" w:hAnsi="Times New Roman" w:cs="Times New Roman"/>
        </w:rPr>
        <w:t xml:space="preserve">The standard of proof required in this case, being a civil matter, entails a comparative rather than a quantitative test. The onus in this case is on the plaintiff to prove his case on a balance of probabilities. The degree of proof is expressed in the following statement of </w:t>
      </w:r>
      <w:r w:rsidR="00D32B42" w:rsidRPr="00BA6435">
        <w:rPr>
          <w:rFonts w:ascii="Times New Roman" w:hAnsi="Times New Roman" w:cs="Times New Roman"/>
          <w:smallCaps/>
        </w:rPr>
        <w:t>lord denning</w:t>
      </w:r>
      <w:r w:rsidR="00D32B42" w:rsidRPr="00BA6435">
        <w:rPr>
          <w:rFonts w:ascii="Times New Roman" w:hAnsi="Times New Roman" w:cs="Times New Roman"/>
        </w:rPr>
        <w:t xml:space="preserve"> in the case of </w:t>
      </w:r>
      <w:r w:rsidR="00D32B42" w:rsidRPr="00BA6435">
        <w:rPr>
          <w:rFonts w:ascii="Times New Roman" w:hAnsi="Times New Roman" w:cs="Times New Roman"/>
          <w:i/>
        </w:rPr>
        <w:t xml:space="preserve">Miller </w:t>
      </w:r>
      <w:r w:rsidR="00D32B42" w:rsidRPr="00BA6435">
        <w:rPr>
          <w:rFonts w:ascii="Times New Roman" w:hAnsi="Times New Roman" w:cs="Times New Roman"/>
        </w:rPr>
        <w:t xml:space="preserve">v </w:t>
      </w:r>
      <w:r w:rsidR="00D32B42" w:rsidRPr="00BA6435">
        <w:rPr>
          <w:rFonts w:ascii="Times New Roman" w:hAnsi="Times New Roman" w:cs="Times New Roman"/>
          <w:i/>
        </w:rPr>
        <w:t xml:space="preserve">Minister of Pension </w:t>
      </w:r>
      <w:r w:rsidR="00D32B42" w:rsidRPr="00BA6435">
        <w:rPr>
          <w:rFonts w:ascii="Times New Roman" w:hAnsi="Times New Roman" w:cs="Times New Roman"/>
        </w:rPr>
        <w:t>[1947] 2 All ER 372 at 374:</w:t>
      </w:r>
    </w:p>
    <w:p w14:paraId="6B0B0C65" w14:textId="77777777" w:rsidR="00CD786D" w:rsidRPr="00BA6435" w:rsidRDefault="00CD786D" w:rsidP="00E36548">
      <w:pPr>
        <w:pStyle w:val="NoSpacing"/>
        <w:spacing w:line="360" w:lineRule="auto"/>
        <w:ind w:left="1440"/>
        <w:jc w:val="both"/>
        <w:rPr>
          <w:rFonts w:ascii="Times New Roman" w:hAnsi="Times New Roman" w:cs="Times New Roman"/>
        </w:rPr>
      </w:pPr>
    </w:p>
    <w:p w14:paraId="4B815CDD" w14:textId="77777777" w:rsidR="00D32B42" w:rsidRPr="00BA6435" w:rsidRDefault="00D32B42" w:rsidP="00E36548">
      <w:pPr>
        <w:pStyle w:val="NoSpacing"/>
        <w:ind w:left="2160"/>
        <w:jc w:val="both"/>
        <w:rPr>
          <w:rFonts w:ascii="Times New Roman" w:hAnsi="Times New Roman" w:cs="Times New Roman"/>
        </w:rPr>
      </w:pPr>
      <w:r w:rsidRPr="00BA6435">
        <w:rPr>
          <w:rFonts w:ascii="Times New Roman" w:hAnsi="Times New Roman" w:cs="Times New Roman"/>
        </w:rPr>
        <w:lastRenderedPageBreak/>
        <w:t xml:space="preserve">“It must carry a reasonable degree of probability but not so high as is required in a criminal case. If the evidence is such that the tribunal can say ‘we think it more probable than not’, the burden is discharged, but if the probabilities are equal it is not.”     </w:t>
      </w:r>
    </w:p>
    <w:p w14:paraId="3CD46BB1" w14:textId="77777777" w:rsidR="00D32B42" w:rsidRPr="00BA6435" w:rsidRDefault="00D32B42" w:rsidP="00E36548">
      <w:pPr>
        <w:pStyle w:val="NoSpacing"/>
        <w:spacing w:line="360" w:lineRule="auto"/>
        <w:jc w:val="both"/>
        <w:rPr>
          <w:rFonts w:ascii="Times New Roman" w:hAnsi="Times New Roman" w:cs="Times New Roman"/>
        </w:rPr>
      </w:pPr>
    </w:p>
    <w:p w14:paraId="3C34443C" w14:textId="77777777" w:rsidR="00D32B42" w:rsidRPr="00BA6435" w:rsidRDefault="00D32B42" w:rsidP="00E36548">
      <w:pPr>
        <w:pStyle w:val="NoSpacing"/>
        <w:spacing w:line="360" w:lineRule="auto"/>
        <w:ind w:left="1440"/>
        <w:jc w:val="both"/>
        <w:rPr>
          <w:rFonts w:ascii="Times New Roman" w:hAnsi="Times New Roman" w:cs="Times New Roman"/>
          <w:u w:val="single"/>
        </w:rPr>
      </w:pPr>
      <w:r w:rsidRPr="00BA6435">
        <w:rPr>
          <w:rFonts w:ascii="Times New Roman" w:hAnsi="Times New Roman" w:cs="Times New Roman"/>
        </w:rPr>
        <w:t xml:space="preserve">This test has stood the test of time, and has been consistently applied, see </w:t>
      </w:r>
      <w:r w:rsidRPr="00BA6435">
        <w:rPr>
          <w:rFonts w:ascii="Times New Roman" w:hAnsi="Times New Roman" w:cs="Times New Roman"/>
          <w:i/>
        </w:rPr>
        <w:t xml:space="preserve">Ocean Accident and Guarantee Corporation Ltd </w:t>
      </w:r>
      <w:r w:rsidRPr="00BA6435">
        <w:rPr>
          <w:rFonts w:ascii="Times New Roman" w:hAnsi="Times New Roman" w:cs="Times New Roman"/>
        </w:rPr>
        <w:t>v</w:t>
      </w:r>
      <w:r w:rsidRPr="00BA6435">
        <w:rPr>
          <w:rFonts w:ascii="Times New Roman" w:hAnsi="Times New Roman" w:cs="Times New Roman"/>
          <w:i/>
        </w:rPr>
        <w:t xml:space="preserve"> Koch </w:t>
      </w:r>
      <w:r w:rsidRPr="00BA6435">
        <w:rPr>
          <w:rFonts w:ascii="Times New Roman" w:hAnsi="Times New Roman" w:cs="Times New Roman"/>
        </w:rPr>
        <w:t xml:space="preserve">1963 (4) SA 147(A) at 157D; </w:t>
      </w:r>
      <w:r w:rsidRPr="00BA6435">
        <w:rPr>
          <w:rFonts w:ascii="Times New Roman" w:hAnsi="Times New Roman" w:cs="Times New Roman"/>
          <w:i/>
        </w:rPr>
        <w:t xml:space="preserve">Zimbabwe Electricity Supply Authority </w:t>
      </w:r>
      <w:r w:rsidRPr="00BA6435">
        <w:rPr>
          <w:rFonts w:ascii="Times New Roman" w:hAnsi="Times New Roman" w:cs="Times New Roman"/>
        </w:rPr>
        <w:t>v</w:t>
      </w:r>
      <w:r w:rsidRPr="00BA6435">
        <w:rPr>
          <w:rFonts w:ascii="Times New Roman" w:hAnsi="Times New Roman" w:cs="Times New Roman"/>
          <w:i/>
        </w:rPr>
        <w:t xml:space="preserve"> </w:t>
      </w:r>
      <w:proofErr w:type="spellStart"/>
      <w:r w:rsidRPr="00BA6435">
        <w:rPr>
          <w:rFonts w:ascii="Times New Roman" w:hAnsi="Times New Roman" w:cs="Times New Roman"/>
          <w:i/>
        </w:rPr>
        <w:t>Dera</w:t>
      </w:r>
      <w:proofErr w:type="spellEnd"/>
      <w:r w:rsidRPr="00BA6435">
        <w:rPr>
          <w:rFonts w:ascii="Times New Roman" w:hAnsi="Times New Roman" w:cs="Times New Roman"/>
          <w:i/>
        </w:rPr>
        <w:t xml:space="preserve"> </w:t>
      </w:r>
      <w:r w:rsidRPr="00BA6435">
        <w:rPr>
          <w:rFonts w:ascii="Times New Roman" w:hAnsi="Times New Roman" w:cs="Times New Roman"/>
        </w:rPr>
        <w:t>1998 (1) ZLR 500(S) at 503E-504D.</w:t>
      </w:r>
    </w:p>
    <w:p w14:paraId="3C2A90F5" w14:textId="77777777" w:rsidR="00D32B42" w:rsidRPr="00BA6435" w:rsidRDefault="00D32B42" w:rsidP="00E36548">
      <w:pPr>
        <w:pStyle w:val="NoSpacing"/>
        <w:spacing w:line="360" w:lineRule="auto"/>
        <w:ind w:left="1440"/>
        <w:jc w:val="both"/>
        <w:rPr>
          <w:rFonts w:ascii="Times New Roman" w:hAnsi="Times New Roman" w:cs="Times New Roman"/>
          <w:u w:val="single"/>
        </w:rPr>
      </w:pPr>
      <w:r w:rsidRPr="00BA6435">
        <w:rPr>
          <w:rFonts w:ascii="Times New Roman" w:hAnsi="Times New Roman" w:cs="Times New Roman"/>
          <w:u w:val="single"/>
        </w:rPr>
        <w:t xml:space="preserve">This is a case in which the versions of the plaintiff and the defendant are mutually destructive.  The approach of the court in the face of such a scenario is as stated by </w:t>
      </w:r>
      <w:proofErr w:type="spellStart"/>
      <w:r w:rsidRPr="00BA6435">
        <w:rPr>
          <w:rFonts w:ascii="Times New Roman" w:hAnsi="Times New Roman" w:cs="Times New Roman"/>
          <w:smallCaps/>
          <w:u w:val="single"/>
        </w:rPr>
        <w:t>sandura</w:t>
      </w:r>
      <w:proofErr w:type="spellEnd"/>
      <w:r w:rsidRPr="00BA6435">
        <w:rPr>
          <w:rFonts w:ascii="Times New Roman" w:hAnsi="Times New Roman" w:cs="Times New Roman"/>
          <w:smallCaps/>
          <w:u w:val="single"/>
        </w:rPr>
        <w:t xml:space="preserve"> </w:t>
      </w:r>
      <w:r w:rsidRPr="00BA6435">
        <w:rPr>
          <w:rFonts w:ascii="Times New Roman" w:hAnsi="Times New Roman" w:cs="Times New Roman"/>
          <w:u w:val="single"/>
        </w:rPr>
        <w:t xml:space="preserve">JA in </w:t>
      </w:r>
      <w:proofErr w:type="spellStart"/>
      <w:r w:rsidRPr="00BA6435">
        <w:rPr>
          <w:rFonts w:ascii="Times New Roman" w:hAnsi="Times New Roman" w:cs="Times New Roman"/>
          <w:i/>
          <w:u w:val="single"/>
        </w:rPr>
        <w:t>Matiza</w:t>
      </w:r>
      <w:proofErr w:type="spellEnd"/>
      <w:r w:rsidRPr="00BA6435">
        <w:rPr>
          <w:rFonts w:ascii="Times New Roman" w:hAnsi="Times New Roman" w:cs="Times New Roman"/>
          <w:i/>
          <w:u w:val="single"/>
        </w:rPr>
        <w:t xml:space="preserve"> </w:t>
      </w:r>
      <w:r w:rsidRPr="00BA6435">
        <w:rPr>
          <w:rFonts w:ascii="Times New Roman" w:hAnsi="Times New Roman" w:cs="Times New Roman"/>
          <w:u w:val="single"/>
        </w:rPr>
        <w:t xml:space="preserve">v </w:t>
      </w:r>
      <w:proofErr w:type="spellStart"/>
      <w:r w:rsidRPr="00BA6435">
        <w:rPr>
          <w:rFonts w:ascii="Times New Roman" w:hAnsi="Times New Roman" w:cs="Times New Roman"/>
          <w:i/>
          <w:u w:val="single"/>
        </w:rPr>
        <w:t>Pswarayi</w:t>
      </w:r>
      <w:proofErr w:type="spellEnd"/>
      <w:r w:rsidRPr="00BA6435">
        <w:rPr>
          <w:rFonts w:ascii="Times New Roman" w:hAnsi="Times New Roman" w:cs="Times New Roman"/>
          <w:i/>
          <w:u w:val="single"/>
        </w:rPr>
        <w:t xml:space="preserve"> </w:t>
      </w:r>
      <w:r w:rsidRPr="00BA6435">
        <w:rPr>
          <w:rFonts w:ascii="Times New Roman" w:hAnsi="Times New Roman" w:cs="Times New Roman"/>
          <w:u w:val="single"/>
        </w:rPr>
        <w:t xml:space="preserve">1999 (1) ZLR 140(S) at 143A-C: </w:t>
      </w:r>
    </w:p>
    <w:p w14:paraId="4807D4B4" w14:textId="77777777" w:rsidR="00D32B42" w:rsidRPr="00BA6435" w:rsidRDefault="00D32B42" w:rsidP="00E36548">
      <w:pPr>
        <w:pStyle w:val="NoSpacing"/>
        <w:ind w:left="2160"/>
        <w:jc w:val="both"/>
        <w:rPr>
          <w:rFonts w:ascii="Times New Roman" w:hAnsi="Times New Roman" w:cs="Times New Roman"/>
          <w:u w:val="single"/>
        </w:rPr>
      </w:pPr>
      <w:r w:rsidRPr="00BA6435">
        <w:rPr>
          <w:rFonts w:ascii="Times New Roman" w:hAnsi="Times New Roman" w:cs="Times New Roman"/>
          <w:u w:val="single"/>
        </w:rPr>
        <w:t xml:space="preserve">“Commenting on mutually destructive stories, </w:t>
      </w:r>
      <w:proofErr w:type="spellStart"/>
      <w:r w:rsidRPr="00BA6435">
        <w:rPr>
          <w:rFonts w:ascii="Times New Roman" w:hAnsi="Times New Roman" w:cs="Times New Roman"/>
          <w:smallCaps/>
          <w:u w:val="single"/>
        </w:rPr>
        <w:t>wessels</w:t>
      </w:r>
      <w:proofErr w:type="spellEnd"/>
      <w:r w:rsidRPr="00BA6435">
        <w:rPr>
          <w:rFonts w:ascii="Times New Roman" w:hAnsi="Times New Roman" w:cs="Times New Roman"/>
          <w:u w:val="single"/>
        </w:rPr>
        <w:t xml:space="preserve"> JA (as he then was) had this to say in </w:t>
      </w:r>
      <w:r w:rsidRPr="00BA6435">
        <w:rPr>
          <w:rFonts w:ascii="Times New Roman" w:hAnsi="Times New Roman" w:cs="Times New Roman"/>
          <w:i/>
          <w:u w:val="single"/>
        </w:rPr>
        <w:t xml:space="preserve">National Employers Mutual General Insurance </w:t>
      </w:r>
      <w:proofErr w:type="spellStart"/>
      <w:r w:rsidRPr="00BA6435">
        <w:rPr>
          <w:rFonts w:ascii="Times New Roman" w:hAnsi="Times New Roman" w:cs="Times New Roman"/>
          <w:i/>
          <w:u w:val="single"/>
        </w:rPr>
        <w:t>Asociation</w:t>
      </w:r>
      <w:proofErr w:type="spellEnd"/>
      <w:r w:rsidRPr="00BA6435">
        <w:rPr>
          <w:rFonts w:ascii="Times New Roman" w:hAnsi="Times New Roman" w:cs="Times New Roman"/>
          <w:i/>
          <w:u w:val="single"/>
        </w:rPr>
        <w:t xml:space="preserve"> </w:t>
      </w:r>
      <w:r w:rsidRPr="00BA6435">
        <w:rPr>
          <w:rFonts w:ascii="Times New Roman" w:hAnsi="Times New Roman" w:cs="Times New Roman"/>
          <w:u w:val="single"/>
        </w:rPr>
        <w:t>v</w:t>
      </w:r>
      <w:r w:rsidRPr="00BA6435">
        <w:rPr>
          <w:rFonts w:ascii="Times New Roman" w:hAnsi="Times New Roman" w:cs="Times New Roman"/>
          <w:i/>
          <w:u w:val="single"/>
        </w:rPr>
        <w:t xml:space="preserve"> </w:t>
      </w:r>
      <w:proofErr w:type="spellStart"/>
      <w:r w:rsidRPr="00BA6435">
        <w:rPr>
          <w:rFonts w:ascii="Times New Roman" w:hAnsi="Times New Roman" w:cs="Times New Roman"/>
          <w:i/>
          <w:u w:val="single"/>
        </w:rPr>
        <w:t>Gany</w:t>
      </w:r>
      <w:proofErr w:type="spellEnd"/>
      <w:r w:rsidRPr="00BA6435">
        <w:rPr>
          <w:rFonts w:ascii="Times New Roman" w:hAnsi="Times New Roman" w:cs="Times New Roman"/>
          <w:i/>
          <w:u w:val="single"/>
        </w:rPr>
        <w:t xml:space="preserve"> </w:t>
      </w:r>
      <w:r w:rsidRPr="00BA6435">
        <w:rPr>
          <w:rFonts w:ascii="Times New Roman" w:hAnsi="Times New Roman" w:cs="Times New Roman"/>
          <w:u w:val="single"/>
        </w:rPr>
        <w:t>1931 AD 187 at 199:</w:t>
      </w:r>
    </w:p>
    <w:p w14:paraId="6F77E517" w14:textId="77777777" w:rsidR="00D32B42" w:rsidRPr="00BA6435" w:rsidRDefault="00D32B42" w:rsidP="00E36548">
      <w:pPr>
        <w:pStyle w:val="NoSpacing"/>
        <w:ind w:left="2880"/>
        <w:jc w:val="both"/>
        <w:rPr>
          <w:rFonts w:ascii="Times New Roman" w:hAnsi="Times New Roman" w:cs="Times New Roman"/>
          <w:u w:val="single"/>
        </w:rPr>
      </w:pPr>
      <w:r w:rsidRPr="00BA6435">
        <w:rPr>
          <w:rFonts w:ascii="Times New Roman" w:hAnsi="Times New Roman" w:cs="Times New Roman"/>
          <w:u w:val="single"/>
        </w:rPr>
        <w:t xml:space="preserve">‘Where there are two stories mutually destructive, before the </w:t>
      </w:r>
      <w:r w:rsidRPr="00BA6435">
        <w:rPr>
          <w:rFonts w:ascii="Times New Roman" w:hAnsi="Times New Roman" w:cs="Times New Roman"/>
          <w:i/>
          <w:u w:val="single"/>
        </w:rPr>
        <w:t xml:space="preserve">onus </w:t>
      </w:r>
      <w:r w:rsidRPr="00BA6435">
        <w:rPr>
          <w:rFonts w:ascii="Times New Roman" w:hAnsi="Times New Roman" w:cs="Times New Roman"/>
          <w:u w:val="single"/>
        </w:rPr>
        <w:t xml:space="preserve">is discharged, the court must be satisfied upon adequate grounds that the story of the litigant upon whom the </w:t>
      </w:r>
      <w:r w:rsidRPr="00BA6435">
        <w:rPr>
          <w:rFonts w:ascii="Times New Roman" w:hAnsi="Times New Roman" w:cs="Times New Roman"/>
          <w:i/>
          <w:u w:val="single"/>
        </w:rPr>
        <w:t xml:space="preserve">onus </w:t>
      </w:r>
      <w:r w:rsidRPr="00BA6435">
        <w:rPr>
          <w:rFonts w:ascii="Times New Roman" w:hAnsi="Times New Roman" w:cs="Times New Roman"/>
          <w:u w:val="single"/>
        </w:rPr>
        <w:t xml:space="preserve">rests is true and the other false.  It is not enough to say that the story told by Clark is not satisfactory in every respect.  It must be clear to the court of first instance that the version of the litigant upon which the </w:t>
      </w:r>
      <w:r w:rsidRPr="00BA6435">
        <w:rPr>
          <w:rFonts w:ascii="Times New Roman" w:hAnsi="Times New Roman" w:cs="Times New Roman"/>
          <w:i/>
          <w:u w:val="single"/>
        </w:rPr>
        <w:t xml:space="preserve">onus </w:t>
      </w:r>
      <w:r w:rsidRPr="00BA6435">
        <w:rPr>
          <w:rFonts w:ascii="Times New Roman" w:hAnsi="Times New Roman" w:cs="Times New Roman"/>
          <w:u w:val="single"/>
        </w:rPr>
        <w:t xml:space="preserve">rests is the true version, and that in this case absolute reliance can be placed upon the story as told by A </w:t>
      </w:r>
      <w:proofErr w:type="spellStart"/>
      <w:r w:rsidRPr="00BA6435">
        <w:rPr>
          <w:rFonts w:ascii="Times New Roman" w:hAnsi="Times New Roman" w:cs="Times New Roman"/>
          <w:u w:val="single"/>
        </w:rPr>
        <w:t>Gany</w:t>
      </w:r>
      <w:proofErr w:type="spellEnd"/>
      <w:r w:rsidRPr="00BA6435">
        <w:rPr>
          <w:rFonts w:ascii="Times New Roman" w:hAnsi="Times New Roman" w:cs="Times New Roman"/>
          <w:u w:val="single"/>
        </w:rPr>
        <w:t xml:space="preserve"> . . .’ </w:t>
      </w:r>
    </w:p>
    <w:p w14:paraId="1B6FFD48" w14:textId="77777777" w:rsidR="0006228F" w:rsidRPr="00BA6435" w:rsidRDefault="00D32B42" w:rsidP="00E36548">
      <w:pPr>
        <w:pStyle w:val="NoSpacing"/>
        <w:ind w:left="1440" w:firstLine="720"/>
        <w:jc w:val="both"/>
        <w:rPr>
          <w:rFonts w:ascii="Times New Roman" w:hAnsi="Times New Roman" w:cs="Times New Roman"/>
          <w:u w:val="single"/>
        </w:rPr>
      </w:pPr>
      <w:r w:rsidRPr="00BA6435">
        <w:rPr>
          <w:rFonts w:ascii="Times New Roman" w:hAnsi="Times New Roman" w:cs="Times New Roman"/>
          <w:u w:val="single"/>
        </w:rPr>
        <w:t>I entirely agree with the learned JUDGE OF APPEAL.</w:t>
      </w:r>
      <w:r w:rsidR="0006228F" w:rsidRPr="00BA6435">
        <w:rPr>
          <w:rFonts w:ascii="Times New Roman" w:hAnsi="Times New Roman" w:cs="Times New Roman"/>
          <w:u w:val="single"/>
        </w:rPr>
        <w:t>”</w:t>
      </w:r>
    </w:p>
    <w:p w14:paraId="659C8C2E" w14:textId="21AD9669" w:rsidR="00D32B42" w:rsidRPr="00BA6435" w:rsidRDefault="0006228F" w:rsidP="00E36548">
      <w:pPr>
        <w:pStyle w:val="NoSpacing"/>
        <w:ind w:left="1440" w:firstLine="720"/>
        <w:jc w:val="both"/>
        <w:rPr>
          <w:rFonts w:ascii="Times New Roman" w:hAnsi="Times New Roman" w:cs="Times New Roman"/>
        </w:rPr>
      </w:pPr>
      <w:r w:rsidRPr="00BA6435">
        <w:rPr>
          <w:rFonts w:ascii="Times New Roman" w:hAnsi="Times New Roman" w:cs="Times New Roman"/>
        </w:rPr>
        <w:t>(</w:t>
      </w:r>
      <w:proofErr w:type="gramStart"/>
      <w:r w:rsidRPr="00BA6435">
        <w:rPr>
          <w:rFonts w:ascii="Times New Roman" w:hAnsi="Times New Roman" w:cs="Times New Roman"/>
        </w:rPr>
        <w:t>underlining</w:t>
      </w:r>
      <w:proofErr w:type="gramEnd"/>
      <w:r w:rsidRPr="00BA6435">
        <w:rPr>
          <w:rFonts w:ascii="Times New Roman" w:hAnsi="Times New Roman" w:cs="Times New Roman"/>
        </w:rPr>
        <w:t xml:space="preserve"> added for emphasis).</w:t>
      </w:r>
    </w:p>
    <w:p w14:paraId="64001AB3" w14:textId="07A378B7" w:rsidR="0006228F" w:rsidRPr="00E36548" w:rsidRDefault="0006228F" w:rsidP="00481748">
      <w:pPr>
        <w:ind w:left="720"/>
        <w:jc w:val="both"/>
        <w:rPr>
          <w:rFonts w:ascii="Times New Roman" w:hAnsi="Times New Roman" w:cs="Times New Roman"/>
          <w:sz w:val="24"/>
          <w:szCs w:val="24"/>
          <w:lang w:val="en-US"/>
        </w:rPr>
      </w:pPr>
      <w:r w:rsidRPr="00481748">
        <w:rPr>
          <w:rFonts w:ascii="Times New Roman" w:hAnsi="Times New Roman" w:cs="Times New Roman"/>
          <w:lang w:val="en-US"/>
        </w:rPr>
        <w:t>The judge went on to find that the “Plaintiff’s evidence is simple and supports the averments in his declaration</w:t>
      </w:r>
      <w:r w:rsidRPr="00E36548">
        <w:rPr>
          <w:rFonts w:ascii="Times New Roman" w:hAnsi="Times New Roman" w:cs="Times New Roman"/>
          <w:sz w:val="24"/>
          <w:szCs w:val="24"/>
          <w:lang w:val="en-US"/>
        </w:rPr>
        <w:t>.”</w:t>
      </w:r>
    </w:p>
    <w:p w14:paraId="29B77DAC" w14:textId="5F669BBA" w:rsidR="00F35171" w:rsidRPr="00481748" w:rsidRDefault="0006228F" w:rsidP="00481748">
      <w:pPr>
        <w:spacing w:line="360" w:lineRule="auto"/>
        <w:ind w:firstLine="720"/>
        <w:jc w:val="both"/>
        <w:rPr>
          <w:rFonts w:ascii="Times New Roman" w:hAnsi="Times New Roman" w:cs="Times New Roman"/>
          <w:sz w:val="24"/>
          <w:szCs w:val="24"/>
          <w:lang w:val="en-US"/>
        </w:rPr>
      </w:pPr>
      <w:r w:rsidRPr="00E36548">
        <w:rPr>
          <w:rFonts w:ascii="Times New Roman" w:hAnsi="Times New Roman" w:cs="Times New Roman"/>
          <w:sz w:val="24"/>
          <w:szCs w:val="24"/>
          <w:lang w:val="en-US"/>
        </w:rPr>
        <w:t>In respect of the defendant, the judge found the evidence to be contradictory and therefore mendacious. He r</w:t>
      </w:r>
      <w:r w:rsidR="00F35171" w:rsidRPr="00E36548">
        <w:rPr>
          <w:rFonts w:ascii="Times New Roman" w:hAnsi="Times New Roman" w:cs="Times New Roman"/>
          <w:sz w:val="24"/>
          <w:szCs w:val="24"/>
          <w:lang w:val="en-US"/>
        </w:rPr>
        <w:t>emarked</w:t>
      </w:r>
      <w:r w:rsidR="000D5F8A" w:rsidRPr="00E36548">
        <w:rPr>
          <w:rFonts w:ascii="Times New Roman" w:hAnsi="Times New Roman" w:cs="Times New Roman"/>
          <w:sz w:val="24"/>
          <w:szCs w:val="24"/>
          <w:lang w:val="en-US"/>
        </w:rPr>
        <w:t>, at pp 4-5</w:t>
      </w:r>
      <w:r w:rsidR="00F35171" w:rsidRPr="00E36548">
        <w:rPr>
          <w:rFonts w:ascii="Times New Roman" w:hAnsi="Times New Roman" w:cs="Times New Roman"/>
          <w:sz w:val="24"/>
          <w:szCs w:val="24"/>
          <w:lang w:val="en-US"/>
        </w:rPr>
        <w:t>:</w:t>
      </w:r>
    </w:p>
    <w:p w14:paraId="7F5CFCE2" w14:textId="1B56052A" w:rsidR="00F35171" w:rsidRPr="00E36548" w:rsidRDefault="00F35171" w:rsidP="00997E42">
      <w:pPr>
        <w:pStyle w:val="NoSpacing"/>
        <w:ind w:left="1440"/>
        <w:jc w:val="both"/>
        <w:rPr>
          <w:rFonts w:ascii="Times New Roman" w:hAnsi="Times New Roman" w:cs="Times New Roman"/>
          <w:sz w:val="24"/>
          <w:szCs w:val="24"/>
        </w:rPr>
      </w:pPr>
      <w:r w:rsidRPr="00E36548">
        <w:rPr>
          <w:rFonts w:ascii="Times New Roman" w:hAnsi="Times New Roman" w:cs="Times New Roman"/>
          <w:sz w:val="24"/>
          <w:szCs w:val="24"/>
          <w:u w:val="single"/>
        </w:rPr>
        <w:t xml:space="preserve">“The defendant presented himself as an evasive and in some instances deliberately mendacious witness. </w:t>
      </w:r>
      <w:r w:rsidRPr="00E36548">
        <w:rPr>
          <w:rFonts w:ascii="Times New Roman" w:hAnsi="Times New Roman" w:cs="Times New Roman"/>
          <w:sz w:val="24"/>
          <w:szCs w:val="24"/>
        </w:rPr>
        <w:t xml:space="preserve">When he was asked if he knew the plaintiff his initial response was: “I don’t know him.” A moment later he said that he had met the plaintiff two or three times way back in 2008.  When he was asked if he had entered into the agreement in terms of which the plaintiff would transfer shares to him in return for the immovable property his response was: “Absolutely no.”  When his attention was drawn to his affidavit in Case Number HC 14089/12 in which he stated that in 2008 he extended an offer to the plaintiff to purchase the property, the defendant sought to disown the contents of the affidavit. In his evidence in this court he denied ever attempting to sell the property to the plaintiff.  He denied that he was at some point represented by a </w:t>
      </w:r>
      <w:proofErr w:type="spellStart"/>
      <w:r w:rsidRPr="00E36548">
        <w:rPr>
          <w:rFonts w:ascii="Times New Roman" w:hAnsi="Times New Roman" w:cs="Times New Roman"/>
          <w:sz w:val="24"/>
          <w:szCs w:val="24"/>
        </w:rPr>
        <w:t>Mr</w:t>
      </w:r>
      <w:proofErr w:type="spellEnd"/>
      <w:r w:rsidRPr="00E36548">
        <w:rPr>
          <w:rFonts w:ascii="Times New Roman" w:hAnsi="Times New Roman" w:cs="Times New Roman"/>
          <w:sz w:val="24"/>
          <w:szCs w:val="24"/>
        </w:rPr>
        <w:t xml:space="preserve"> </w:t>
      </w:r>
      <w:proofErr w:type="spellStart"/>
      <w:r w:rsidRPr="00E36548">
        <w:rPr>
          <w:rFonts w:ascii="Times New Roman" w:hAnsi="Times New Roman" w:cs="Times New Roman"/>
          <w:sz w:val="24"/>
          <w:szCs w:val="24"/>
        </w:rPr>
        <w:t>Ndoro</w:t>
      </w:r>
      <w:proofErr w:type="spellEnd"/>
      <w:r w:rsidRPr="00E36548">
        <w:rPr>
          <w:rFonts w:ascii="Times New Roman" w:hAnsi="Times New Roman" w:cs="Times New Roman"/>
          <w:sz w:val="24"/>
          <w:szCs w:val="24"/>
        </w:rPr>
        <w:t xml:space="preserve"> of </w:t>
      </w:r>
      <w:proofErr w:type="spellStart"/>
      <w:r w:rsidRPr="00E36548">
        <w:rPr>
          <w:rFonts w:ascii="Times New Roman" w:hAnsi="Times New Roman" w:cs="Times New Roman"/>
          <w:sz w:val="24"/>
          <w:szCs w:val="24"/>
        </w:rPr>
        <w:t>Ziumbe</w:t>
      </w:r>
      <w:proofErr w:type="spellEnd"/>
      <w:r w:rsidRPr="00E36548">
        <w:rPr>
          <w:rFonts w:ascii="Times New Roman" w:hAnsi="Times New Roman" w:cs="Times New Roman"/>
          <w:sz w:val="24"/>
          <w:szCs w:val="24"/>
        </w:rPr>
        <w:t xml:space="preserve"> &amp; </w:t>
      </w:r>
      <w:proofErr w:type="spellStart"/>
      <w:r w:rsidRPr="00E36548">
        <w:rPr>
          <w:rFonts w:ascii="Times New Roman" w:hAnsi="Times New Roman" w:cs="Times New Roman"/>
          <w:sz w:val="24"/>
          <w:szCs w:val="24"/>
        </w:rPr>
        <w:t>Mtambanengwe</w:t>
      </w:r>
      <w:proofErr w:type="spellEnd"/>
      <w:r w:rsidRPr="00E36548">
        <w:rPr>
          <w:rFonts w:ascii="Times New Roman" w:hAnsi="Times New Roman" w:cs="Times New Roman"/>
          <w:sz w:val="24"/>
          <w:szCs w:val="24"/>
        </w:rPr>
        <w:t xml:space="preserve"> even in the face of an affidavit in Case No. HC 2560/09 in which he was represented by that attorney, and he states so in the affidavit.  The defendant’s statement that he received the proof of share transfers as agent of </w:t>
      </w:r>
      <w:proofErr w:type="spellStart"/>
      <w:r w:rsidRPr="00E36548">
        <w:rPr>
          <w:rFonts w:ascii="Times New Roman" w:hAnsi="Times New Roman" w:cs="Times New Roman"/>
          <w:sz w:val="24"/>
          <w:szCs w:val="24"/>
        </w:rPr>
        <w:t>Zimcor</w:t>
      </w:r>
      <w:proofErr w:type="spellEnd"/>
      <w:r w:rsidRPr="00E36548">
        <w:rPr>
          <w:rFonts w:ascii="Times New Roman" w:hAnsi="Times New Roman" w:cs="Times New Roman"/>
          <w:sz w:val="24"/>
          <w:szCs w:val="24"/>
        </w:rPr>
        <w:t xml:space="preserve"> Limited cannot be accepted. He conveniently endorsed on one of the documents that he was receiving on behalf of </w:t>
      </w:r>
      <w:proofErr w:type="spellStart"/>
      <w:r w:rsidRPr="00E36548">
        <w:rPr>
          <w:rFonts w:ascii="Times New Roman" w:hAnsi="Times New Roman" w:cs="Times New Roman"/>
          <w:sz w:val="24"/>
          <w:szCs w:val="24"/>
        </w:rPr>
        <w:t>Zimcor</w:t>
      </w:r>
      <w:proofErr w:type="spellEnd"/>
      <w:r w:rsidRPr="00E36548">
        <w:rPr>
          <w:rFonts w:ascii="Times New Roman" w:hAnsi="Times New Roman" w:cs="Times New Roman"/>
          <w:sz w:val="24"/>
          <w:szCs w:val="24"/>
        </w:rPr>
        <w:t xml:space="preserve"> Limited so that he would point to that endorsement as a ground to wriggle out of his contractual obligations. </w:t>
      </w:r>
      <w:r w:rsidRPr="00E36548">
        <w:rPr>
          <w:rFonts w:ascii="Times New Roman" w:hAnsi="Times New Roman" w:cs="Times New Roman"/>
          <w:sz w:val="24"/>
          <w:szCs w:val="24"/>
        </w:rPr>
        <w:lastRenderedPageBreak/>
        <w:t xml:space="preserve">Defendant did not call any witness from that company to support his story. He inadvertently admitted that he is in the habit of not registering assets in his own name which would explain why he directed the plaintiff to transfer the shares into the mane of </w:t>
      </w:r>
      <w:proofErr w:type="spellStart"/>
      <w:r w:rsidRPr="00E36548">
        <w:rPr>
          <w:rFonts w:ascii="Times New Roman" w:hAnsi="Times New Roman" w:cs="Times New Roman"/>
          <w:sz w:val="24"/>
          <w:szCs w:val="24"/>
        </w:rPr>
        <w:t>Zimcor</w:t>
      </w:r>
      <w:proofErr w:type="spellEnd"/>
      <w:r w:rsidRPr="00E36548">
        <w:rPr>
          <w:rFonts w:ascii="Times New Roman" w:hAnsi="Times New Roman" w:cs="Times New Roman"/>
          <w:sz w:val="24"/>
          <w:szCs w:val="24"/>
        </w:rPr>
        <w:t xml:space="preserve"> Limited. The defendant made inconsistent statements about whether he had appointed Brian </w:t>
      </w:r>
      <w:proofErr w:type="spellStart"/>
      <w:r w:rsidRPr="00E36548">
        <w:rPr>
          <w:rFonts w:ascii="Times New Roman" w:hAnsi="Times New Roman" w:cs="Times New Roman"/>
          <w:sz w:val="24"/>
          <w:szCs w:val="24"/>
        </w:rPr>
        <w:t>Machengo</w:t>
      </w:r>
      <w:proofErr w:type="spellEnd"/>
      <w:r w:rsidRPr="00E36548">
        <w:rPr>
          <w:rFonts w:ascii="Times New Roman" w:hAnsi="Times New Roman" w:cs="Times New Roman"/>
          <w:sz w:val="24"/>
          <w:szCs w:val="24"/>
        </w:rPr>
        <w:t xml:space="preserve"> to be his agent. In one instance he disputed that fact before he admitted it with some qualification. This was so notwithstanding the availability of a handwritten document which he authored and signed appointing Brian </w:t>
      </w:r>
      <w:proofErr w:type="spellStart"/>
      <w:r w:rsidRPr="00E36548">
        <w:rPr>
          <w:rFonts w:ascii="Times New Roman" w:hAnsi="Times New Roman" w:cs="Times New Roman"/>
          <w:sz w:val="24"/>
          <w:szCs w:val="24"/>
        </w:rPr>
        <w:t>Machengo</w:t>
      </w:r>
      <w:proofErr w:type="spellEnd"/>
      <w:r w:rsidRPr="00E36548">
        <w:rPr>
          <w:rFonts w:ascii="Times New Roman" w:hAnsi="Times New Roman" w:cs="Times New Roman"/>
          <w:sz w:val="24"/>
          <w:szCs w:val="24"/>
        </w:rPr>
        <w:t xml:space="preserve"> to be his agent and the fact that when the plaintiff gave evidence on the appointment of Brian </w:t>
      </w:r>
      <w:proofErr w:type="spellStart"/>
      <w:r w:rsidRPr="00E36548">
        <w:rPr>
          <w:rFonts w:ascii="Times New Roman" w:hAnsi="Times New Roman" w:cs="Times New Roman"/>
          <w:sz w:val="24"/>
          <w:szCs w:val="24"/>
        </w:rPr>
        <w:t>Machengo</w:t>
      </w:r>
      <w:proofErr w:type="spellEnd"/>
      <w:r w:rsidRPr="00E36548">
        <w:rPr>
          <w:rFonts w:ascii="Times New Roman" w:hAnsi="Times New Roman" w:cs="Times New Roman"/>
          <w:sz w:val="24"/>
          <w:szCs w:val="24"/>
        </w:rPr>
        <w:t xml:space="preserve"> to be the defendant’s agent he was never challenged.</w:t>
      </w:r>
      <w:r w:rsidRPr="00E36548">
        <w:rPr>
          <w:rFonts w:ascii="Times New Roman" w:hAnsi="Times New Roman" w:cs="Times New Roman"/>
          <w:sz w:val="24"/>
          <w:szCs w:val="24"/>
          <w:u w:val="single"/>
        </w:rPr>
        <w:t xml:space="preserve"> The defendant’s </w:t>
      </w:r>
      <w:proofErr w:type="spellStart"/>
      <w:r w:rsidRPr="00E36548">
        <w:rPr>
          <w:rFonts w:ascii="Times New Roman" w:hAnsi="Times New Roman" w:cs="Times New Roman"/>
          <w:sz w:val="24"/>
          <w:szCs w:val="24"/>
          <w:u w:val="single"/>
        </w:rPr>
        <w:t>demeanour</w:t>
      </w:r>
      <w:proofErr w:type="spellEnd"/>
      <w:r w:rsidRPr="00E36548">
        <w:rPr>
          <w:rFonts w:ascii="Times New Roman" w:hAnsi="Times New Roman" w:cs="Times New Roman"/>
          <w:sz w:val="24"/>
          <w:szCs w:val="24"/>
          <w:u w:val="single"/>
        </w:rPr>
        <w:t>, punctuated by evasiveness and the use of impertinent language whenever he was confronted with facts presented him as a witness who was seeking to mislead the court.” (</w:t>
      </w:r>
      <w:proofErr w:type="gramStart"/>
      <w:r w:rsidRPr="00E36548">
        <w:rPr>
          <w:rFonts w:ascii="Times New Roman" w:hAnsi="Times New Roman" w:cs="Times New Roman"/>
          <w:sz w:val="24"/>
          <w:szCs w:val="24"/>
        </w:rPr>
        <w:t>underlining</w:t>
      </w:r>
      <w:proofErr w:type="gramEnd"/>
      <w:r w:rsidRPr="00E36548">
        <w:rPr>
          <w:rFonts w:ascii="Times New Roman" w:hAnsi="Times New Roman" w:cs="Times New Roman"/>
          <w:sz w:val="24"/>
          <w:szCs w:val="24"/>
        </w:rPr>
        <w:t xml:space="preserve"> added for emphasis)</w:t>
      </w:r>
    </w:p>
    <w:p w14:paraId="2EBFFC9C" w14:textId="77777777" w:rsidR="000D5F8A" w:rsidRPr="00E36548" w:rsidRDefault="000D5F8A" w:rsidP="00997E42">
      <w:pPr>
        <w:pStyle w:val="NoSpacing"/>
        <w:jc w:val="both"/>
        <w:rPr>
          <w:rFonts w:ascii="Times New Roman" w:hAnsi="Times New Roman" w:cs="Times New Roman"/>
          <w:sz w:val="24"/>
          <w:szCs w:val="24"/>
        </w:rPr>
      </w:pPr>
    </w:p>
    <w:p w14:paraId="4E049D62" w14:textId="56269059" w:rsidR="000D5F8A" w:rsidRPr="00E36548" w:rsidRDefault="000D5F8A" w:rsidP="00997E42">
      <w:pPr>
        <w:pStyle w:val="NoSpacing"/>
        <w:spacing w:line="360" w:lineRule="auto"/>
        <w:ind w:firstLine="720"/>
        <w:jc w:val="both"/>
        <w:rPr>
          <w:rFonts w:ascii="Times New Roman" w:hAnsi="Times New Roman" w:cs="Times New Roman"/>
          <w:sz w:val="24"/>
          <w:szCs w:val="24"/>
        </w:rPr>
      </w:pPr>
      <w:r w:rsidRPr="00E36548">
        <w:rPr>
          <w:rFonts w:ascii="Times New Roman" w:hAnsi="Times New Roman" w:cs="Times New Roman"/>
          <w:i/>
          <w:iCs/>
          <w:sz w:val="24"/>
          <w:szCs w:val="24"/>
        </w:rPr>
        <w:t xml:space="preserve">In </w:t>
      </w:r>
      <w:proofErr w:type="spellStart"/>
      <w:r w:rsidRPr="00E36548">
        <w:rPr>
          <w:rFonts w:ascii="Times New Roman" w:hAnsi="Times New Roman" w:cs="Times New Roman"/>
          <w:i/>
          <w:iCs/>
          <w:sz w:val="24"/>
          <w:szCs w:val="24"/>
        </w:rPr>
        <w:t>casu</w:t>
      </w:r>
      <w:proofErr w:type="spellEnd"/>
      <w:r w:rsidRPr="00E36548">
        <w:rPr>
          <w:rFonts w:ascii="Times New Roman" w:hAnsi="Times New Roman" w:cs="Times New Roman"/>
          <w:sz w:val="24"/>
          <w:szCs w:val="24"/>
        </w:rPr>
        <w:t>, as already indicated under summary of the plaintiff’s evidence, the chairman gave clear, coherent, consistent testimony. The court found him to be a credible witness.</w:t>
      </w:r>
    </w:p>
    <w:p w14:paraId="10B31381" w14:textId="532F35DF" w:rsidR="00627220" w:rsidRPr="00E36548" w:rsidRDefault="000D5F8A" w:rsidP="00E36548">
      <w:pPr>
        <w:pStyle w:val="NoSpacing"/>
        <w:spacing w:line="360" w:lineRule="auto"/>
        <w:jc w:val="both"/>
        <w:rPr>
          <w:rFonts w:ascii="Times New Roman" w:hAnsi="Times New Roman" w:cs="Times New Roman"/>
          <w:sz w:val="24"/>
          <w:szCs w:val="24"/>
        </w:rPr>
      </w:pPr>
      <w:r w:rsidRPr="00E36548">
        <w:rPr>
          <w:rFonts w:ascii="Times New Roman" w:hAnsi="Times New Roman" w:cs="Times New Roman"/>
          <w:sz w:val="24"/>
          <w:szCs w:val="24"/>
        </w:rPr>
        <w:t>To the contrary, the defendant’s testimony was marred with contradictions and inconsistenc</w:t>
      </w:r>
      <w:r w:rsidR="00362C04" w:rsidRPr="00E36548">
        <w:rPr>
          <w:rFonts w:ascii="Times New Roman" w:hAnsi="Times New Roman" w:cs="Times New Roman"/>
          <w:sz w:val="24"/>
          <w:szCs w:val="24"/>
        </w:rPr>
        <w:t>y in crucial respects. When she told the court that the withdrawal of her offer letter by the second respondent was a position amicably reached by all parties involved, had she forgotten that she fought that withdrawal all the way to the Supreme Court, without success? In the High Court case where she sought a review of the decision to withdraw the offer letter,</w:t>
      </w:r>
      <w:r w:rsidR="007F2F46" w:rsidRPr="00E36548">
        <w:rPr>
          <w:rFonts w:ascii="Times New Roman" w:hAnsi="Times New Roman" w:cs="Times New Roman"/>
          <w:sz w:val="24"/>
          <w:szCs w:val="24"/>
        </w:rPr>
        <w:t xml:space="preserve"> </w:t>
      </w:r>
      <w:proofErr w:type="spellStart"/>
      <w:r w:rsidR="007F2F46" w:rsidRPr="00E36548">
        <w:rPr>
          <w:rFonts w:ascii="Times New Roman" w:hAnsi="Times New Roman" w:cs="Times New Roman"/>
          <w:i/>
          <w:iCs/>
          <w:sz w:val="24"/>
          <w:szCs w:val="24"/>
        </w:rPr>
        <w:t>Nyasha</w:t>
      </w:r>
      <w:proofErr w:type="spellEnd"/>
      <w:r w:rsidR="007F2F46" w:rsidRPr="00E36548">
        <w:rPr>
          <w:rFonts w:ascii="Times New Roman" w:hAnsi="Times New Roman" w:cs="Times New Roman"/>
          <w:i/>
          <w:iCs/>
          <w:sz w:val="24"/>
          <w:szCs w:val="24"/>
        </w:rPr>
        <w:t xml:space="preserve"> </w:t>
      </w:r>
      <w:proofErr w:type="spellStart"/>
      <w:r w:rsidR="007F2F46" w:rsidRPr="00E36548">
        <w:rPr>
          <w:rFonts w:ascii="Times New Roman" w:hAnsi="Times New Roman" w:cs="Times New Roman"/>
          <w:i/>
          <w:iCs/>
          <w:sz w:val="24"/>
          <w:szCs w:val="24"/>
        </w:rPr>
        <w:t>Chikwinya</w:t>
      </w:r>
      <w:proofErr w:type="spellEnd"/>
      <w:r w:rsidR="007F2F46" w:rsidRPr="00E36548">
        <w:rPr>
          <w:rFonts w:ascii="Times New Roman" w:hAnsi="Times New Roman" w:cs="Times New Roman"/>
          <w:i/>
          <w:iCs/>
          <w:sz w:val="24"/>
          <w:szCs w:val="24"/>
        </w:rPr>
        <w:t xml:space="preserve"> v Minister of Lands and Rural Resettlement &amp; </w:t>
      </w:r>
      <w:proofErr w:type="spellStart"/>
      <w:r w:rsidR="007F2F46" w:rsidRPr="00E36548">
        <w:rPr>
          <w:rFonts w:ascii="Times New Roman" w:hAnsi="Times New Roman" w:cs="Times New Roman"/>
          <w:i/>
          <w:iCs/>
          <w:sz w:val="24"/>
          <w:szCs w:val="24"/>
        </w:rPr>
        <w:t>Ors</w:t>
      </w:r>
      <w:proofErr w:type="spellEnd"/>
      <w:r w:rsidR="007F2F46" w:rsidRPr="00E36548">
        <w:rPr>
          <w:rFonts w:ascii="Times New Roman" w:hAnsi="Times New Roman" w:cs="Times New Roman"/>
          <w:sz w:val="24"/>
          <w:szCs w:val="24"/>
        </w:rPr>
        <w:t xml:space="preserve"> HH 545/23</w:t>
      </w:r>
      <w:r w:rsidR="00A8684F" w:rsidRPr="00E36548">
        <w:rPr>
          <w:rFonts w:ascii="Times New Roman" w:hAnsi="Times New Roman" w:cs="Times New Roman"/>
          <w:sz w:val="24"/>
          <w:szCs w:val="24"/>
        </w:rPr>
        <w:t>,</w:t>
      </w:r>
      <w:r w:rsidR="007F2F46" w:rsidRPr="00E36548">
        <w:rPr>
          <w:rFonts w:ascii="Times New Roman" w:hAnsi="Times New Roman" w:cs="Times New Roman"/>
          <w:sz w:val="24"/>
          <w:szCs w:val="24"/>
        </w:rPr>
        <w:t xml:space="preserve"> </w:t>
      </w:r>
      <w:r w:rsidR="00362C04" w:rsidRPr="00E36548">
        <w:rPr>
          <w:rFonts w:ascii="Times New Roman" w:hAnsi="Times New Roman" w:cs="Times New Roman"/>
          <w:sz w:val="24"/>
          <w:szCs w:val="24"/>
        </w:rPr>
        <w:t>she concealed from the court the fact that she had received compen</w:t>
      </w:r>
      <w:r w:rsidR="00A8684F" w:rsidRPr="00E36548">
        <w:rPr>
          <w:rFonts w:ascii="Times New Roman" w:hAnsi="Times New Roman" w:cs="Times New Roman"/>
          <w:sz w:val="24"/>
          <w:szCs w:val="24"/>
        </w:rPr>
        <w:t xml:space="preserve">sation in the form of an alternative piece of land, being 84.027 hectares. </w:t>
      </w:r>
      <w:r w:rsidR="007F2F46" w:rsidRPr="00E36548">
        <w:rPr>
          <w:rFonts w:ascii="Times New Roman" w:hAnsi="Times New Roman" w:cs="Times New Roman"/>
          <w:sz w:val="24"/>
          <w:szCs w:val="24"/>
        </w:rPr>
        <w:t>The court took a very dim view of her credibility and made the following findings, at p12:</w:t>
      </w:r>
    </w:p>
    <w:p w14:paraId="5D98EFED" w14:textId="1161679E" w:rsidR="00627220" w:rsidRPr="00E36548" w:rsidRDefault="007F2F46" w:rsidP="00997E42">
      <w:pPr>
        <w:tabs>
          <w:tab w:val="left" w:pos="0"/>
          <w:tab w:val="left" w:pos="567"/>
        </w:tabs>
        <w:autoSpaceDE w:val="0"/>
        <w:autoSpaceDN w:val="0"/>
        <w:adjustRightInd w:val="0"/>
        <w:spacing w:after="0" w:line="240" w:lineRule="auto"/>
        <w:ind w:left="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US"/>
        </w:rPr>
        <w:t>“</w:t>
      </w:r>
      <w:r w:rsidR="00627220" w:rsidRPr="00E36548">
        <w:rPr>
          <w:rFonts w:ascii="Times New Roman" w:eastAsia="Times New Roman" w:hAnsi="Times New Roman" w:cs="Times New Roman"/>
          <w:sz w:val="24"/>
          <w:szCs w:val="24"/>
          <w:lang w:val="en-GB"/>
        </w:rPr>
        <w:t xml:space="preserve">From the foregoing, it is clear that the land that the applicant was originally offered as agricultural land was transformed into urban land through a process that she was aware of. Her application for change of use was granted by the responsible authorities. The land was subsequently subdivided for residential and other purposes. </w:t>
      </w:r>
      <w:r w:rsidR="00627220" w:rsidRPr="00E36548">
        <w:rPr>
          <w:rFonts w:ascii="Times New Roman" w:eastAsia="Times New Roman" w:hAnsi="Times New Roman" w:cs="Times New Roman"/>
          <w:sz w:val="24"/>
          <w:szCs w:val="24"/>
          <w:lang w:val="en-GB"/>
        </w:rPr>
        <w:tab/>
        <w:t xml:space="preserve"> It follows that in applying for the revocation of the process that led to the withdrawal of her offer letter issued in respect of farm land whose status was changed, the applicant is being duplicitous and dishonest. That land ceased to be agricultural land, and from a reading of the papers, the applicant was part of the process that led to the change of status. She benefited from the change of use. She cannot therefore seek to challenge the cancellation of her offer letter when she allegedly benefited from the change of use of the same land. </w:t>
      </w:r>
    </w:p>
    <w:p w14:paraId="75EE6E45" w14:textId="57094553" w:rsidR="0073275D" w:rsidRPr="00E36548" w:rsidRDefault="00627220" w:rsidP="00997E42">
      <w:pPr>
        <w:pStyle w:val="NoSpacing"/>
        <w:ind w:left="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 xml:space="preserve">The fact that the applicant conveniently avoided to disclose that she was allocated another piece of land as compensation for the land she apparently lost attests to the </w:t>
      </w:r>
      <w:proofErr w:type="spellStart"/>
      <w:r w:rsidRPr="00E36548">
        <w:rPr>
          <w:rFonts w:ascii="Times New Roman" w:eastAsia="Times New Roman" w:hAnsi="Times New Roman" w:cs="Times New Roman"/>
          <w:i/>
          <w:sz w:val="24"/>
          <w:szCs w:val="24"/>
          <w:lang w:val="en-GB"/>
        </w:rPr>
        <w:t>malafides</w:t>
      </w:r>
      <w:proofErr w:type="spellEnd"/>
      <w:r w:rsidRPr="00E36548">
        <w:rPr>
          <w:rFonts w:ascii="Times New Roman" w:eastAsia="Times New Roman" w:hAnsi="Times New Roman" w:cs="Times New Roman"/>
          <w:sz w:val="24"/>
          <w:szCs w:val="24"/>
          <w:lang w:val="en-GB"/>
        </w:rPr>
        <w:t xml:space="preserve"> with which this application was made.</w:t>
      </w:r>
      <w:r w:rsidR="007F2F46" w:rsidRPr="00E36548">
        <w:rPr>
          <w:rFonts w:ascii="Times New Roman" w:eastAsia="Times New Roman" w:hAnsi="Times New Roman" w:cs="Times New Roman"/>
          <w:sz w:val="24"/>
          <w:szCs w:val="24"/>
          <w:lang w:val="en-GB"/>
        </w:rPr>
        <w:t>”</w:t>
      </w:r>
    </w:p>
    <w:p w14:paraId="1CD85E73" w14:textId="77777777" w:rsidR="00D6209B" w:rsidRPr="00E36548" w:rsidRDefault="00D6209B" w:rsidP="00E36548">
      <w:pPr>
        <w:pStyle w:val="NoSpacing"/>
        <w:spacing w:line="360" w:lineRule="auto"/>
        <w:ind w:left="720"/>
        <w:jc w:val="both"/>
        <w:rPr>
          <w:rFonts w:ascii="Times New Roman" w:eastAsia="Times New Roman" w:hAnsi="Times New Roman" w:cs="Times New Roman"/>
          <w:sz w:val="24"/>
          <w:szCs w:val="24"/>
          <w:lang w:val="en-GB"/>
        </w:rPr>
      </w:pPr>
    </w:p>
    <w:p w14:paraId="74D64A1E" w14:textId="5A566EA6" w:rsidR="0073275D" w:rsidRPr="00E36548" w:rsidRDefault="0073275D" w:rsidP="00997E42">
      <w:pPr>
        <w:pStyle w:val="NoSpacing"/>
        <w:spacing w:line="360" w:lineRule="auto"/>
        <w:ind w:firstLine="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 xml:space="preserve">Then there is the issue of the MOU she seemed to be placing reliance on as evidence of the offer of the 40 hectares to her by the third respondent. The document was never </w:t>
      </w:r>
      <w:r w:rsidRPr="00E36548">
        <w:rPr>
          <w:rFonts w:ascii="Times New Roman" w:eastAsia="Times New Roman" w:hAnsi="Times New Roman" w:cs="Times New Roman"/>
          <w:sz w:val="24"/>
          <w:szCs w:val="24"/>
          <w:lang w:val="en-GB"/>
        </w:rPr>
        <w:lastRenderedPageBreak/>
        <w:t>produced in court. She claimed it mysteriously disappeared from the offices of the Department of Physical Planning</w:t>
      </w:r>
      <w:r w:rsidR="009744B6" w:rsidRPr="00E36548">
        <w:rPr>
          <w:rFonts w:ascii="Times New Roman" w:eastAsia="Times New Roman" w:hAnsi="Times New Roman" w:cs="Times New Roman"/>
          <w:sz w:val="24"/>
          <w:szCs w:val="24"/>
          <w:lang w:val="en-GB"/>
        </w:rPr>
        <w:t>.</w:t>
      </w:r>
      <w:r w:rsidRPr="00E36548">
        <w:rPr>
          <w:rFonts w:ascii="Times New Roman" w:eastAsia="Times New Roman" w:hAnsi="Times New Roman" w:cs="Times New Roman"/>
          <w:sz w:val="24"/>
          <w:szCs w:val="24"/>
          <w:lang w:val="en-GB"/>
        </w:rPr>
        <w:t xml:space="preserve"> It is therefore not even clear whether it was signed. </w:t>
      </w:r>
      <w:r w:rsidR="00092A5F" w:rsidRPr="00E36548">
        <w:rPr>
          <w:rFonts w:ascii="Times New Roman" w:eastAsia="Times New Roman" w:hAnsi="Times New Roman" w:cs="Times New Roman"/>
          <w:sz w:val="24"/>
          <w:szCs w:val="24"/>
          <w:lang w:val="en-GB"/>
        </w:rPr>
        <w:t xml:space="preserve">Added to this, there was no proof of payment </w:t>
      </w:r>
      <w:r w:rsidR="001227D5" w:rsidRPr="00E36548">
        <w:rPr>
          <w:rFonts w:ascii="Times New Roman" w:eastAsia="Times New Roman" w:hAnsi="Times New Roman" w:cs="Times New Roman"/>
          <w:sz w:val="24"/>
          <w:szCs w:val="24"/>
          <w:lang w:val="en-GB"/>
        </w:rPr>
        <w:t xml:space="preserve">she claimed </w:t>
      </w:r>
      <w:proofErr w:type="gramStart"/>
      <w:r w:rsidR="001227D5" w:rsidRPr="00E36548">
        <w:rPr>
          <w:rFonts w:ascii="Times New Roman" w:eastAsia="Times New Roman" w:hAnsi="Times New Roman" w:cs="Times New Roman"/>
          <w:sz w:val="24"/>
          <w:szCs w:val="24"/>
          <w:lang w:val="en-GB"/>
        </w:rPr>
        <w:t>she</w:t>
      </w:r>
      <w:proofErr w:type="gramEnd"/>
      <w:r w:rsidR="001227D5" w:rsidRPr="00E36548">
        <w:rPr>
          <w:rFonts w:ascii="Times New Roman" w:eastAsia="Times New Roman" w:hAnsi="Times New Roman" w:cs="Times New Roman"/>
          <w:sz w:val="24"/>
          <w:szCs w:val="24"/>
          <w:lang w:val="en-GB"/>
        </w:rPr>
        <w:t xml:space="preserve"> </w:t>
      </w:r>
      <w:r w:rsidR="00092A5F" w:rsidRPr="00E36548">
        <w:rPr>
          <w:rFonts w:ascii="Times New Roman" w:eastAsia="Times New Roman" w:hAnsi="Times New Roman" w:cs="Times New Roman"/>
          <w:sz w:val="24"/>
          <w:szCs w:val="24"/>
          <w:lang w:val="en-GB"/>
        </w:rPr>
        <w:t xml:space="preserve">for the intrinsic value of the </w:t>
      </w:r>
      <w:r w:rsidR="001227D5" w:rsidRPr="00E36548">
        <w:rPr>
          <w:rFonts w:ascii="Times New Roman" w:eastAsia="Times New Roman" w:hAnsi="Times New Roman" w:cs="Times New Roman"/>
          <w:sz w:val="24"/>
          <w:szCs w:val="24"/>
          <w:lang w:val="en-GB"/>
        </w:rPr>
        <w:t>40 hectares</w:t>
      </w:r>
      <w:r w:rsidR="00092A5F" w:rsidRPr="00E36548">
        <w:rPr>
          <w:rFonts w:ascii="Times New Roman" w:eastAsia="Times New Roman" w:hAnsi="Times New Roman" w:cs="Times New Roman"/>
          <w:sz w:val="24"/>
          <w:szCs w:val="24"/>
          <w:lang w:val="en-GB"/>
        </w:rPr>
        <w:t>.</w:t>
      </w:r>
    </w:p>
    <w:p w14:paraId="3BC280A5" w14:textId="4A504A24" w:rsidR="00092A5F" w:rsidRPr="00E36548" w:rsidRDefault="00092A5F" w:rsidP="00E36548">
      <w:pPr>
        <w:pStyle w:val="NoSpacing"/>
        <w:spacing w:line="360" w:lineRule="auto"/>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When confronted with evidence of stands that she sold, in respect of which the purchasers successfully sued for refund, she was evasive and clearly at pains to explain this. She ended up claiming it was her company, not her, wh</w:t>
      </w:r>
      <w:r w:rsidR="00A80ACE" w:rsidRPr="00E36548">
        <w:rPr>
          <w:rFonts w:ascii="Times New Roman" w:eastAsia="Times New Roman" w:hAnsi="Times New Roman" w:cs="Times New Roman"/>
          <w:sz w:val="24"/>
          <w:szCs w:val="24"/>
          <w:lang w:val="en-GB"/>
        </w:rPr>
        <w:t>ich sold the stands in question. The sale of immovable property is certainly not a simple over</w:t>
      </w:r>
      <w:r w:rsidR="00F80DCF" w:rsidRPr="00E36548">
        <w:rPr>
          <w:rFonts w:ascii="Times New Roman" w:eastAsia="Times New Roman" w:hAnsi="Times New Roman" w:cs="Times New Roman"/>
          <w:sz w:val="24"/>
          <w:szCs w:val="24"/>
          <w:lang w:val="en-GB"/>
        </w:rPr>
        <w:t>-</w:t>
      </w:r>
      <w:r w:rsidR="00A80ACE" w:rsidRPr="00E36548">
        <w:rPr>
          <w:rFonts w:ascii="Times New Roman" w:eastAsia="Times New Roman" w:hAnsi="Times New Roman" w:cs="Times New Roman"/>
          <w:sz w:val="24"/>
          <w:szCs w:val="24"/>
          <w:lang w:val="en-GB"/>
        </w:rPr>
        <w:t xml:space="preserve"> the</w:t>
      </w:r>
      <w:r w:rsidR="00F80DCF" w:rsidRPr="00E36548">
        <w:rPr>
          <w:rFonts w:ascii="Times New Roman" w:eastAsia="Times New Roman" w:hAnsi="Times New Roman" w:cs="Times New Roman"/>
          <w:sz w:val="24"/>
          <w:szCs w:val="24"/>
          <w:lang w:val="en-GB"/>
        </w:rPr>
        <w:t>-</w:t>
      </w:r>
      <w:r w:rsidR="00A80ACE" w:rsidRPr="00E36548">
        <w:rPr>
          <w:rFonts w:ascii="Times New Roman" w:eastAsia="Times New Roman" w:hAnsi="Times New Roman" w:cs="Times New Roman"/>
          <w:sz w:val="24"/>
          <w:szCs w:val="24"/>
          <w:lang w:val="en-GB"/>
        </w:rPr>
        <w:t xml:space="preserve"> counter transaction that can be easily done behind her back. These are substantial transactions involving due diligence processes that are unlikely to escape the company director’s attention.</w:t>
      </w:r>
    </w:p>
    <w:p w14:paraId="255248C4" w14:textId="611B9774" w:rsidR="00A80ACE" w:rsidRPr="00E36548" w:rsidRDefault="00A80ACE" w:rsidP="00E36548">
      <w:pPr>
        <w:pStyle w:val="NoSpacing"/>
        <w:spacing w:line="360" w:lineRule="auto"/>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Considering all these factors cumulatively</w:t>
      </w:r>
      <w:r w:rsidR="00A52EC8" w:rsidRPr="00E36548">
        <w:rPr>
          <w:rFonts w:ascii="Times New Roman" w:eastAsia="Times New Roman" w:hAnsi="Times New Roman" w:cs="Times New Roman"/>
          <w:sz w:val="24"/>
          <w:szCs w:val="24"/>
          <w:lang w:val="en-GB"/>
        </w:rPr>
        <w:t xml:space="preserve">, the first defendant cannot be regarded as a credible witness. </w:t>
      </w:r>
    </w:p>
    <w:p w14:paraId="3C4D3C3B" w14:textId="1A850FEA" w:rsidR="00A52EC8" w:rsidRPr="00E36548" w:rsidRDefault="00A52EC8" w:rsidP="004E36D8">
      <w:pPr>
        <w:pStyle w:val="NoSpacing"/>
        <w:spacing w:line="360" w:lineRule="auto"/>
        <w:ind w:firstLine="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Ultimately, the first defendant’s case is dealt a fatal blow by the position taken by the second and third defendants in this matter.</w:t>
      </w:r>
    </w:p>
    <w:p w14:paraId="54B563D8" w14:textId="13D77382" w:rsidR="00A52EC8" w:rsidRPr="00E36548" w:rsidRDefault="00A52EC8" w:rsidP="004E36D8">
      <w:pPr>
        <w:pStyle w:val="NoSpacing"/>
        <w:spacing w:line="360" w:lineRule="auto"/>
        <w:ind w:firstLine="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In its plea, the second defendant conf</w:t>
      </w:r>
      <w:r w:rsidR="00ED5211" w:rsidRPr="00E36548">
        <w:rPr>
          <w:rFonts w:ascii="Times New Roman" w:eastAsia="Times New Roman" w:hAnsi="Times New Roman" w:cs="Times New Roman"/>
          <w:sz w:val="24"/>
          <w:szCs w:val="24"/>
          <w:lang w:val="en-GB"/>
        </w:rPr>
        <w:t>i</w:t>
      </w:r>
      <w:r w:rsidRPr="00E36548">
        <w:rPr>
          <w:rFonts w:ascii="Times New Roman" w:eastAsia="Times New Roman" w:hAnsi="Times New Roman" w:cs="Times New Roman"/>
          <w:sz w:val="24"/>
          <w:szCs w:val="24"/>
          <w:lang w:val="en-GB"/>
        </w:rPr>
        <w:t xml:space="preserve">rms that it cancelled the first defendant’s offer letter and handed over </w:t>
      </w:r>
      <w:r w:rsidR="00902671" w:rsidRPr="00E36548">
        <w:rPr>
          <w:rFonts w:ascii="Times New Roman" w:eastAsia="Times New Roman" w:hAnsi="Times New Roman" w:cs="Times New Roman"/>
          <w:sz w:val="24"/>
          <w:szCs w:val="24"/>
          <w:lang w:val="en-GB"/>
        </w:rPr>
        <w:t xml:space="preserve">the land to the third defendant for urban development. </w:t>
      </w:r>
    </w:p>
    <w:p w14:paraId="69CB3FB6" w14:textId="36194340" w:rsidR="00902671" w:rsidRPr="00E36548" w:rsidRDefault="00902671" w:rsidP="00E36548">
      <w:pPr>
        <w:pStyle w:val="NoSpacing"/>
        <w:spacing w:line="360" w:lineRule="auto"/>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The second defendant then goes on to state</w:t>
      </w:r>
      <w:r w:rsidR="0089469D" w:rsidRPr="00E36548">
        <w:rPr>
          <w:rFonts w:ascii="Times New Roman" w:eastAsia="Times New Roman" w:hAnsi="Times New Roman" w:cs="Times New Roman"/>
          <w:sz w:val="24"/>
          <w:szCs w:val="24"/>
          <w:lang w:val="en-GB"/>
        </w:rPr>
        <w:t xml:space="preserve"> that </w:t>
      </w:r>
      <w:r w:rsidRPr="00E36548">
        <w:rPr>
          <w:rFonts w:ascii="Times New Roman" w:eastAsia="Times New Roman" w:hAnsi="Times New Roman" w:cs="Times New Roman"/>
          <w:sz w:val="24"/>
          <w:szCs w:val="24"/>
          <w:lang w:val="en-GB"/>
        </w:rPr>
        <w:t>“</w:t>
      </w:r>
      <w:r w:rsidRPr="00E36548">
        <w:rPr>
          <w:rFonts w:ascii="Times New Roman" w:eastAsia="Times New Roman" w:hAnsi="Times New Roman" w:cs="Times New Roman"/>
          <w:i/>
          <w:iCs/>
          <w:sz w:val="24"/>
          <w:szCs w:val="24"/>
          <w:lang w:val="en-GB"/>
        </w:rPr>
        <w:t>Wherefore the second Defendant prays that the plaintiff’s claim be upheld</w:t>
      </w:r>
      <w:r w:rsidRPr="00E36548">
        <w:rPr>
          <w:rFonts w:ascii="Times New Roman" w:eastAsia="Times New Roman" w:hAnsi="Times New Roman" w:cs="Times New Roman"/>
          <w:sz w:val="24"/>
          <w:szCs w:val="24"/>
          <w:lang w:val="en-GB"/>
        </w:rPr>
        <w:t>.”</w:t>
      </w:r>
      <w:r w:rsidR="00CD22AF" w:rsidRPr="00E36548">
        <w:rPr>
          <w:rFonts w:ascii="Times New Roman" w:eastAsia="Times New Roman" w:hAnsi="Times New Roman" w:cs="Times New Roman"/>
          <w:sz w:val="24"/>
          <w:szCs w:val="24"/>
          <w:lang w:val="en-GB"/>
        </w:rPr>
        <w:t xml:space="preserve"> </w:t>
      </w:r>
      <w:r w:rsidRPr="00E36548">
        <w:rPr>
          <w:rFonts w:ascii="Times New Roman" w:eastAsia="Times New Roman" w:hAnsi="Times New Roman" w:cs="Times New Roman"/>
          <w:sz w:val="24"/>
          <w:szCs w:val="24"/>
          <w:lang w:val="en-GB"/>
        </w:rPr>
        <w:t xml:space="preserve">Thus, the second defendant unequivocally supports the plaintiff’s claim. </w:t>
      </w:r>
    </w:p>
    <w:p w14:paraId="397FA25B" w14:textId="623623F3" w:rsidR="00902671" w:rsidRPr="00E36548" w:rsidRDefault="00902671" w:rsidP="004E36D8">
      <w:pPr>
        <w:pStyle w:val="NoSpacing"/>
        <w:spacing w:line="360" w:lineRule="auto"/>
        <w:ind w:firstLine="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 xml:space="preserve">The third defendant, in its amended plea dated 28 February 2025, confirms that it offered the plaintiff the whole </w:t>
      </w:r>
      <w:r w:rsidR="00157815" w:rsidRPr="00E36548">
        <w:rPr>
          <w:rFonts w:ascii="Times New Roman" w:eastAsia="Times New Roman" w:hAnsi="Times New Roman" w:cs="Times New Roman"/>
          <w:sz w:val="24"/>
          <w:szCs w:val="24"/>
          <w:lang w:val="en-GB"/>
        </w:rPr>
        <w:t>150.2</w:t>
      </w:r>
      <w:r w:rsidR="00CD22AF" w:rsidRPr="00E36548">
        <w:rPr>
          <w:rFonts w:ascii="Times New Roman" w:eastAsia="Times New Roman" w:hAnsi="Times New Roman" w:cs="Times New Roman"/>
          <w:sz w:val="24"/>
          <w:szCs w:val="24"/>
          <w:lang w:val="en-GB"/>
        </w:rPr>
        <w:t>7</w:t>
      </w:r>
      <w:r w:rsidR="00157815" w:rsidRPr="00E36548">
        <w:rPr>
          <w:rFonts w:ascii="Times New Roman" w:eastAsia="Times New Roman" w:hAnsi="Times New Roman" w:cs="Times New Roman"/>
          <w:sz w:val="24"/>
          <w:szCs w:val="24"/>
          <w:lang w:val="en-GB"/>
        </w:rPr>
        <w:t xml:space="preserve"> hectares. It further confirms that it offered the first defendant 84.027 hectares and an additional 10 hectares “</w:t>
      </w:r>
      <w:r w:rsidR="00157815" w:rsidRPr="00E36548">
        <w:rPr>
          <w:rFonts w:ascii="Times New Roman" w:eastAsia="Times New Roman" w:hAnsi="Times New Roman" w:cs="Times New Roman"/>
          <w:i/>
          <w:iCs/>
          <w:sz w:val="24"/>
          <w:szCs w:val="24"/>
          <w:lang w:val="en-GB"/>
        </w:rPr>
        <w:t>in full and final settlement of any claims which the first defendant had pursuant thereto.</w:t>
      </w:r>
      <w:r w:rsidR="00157815" w:rsidRPr="00E36548">
        <w:rPr>
          <w:rFonts w:ascii="Times New Roman" w:eastAsia="Times New Roman" w:hAnsi="Times New Roman" w:cs="Times New Roman"/>
          <w:sz w:val="24"/>
          <w:szCs w:val="24"/>
          <w:lang w:val="en-GB"/>
        </w:rPr>
        <w:t>”</w:t>
      </w:r>
      <w:r w:rsidR="007506E6" w:rsidRPr="00E36548">
        <w:rPr>
          <w:rFonts w:ascii="Times New Roman" w:eastAsia="Times New Roman" w:hAnsi="Times New Roman" w:cs="Times New Roman"/>
          <w:sz w:val="24"/>
          <w:szCs w:val="24"/>
          <w:lang w:val="en-GB"/>
        </w:rPr>
        <w:t xml:space="preserve"> </w:t>
      </w:r>
    </w:p>
    <w:p w14:paraId="12492446" w14:textId="39355714" w:rsidR="00157815" w:rsidRPr="00E36548" w:rsidRDefault="007506E6" w:rsidP="004E36D8">
      <w:pPr>
        <w:pStyle w:val="NoSpacing"/>
        <w:spacing w:line="360" w:lineRule="auto"/>
        <w:ind w:firstLine="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The third defendant adhered to its plea in its closing submissions.</w:t>
      </w:r>
    </w:p>
    <w:p w14:paraId="3D44A333" w14:textId="4E5A5ED3" w:rsidR="00D54D1D" w:rsidRPr="00E36548" w:rsidRDefault="00157815" w:rsidP="004E36D8">
      <w:pPr>
        <w:pStyle w:val="NoSpacing"/>
        <w:spacing w:line="360" w:lineRule="auto"/>
        <w:ind w:firstLine="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The second and third defendants are the responsible administrative authorities for the allocation of State land.</w:t>
      </w:r>
      <w:r w:rsidR="00D54D1D" w:rsidRPr="00E36548">
        <w:rPr>
          <w:rFonts w:ascii="Times New Roman" w:eastAsia="Times New Roman" w:hAnsi="Times New Roman" w:cs="Times New Roman"/>
          <w:sz w:val="24"/>
          <w:szCs w:val="24"/>
          <w:lang w:val="en-GB"/>
        </w:rPr>
        <w:t xml:space="preserve"> One is responsible for the allocation of agricultural land, and the other is responsible for urban land. Their position in this matter is clear and unambiguous. The land in question was offered to the plaintiff for urban development. The first defendant was offered alternative land as compensation. </w:t>
      </w:r>
      <w:r w:rsidR="007506E6" w:rsidRPr="00E36548">
        <w:rPr>
          <w:rFonts w:ascii="Times New Roman" w:eastAsia="Times New Roman" w:hAnsi="Times New Roman" w:cs="Times New Roman"/>
          <w:sz w:val="24"/>
          <w:szCs w:val="24"/>
          <w:lang w:val="en-GB"/>
        </w:rPr>
        <w:t xml:space="preserve">She should confine herself to the boundaries of the land offered to her. </w:t>
      </w:r>
      <w:r w:rsidR="00D54D1D" w:rsidRPr="00E36548">
        <w:rPr>
          <w:rFonts w:ascii="Times New Roman" w:eastAsia="Times New Roman" w:hAnsi="Times New Roman" w:cs="Times New Roman"/>
          <w:sz w:val="24"/>
          <w:szCs w:val="24"/>
          <w:lang w:val="en-GB"/>
        </w:rPr>
        <w:t>That settles the matter.</w:t>
      </w:r>
      <w:r w:rsidR="00790447" w:rsidRPr="00E36548">
        <w:rPr>
          <w:rFonts w:ascii="Times New Roman" w:eastAsia="Times New Roman" w:hAnsi="Times New Roman" w:cs="Times New Roman"/>
          <w:sz w:val="24"/>
          <w:szCs w:val="24"/>
          <w:lang w:val="en-GB"/>
        </w:rPr>
        <w:t xml:space="preserve"> The administrative authorities, it appears, bent over backwards with a generous offer of alternative land of not only 84.027 hectares, but an additional 10 hectares. That leaves the first defendant with a total of 94.027 hectares. She still wants </w:t>
      </w:r>
      <w:r w:rsidR="007077B0" w:rsidRPr="00E36548">
        <w:rPr>
          <w:rFonts w:ascii="Times New Roman" w:eastAsia="Times New Roman" w:hAnsi="Times New Roman" w:cs="Times New Roman"/>
          <w:sz w:val="24"/>
          <w:szCs w:val="24"/>
          <w:lang w:val="en-GB"/>
        </w:rPr>
        <w:t xml:space="preserve">40 hectares from the land offered to the plaintiff. This will increase her </w:t>
      </w:r>
      <w:proofErr w:type="gramStart"/>
      <w:r w:rsidR="007077B0" w:rsidRPr="00E36548">
        <w:rPr>
          <w:rFonts w:ascii="Times New Roman" w:eastAsia="Times New Roman" w:hAnsi="Times New Roman" w:cs="Times New Roman"/>
          <w:sz w:val="24"/>
          <w:szCs w:val="24"/>
          <w:lang w:val="en-GB"/>
        </w:rPr>
        <w:t>allocation  to</w:t>
      </w:r>
      <w:proofErr w:type="gramEnd"/>
      <w:r w:rsidR="007077B0" w:rsidRPr="00E36548">
        <w:rPr>
          <w:rFonts w:ascii="Times New Roman" w:eastAsia="Times New Roman" w:hAnsi="Times New Roman" w:cs="Times New Roman"/>
          <w:sz w:val="24"/>
          <w:szCs w:val="24"/>
          <w:lang w:val="en-GB"/>
        </w:rPr>
        <w:t xml:space="preserve"> </w:t>
      </w:r>
      <w:r w:rsidR="007077B0" w:rsidRPr="00E36548">
        <w:rPr>
          <w:rFonts w:ascii="Times New Roman" w:eastAsia="Times New Roman" w:hAnsi="Times New Roman" w:cs="Times New Roman"/>
          <w:sz w:val="24"/>
          <w:szCs w:val="24"/>
          <w:lang w:val="en-GB"/>
        </w:rPr>
        <w:lastRenderedPageBreak/>
        <w:t xml:space="preserve">134.027 hectares, and reduce the plaintiff's land to </w:t>
      </w:r>
      <w:r w:rsidR="007A7A07" w:rsidRPr="00E36548">
        <w:rPr>
          <w:rFonts w:ascii="Times New Roman" w:eastAsia="Times New Roman" w:hAnsi="Times New Roman" w:cs="Times New Roman"/>
          <w:sz w:val="24"/>
          <w:szCs w:val="24"/>
          <w:lang w:val="en-GB"/>
        </w:rPr>
        <w:t xml:space="preserve">110.027 hectares. That she should get that much as an individual, against a housing co-operative with over a hundred </w:t>
      </w:r>
      <w:r w:rsidR="00AA29AF" w:rsidRPr="00E36548">
        <w:rPr>
          <w:rFonts w:ascii="Times New Roman" w:eastAsia="Times New Roman" w:hAnsi="Times New Roman" w:cs="Times New Roman"/>
          <w:sz w:val="24"/>
          <w:szCs w:val="24"/>
          <w:lang w:val="en-GB"/>
        </w:rPr>
        <w:t>subscribing members, is mind</w:t>
      </w:r>
      <w:r w:rsidR="00C6485F" w:rsidRPr="00E36548">
        <w:rPr>
          <w:rFonts w:ascii="Times New Roman" w:eastAsia="Times New Roman" w:hAnsi="Times New Roman" w:cs="Times New Roman"/>
          <w:sz w:val="24"/>
          <w:szCs w:val="24"/>
          <w:lang w:val="en-GB"/>
        </w:rPr>
        <w:t>-</w:t>
      </w:r>
      <w:r w:rsidR="00AA29AF" w:rsidRPr="00E36548">
        <w:rPr>
          <w:rFonts w:ascii="Times New Roman" w:eastAsia="Times New Roman" w:hAnsi="Times New Roman" w:cs="Times New Roman"/>
          <w:sz w:val="24"/>
          <w:szCs w:val="24"/>
          <w:lang w:val="en-GB"/>
        </w:rPr>
        <w:t xml:space="preserve">boggling. </w:t>
      </w:r>
    </w:p>
    <w:p w14:paraId="604DAAE3" w14:textId="40673D23" w:rsidR="00D54D1D" w:rsidRPr="00E36548" w:rsidRDefault="00D54D1D" w:rsidP="004E36D8">
      <w:pPr>
        <w:pStyle w:val="NoSpacing"/>
        <w:spacing w:line="360" w:lineRule="auto"/>
        <w:ind w:firstLine="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 xml:space="preserve">The probabilities of this matter are heavily staked against the first </w:t>
      </w:r>
      <w:r w:rsidR="00590AD0" w:rsidRPr="00E36548">
        <w:rPr>
          <w:rFonts w:ascii="Times New Roman" w:eastAsia="Times New Roman" w:hAnsi="Times New Roman" w:cs="Times New Roman"/>
          <w:sz w:val="24"/>
          <w:szCs w:val="24"/>
          <w:lang w:val="en-GB"/>
        </w:rPr>
        <w:t xml:space="preserve">defendant. There is no basis on which to prefer her version to that of the plaintiff. The facts established overwhelmingly support the plaintiff’s claim. </w:t>
      </w:r>
      <w:r w:rsidR="0089469D" w:rsidRPr="00E36548">
        <w:rPr>
          <w:rFonts w:ascii="Times New Roman" w:eastAsia="Times New Roman" w:hAnsi="Times New Roman" w:cs="Times New Roman"/>
          <w:sz w:val="24"/>
          <w:szCs w:val="24"/>
          <w:lang w:val="en-GB"/>
        </w:rPr>
        <w:t xml:space="preserve">It is noted that the plaintiff seeks costs on the higher scale of </w:t>
      </w:r>
      <w:r w:rsidR="009E49E3" w:rsidRPr="00E36548">
        <w:rPr>
          <w:rFonts w:ascii="Times New Roman" w:eastAsia="Times New Roman" w:hAnsi="Times New Roman" w:cs="Times New Roman"/>
          <w:sz w:val="24"/>
          <w:szCs w:val="24"/>
          <w:lang w:val="en-GB"/>
        </w:rPr>
        <w:t xml:space="preserve">legal practitioner and client. </w:t>
      </w:r>
      <w:r w:rsidR="00801090" w:rsidRPr="00E36548">
        <w:rPr>
          <w:rFonts w:ascii="Times New Roman" w:eastAsia="Times New Roman" w:hAnsi="Times New Roman" w:cs="Times New Roman"/>
          <w:sz w:val="24"/>
          <w:szCs w:val="24"/>
          <w:lang w:val="en-GB"/>
        </w:rPr>
        <w:t xml:space="preserve">It is the court’s considered view that the case does not fall into the exceptional category warranting punitive costs. </w:t>
      </w:r>
      <w:r w:rsidR="006D66C7" w:rsidRPr="00E36548">
        <w:rPr>
          <w:rFonts w:ascii="Times New Roman" w:eastAsia="Times New Roman" w:hAnsi="Times New Roman" w:cs="Times New Roman"/>
          <w:sz w:val="24"/>
          <w:szCs w:val="24"/>
          <w:lang w:val="en-GB"/>
        </w:rPr>
        <w:t xml:space="preserve">Even in HCH 1788/20, where the judge made adverse findings on the first defendant’s credibility, costs were on the ordinary scale. </w:t>
      </w:r>
      <w:r w:rsidR="009E49E3" w:rsidRPr="00E36548">
        <w:rPr>
          <w:rFonts w:ascii="Times New Roman" w:eastAsia="Times New Roman" w:hAnsi="Times New Roman" w:cs="Times New Roman"/>
          <w:sz w:val="24"/>
          <w:szCs w:val="24"/>
          <w:lang w:val="en-GB"/>
        </w:rPr>
        <w:t xml:space="preserve">The first defendant has lost in what was a vehemently contested claim. </w:t>
      </w:r>
      <w:r w:rsidR="00BE28F2" w:rsidRPr="00E36548">
        <w:rPr>
          <w:rFonts w:ascii="Times New Roman" w:eastAsia="Times New Roman" w:hAnsi="Times New Roman" w:cs="Times New Roman"/>
          <w:sz w:val="24"/>
          <w:szCs w:val="24"/>
          <w:lang w:val="en-GB"/>
        </w:rPr>
        <w:t>Such</w:t>
      </w:r>
      <w:r w:rsidR="009E49E3" w:rsidRPr="00E36548">
        <w:rPr>
          <w:rFonts w:ascii="Times New Roman" w:eastAsia="Times New Roman" w:hAnsi="Times New Roman" w:cs="Times New Roman"/>
          <w:sz w:val="24"/>
          <w:szCs w:val="24"/>
          <w:lang w:val="en-GB"/>
        </w:rPr>
        <w:t xml:space="preserve"> is the nature of litigation. </w:t>
      </w:r>
      <w:r w:rsidR="00F17C0F" w:rsidRPr="00E36548">
        <w:rPr>
          <w:rFonts w:ascii="Times New Roman" w:eastAsia="Times New Roman" w:hAnsi="Times New Roman" w:cs="Times New Roman"/>
          <w:sz w:val="24"/>
          <w:szCs w:val="24"/>
          <w:lang w:val="en-GB"/>
        </w:rPr>
        <w:t>The court finds no compelling reasons for a departure from ordinary costs.</w:t>
      </w:r>
    </w:p>
    <w:p w14:paraId="084034A2" w14:textId="77777777" w:rsidR="00590AD0" w:rsidRPr="00E36548" w:rsidRDefault="00590AD0" w:rsidP="00E36548">
      <w:pPr>
        <w:pStyle w:val="NoSpacing"/>
        <w:spacing w:line="360" w:lineRule="auto"/>
        <w:jc w:val="both"/>
        <w:rPr>
          <w:rFonts w:ascii="Times New Roman" w:eastAsia="Times New Roman" w:hAnsi="Times New Roman" w:cs="Times New Roman"/>
          <w:sz w:val="24"/>
          <w:szCs w:val="24"/>
          <w:lang w:val="en-GB"/>
        </w:rPr>
      </w:pPr>
    </w:p>
    <w:p w14:paraId="202C3CCE" w14:textId="3DFF2640" w:rsidR="00590AD0" w:rsidRPr="00E36548" w:rsidRDefault="00590AD0" w:rsidP="00E36548">
      <w:pPr>
        <w:pStyle w:val="NoSpacing"/>
        <w:spacing w:line="360" w:lineRule="auto"/>
        <w:jc w:val="both"/>
        <w:rPr>
          <w:rFonts w:ascii="Times New Roman" w:eastAsia="Times New Roman" w:hAnsi="Times New Roman" w:cs="Times New Roman"/>
          <w:b/>
          <w:bCs/>
          <w:sz w:val="24"/>
          <w:szCs w:val="24"/>
          <w:lang w:val="en-GB"/>
        </w:rPr>
      </w:pPr>
      <w:r w:rsidRPr="00E36548">
        <w:rPr>
          <w:rFonts w:ascii="Times New Roman" w:eastAsia="Times New Roman" w:hAnsi="Times New Roman" w:cs="Times New Roman"/>
          <w:b/>
          <w:bCs/>
          <w:sz w:val="24"/>
          <w:szCs w:val="24"/>
          <w:lang w:val="en-GB"/>
        </w:rPr>
        <w:t xml:space="preserve">In the </w:t>
      </w:r>
      <w:r w:rsidR="00801090" w:rsidRPr="00E36548">
        <w:rPr>
          <w:rFonts w:ascii="Times New Roman" w:eastAsia="Times New Roman" w:hAnsi="Times New Roman" w:cs="Times New Roman"/>
          <w:b/>
          <w:bCs/>
          <w:sz w:val="24"/>
          <w:szCs w:val="24"/>
          <w:lang w:val="en-GB"/>
        </w:rPr>
        <w:t>result</w:t>
      </w:r>
      <w:r w:rsidRPr="00E36548">
        <w:rPr>
          <w:rFonts w:ascii="Times New Roman" w:eastAsia="Times New Roman" w:hAnsi="Times New Roman" w:cs="Times New Roman"/>
          <w:b/>
          <w:bCs/>
          <w:sz w:val="24"/>
          <w:szCs w:val="24"/>
          <w:lang w:val="en-GB"/>
        </w:rPr>
        <w:t>, it is ordered that:</w:t>
      </w:r>
    </w:p>
    <w:p w14:paraId="0BEDFE13" w14:textId="77777777" w:rsidR="00590AD0" w:rsidRPr="00E36548" w:rsidRDefault="00590AD0" w:rsidP="00E36548">
      <w:pPr>
        <w:pStyle w:val="NoSpacing"/>
        <w:spacing w:line="360" w:lineRule="auto"/>
        <w:jc w:val="both"/>
        <w:rPr>
          <w:rFonts w:ascii="Times New Roman" w:eastAsia="Times New Roman" w:hAnsi="Times New Roman" w:cs="Times New Roman"/>
          <w:sz w:val="24"/>
          <w:szCs w:val="24"/>
          <w:lang w:val="en-GB"/>
        </w:rPr>
      </w:pPr>
    </w:p>
    <w:p w14:paraId="600B6BC3" w14:textId="0D92DD1D" w:rsidR="00BC03D8" w:rsidRPr="004E36D8" w:rsidRDefault="00DB0E6B" w:rsidP="00E36548">
      <w:pPr>
        <w:pStyle w:val="NoSpacing"/>
        <w:numPr>
          <w:ilvl w:val="0"/>
          <w:numId w:val="1"/>
        </w:numPr>
        <w:spacing w:line="360" w:lineRule="auto"/>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T</w:t>
      </w:r>
      <w:r w:rsidR="00033BCF" w:rsidRPr="00E36548">
        <w:rPr>
          <w:rFonts w:ascii="Times New Roman" w:eastAsia="Times New Roman" w:hAnsi="Times New Roman" w:cs="Times New Roman"/>
          <w:sz w:val="24"/>
          <w:szCs w:val="24"/>
          <w:lang w:val="en-GB"/>
        </w:rPr>
        <w:t xml:space="preserve">he offer given to the Plaintiff </w:t>
      </w:r>
      <w:r w:rsidRPr="00E36548">
        <w:rPr>
          <w:rFonts w:ascii="Times New Roman" w:eastAsia="Times New Roman" w:hAnsi="Times New Roman" w:cs="Times New Roman"/>
          <w:sz w:val="24"/>
          <w:szCs w:val="24"/>
          <w:lang w:val="en-GB"/>
        </w:rPr>
        <w:t>by the 3</w:t>
      </w:r>
      <w:r w:rsidRPr="00E36548">
        <w:rPr>
          <w:rFonts w:ascii="Times New Roman" w:eastAsia="Times New Roman" w:hAnsi="Times New Roman" w:cs="Times New Roman"/>
          <w:sz w:val="24"/>
          <w:szCs w:val="24"/>
          <w:vertAlign w:val="superscript"/>
          <w:lang w:val="en-GB"/>
        </w:rPr>
        <w:t>rd</w:t>
      </w:r>
      <w:r w:rsidRPr="00E36548">
        <w:rPr>
          <w:rFonts w:ascii="Times New Roman" w:eastAsia="Times New Roman" w:hAnsi="Times New Roman" w:cs="Times New Roman"/>
          <w:sz w:val="24"/>
          <w:szCs w:val="24"/>
          <w:lang w:val="en-GB"/>
        </w:rPr>
        <w:t xml:space="preserve"> Defendant </w:t>
      </w:r>
      <w:r w:rsidR="00033BCF" w:rsidRPr="00E36548">
        <w:rPr>
          <w:rFonts w:ascii="Times New Roman" w:eastAsia="Times New Roman" w:hAnsi="Times New Roman" w:cs="Times New Roman"/>
          <w:sz w:val="24"/>
          <w:szCs w:val="24"/>
          <w:lang w:val="en-GB"/>
        </w:rPr>
        <w:t xml:space="preserve">in respect of </w:t>
      </w:r>
      <w:r w:rsidRPr="00E36548">
        <w:rPr>
          <w:rFonts w:ascii="Times New Roman" w:eastAsia="Times New Roman" w:hAnsi="Times New Roman" w:cs="Times New Roman"/>
          <w:sz w:val="24"/>
          <w:szCs w:val="24"/>
          <w:lang w:val="en-GB"/>
        </w:rPr>
        <w:t>T</w:t>
      </w:r>
      <w:r w:rsidR="00033BCF" w:rsidRPr="00E36548">
        <w:rPr>
          <w:rFonts w:ascii="Times New Roman" w:eastAsia="Times New Roman" w:hAnsi="Times New Roman" w:cs="Times New Roman"/>
          <w:sz w:val="24"/>
          <w:szCs w:val="24"/>
          <w:lang w:val="en-GB"/>
        </w:rPr>
        <w:t xml:space="preserve">he </w:t>
      </w:r>
      <w:r w:rsidRPr="00E36548">
        <w:rPr>
          <w:rFonts w:ascii="Times New Roman" w:eastAsia="Times New Roman" w:hAnsi="Times New Roman" w:cs="Times New Roman"/>
          <w:sz w:val="24"/>
          <w:szCs w:val="24"/>
          <w:lang w:val="en-GB"/>
        </w:rPr>
        <w:t>Re</w:t>
      </w:r>
      <w:r w:rsidR="00033BCF" w:rsidRPr="00E36548">
        <w:rPr>
          <w:rFonts w:ascii="Times New Roman" w:eastAsia="Times New Roman" w:hAnsi="Times New Roman" w:cs="Times New Roman"/>
          <w:sz w:val="24"/>
          <w:szCs w:val="24"/>
          <w:lang w:val="en-GB"/>
        </w:rPr>
        <w:t xml:space="preserve">mainder  of Glen </w:t>
      </w:r>
      <w:r w:rsidRPr="00E36548">
        <w:rPr>
          <w:rFonts w:ascii="Times New Roman" w:eastAsia="Times New Roman" w:hAnsi="Times New Roman" w:cs="Times New Roman"/>
          <w:sz w:val="24"/>
          <w:szCs w:val="24"/>
          <w:lang w:val="en-GB"/>
        </w:rPr>
        <w:t>F</w:t>
      </w:r>
      <w:r w:rsidR="00033BCF" w:rsidRPr="00E36548">
        <w:rPr>
          <w:rFonts w:ascii="Times New Roman" w:eastAsia="Times New Roman" w:hAnsi="Times New Roman" w:cs="Times New Roman"/>
          <w:sz w:val="24"/>
          <w:szCs w:val="24"/>
          <w:lang w:val="en-GB"/>
        </w:rPr>
        <w:t>orest of Borrowdale Estate,</w:t>
      </w:r>
      <w:r w:rsidRPr="00E36548">
        <w:rPr>
          <w:rFonts w:ascii="Times New Roman" w:eastAsia="Times New Roman" w:hAnsi="Times New Roman" w:cs="Times New Roman"/>
          <w:sz w:val="24"/>
          <w:szCs w:val="24"/>
          <w:lang w:val="en-GB"/>
        </w:rPr>
        <w:t xml:space="preserve"> </w:t>
      </w:r>
      <w:proofErr w:type="spellStart"/>
      <w:r w:rsidR="00033BCF" w:rsidRPr="00E36548">
        <w:rPr>
          <w:rFonts w:ascii="Times New Roman" w:eastAsia="Times New Roman" w:hAnsi="Times New Roman" w:cs="Times New Roman"/>
          <w:sz w:val="24"/>
          <w:szCs w:val="24"/>
          <w:lang w:val="en-GB"/>
        </w:rPr>
        <w:t>Goromonzi</w:t>
      </w:r>
      <w:proofErr w:type="spellEnd"/>
      <w:r w:rsidR="00033BCF" w:rsidRPr="00E36548">
        <w:rPr>
          <w:rFonts w:ascii="Times New Roman" w:eastAsia="Times New Roman" w:hAnsi="Times New Roman" w:cs="Times New Roman"/>
          <w:sz w:val="24"/>
          <w:szCs w:val="24"/>
          <w:lang w:val="en-GB"/>
        </w:rPr>
        <w:t xml:space="preserve"> District</w:t>
      </w:r>
      <w:r w:rsidRPr="00E36548">
        <w:rPr>
          <w:rFonts w:ascii="Times New Roman" w:eastAsia="Times New Roman" w:hAnsi="Times New Roman" w:cs="Times New Roman"/>
          <w:sz w:val="24"/>
          <w:szCs w:val="24"/>
          <w:lang w:val="en-GB"/>
        </w:rPr>
        <w:t>,</w:t>
      </w:r>
      <w:r w:rsidR="002F14B0" w:rsidRPr="00E36548">
        <w:rPr>
          <w:rFonts w:ascii="Times New Roman" w:eastAsia="Times New Roman" w:hAnsi="Times New Roman" w:cs="Times New Roman"/>
          <w:sz w:val="24"/>
          <w:szCs w:val="24"/>
          <w:lang w:val="en-GB"/>
        </w:rPr>
        <w:t xml:space="preserve"> measuring 150</w:t>
      </w:r>
      <w:r w:rsidR="00437BE7" w:rsidRPr="00E36548">
        <w:rPr>
          <w:rFonts w:ascii="Times New Roman" w:eastAsia="Times New Roman" w:hAnsi="Times New Roman" w:cs="Times New Roman"/>
          <w:sz w:val="24"/>
          <w:szCs w:val="24"/>
          <w:lang w:val="en-GB"/>
        </w:rPr>
        <w:t>.27 hectares, for</w:t>
      </w:r>
      <w:r w:rsidR="00033BCF" w:rsidRPr="00E36548">
        <w:rPr>
          <w:rFonts w:ascii="Times New Roman" w:eastAsia="Times New Roman" w:hAnsi="Times New Roman" w:cs="Times New Roman"/>
          <w:sz w:val="24"/>
          <w:szCs w:val="24"/>
          <w:lang w:val="en-GB"/>
        </w:rPr>
        <w:t xml:space="preserve"> </w:t>
      </w:r>
      <w:r w:rsidRPr="00E36548">
        <w:rPr>
          <w:rFonts w:ascii="Times New Roman" w:eastAsia="Times New Roman" w:hAnsi="Times New Roman" w:cs="Times New Roman"/>
          <w:sz w:val="24"/>
          <w:szCs w:val="24"/>
          <w:lang w:val="en-GB"/>
        </w:rPr>
        <w:t>u</w:t>
      </w:r>
      <w:r w:rsidR="00033BCF" w:rsidRPr="00E36548">
        <w:rPr>
          <w:rFonts w:ascii="Times New Roman" w:eastAsia="Times New Roman" w:hAnsi="Times New Roman" w:cs="Times New Roman"/>
          <w:sz w:val="24"/>
          <w:szCs w:val="24"/>
          <w:lang w:val="en-GB"/>
        </w:rPr>
        <w:t>rban development</w:t>
      </w:r>
      <w:r w:rsidR="00437BE7" w:rsidRPr="00E36548">
        <w:rPr>
          <w:rFonts w:ascii="Times New Roman" w:eastAsia="Times New Roman" w:hAnsi="Times New Roman" w:cs="Times New Roman"/>
          <w:sz w:val="24"/>
          <w:szCs w:val="24"/>
          <w:lang w:val="en-GB"/>
        </w:rPr>
        <w:t>,</w:t>
      </w:r>
      <w:r w:rsidRPr="00E36548">
        <w:rPr>
          <w:rFonts w:ascii="Times New Roman" w:eastAsia="Times New Roman" w:hAnsi="Times New Roman" w:cs="Times New Roman"/>
          <w:sz w:val="24"/>
          <w:szCs w:val="24"/>
          <w:lang w:val="en-GB"/>
        </w:rPr>
        <w:t xml:space="preserve"> be and </w:t>
      </w:r>
      <w:r w:rsidR="00033BCF" w:rsidRPr="00E36548">
        <w:rPr>
          <w:rFonts w:ascii="Times New Roman" w:eastAsia="Times New Roman" w:hAnsi="Times New Roman" w:cs="Times New Roman"/>
          <w:sz w:val="24"/>
          <w:szCs w:val="24"/>
          <w:lang w:val="en-GB"/>
        </w:rPr>
        <w:t>is</w:t>
      </w:r>
      <w:r w:rsidRPr="00E36548">
        <w:rPr>
          <w:rFonts w:ascii="Times New Roman" w:eastAsia="Times New Roman" w:hAnsi="Times New Roman" w:cs="Times New Roman"/>
          <w:sz w:val="24"/>
          <w:szCs w:val="24"/>
          <w:lang w:val="en-GB"/>
        </w:rPr>
        <w:t xml:space="preserve"> hereby</w:t>
      </w:r>
      <w:r w:rsidR="00033BCF" w:rsidRPr="00E36548">
        <w:rPr>
          <w:rFonts w:ascii="Times New Roman" w:eastAsia="Times New Roman" w:hAnsi="Times New Roman" w:cs="Times New Roman"/>
          <w:sz w:val="24"/>
          <w:szCs w:val="24"/>
          <w:lang w:val="en-GB"/>
        </w:rPr>
        <w:t xml:space="preserve"> declared valid.</w:t>
      </w:r>
    </w:p>
    <w:p w14:paraId="29890CDB" w14:textId="48AB5F83" w:rsidR="00ED5211" w:rsidRPr="004E36D8" w:rsidRDefault="00033BCF" w:rsidP="00E36548">
      <w:pPr>
        <w:pStyle w:val="NoSpacing"/>
        <w:numPr>
          <w:ilvl w:val="0"/>
          <w:numId w:val="1"/>
        </w:numPr>
        <w:spacing w:line="360" w:lineRule="auto"/>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 xml:space="preserve">The offer letter given to the 1st Defendant by the 2nd Defendant </w:t>
      </w:r>
      <w:r w:rsidR="00E67099" w:rsidRPr="00E36548">
        <w:rPr>
          <w:rFonts w:ascii="Times New Roman" w:eastAsia="Times New Roman" w:hAnsi="Times New Roman" w:cs="Times New Roman"/>
          <w:sz w:val="24"/>
          <w:szCs w:val="24"/>
          <w:lang w:val="en-GB"/>
        </w:rPr>
        <w:t xml:space="preserve">in respect of the land specified in paragraph (1) </w:t>
      </w:r>
      <w:r w:rsidRPr="00E36548">
        <w:rPr>
          <w:rFonts w:ascii="Times New Roman" w:eastAsia="Times New Roman" w:hAnsi="Times New Roman" w:cs="Times New Roman"/>
          <w:sz w:val="24"/>
          <w:szCs w:val="24"/>
          <w:lang w:val="en-GB"/>
        </w:rPr>
        <w:t xml:space="preserve">for </w:t>
      </w:r>
      <w:r w:rsidR="00437BE7" w:rsidRPr="00E36548">
        <w:rPr>
          <w:rFonts w:ascii="Times New Roman" w:eastAsia="Times New Roman" w:hAnsi="Times New Roman" w:cs="Times New Roman"/>
          <w:sz w:val="24"/>
          <w:szCs w:val="24"/>
          <w:lang w:val="en-GB"/>
        </w:rPr>
        <w:t>a</w:t>
      </w:r>
      <w:r w:rsidRPr="00E36548">
        <w:rPr>
          <w:rFonts w:ascii="Times New Roman" w:eastAsia="Times New Roman" w:hAnsi="Times New Roman" w:cs="Times New Roman"/>
          <w:sz w:val="24"/>
          <w:szCs w:val="24"/>
          <w:lang w:val="en-GB"/>
        </w:rPr>
        <w:t xml:space="preserve">gricultural purposes </w:t>
      </w:r>
      <w:r w:rsidR="00437BE7" w:rsidRPr="00E36548">
        <w:rPr>
          <w:rFonts w:ascii="Times New Roman" w:eastAsia="Times New Roman" w:hAnsi="Times New Roman" w:cs="Times New Roman"/>
          <w:sz w:val="24"/>
          <w:szCs w:val="24"/>
          <w:lang w:val="en-GB"/>
        </w:rPr>
        <w:t xml:space="preserve">be and </w:t>
      </w:r>
      <w:r w:rsidRPr="00E36548">
        <w:rPr>
          <w:rFonts w:ascii="Times New Roman" w:eastAsia="Times New Roman" w:hAnsi="Times New Roman" w:cs="Times New Roman"/>
          <w:sz w:val="24"/>
          <w:szCs w:val="24"/>
          <w:lang w:val="en-GB"/>
        </w:rPr>
        <w:t>is</w:t>
      </w:r>
      <w:r w:rsidR="00437BE7" w:rsidRPr="00E36548">
        <w:rPr>
          <w:rFonts w:ascii="Times New Roman" w:eastAsia="Times New Roman" w:hAnsi="Times New Roman" w:cs="Times New Roman"/>
          <w:sz w:val="24"/>
          <w:szCs w:val="24"/>
          <w:lang w:val="en-GB"/>
        </w:rPr>
        <w:t xml:space="preserve"> </w:t>
      </w:r>
      <w:r w:rsidR="00ED5211" w:rsidRPr="00E36548">
        <w:rPr>
          <w:rFonts w:ascii="Times New Roman" w:eastAsia="Times New Roman" w:hAnsi="Times New Roman" w:cs="Times New Roman"/>
          <w:sz w:val="24"/>
          <w:szCs w:val="24"/>
          <w:lang w:val="en-GB"/>
        </w:rPr>
        <w:t>hereby declared</w:t>
      </w:r>
      <w:r w:rsidRPr="00E36548">
        <w:rPr>
          <w:rFonts w:ascii="Times New Roman" w:eastAsia="Times New Roman" w:hAnsi="Times New Roman" w:cs="Times New Roman"/>
          <w:sz w:val="24"/>
          <w:szCs w:val="24"/>
          <w:lang w:val="en-GB"/>
        </w:rPr>
        <w:t xml:space="preserve"> null and void.</w:t>
      </w:r>
    </w:p>
    <w:p w14:paraId="65844133" w14:textId="41227E3F" w:rsidR="00BC03D8" w:rsidRPr="004E36D8" w:rsidRDefault="00BC03D8" w:rsidP="00E36548">
      <w:pPr>
        <w:pStyle w:val="NoSpacing"/>
        <w:numPr>
          <w:ilvl w:val="0"/>
          <w:numId w:val="1"/>
        </w:numPr>
        <w:spacing w:line="360" w:lineRule="auto"/>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The 1</w:t>
      </w:r>
      <w:r w:rsidR="00033BCF" w:rsidRPr="00E36548">
        <w:rPr>
          <w:rFonts w:ascii="Times New Roman" w:eastAsia="Times New Roman" w:hAnsi="Times New Roman" w:cs="Times New Roman"/>
          <w:sz w:val="24"/>
          <w:szCs w:val="24"/>
          <w:lang w:val="en-GB"/>
        </w:rPr>
        <w:t xml:space="preserve">st Defendant </w:t>
      </w:r>
      <w:r w:rsidR="00E67099" w:rsidRPr="00E36548">
        <w:rPr>
          <w:rFonts w:ascii="Times New Roman" w:eastAsia="Times New Roman" w:hAnsi="Times New Roman" w:cs="Times New Roman"/>
          <w:sz w:val="24"/>
          <w:szCs w:val="24"/>
          <w:lang w:val="en-GB"/>
        </w:rPr>
        <w:t xml:space="preserve">and all those occupying the land </w:t>
      </w:r>
      <w:r w:rsidR="00985F38" w:rsidRPr="00E36548">
        <w:rPr>
          <w:rFonts w:ascii="Times New Roman" w:eastAsia="Times New Roman" w:hAnsi="Times New Roman" w:cs="Times New Roman"/>
          <w:sz w:val="24"/>
          <w:szCs w:val="24"/>
          <w:lang w:val="en-GB"/>
        </w:rPr>
        <w:t xml:space="preserve">specified in paragraph (1) </w:t>
      </w:r>
      <w:r w:rsidR="00E67099" w:rsidRPr="00E36548">
        <w:rPr>
          <w:rFonts w:ascii="Times New Roman" w:eastAsia="Times New Roman" w:hAnsi="Times New Roman" w:cs="Times New Roman"/>
          <w:sz w:val="24"/>
          <w:szCs w:val="24"/>
          <w:lang w:val="en-GB"/>
        </w:rPr>
        <w:t xml:space="preserve">through her vacate the </w:t>
      </w:r>
      <w:r w:rsidR="00985F38" w:rsidRPr="00E36548">
        <w:rPr>
          <w:rFonts w:ascii="Times New Roman" w:eastAsia="Times New Roman" w:hAnsi="Times New Roman" w:cs="Times New Roman"/>
          <w:sz w:val="24"/>
          <w:szCs w:val="24"/>
          <w:lang w:val="en-GB"/>
        </w:rPr>
        <w:t xml:space="preserve">said </w:t>
      </w:r>
      <w:r w:rsidR="00E67099" w:rsidRPr="00E36548">
        <w:rPr>
          <w:rFonts w:ascii="Times New Roman" w:eastAsia="Times New Roman" w:hAnsi="Times New Roman" w:cs="Times New Roman"/>
          <w:sz w:val="24"/>
          <w:szCs w:val="24"/>
          <w:lang w:val="en-GB"/>
        </w:rPr>
        <w:t xml:space="preserve">land </w:t>
      </w:r>
      <w:r w:rsidR="00985F38" w:rsidRPr="00E36548">
        <w:rPr>
          <w:rFonts w:ascii="Times New Roman" w:eastAsia="Times New Roman" w:hAnsi="Times New Roman" w:cs="Times New Roman"/>
          <w:sz w:val="24"/>
          <w:szCs w:val="24"/>
          <w:lang w:val="en-GB"/>
        </w:rPr>
        <w:t xml:space="preserve">within 7 (seven) days of this order, failing which the Sheriff of the High Court of Zimbabwe, </w:t>
      </w:r>
      <w:r w:rsidRPr="00E36548">
        <w:rPr>
          <w:rFonts w:ascii="Times New Roman" w:eastAsia="Times New Roman" w:hAnsi="Times New Roman" w:cs="Times New Roman"/>
          <w:sz w:val="24"/>
          <w:szCs w:val="24"/>
          <w:lang w:val="en-GB"/>
        </w:rPr>
        <w:t>be and is hereby authorised to evict them from the said land.</w:t>
      </w:r>
    </w:p>
    <w:p w14:paraId="77CA04BA" w14:textId="6E1D2215" w:rsidR="00033BCF" w:rsidRPr="00E36548" w:rsidRDefault="00BC03D8" w:rsidP="00E36548">
      <w:pPr>
        <w:pStyle w:val="NoSpacing"/>
        <w:numPr>
          <w:ilvl w:val="0"/>
          <w:numId w:val="1"/>
        </w:numPr>
        <w:spacing w:line="360" w:lineRule="auto"/>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The 1</w:t>
      </w:r>
      <w:r w:rsidRPr="00E36548">
        <w:rPr>
          <w:rFonts w:ascii="Times New Roman" w:eastAsia="Times New Roman" w:hAnsi="Times New Roman" w:cs="Times New Roman"/>
          <w:sz w:val="24"/>
          <w:szCs w:val="24"/>
          <w:vertAlign w:val="superscript"/>
          <w:lang w:val="en-GB"/>
        </w:rPr>
        <w:t>st</w:t>
      </w:r>
      <w:r w:rsidRPr="00E36548">
        <w:rPr>
          <w:rFonts w:ascii="Times New Roman" w:eastAsia="Times New Roman" w:hAnsi="Times New Roman" w:cs="Times New Roman"/>
          <w:sz w:val="24"/>
          <w:szCs w:val="24"/>
          <w:lang w:val="en-GB"/>
        </w:rPr>
        <w:t xml:space="preserve"> Defendant shall bear the </w:t>
      </w:r>
      <w:r w:rsidR="00F17C0F" w:rsidRPr="00E36548">
        <w:rPr>
          <w:rFonts w:ascii="Times New Roman" w:eastAsia="Times New Roman" w:hAnsi="Times New Roman" w:cs="Times New Roman"/>
          <w:sz w:val="24"/>
          <w:szCs w:val="24"/>
          <w:lang w:val="en-GB"/>
        </w:rPr>
        <w:t>P</w:t>
      </w:r>
      <w:r w:rsidRPr="00E36548">
        <w:rPr>
          <w:rFonts w:ascii="Times New Roman" w:eastAsia="Times New Roman" w:hAnsi="Times New Roman" w:cs="Times New Roman"/>
          <w:sz w:val="24"/>
          <w:szCs w:val="24"/>
          <w:lang w:val="en-GB"/>
        </w:rPr>
        <w:t>laintiff’s costs</w:t>
      </w:r>
      <w:r w:rsidR="00033BCF" w:rsidRPr="00E36548">
        <w:rPr>
          <w:rFonts w:ascii="Times New Roman" w:eastAsia="Times New Roman" w:hAnsi="Times New Roman" w:cs="Times New Roman"/>
          <w:sz w:val="24"/>
          <w:szCs w:val="24"/>
          <w:lang w:val="en-GB"/>
        </w:rPr>
        <w:t>.</w:t>
      </w:r>
    </w:p>
    <w:p w14:paraId="4BED31CC" w14:textId="77777777" w:rsidR="00845419" w:rsidRPr="00E36548" w:rsidRDefault="00845419" w:rsidP="004E36D8">
      <w:pPr>
        <w:pStyle w:val="NoSpacing"/>
        <w:spacing w:line="360" w:lineRule="auto"/>
        <w:jc w:val="both"/>
        <w:rPr>
          <w:rFonts w:ascii="Times New Roman" w:eastAsia="Times New Roman" w:hAnsi="Times New Roman" w:cs="Times New Roman"/>
          <w:sz w:val="24"/>
          <w:szCs w:val="24"/>
          <w:lang w:val="en-GB"/>
        </w:rPr>
      </w:pPr>
    </w:p>
    <w:p w14:paraId="33AC462F" w14:textId="670F334E" w:rsidR="00845419" w:rsidRPr="00E36548" w:rsidRDefault="00845419" w:rsidP="00E36548">
      <w:pPr>
        <w:pStyle w:val="NoSpacing"/>
        <w:spacing w:line="360" w:lineRule="auto"/>
        <w:ind w:left="720"/>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sz w:val="24"/>
          <w:szCs w:val="24"/>
          <w:lang w:val="en-GB"/>
        </w:rPr>
        <w:t>MANYANGADZE J……………………………</w:t>
      </w:r>
    </w:p>
    <w:p w14:paraId="72FACEB7" w14:textId="77777777" w:rsidR="00361945" w:rsidRPr="00E36548" w:rsidRDefault="00361945" w:rsidP="00E36548">
      <w:pPr>
        <w:pStyle w:val="NoSpacing"/>
        <w:spacing w:line="360" w:lineRule="auto"/>
        <w:jc w:val="both"/>
        <w:rPr>
          <w:rFonts w:ascii="Times New Roman" w:eastAsia="Times New Roman" w:hAnsi="Times New Roman" w:cs="Times New Roman"/>
          <w:sz w:val="24"/>
          <w:szCs w:val="24"/>
          <w:lang w:val="en-GB"/>
        </w:rPr>
      </w:pPr>
    </w:p>
    <w:p w14:paraId="19219E33" w14:textId="4DD20711" w:rsidR="00361945" w:rsidRPr="00E36548" w:rsidRDefault="00361945" w:rsidP="0067118D">
      <w:pPr>
        <w:pStyle w:val="NoSpacing"/>
        <w:jc w:val="both"/>
        <w:rPr>
          <w:rFonts w:ascii="Times New Roman" w:eastAsia="Times New Roman" w:hAnsi="Times New Roman" w:cs="Times New Roman"/>
          <w:i/>
          <w:iCs/>
          <w:sz w:val="24"/>
          <w:szCs w:val="24"/>
          <w:lang w:val="en-GB"/>
        </w:rPr>
      </w:pPr>
      <w:proofErr w:type="spellStart"/>
      <w:r w:rsidRPr="00E36548">
        <w:rPr>
          <w:rFonts w:ascii="Times New Roman" w:eastAsia="Times New Roman" w:hAnsi="Times New Roman" w:cs="Times New Roman"/>
          <w:i/>
          <w:iCs/>
          <w:sz w:val="24"/>
          <w:szCs w:val="24"/>
          <w:lang w:val="en-GB"/>
        </w:rPr>
        <w:t>Tavenhave</w:t>
      </w:r>
      <w:proofErr w:type="spellEnd"/>
      <w:r w:rsidRPr="00E36548">
        <w:rPr>
          <w:rFonts w:ascii="Times New Roman" w:eastAsia="Times New Roman" w:hAnsi="Times New Roman" w:cs="Times New Roman"/>
          <w:i/>
          <w:iCs/>
          <w:sz w:val="24"/>
          <w:szCs w:val="24"/>
          <w:lang w:val="en-GB"/>
        </w:rPr>
        <w:t xml:space="preserve"> &amp; </w:t>
      </w:r>
      <w:proofErr w:type="spellStart"/>
      <w:r w:rsidRPr="00E36548">
        <w:rPr>
          <w:rFonts w:ascii="Times New Roman" w:eastAsia="Times New Roman" w:hAnsi="Times New Roman" w:cs="Times New Roman"/>
          <w:i/>
          <w:iCs/>
          <w:sz w:val="24"/>
          <w:szCs w:val="24"/>
          <w:lang w:val="en-GB"/>
        </w:rPr>
        <w:t>Machingauta</w:t>
      </w:r>
      <w:proofErr w:type="spellEnd"/>
      <w:r w:rsidRPr="00E36548">
        <w:rPr>
          <w:rFonts w:ascii="Times New Roman" w:eastAsia="Times New Roman" w:hAnsi="Times New Roman" w:cs="Times New Roman"/>
          <w:sz w:val="24"/>
          <w:szCs w:val="24"/>
          <w:lang w:val="en-GB"/>
        </w:rPr>
        <w:t xml:space="preserve">, </w:t>
      </w:r>
      <w:r w:rsidR="00F321C3" w:rsidRPr="00E36548">
        <w:rPr>
          <w:rFonts w:ascii="Times New Roman" w:eastAsia="Times New Roman" w:hAnsi="Times New Roman" w:cs="Times New Roman"/>
          <w:sz w:val="24"/>
          <w:szCs w:val="24"/>
          <w:lang w:val="en-GB"/>
        </w:rPr>
        <w:t>plaintiff’s legal practitioners</w:t>
      </w:r>
    </w:p>
    <w:p w14:paraId="19DF0382" w14:textId="7B0AFC34" w:rsidR="00F321C3" w:rsidRPr="00E36548" w:rsidRDefault="00F321C3" w:rsidP="0067118D">
      <w:pPr>
        <w:pStyle w:val="NoSpacing"/>
        <w:jc w:val="both"/>
        <w:rPr>
          <w:rFonts w:ascii="Times New Roman" w:eastAsia="Times New Roman" w:hAnsi="Times New Roman" w:cs="Times New Roman"/>
          <w:i/>
          <w:iCs/>
          <w:sz w:val="24"/>
          <w:szCs w:val="24"/>
          <w:lang w:val="en-GB"/>
        </w:rPr>
      </w:pPr>
      <w:proofErr w:type="spellStart"/>
      <w:r w:rsidRPr="00E36548">
        <w:rPr>
          <w:rFonts w:ascii="Times New Roman" w:eastAsia="Times New Roman" w:hAnsi="Times New Roman" w:cs="Times New Roman"/>
          <w:i/>
          <w:iCs/>
          <w:sz w:val="24"/>
          <w:szCs w:val="24"/>
          <w:lang w:val="en-GB"/>
        </w:rPr>
        <w:t>Rubaya</w:t>
      </w:r>
      <w:proofErr w:type="spellEnd"/>
      <w:r w:rsidRPr="00E36548">
        <w:rPr>
          <w:rFonts w:ascii="Times New Roman" w:eastAsia="Times New Roman" w:hAnsi="Times New Roman" w:cs="Times New Roman"/>
          <w:i/>
          <w:iCs/>
          <w:sz w:val="24"/>
          <w:szCs w:val="24"/>
          <w:lang w:val="en-GB"/>
        </w:rPr>
        <w:t xml:space="preserve"> </w:t>
      </w:r>
      <w:proofErr w:type="spellStart"/>
      <w:r w:rsidRPr="00E36548">
        <w:rPr>
          <w:rFonts w:ascii="Times New Roman" w:eastAsia="Times New Roman" w:hAnsi="Times New Roman" w:cs="Times New Roman"/>
          <w:i/>
          <w:iCs/>
          <w:sz w:val="24"/>
          <w:szCs w:val="24"/>
          <w:lang w:val="en-GB"/>
        </w:rPr>
        <w:t>Chatambudza</w:t>
      </w:r>
      <w:proofErr w:type="spellEnd"/>
      <w:r w:rsidRPr="00E36548">
        <w:rPr>
          <w:rFonts w:ascii="Times New Roman" w:eastAsia="Times New Roman" w:hAnsi="Times New Roman" w:cs="Times New Roman"/>
          <w:i/>
          <w:iCs/>
          <w:sz w:val="24"/>
          <w:szCs w:val="24"/>
          <w:lang w:val="en-GB"/>
        </w:rPr>
        <w:t xml:space="preserve"> Legal Practitioners</w:t>
      </w:r>
      <w:r w:rsidRPr="00E36548">
        <w:rPr>
          <w:rFonts w:ascii="Times New Roman" w:eastAsia="Times New Roman" w:hAnsi="Times New Roman" w:cs="Times New Roman"/>
          <w:sz w:val="24"/>
          <w:szCs w:val="24"/>
          <w:lang w:val="en-GB"/>
        </w:rPr>
        <w:t>, 1</w:t>
      </w:r>
      <w:r w:rsidRPr="00E36548">
        <w:rPr>
          <w:rFonts w:ascii="Times New Roman" w:eastAsia="Times New Roman" w:hAnsi="Times New Roman" w:cs="Times New Roman"/>
          <w:sz w:val="24"/>
          <w:szCs w:val="24"/>
          <w:vertAlign w:val="superscript"/>
          <w:lang w:val="en-GB"/>
        </w:rPr>
        <w:t>st</w:t>
      </w:r>
      <w:r w:rsidRPr="00E36548">
        <w:rPr>
          <w:rFonts w:ascii="Times New Roman" w:eastAsia="Times New Roman" w:hAnsi="Times New Roman" w:cs="Times New Roman"/>
          <w:sz w:val="24"/>
          <w:szCs w:val="24"/>
          <w:lang w:val="en-GB"/>
        </w:rPr>
        <w:t xml:space="preserve"> defendant’s legal practitioners</w:t>
      </w:r>
    </w:p>
    <w:p w14:paraId="40D40344" w14:textId="7810BE5D" w:rsidR="00F321C3" w:rsidRPr="00E36548" w:rsidRDefault="00F321C3" w:rsidP="0067118D">
      <w:pPr>
        <w:pStyle w:val="NoSpacing"/>
        <w:jc w:val="both"/>
        <w:rPr>
          <w:rFonts w:ascii="Times New Roman" w:eastAsia="Times New Roman" w:hAnsi="Times New Roman" w:cs="Times New Roman"/>
          <w:i/>
          <w:iCs/>
          <w:sz w:val="24"/>
          <w:szCs w:val="24"/>
          <w:lang w:val="en-GB"/>
        </w:rPr>
      </w:pPr>
      <w:r w:rsidRPr="00E36548">
        <w:rPr>
          <w:rFonts w:ascii="Times New Roman" w:eastAsia="Times New Roman" w:hAnsi="Times New Roman" w:cs="Times New Roman"/>
          <w:i/>
          <w:iCs/>
          <w:sz w:val="24"/>
          <w:szCs w:val="24"/>
          <w:lang w:val="en-GB"/>
        </w:rPr>
        <w:t>Civil Division, Attorney General’s Office</w:t>
      </w:r>
      <w:r w:rsidRPr="00E36548">
        <w:rPr>
          <w:rFonts w:ascii="Times New Roman" w:eastAsia="Times New Roman" w:hAnsi="Times New Roman" w:cs="Times New Roman"/>
          <w:sz w:val="24"/>
          <w:szCs w:val="24"/>
          <w:lang w:val="en-GB"/>
        </w:rPr>
        <w:t>, 2</w:t>
      </w:r>
      <w:r w:rsidRPr="00E36548">
        <w:rPr>
          <w:rFonts w:ascii="Times New Roman" w:eastAsia="Times New Roman" w:hAnsi="Times New Roman" w:cs="Times New Roman"/>
          <w:sz w:val="24"/>
          <w:szCs w:val="24"/>
          <w:vertAlign w:val="superscript"/>
          <w:lang w:val="en-GB"/>
        </w:rPr>
        <w:t>nd</w:t>
      </w:r>
      <w:r w:rsidRPr="00E36548">
        <w:rPr>
          <w:rFonts w:ascii="Times New Roman" w:eastAsia="Times New Roman" w:hAnsi="Times New Roman" w:cs="Times New Roman"/>
          <w:sz w:val="24"/>
          <w:szCs w:val="24"/>
          <w:lang w:val="en-GB"/>
        </w:rPr>
        <w:t xml:space="preserve"> defendant's legal practitioners</w:t>
      </w:r>
    </w:p>
    <w:p w14:paraId="5545AF13" w14:textId="579B2072" w:rsidR="00F321C3" w:rsidRPr="00CD786D" w:rsidRDefault="00F321C3" w:rsidP="0067118D">
      <w:pPr>
        <w:pStyle w:val="NoSpacing"/>
        <w:jc w:val="both"/>
        <w:rPr>
          <w:rFonts w:ascii="Times New Roman" w:eastAsia="Times New Roman" w:hAnsi="Times New Roman" w:cs="Times New Roman"/>
          <w:sz w:val="24"/>
          <w:szCs w:val="24"/>
          <w:lang w:val="en-GB"/>
        </w:rPr>
      </w:pPr>
      <w:r w:rsidRPr="00E36548">
        <w:rPr>
          <w:rFonts w:ascii="Times New Roman" w:eastAsia="Times New Roman" w:hAnsi="Times New Roman" w:cs="Times New Roman"/>
          <w:i/>
          <w:iCs/>
          <w:sz w:val="24"/>
          <w:szCs w:val="24"/>
          <w:lang w:val="en-GB"/>
        </w:rPr>
        <w:t xml:space="preserve">Antonio &amp; </w:t>
      </w:r>
      <w:proofErr w:type="spellStart"/>
      <w:r w:rsidRPr="00E36548">
        <w:rPr>
          <w:rFonts w:ascii="Times New Roman" w:eastAsia="Times New Roman" w:hAnsi="Times New Roman" w:cs="Times New Roman"/>
          <w:i/>
          <w:iCs/>
          <w:sz w:val="24"/>
          <w:szCs w:val="24"/>
          <w:lang w:val="en-GB"/>
        </w:rPr>
        <w:t>Dzvetero</w:t>
      </w:r>
      <w:proofErr w:type="spellEnd"/>
      <w:r w:rsidRPr="00E36548">
        <w:rPr>
          <w:rFonts w:ascii="Times New Roman" w:eastAsia="Times New Roman" w:hAnsi="Times New Roman" w:cs="Times New Roman"/>
          <w:sz w:val="24"/>
          <w:szCs w:val="24"/>
          <w:lang w:val="en-GB"/>
        </w:rPr>
        <w:t>, 3</w:t>
      </w:r>
      <w:r w:rsidRPr="00E36548">
        <w:rPr>
          <w:rFonts w:ascii="Times New Roman" w:eastAsia="Times New Roman" w:hAnsi="Times New Roman" w:cs="Times New Roman"/>
          <w:sz w:val="24"/>
          <w:szCs w:val="24"/>
          <w:vertAlign w:val="superscript"/>
          <w:lang w:val="en-GB"/>
        </w:rPr>
        <w:t>rd</w:t>
      </w:r>
      <w:r w:rsidRPr="00E36548">
        <w:rPr>
          <w:rFonts w:ascii="Times New Roman" w:eastAsia="Times New Roman" w:hAnsi="Times New Roman" w:cs="Times New Roman"/>
          <w:sz w:val="24"/>
          <w:szCs w:val="24"/>
          <w:lang w:val="en-GB"/>
        </w:rPr>
        <w:t xml:space="preserve"> defendant's legal practitio</w:t>
      </w:r>
      <w:r w:rsidRPr="00CD786D">
        <w:rPr>
          <w:rFonts w:ascii="Times New Roman" w:eastAsia="Times New Roman" w:hAnsi="Times New Roman" w:cs="Times New Roman"/>
          <w:sz w:val="24"/>
          <w:szCs w:val="24"/>
          <w:lang w:val="en-GB"/>
        </w:rPr>
        <w:t>ners</w:t>
      </w:r>
    </w:p>
    <w:sectPr w:rsidR="00F321C3" w:rsidRPr="00CD786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AA4E6D" w14:textId="77777777" w:rsidR="00105543" w:rsidRDefault="00105543" w:rsidP="002F5199">
      <w:pPr>
        <w:spacing w:after="0" w:line="240" w:lineRule="auto"/>
      </w:pPr>
      <w:r>
        <w:separator/>
      </w:r>
    </w:p>
  </w:endnote>
  <w:endnote w:type="continuationSeparator" w:id="0">
    <w:p w14:paraId="435B9543" w14:textId="77777777" w:rsidR="00105543" w:rsidRDefault="00105543" w:rsidP="002F5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w:panose1 w:val="020206030504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C662BE" w14:textId="77777777" w:rsidR="00105543" w:rsidRDefault="00105543" w:rsidP="002F5199">
      <w:pPr>
        <w:spacing w:after="0" w:line="240" w:lineRule="auto"/>
      </w:pPr>
      <w:r>
        <w:separator/>
      </w:r>
    </w:p>
  </w:footnote>
  <w:footnote w:type="continuationSeparator" w:id="0">
    <w:p w14:paraId="3048F9AB" w14:textId="77777777" w:rsidR="00105543" w:rsidRDefault="00105543" w:rsidP="002F51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3225911"/>
      <w:docPartObj>
        <w:docPartGallery w:val="Page Numbers (Top of Page)"/>
        <w:docPartUnique/>
      </w:docPartObj>
    </w:sdtPr>
    <w:sdtEndPr>
      <w:rPr>
        <w:noProof/>
      </w:rPr>
    </w:sdtEndPr>
    <w:sdtContent>
      <w:p w14:paraId="43C42BA9" w14:textId="77777777" w:rsidR="002F5199" w:rsidRDefault="002F5199" w:rsidP="002F5199">
        <w:pPr>
          <w:pStyle w:val="Header"/>
          <w:ind w:left="4680" w:firstLine="3960"/>
          <w:rPr>
            <w:noProof/>
          </w:rPr>
        </w:pPr>
        <w:r>
          <w:fldChar w:fldCharType="begin"/>
        </w:r>
        <w:r>
          <w:instrText xml:space="preserve"> PAGE   \* MERGEFORMAT </w:instrText>
        </w:r>
        <w:r>
          <w:fldChar w:fldCharType="separate"/>
        </w:r>
        <w:r w:rsidR="00440437">
          <w:rPr>
            <w:noProof/>
          </w:rPr>
          <w:t>1</w:t>
        </w:r>
        <w:r>
          <w:rPr>
            <w:noProof/>
          </w:rPr>
          <w:fldChar w:fldCharType="end"/>
        </w:r>
      </w:p>
      <w:p w14:paraId="05ADA221" w14:textId="662D7E00" w:rsidR="00355D8B" w:rsidRDefault="00D148B3" w:rsidP="00355D8B">
        <w:pPr>
          <w:pStyle w:val="Header"/>
          <w:rPr>
            <w:noProof/>
          </w:rPr>
        </w:pPr>
        <w:r>
          <w:rPr>
            <w:noProof/>
          </w:rPr>
          <w:tab/>
        </w:r>
        <w:r>
          <w:rPr>
            <w:noProof/>
          </w:rPr>
          <w:tab/>
        </w:r>
        <w:r w:rsidR="00355D8B">
          <w:rPr>
            <w:noProof/>
          </w:rPr>
          <w:t>HH 222/26</w:t>
        </w:r>
      </w:p>
      <w:p w14:paraId="4497EB5C" w14:textId="0A46E9D7" w:rsidR="002F5199" w:rsidRDefault="002F5199" w:rsidP="002F5199">
        <w:pPr>
          <w:pStyle w:val="Header"/>
        </w:pPr>
        <w:r>
          <w:rPr>
            <w:noProof/>
          </w:rPr>
          <w:tab/>
        </w:r>
        <w:r>
          <w:rPr>
            <w:noProof/>
          </w:rPr>
          <w:tab/>
          <w:t>HCH 11 699/17</w:t>
        </w:r>
      </w:p>
    </w:sdtContent>
  </w:sdt>
  <w:p w14:paraId="44F916F4" w14:textId="77777777" w:rsidR="002F5199" w:rsidRDefault="002F51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0B56EC"/>
    <w:multiLevelType w:val="hybridMultilevel"/>
    <w:tmpl w:val="EE188EBA"/>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2988"/>
    <w:rsid w:val="0002762C"/>
    <w:rsid w:val="00033BCF"/>
    <w:rsid w:val="00055AE3"/>
    <w:rsid w:val="0006228F"/>
    <w:rsid w:val="00083E94"/>
    <w:rsid w:val="00092A5F"/>
    <w:rsid w:val="000B39AA"/>
    <w:rsid w:val="000C3FF5"/>
    <w:rsid w:val="000D1E60"/>
    <w:rsid w:val="000D5F8A"/>
    <w:rsid w:val="00105543"/>
    <w:rsid w:val="00116A7B"/>
    <w:rsid w:val="001227D5"/>
    <w:rsid w:val="00157815"/>
    <w:rsid w:val="001C6412"/>
    <w:rsid w:val="001F32EB"/>
    <w:rsid w:val="001F377F"/>
    <w:rsid w:val="0020105E"/>
    <w:rsid w:val="00205BD0"/>
    <w:rsid w:val="00267729"/>
    <w:rsid w:val="002A5F0C"/>
    <w:rsid w:val="002D08C9"/>
    <w:rsid w:val="002D0D0F"/>
    <w:rsid w:val="002F0925"/>
    <w:rsid w:val="002F14B0"/>
    <w:rsid w:val="002F5199"/>
    <w:rsid w:val="00303395"/>
    <w:rsid w:val="0030552E"/>
    <w:rsid w:val="00321A29"/>
    <w:rsid w:val="00333541"/>
    <w:rsid w:val="003469B9"/>
    <w:rsid w:val="00355D8B"/>
    <w:rsid w:val="00361945"/>
    <w:rsid w:val="003629B5"/>
    <w:rsid w:val="00362C04"/>
    <w:rsid w:val="003A0DBC"/>
    <w:rsid w:val="003C39F2"/>
    <w:rsid w:val="00437BE7"/>
    <w:rsid w:val="00440437"/>
    <w:rsid w:val="00454C64"/>
    <w:rsid w:val="004607B3"/>
    <w:rsid w:val="00473E29"/>
    <w:rsid w:val="00481748"/>
    <w:rsid w:val="00486D7A"/>
    <w:rsid w:val="004A00B9"/>
    <w:rsid w:val="004E057E"/>
    <w:rsid w:val="004E36D8"/>
    <w:rsid w:val="005165E9"/>
    <w:rsid w:val="00532991"/>
    <w:rsid w:val="00562988"/>
    <w:rsid w:val="00590AD0"/>
    <w:rsid w:val="005977C6"/>
    <w:rsid w:val="00607C39"/>
    <w:rsid w:val="00627220"/>
    <w:rsid w:val="00645389"/>
    <w:rsid w:val="00655AE3"/>
    <w:rsid w:val="0067118D"/>
    <w:rsid w:val="006D62E1"/>
    <w:rsid w:val="006D66C7"/>
    <w:rsid w:val="006D7EC7"/>
    <w:rsid w:val="006E689F"/>
    <w:rsid w:val="006F224D"/>
    <w:rsid w:val="006F4DD5"/>
    <w:rsid w:val="007033E3"/>
    <w:rsid w:val="00705E11"/>
    <w:rsid w:val="007077B0"/>
    <w:rsid w:val="0073275D"/>
    <w:rsid w:val="00734EF7"/>
    <w:rsid w:val="007506E6"/>
    <w:rsid w:val="0075207D"/>
    <w:rsid w:val="0077018B"/>
    <w:rsid w:val="00790447"/>
    <w:rsid w:val="007A6732"/>
    <w:rsid w:val="007A7A07"/>
    <w:rsid w:val="007D7B7B"/>
    <w:rsid w:val="007F2F46"/>
    <w:rsid w:val="00801090"/>
    <w:rsid w:val="008035EF"/>
    <w:rsid w:val="008065ED"/>
    <w:rsid w:val="00814B39"/>
    <w:rsid w:val="00831157"/>
    <w:rsid w:val="00845419"/>
    <w:rsid w:val="00856261"/>
    <w:rsid w:val="00856DE1"/>
    <w:rsid w:val="00865A6C"/>
    <w:rsid w:val="0089469D"/>
    <w:rsid w:val="008E2B4C"/>
    <w:rsid w:val="008F6F91"/>
    <w:rsid w:val="00902671"/>
    <w:rsid w:val="0093214E"/>
    <w:rsid w:val="0094202A"/>
    <w:rsid w:val="00951671"/>
    <w:rsid w:val="009744B6"/>
    <w:rsid w:val="00985F38"/>
    <w:rsid w:val="00997E42"/>
    <w:rsid w:val="009B380E"/>
    <w:rsid w:val="009C2F84"/>
    <w:rsid w:val="009E49E3"/>
    <w:rsid w:val="00A13236"/>
    <w:rsid w:val="00A34025"/>
    <w:rsid w:val="00A46F14"/>
    <w:rsid w:val="00A52EC8"/>
    <w:rsid w:val="00A61B3B"/>
    <w:rsid w:val="00A80ACE"/>
    <w:rsid w:val="00A83578"/>
    <w:rsid w:val="00A8684F"/>
    <w:rsid w:val="00A86952"/>
    <w:rsid w:val="00A97D61"/>
    <w:rsid w:val="00AA29AF"/>
    <w:rsid w:val="00AE4737"/>
    <w:rsid w:val="00B01CEA"/>
    <w:rsid w:val="00B030DC"/>
    <w:rsid w:val="00B04A5B"/>
    <w:rsid w:val="00B9727D"/>
    <w:rsid w:val="00BA4996"/>
    <w:rsid w:val="00BA6435"/>
    <w:rsid w:val="00BC03D8"/>
    <w:rsid w:val="00BC3804"/>
    <w:rsid w:val="00BE28F2"/>
    <w:rsid w:val="00C2072C"/>
    <w:rsid w:val="00C240B7"/>
    <w:rsid w:val="00C43D81"/>
    <w:rsid w:val="00C46C97"/>
    <w:rsid w:val="00C6485F"/>
    <w:rsid w:val="00CC04A1"/>
    <w:rsid w:val="00CD22AF"/>
    <w:rsid w:val="00CD786D"/>
    <w:rsid w:val="00D148B3"/>
    <w:rsid w:val="00D26318"/>
    <w:rsid w:val="00D32B42"/>
    <w:rsid w:val="00D476AC"/>
    <w:rsid w:val="00D54D1D"/>
    <w:rsid w:val="00D6209B"/>
    <w:rsid w:val="00D73370"/>
    <w:rsid w:val="00DB0E6B"/>
    <w:rsid w:val="00DD3AD4"/>
    <w:rsid w:val="00DE67A7"/>
    <w:rsid w:val="00E01799"/>
    <w:rsid w:val="00E178DF"/>
    <w:rsid w:val="00E36548"/>
    <w:rsid w:val="00E515DD"/>
    <w:rsid w:val="00E51D4D"/>
    <w:rsid w:val="00E67099"/>
    <w:rsid w:val="00E81961"/>
    <w:rsid w:val="00ED5211"/>
    <w:rsid w:val="00F17C0F"/>
    <w:rsid w:val="00F279E1"/>
    <w:rsid w:val="00F321C3"/>
    <w:rsid w:val="00F35171"/>
    <w:rsid w:val="00F40C6C"/>
    <w:rsid w:val="00F80DCF"/>
    <w:rsid w:val="00FA574A"/>
    <w:rsid w:val="00FC6519"/>
    <w:rsid w:val="00FD786C"/>
    <w:rsid w:val="00FE0C67"/>
    <w:rsid w:val="00FF745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5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2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988"/>
    <w:rPr>
      <w:rFonts w:eastAsiaTheme="majorEastAsia" w:cstheme="majorBidi"/>
      <w:color w:val="272727" w:themeColor="text1" w:themeTint="D8"/>
    </w:rPr>
  </w:style>
  <w:style w:type="paragraph" w:styleId="Title">
    <w:name w:val="Title"/>
    <w:basedOn w:val="Normal"/>
    <w:next w:val="Normal"/>
    <w:link w:val="TitleChar"/>
    <w:uiPriority w:val="10"/>
    <w:qFormat/>
    <w:rsid w:val="00562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988"/>
    <w:pPr>
      <w:spacing w:before="160"/>
      <w:jc w:val="center"/>
    </w:pPr>
    <w:rPr>
      <w:i/>
      <w:iCs/>
      <w:color w:val="404040" w:themeColor="text1" w:themeTint="BF"/>
    </w:rPr>
  </w:style>
  <w:style w:type="character" w:customStyle="1" w:styleId="QuoteChar">
    <w:name w:val="Quote Char"/>
    <w:basedOn w:val="DefaultParagraphFont"/>
    <w:link w:val="Quote"/>
    <w:uiPriority w:val="29"/>
    <w:rsid w:val="00562988"/>
    <w:rPr>
      <w:i/>
      <w:iCs/>
      <w:color w:val="404040" w:themeColor="text1" w:themeTint="BF"/>
    </w:rPr>
  </w:style>
  <w:style w:type="paragraph" w:styleId="ListParagraph">
    <w:name w:val="List Paragraph"/>
    <w:basedOn w:val="Normal"/>
    <w:uiPriority w:val="34"/>
    <w:qFormat/>
    <w:rsid w:val="00562988"/>
    <w:pPr>
      <w:ind w:left="720"/>
      <w:contextualSpacing/>
    </w:pPr>
  </w:style>
  <w:style w:type="character" w:styleId="IntenseEmphasis">
    <w:name w:val="Intense Emphasis"/>
    <w:basedOn w:val="DefaultParagraphFont"/>
    <w:uiPriority w:val="21"/>
    <w:qFormat/>
    <w:rsid w:val="00562988"/>
    <w:rPr>
      <w:i/>
      <w:iCs/>
      <w:color w:val="0F4761" w:themeColor="accent1" w:themeShade="BF"/>
    </w:rPr>
  </w:style>
  <w:style w:type="paragraph" w:styleId="IntenseQuote">
    <w:name w:val="Intense Quote"/>
    <w:basedOn w:val="Normal"/>
    <w:next w:val="Normal"/>
    <w:link w:val="IntenseQuoteChar"/>
    <w:uiPriority w:val="30"/>
    <w:qFormat/>
    <w:rsid w:val="00562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988"/>
    <w:rPr>
      <w:i/>
      <w:iCs/>
      <w:color w:val="0F4761" w:themeColor="accent1" w:themeShade="BF"/>
    </w:rPr>
  </w:style>
  <w:style w:type="character" w:styleId="IntenseReference">
    <w:name w:val="Intense Reference"/>
    <w:basedOn w:val="DefaultParagraphFont"/>
    <w:uiPriority w:val="32"/>
    <w:qFormat/>
    <w:rsid w:val="00562988"/>
    <w:rPr>
      <w:b/>
      <w:bCs/>
      <w:smallCaps/>
      <w:color w:val="0F4761" w:themeColor="accent1" w:themeShade="BF"/>
      <w:spacing w:val="5"/>
    </w:rPr>
  </w:style>
  <w:style w:type="paragraph" w:styleId="NoSpacing">
    <w:name w:val="No Spacing"/>
    <w:uiPriority w:val="1"/>
    <w:qFormat/>
    <w:rsid w:val="00D32B42"/>
    <w:pPr>
      <w:spacing w:after="0" w:line="240" w:lineRule="auto"/>
    </w:pPr>
    <w:rPr>
      <w:lang w:val="en-US"/>
    </w:rPr>
  </w:style>
  <w:style w:type="paragraph" w:styleId="Caption">
    <w:name w:val="caption"/>
    <w:basedOn w:val="Normal"/>
    <w:uiPriority w:val="99"/>
    <w:qFormat/>
    <w:rsid w:val="00627220"/>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paragraph" w:styleId="Header">
    <w:name w:val="header"/>
    <w:basedOn w:val="Normal"/>
    <w:link w:val="HeaderChar"/>
    <w:uiPriority w:val="99"/>
    <w:unhideWhenUsed/>
    <w:rsid w:val="002F51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199"/>
  </w:style>
  <w:style w:type="paragraph" w:styleId="Footer">
    <w:name w:val="footer"/>
    <w:basedOn w:val="Normal"/>
    <w:link w:val="FooterChar"/>
    <w:uiPriority w:val="99"/>
    <w:unhideWhenUsed/>
    <w:rsid w:val="002F51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1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2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988"/>
    <w:rPr>
      <w:rFonts w:eastAsiaTheme="majorEastAsia" w:cstheme="majorBidi"/>
      <w:color w:val="272727" w:themeColor="text1" w:themeTint="D8"/>
    </w:rPr>
  </w:style>
  <w:style w:type="paragraph" w:styleId="Title">
    <w:name w:val="Title"/>
    <w:basedOn w:val="Normal"/>
    <w:next w:val="Normal"/>
    <w:link w:val="TitleChar"/>
    <w:uiPriority w:val="10"/>
    <w:qFormat/>
    <w:rsid w:val="00562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988"/>
    <w:pPr>
      <w:spacing w:before="160"/>
      <w:jc w:val="center"/>
    </w:pPr>
    <w:rPr>
      <w:i/>
      <w:iCs/>
      <w:color w:val="404040" w:themeColor="text1" w:themeTint="BF"/>
    </w:rPr>
  </w:style>
  <w:style w:type="character" w:customStyle="1" w:styleId="QuoteChar">
    <w:name w:val="Quote Char"/>
    <w:basedOn w:val="DefaultParagraphFont"/>
    <w:link w:val="Quote"/>
    <w:uiPriority w:val="29"/>
    <w:rsid w:val="00562988"/>
    <w:rPr>
      <w:i/>
      <w:iCs/>
      <w:color w:val="404040" w:themeColor="text1" w:themeTint="BF"/>
    </w:rPr>
  </w:style>
  <w:style w:type="paragraph" w:styleId="ListParagraph">
    <w:name w:val="List Paragraph"/>
    <w:basedOn w:val="Normal"/>
    <w:uiPriority w:val="34"/>
    <w:qFormat/>
    <w:rsid w:val="00562988"/>
    <w:pPr>
      <w:ind w:left="720"/>
      <w:contextualSpacing/>
    </w:pPr>
  </w:style>
  <w:style w:type="character" w:styleId="IntenseEmphasis">
    <w:name w:val="Intense Emphasis"/>
    <w:basedOn w:val="DefaultParagraphFont"/>
    <w:uiPriority w:val="21"/>
    <w:qFormat/>
    <w:rsid w:val="00562988"/>
    <w:rPr>
      <w:i/>
      <w:iCs/>
      <w:color w:val="0F4761" w:themeColor="accent1" w:themeShade="BF"/>
    </w:rPr>
  </w:style>
  <w:style w:type="paragraph" w:styleId="IntenseQuote">
    <w:name w:val="Intense Quote"/>
    <w:basedOn w:val="Normal"/>
    <w:next w:val="Normal"/>
    <w:link w:val="IntenseQuoteChar"/>
    <w:uiPriority w:val="30"/>
    <w:qFormat/>
    <w:rsid w:val="00562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988"/>
    <w:rPr>
      <w:i/>
      <w:iCs/>
      <w:color w:val="0F4761" w:themeColor="accent1" w:themeShade="BF"/>
    </w:rPr>
  </w:style>
  <w:style w:type="character" w:styleId="IntenseReference">
    <w:name w:val="Intense Reference"/>
    <w:basedOn w:val="DefaultParagraphFont"/>
    <w:uiPriority w:val="32"/>
    <w:qFormat/>
    <w:rsid w:val="00562988"/>
    <w:rPr>
      <w:b/>
      <w:bCs/>
      <w:smallCaps/>
      <w:color w:val="0F4761" w:themeColor="accent1" w:themeShade="BF"/>
      <w:spacing w:val="5"/>
    </w:rPr>
  </w:style>
  <w:style w:type="paragraph" w:styleId="NoSpacing">
    <w:name w:val="No Spacing"/>
    <w:uiPriority w:val="1"/>
    <w:qFormat/>
    <w:rsid w:val="00D32B42"/>
    <w:pPr>
      <w:spacing w:after="0" w:line="240" w:lineRule="auto"/>
    </w:pPr>
    <w:rPr>
      <w:lang w:val="en-US"/>
    </w:rPr>
  </w:style>
  <w:style w:type="paragraph" w:styleId="Caption">
    <w:name w:val="caption"/>
    <w:basedOn w:val="Normal"/>
    <w:uiPriority w:val="99"/>
    <w:qFormat/>
    <w:rsid w:val="00627220"/>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paragraph" w:styleId="Header">
    <w:name w:val="header"/>
    <w:basedOn w:val="Normal"/>
    <w:link w:val="HeaderChar"/>
    <w:uiPriority w:val="99"/>
    <w:unhideWhenUsed/>
    <w:rsid w:val="002F51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199"/>
  </w:style>
  <w:style w:type="paragraph" w:styleId="Footer">
    <w:name w:val="footer"/>
    <w:basedOn w:val="Normal"/>
    <w:link w:val="FooterChar"/>
    <w:uiPriority w:val="99"/>
    <w:unhideWhenUsed/>
    <w:rsid w:val="002F51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39A8-08CF-4C9A-AAD2-3B339CCEB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3585</Words>
  <Characters>20437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Rodgers Manyangadze</dc:creator>
  <cp:lastModifiedBy>JSC</cp:lastModifiedBy>
  <cp:revision>2</cp:revision>
  <dcterms:created xsi:type="dcterms:W3CDTF">2026-03-13T09:27:00Z</dcterms:created>
  <dcterms:modified xsi:type="dcterms:W3CDTF">2026-03-13T09:27:00Z</dcterms:modified>
</cp:coreProperties>
</file>