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B8B1CA9" w14:textId="52E76C5C" w:rsidR="0013485D" w:rsidRPr="00586579" w:rsidRDefault="0013485D" w:rsidP="00B4619C">
      <w:pPr>
        <w:spacing w:after="0" w:line="240" w:lineRule="auto"/>
        <w:rPr>
          <w:rFonts w:ascii="Times New Roman" w:hAnsi="Times New Roman" w:cs="Times New Roman"/>
          <w:sz w:val="24"/>
          <w:szCs w:val="24"/>
        </w:rPr>
      </w:pPr>
      <w:bookmarkStart w:id="0" w:name="_GoBack"/>
      <w:bookmarkEnd w:id="0"/>
      <w:r w:rsidRPr="00586579">
        <w:rPr>
          <w:rFonts w:ascii="Times New Roman" w:hAnsi="Times New Roman" w:cs="Times New Roman"/>
          <w:sz w:val="24"/>
          <w:szCs w:val="24"/>
        </w:rPr>
        <w:t>ORIGINAL HAULAGE (PRIVATE) LIMITED</w:t>
      </w:r>
      <w:r w:rsidR="00EE7C98" w:rsidRPr="00586579">
        <w:rPr>
          <w:rFonts w:ascii="Times New Roman" w:hAnsi="Times New Roman" w:cs="Times New Roman"/>
          <w:sz w:val="24"/>
          <w:szCs w:val="24"/>
        </w:rPr>
        <w:t xml:space="preserve">                          </w:t>
      </w:r>
      <w:r w:rsidR="00B4619C">
        <w:rPr>
          <w:rFonts w:ascii="Times New Roman" w:hAnsi="Times New Roman" w:cs="Times New Roman"/>
          <w:sz w:val="24"/>
          <w:szCs w:val="24"/>
        </w:rPr>
        <w:t xml:space="preserve">                     </w:t>
      </w:r>
    </w:p>
    <w:p w14:paraId="02D76740" w14:textId="7D1732D6" w:rsidR="0013485D" w:rsidRPr="00586579" w:rsidRDefault="0013485D" w:rsidP="00B4619C">
      <w:pPr>
        <w:spacing w:after="0" w:line="240" w:lineRule="auto"/>
        <w:rPr>
          <w:rFonts w:ascii="Times New Roman" w:hAnsi="Times New Roman" w:cs="Times New Roman"/>
          <w:sz w:val="24"/>
          <w:szCs w:val="24"/>
        </w:rPr>
      </w:pPr>
      <w:r w:rsidRPr="00586579">
        <w:rPr>
          <w:rFonts w:ascii="Times New Roman" w:hAnsi="Times New Roman" w:cs="Times New Roman"/>
          <w:sz w:val="24"/>
          <w:szCs w:val="24"/>
        </w:rPr>
        <w:t>versus</w:t>
      </w:r>
    </w:p>
    <w:p w14:paraId="577B16FB" w14:textId="56E3BDF6" w:rsidR="0013485D" w:rsidRPr="00586579" w:rsidRDefault="0013485D" w:rsidP="00B4619C">
      <w:pPr>
        <w:spacing w:after="0" w:line="240" w:lineRule="auto"/>
        <w:rPr>
          <w:rFonts w:ascii="Times New Roman" w:hAnsi="Times New Roman" w:cs="Times New Roman"/>
          <w:sz w:val="24"/>
          <w:szCs w:val="24"/>
        </w:rPr>
      </w:pPr>
      <w:r w:rsidRPr="00586579">
        <w:rPr>
          <w:rFonts w:ascii="Times New Roman" w:hAnsi="Times New Roman" w:cs="Times New Roman"/>
          <w:sz w:val="24"/>
          <w:szCs w:val="24"/>
        </w:rPr>
        <w:t xml:space="preserve">DELTA BEVERAGES (PRIVATE) LIMITED </w:t>
      </w:r>
    </w:p>
    <w:p w14:paraId="29A55B26" w14:textId="55B7342C" w:rsidR="0013485D" w:rsidRPr="00586579" w:rsidRDefault="0013485D" w:rsidP="0071671E">
      <w:pPr>
        <w:tabs>
          <w:tab w:val="left" w:pos="8025"/>
        </w:tabs>
        <w:spacing w:after="0" w:line="240" w:lineRule="auto"/>
        <w:rPr>
          <w:rFonts w:ascii="Times New Roman" w:hAnsi="Times New Roman" w:cs="Times New Roman"/>
          <w:sz w:val="24"/>
          <w:szCs w:val="24"/>
        </w:rPr>
      </w:pPr>
      <w:r w:rsidRPr="00586579">
        <w:rPr>
          <w:rFonts w:ascii="Times New Roman" w:hAnsi="Times New Roman" w:cs="Times New Roman"/>
          <w:sz w:val="24"/>
          <w:szCs w:val="24"/>
        </w:rPr>
        <w:t xml:space="preserve">and </w:t>
      </w:r>
      <w:r w:rsidR="0071671E">
        <w:rPr>
          <w:rFonts w:ascii="Times New Roman" w:hAnsi="Times New Roman" w:cs="Times New Roman"/>
          <w:sz w:val="24"/>
          <w:szCs w:val="24"/>
        </w:rPr>
        <w:tab/>
      </w:r>
    </w:p>
    <w:p w14:paraId="7BAF33FB" w14:textId="758CF000" w:rsidR="0013485D" w:rsidRPr="00586579" w:rsidRDefault="0013485D" w:rsidP="00B4619C">
      <w:pPr>
        <w:spacing w:after="0" w:line="240" w:lineRule="auto"/>
        <w:rPr>
          <w:rFonts w:ascii="Times New Roman" w:hAnsi="Times New Roman" w:cs="Times New Roman"/>
          <w:sz w:val="24"/>
          <w:szCs w:val="24"/>
        </w:rPr>
      </w:pPr>
      <w:r w:rsidRPr="00586579">
        <w:rPr>
          <w:rFonts w:ascii="Times New Roman" w:hAnsi="Times New Roman" w:cs="Times New Roman"/>
          <w:sz w:val="24"/>
          <w:szCs w:val="24"/>
        </w:rPr>
        <w:t>STANMORE MASISIMANI</w:t>
      </w:r>
    </w:p>
    <w:p w14:paraId="45C2CB58" w14:textId="2AD54F0C" w:rsidR="0013485D" w:rsidRPr="00586579" w:rsidRDefault="0013485D" w:rsidP="00B4619C">
      <w:pPr>
        <w:spacing w:after="0" w:line="240" w:lineRule="auto"/>
        <w:rPr>
          <w:rFonts w:ascii="Times New Roman" w:hAnsi="Times New Roman" w:cs="Times New Roman"/>
          <w:sz w:val="24"/>
          <w:szCs w:val="24"/>
        </w:rPr>
      </w:pPr>
      <w:r w:rsidRPr="00586579">
        <w:rPr>
          <w:rFonts w:ascii="Times New Roman" w:hAnsi="Times New Roman" w:cs="Times New Roman"/>
          <w:sz w:val="24"/>
          <w:szCs w:val="24"/>
        </w:rPr>
        <w:t>and</w:t>
      </w:r>
    </w:p>
    <w:p w14:paraId="69AC91F6" w14:textId="4AA8025F" w:rsidR="00083E94" w:rsidRPr="00586579" w:rsidRDefault="0013485D" w:rsidP="00B4619C">
      <w:pPr>
        <w:spacing w:after="0" w:line="240" w:lineRule="auto"/>
        <w:rPr>
          <w:rFonts w:ascii="Times New Roman" w:hAnsi="Times New Roman" w:cs="Times New Roman"/>
          <w:sz w:val="24"/>
          <w:szCs w:val="24"/>
        </w:rPr>
      </w:pPr>
      <w:r w:rsidRPr="00586579">
        <w:rPr>
          <w:rFonts w:ascii="Times New Roman" w:hAnsi="Times New Roman" w:cs="Times New Roman"/>
          <w:sz w:val="24"/>
          <w:szCs w:val="24"/>
        </w:rPr>
        <w:t>OLD MUTUAL INSURANCE COMPANY (P</w:t>
      </w:r>
      <w:r w:rsidR="0023138B" w:rsidRPr="00586579">
        <w:rPr>
          <w:rFonts w:ascii="Times New Roman" w:hAnsi="Times New Roman" w:cs="Times New Roman"/>
          <w:sz w:val="24"/>
          <w:szCs w:val="24"/>
        </w:rPr>
        <w:t>RIVATE)</w:t>
      </w:r>
      <w:r w:rsidRPr="00586579">
        <w:rPr>
          <w:rFonts w:ascii="Times New Roman" w:hAnsi="Times New Roman" w:cs="Times New Roman"/>
          <w:sz w:val="24"/>
          <w:szCs w:val="24"/>
        </w:rPr>
        <w:t xml:space="preserve"> L</w:t>
      </w:r>
      <w:r w:rsidR="0023138B" w:rsidRPr="00586579">
        <w:rPr>
          <w:rFonts w:ascii="Times New Roman" w:hAnsi="Times New Roman" w:cs="Times New Roman"/>
          <w:sz w:val="24"/>
          <w:szCs w:val="24"/>
        </w:rPr>
        <w:t>IMITED</w:t>
      </w:r>
    </w:p>
    <w:p w14:paraId="0512EF2B" w14:textId="77777777" w:rsidR="00DE5B62" w:rsidRPr="00586579" w:rsidRDefault="00DE5B62" w:rsidP="00B4619C">
      <w:pPr>
        <w:spacing w:after="0" w:line="240" w:lineRule="auto"/>
        <w:rPr>
          <w:rFonts w:ascii="Times New Roman" w:hAnsi="Times New Roman" w:cs="Times New Roman"/>
          <w:sz w:val="24"/>
          <w:szCs w:val="24"/>
        </w:rPr>
      </w:pPr>
    </w:p>
    <w:p w14:paraId="104F4332" w14:textId="06F64FB5" w:rsidR="00DE5B62" w:rsidRPr="00586579" w:rsidRDefault="00DE5B62" w:rsidP="00B4619C">
      <w:pPr>
        <w:spacing w:after="0" w:line="240" w:lineRule="auto"/>
        <w:rPr>
          <w:rFonts w:ascii="Times New Roman" w:hAnsi="Times New Roman" w:cs="Times New Roman"/>
          <w:sz w:val="24"/>
          <w:szCs w:val="24"/>
        </w:rPr>
      </w:pPr>
      <w:r w:rsidRPr="00586579">
        <w:rPr>
          <w:rFonts w:ascii="Times New Roman" w:hAnsi="Times New Roman" w:cs="Times New Roman"/>
          <w:sz w:val="24"/>
          <w:szCs w:val="24"/>
        </w:rPr>
        <w:t>HIGH COURT OF ZIMBABWE</w:t>
      </w:r>
    </w:p>
    <w:p w14:paraId="2293773D" w14:textId="5D76717B" w:rsidR="00DE5B62" w:rsidRPr="00586579" w:rsidRDefault="00DE5B62" w:rsidP="00B4619C">
      <w:pPr>
        <w:spacing w:after="0" w:line="240" w:lineRule="auto"/>
        <w:rPr>
          <w:rFonts w:ascii="Times New Roman" w:hAnsi="Times New Roman" w:cs="Times New Roman"/>
          <w:b/>
          <w:bCs/>
          <w:sz w:val="24"/>
          <w:szCs w:val="24"/>
        </w:rPr>
      </w:pPr>
      <w:r w:rsidRPr="00586579">
        <w:rPr>
          <w:rFonts w:ascii="Times New Roman" w:hAnsi="Times New Roman" w:cs="Times New Roman"/>
          <w:b/>
          <w:bCs/>
          <w:sz w:val="24"/>
          <w:szCs w:val="24"/>
        </w:rPr>
        <w:t>MANYANGADZE J</w:t>
      </w:r>
    </w:p>
    <w:p w14:paraId="419BCDAC" w14:textId="6CAFD8A4" w:rsidR="00DE5B62" w:rsidRPr="00586579" w:rsidRDefault="00DE5B62" w:rsidP="00B4619C">
      <w:pPr>
        <w:spacing w:after="0" w:line="240" w:lineRule="auto"/>
        <w:rPr>
          <w:rFonts w:ascii="Times New Roman" w:hAnsi="Times New Roman" w:cs="Times New Roman"/>
          <w:sz w:val="24"/>
          <w:szCs w:val="24"/>
        </w:rPr>
      </w:pPr>
      <w:r w:rsidRPr="00586579">
        <w:rPr>
          <w:rFonts w:ascii="Times New Roman" w:hAnsi="Times New Roman" w:cs="Times New Roman"/>
          <w:sz w:val="24"/>
          <w:szCs w:val="24"/>
        </w:rPr>
        <w:t>HARARE, 1</w:t>
      </w:r>
      <w:r w:rsidR="004427F1">
        <w:rPr>
          <w:rFonts w:ascii="Times New Roman" w:hAnsi="Times New Roman" w:cs="Times New Roman"/>
          <w:sz w:val="24"/>
          <w:szCs w:val="24"/>
        </w:rPr>
        <w:t>3 May, 9 June, 4 July 2025 &amp; 28</w:t>
      </w:r>
      <w:r w:rsidR="00316BCC">
        <w:rPr>
          <w:rFonts w:ascii="Times New Roman" w:hAnsi="Times New Roman" w:cs="Times New Roman"/>
          <w:sz w:val="24"/>
          <w:szCs w:val="24"/>
        </w:rPr>
        <w:t xml:space="preserve"> </w:t>
      </w:r>
      <w:r w:rsidRPr="00586579">
        <w:rPr>
          <w:rFonts w:ascii="Times New Roman" w:hAnsi="Times New Roman" w:cs="Times New Roman"/>
          <w:sz w:val="24"/>
          <w:szCs w:val="24"/>
        </w:rPr>
        <w:t>January 2026</w:t>
      </w:r>
    </w:p>
    <w:p w14:paraId="216D2129" w14:textId="77777777" w:rsidR="00DE5B62" w:rsidRPr="00586579" w:rsidRDefault="00DE5B62" w:rsidP="00B4619C">
      <w:pPr>
        <w:spacing w:after="0" w:line="240" w:lineRule="auto"/>
        <w:rPr>
          <w:rFonts w:ascii="Times New Roman" w:hAnsi="Times New Roman" w:cs="Times New Roman"/>
          <w:sz w:val="24"/>
          <w:szCs w:val="24"/>
        </w:rPr>
      </w:pPr>
    </w:p>
    <w:p w14:paraId="7EB7F400" w14:textId="70596FBF" w:rsidR="009932B4" w:rsidRPr="00586579" w:rsidRDefault="00DE5B62" w:rsidP="0013485D">
      <w:pPr>
        <w:rPr>
          <w:rFonts w:ascii="Times New Roman" w:hAnsi="Times New Roman" w:cs="Times New Roman"/>
          <w:b/>
          <w:bCs/>
          <w:i/>
          <w:iCs/>
          <w:sz w:val="24"/>
          <w:szCs w:val="24"/>
        </w:rPr>
      </w:pPr>
      <w:r w:rsidRPr="00586579">
        <w:rPr>
          <w:rFonts w:ascii="Times New Roman" w:hAnsi="Times New Roman" w:cs="Times New Roman"/>
          <w:b/>
          <w:bCs/>
          <w:i/>
          <w:iCs/>
          <w:sz w:val="24"/>
          <w:szCs w:val="24"/>
        </w:rPr>
        <w:t>Civil trial</w:t>
      </w:r>
      <w:r w:rsidR="009932B4" w:rsidRPr="00586579">
        <w:rPr>
          <w:rFonts w:ascii="Times New Roman" w:hAnsi="Times New Roman" w:cs="Times New Roman"/>
          <w:b/>
          <w:bCs/>
          <w:i/>
          <w:iCs/>
          <w:sz w:val="24"/>
          <w:szCs w:val="24"/>
        </w:rPr>
        <w:t>: absolution from the instance</w:t>
      </w:r>
    </w:p>
    <w:p w14:paraId="5263FCEF" w14:textId="77777777" w:rsidR="00AB3911" w:rsidRDefault="00AB3911" w:rsidP="00AB3911">
      <w:pPr>
        <w:spacing w:after="0"/>
        <w:rPr>
          <w:rFonts w:ascii="Times New Roman" w:hAnsi="Times New Roman" w:cs="Times New Roman"/>
          <w:sz w:val="24"/>
          <w:szCs w:val="24"/>
        </w:rPr>
      </w:pPr>
      <w:r>
        <w:rPr>
          <w:rFonts w:ascii="Times New Roman" w:hAnsi="Times New Roman" w:cs="Times New Roman"/>
          <w:i/>
          <w:iCs/>
          <w:sz w:val="24"/>
          <w:szCs w:val="24"/>
        </w:rPr>
        <w:t>K</w:t>
      </w:r>
      <w:r w:rsidR="00DE5B62" w:rsidRPr="00586579">
        <w:rPr>
          <w:rFonts w:ascii="Times New Roman" w:hAnsi="Times New Roman" w:cs="Times New Roman"/>
          <w:i/>
          <w:iCs/>
          <w:sz w:val="24"/>
          <w:szCs w:val="24"/>
        </w:rPr>
        <w:t xml:space="preserve"> Gama</w:t>
      </w:r>
      <w:r w:rsidR="00DE5B62" w:rsidRPr="00586579">
        <w:rPr>
          <w:rFonts w:ascii="Times New Roman" w:hAnsi="Times New Roman" w:cs="Times New Roman"/>
          <w:sz w:val="24"/>
          <w:szCs w:val="24"/>
        </w:rPr>
        <w:t>, for the plaintiff</w:t>
      </w:r>
    </w:p>
    <w:p w14:paraId="4D953951" w14:textId="77777777" w:rsidR="00AB3911" w:rsidRDefault="00AB3911" w:rsidP="00AB3911">
      <w:pPr>
        <w:spacing w:after="0"/>
        <w:rPr>
          <w:rFonts w:ascii="Times New Roman" w:hAnsi="Times New Roman" w:cs="Times New Roman"/>
          <w:sz w:val="24"/>
          <w:szCs w:val="24"/>
        </w:rPr>
      </w:pPr>
      <w:r>
        <w:rPr>
          <w:rFonts w:ascii="Times New Roman" w:hAnsi="Times New Roman" w:cs="Times New Roman"/>
          <w:sz w:val="24"/>
          <w:szCs w:val="24"/>
        </w:rPr>
        <w:t xml:space="preserve">B </w:t>
      </w:r>
      <w:r w:rsidR="00DE5B62" w:rsidRPr="00586579">
        <w:rPr>
          <w:rFonts w:ascii="Times New Roman" w:hAnsi="Times New Roman" w:cs="Times New Roman"/>
          <w:i/>
          <w:iCs/>
          <w:sz w:val="24"/>
          <w:szCs w:val="24"/>
        </w:rPr>
        <w:t>T. Mudhara</w:t>
      </w:r>
      <w:r w:rsidR="00DE5B62" w:rsidRPr="00586579">
        <w:rPr>
          <w:rFonts w:ascii="Times New Roman" w:hAnsi="Times New Roman" w:cs="Times New Roman"/>
          <w:sz w:val="24"/>
          <w:szCs w:val="24"/>
        </w:rPr>
        <w:t>, for the 1</w:t>
      </w:r>
      <w:r w:rsidR="00DE5B62" w:rsidRPr="00586579">
        <w:rPr>
          <w:rFonts w:ascii="Times New Roman" w:hAnsi="Times New Roman" w:cs="Times New Roman"/>
          <w:sz w:val="24"/>
          <w:szCs w:val="24"/>
          <w:vertAlign w:val="superscript"/>
        </w:rPr>
        <w:t>st</w:t>
      </w:r>
      <w:r w:rsidR="00DE5B62" w:rsidRPr="00586579">
        <w:rPr>
          <w:rFonts w:ascii="Times New Roman" w:hAnsi="Times New Roman" w:cs="Times New Roman"/>
          <w:sz w:val="24"/>
          <w:szCs w:val="24"/>
        </w:rPr>
        <w:t xml:space="preserve"> defendant</w:t>
      </w:r>
    </w:p>
    <w:p w14:paraId="339361F2" w14:textId="453409A9" w:rsidR="00DE5B62" w:rsidRPr="00586579" w:rsidRDefault="00AB3911" w:rsidP="00AB3911">
      <w:pPr>
        <w:spacing w:after="0"/>
        <w:rPr>
          <w:rFonts w:ascii="Times New Roman" w:hAnsi="Times New Roman" w:cs="Times New Roman"/>
          <w:sz w:val="24"/>
          <w:szCs w:val="24"/>
        </w:rPr>
      </w:pPr>
      <w:r>
        <w:rPr>
          <w:rFonts w:ascii="Times New Roman" w:hAnsi="Times New Roman" w:cs="Times New Roman"/>
          <w:sz w:val="24"/>
          <w:szCs w:val="24"/>
        </w:rPr>
        <w:t>A</w:t>
      </w:r>
      <w:r w:rsidR="00DE5B62" w:rsidRPr="00586579">
        <w:rPr>
          <w:rFonts w:ascii="Times New Roman" w:hAnsi="Times New Roman" w:cs="Times New Roman"/>
          <w:i/>
          <w:iCs/>
          <w:sz w:val="24"/>
          <w:szCs w:val="24"/>
        </w:rPr>
        <w:t xml:space="preserve"> Muchandiona</w:t>
      </w:r>
      <w:r w:rsidR="00DE5B62" w:rsidRPr="00586579">
        <w:rPr>
          <w:rFonts w:ascii="Times New Roman" w:hAnsi="Times New Roman" w:cs="Times New Roman"/>
          <w:sz w:val="24"/>
          <w:szCs w:val="24"/>
        </w:rPr>
        <w:t>, for the 3</w:t>
      </w:r>
      <w:r w:rsidR="00DE5B62" w:rsidRPr="00586579">
        <w:rPr>
          <w:rFonts w:ascii="Times New Roman" w:hAnsi="Times New Roman" w:cs="Times New Roman"/>
          <w:sz w:val="24"/>
          <w:szCs w:val="24"/>
          <w:vertAlign w:val="superscript"/>
        </w:rPr>
        <w:t>rd</w:t>
      </w:r>
      <w:r w:rsidR="00DE5B62" w:rsidRPr="00586579">
        <w:rPr>
          <w:rFonts w:ascii="Times New Roman" w:hAnsi="Times New Roman" w:cs="Times New Roman"/>
          <w:sz w:val="24"/>
          <w:szCs w:val="24"/>
        </w:rPr>
        <w:t xml:space="preserve"> defendant</w:t>
      </w:r>
    </w:p>
    <w:p w14:paraId="545053AD" w14:textId="77777777" w:rsidR="00DE5B62" w:rsidRPr="00586579" w:rsidRDefault="00DE5B62" w:rsidP="00AB3911">
      <w:pPr>
        <w:spacing w:after="0"/>
        <w:rPr>
          <w:rFonts w:ascii="Times New Roman" w:hAnsi="Times New Roman" w:cs="Times New Roman"/>
          <w:sz w:val="24"/>
          <w:szCs w:val="24"/>
        </w:rPr>
      </w:pPr>
    </w:p>
    <w:p w14:paraId="2732C806" w14:textId="714506EB" w:rsidR="00DE5B62" w:rsidRPr="00210EFB" w:rsidRDefault="00DE5B62" w:rsidP="0013485D">
      <w:pPr>
        <w:rPr>
          <w:rFonts w:ascii="Times New Roman" w:hAnsi="Times New Roman" w:cs="Times New Roman"/>
          <w:b/>
          <w:sz w:val="24"/>
          <w:szCs w:val="24"/>
        </w:rPr>
      </w:pPr>
      <w:r w:rsidRPr="00210EFB">
        <w:rPr>
          <w:rFonts w:ascii="Times New Roman" w:hAnsi="Times New Roman" w:cs="Times New Roman"/>
          <w:b/>
          <w:sz w:val="24"/>
          <w:szCs w:val="24"/>
        </w:rPr>
        <w:t>MANYANGADZE J:</w:t>
      </w:r>
    </w:p>
    <w:p w14:paraId="01E0D09F" w14:textId="64F0AD4C" w:rsidR="00DE5B62" w:rsidRPr="00253075" w:rsidRDefault="00DE5B62" w:rsidP="0013485D">
      <w:pPr>
        <w:rPr>
          <w:rFonts w:ascii="Times New Roman" w:hAnsi="Times New Roman" w:cs="Times New Roman"/>
          <w:b/>
          <w:sz w:val="24"/>
          <w:szCs w:val="24"/>
          <w:u w:val="single"/>
        </w:rPr>
      </w:pPr>
      <w:r w:rsidRPr="00253075">
        <w:rPr>
          <w:rFonts w:ascii="Times New Roman" w:hAnsi="Times New Roman" w:cs="Times New Roman"/>
          <w:b/>
          <w:sz w:val="24"/>
          <w:szCs w:val="24"/>
          <w:u w:val="single"/>
        </w:rPr>
        <w:t>INTRODUCTION:</w:t>
      </w:r>
    </w:p>
    <w:p w14:paraId="197C4051" w14:textId="4E17C673" w:rsidR="00BB5F38" w:rsidRPr="00586579" w:rsidRDefault="00BB5F38" w:rsidP="0013485D">
      <w:pPr>
        <w:rPr>
          <w:rFonts w:ascii="Times New Roman" w:hAnsi="Times New Roman" w:cs="Times New Roman"/>
          <w:sz w:val="24"/>
          <w:szCs w:val="24"/>
        </w:rPr>
      </w:pPr>
      <w:r w:rsidRPr="00586579">
        <w:rPr>
          <w:rFonts w:ascii="Times New Roman" w:hAnsi="Times New Roman" w:cs="Times New Roman"/>
          <w:sz w:val="24"/>
          <w:szCs w:val="24"/>
        </w:rPr>
        <w:t>The plaintiff issued summons claiming damages arising out of a motor vehicle accident. It seeks the following relief:</w:t>
      </w:r>
    </w:p>
    <w:p w14:paraId="04EE8BBA" w14:textId="77777777" w:rsidR="00BB5F38" w:rsidRPr="00D75100" w:rsidRDefault="00BB5F38" w:rsidP="0013485D">
      <w:pPr>
        <w:rPr>
          <w:rFonts w:ascii="Times New Roman" w:hAnsi="Times New Roman" w:cs="Times New Roman"/>
          <w:sz w:val="18"/>
          <w:szCs w:val="18"/>
        </w:rPr>
      </w:pPr>
    </w:p>
    <w:p w14:paraId="1EFF13C4" w14:textId="5262E19B" w:rsidR="00BB5F38" w:rsidRPr="00210EFB" w:rsidRDefault="007E554B" w:rsidP="00210EFB">
      <w:pPr>
        <w:pStyle w:val="ListParagraph"/>
        <w:numPr>
          <w:ilvl w:val="1"/>
          <w:numId w:val="3"/>
        </w:numPr>
        <w:spacing w:line="240" w:lineRule="auto"/>
        <w:rPr>
          <w:rFonts w:ascii="Times New Roman" w:hAnsi="Times New Roman" w:cs="Times New Roman"/>
        </w:rPr>
      </w:pPr>
      <w:r w:rsidRPr="00210EFB">
        <w:rPr>
          <w:rFonts w:ascii="Times New Roman" w:hAnsi="Times New Roman" w:cs="Times New Roman"/>
        </w:rPr>
        <w:t>“</w:t>
      </w:r>
      <w:r w:rsidR="00BB5F38" w:rsidRPr="00210EFB">
        <w:rPr>
          <w:rFonts w:ascii="Times New Roman" w:hAnsi="Times New Roman" w:cs="Times New Roman"/>
        </w:rPr>
        <w:t>delictual damages in the sum of US$24 345.00 or Zimbabwe dollars equivalent thereto at the time of paying such damages; arising from a road traffic accident negligently caused by 2nd Defendant who was driving a truck owned by the 1st defendant and insured by the 3rd defendant during the course and within the scope of his duties as an employee or agent of the 1st defendant;</w:t>
      </w:r>
    </w:p>
    <w:p w14:paraId="3AA603CB" w14:textId="7ACC0144" w:rsidR="00BB5F38" w:rsidRPr="00210EFB" w:rsidRDefault="00BB5F38" w:rsidP="00210EFB">
      <w:pPr>
        <w:pStyle w:val="ListParagraph"/>
        <w:numPr>
          <w:ilvl w:val="1"/>
          <w:numId w:val="3"/>
        </w:numPr>
        <w:spacing w:line="240" w:lineRule="auto"/>
        <w:rPr>
          <w:rFonts w:ascii="Times New Roman" w:hAnsi="Times New Roman" w:cs="Times New Roman"/>
        </w:rPr>
      </w:pPr>
      <w:r w:rsidRPr="00210EFB">
        <w:rPr>
          <w:rFonts w:ascii="Times New Roman" w:hAnsi="Times New Roman" w:cs="Times New Roman"/>
        </w:rPr>
        <w:t>Interest on such damages at the prescribed rate from 21 September 2018 (the date of the accident) to the date of full and final payment; and</w:t>
      </w:r>
    </w:p>
    <w:p w14:paraId="5623575F" w14:textId="570AEA50" w:rsidR="00BB5F38" w:rsidRPr="00A416C6" w:rsidRDefault="00BB5F38" w:rsidP="00BB5F38">
      <w:pPr>
        <w:pStyle w:val="ListParagraph"/>
        <w:numPr>
          <w:ilvl w:val="1"/>
          <w:numId w:val="3"/>
        </w:numPr>
        <w:spacing w:line="240" w:lineRule="auto"/>
        <w:rPr>
          <w:rFonts w:ascii="Times New Roman" w:hAnsi="Times New Roman" w:cs="Times New Roman"/>
        </w:rPr>
      </w:pPr>
      <w:r w:rsidRPr="00210EFB">
        <w:rPr>
          <w:rFonts w:ascii="Times New Roman" w:hAnsi="Times New Roman" w:cs="Times New Roman"/>
        </w:rPr>
        <w:t>Costs of suit on a legal practitioner and client scale.</w:t>
      </w:r>
      <w:r w:rsidR="007E554B" w:rsidRPr="00210EFB">
        <w:rPr>
          <w:rFonts w:ascii="Times New Roman" w:hAnsi="Times New Roman" w:cs="Times New Roman"/>
        </w:rPr>
        <w:t>”</w:t>
      </w:r>
    </w:p>
    <w:p w14:paraId="20016FEE" w14:textId="58CBDFDE" w:rsidR="00BB5F38" w:rsidRPr="00586579" w:rsidRDefault="00BB5F38" w:rsidP="00A416C6">
      <w:pPr>
        <w:ind w:firstLine="720"/>
        <w:rPr>
          <w:rFonts w:ascii="Times New Roman" w:hAnsi="Times New Roman" w:cs="Times New Roman"/>
          <w:sz w:val="24"/>
          <w:szCs w:val="24"/>
        </w:rPr>
      </w:pPr>
      <w:r w:rsidRPr="00586579">
        <w:rPr>
          <w:rFonts w:ascii="Times New Roman" w:hAnsi="Times New Roman" w:cs="Times New Roman"/>
          <w:sz w:val="24"/>
          <w:szCs w:val="24"/>
        </w:rPr>
        <w:t xml:space="preserve">The particulars of the alleged negligence are set out as follows in </w:t>
      </w:r>
      <w:r w:rsidR="00244332" w:rsidRPr="00586579">
        <w:rPr>
          <w:rFonts w:ascii="Times New Roman" w:hAnsi="Times New Roman" w:cs="Times New Roman"/>
          <w:sz w:val="24"/>
          <w:szCs w:val="24"/>
        </w:rPr>
        <w:t xml:space="preserve">paragraphs 5-7 of </w:t>
      </w:r>
      <w:r w:rsidRPr="00586579">
        <w:rPr>
          <w:rFonts w:ascii="Times New Roman" w:hAnsi="Times New Roman" w:cs="Times New Roman"/>
          <w:sz w:val="24"/>
          <w:szCs w:val="24"/>
        </w:rPr>
        <w:t>the plaintiff's declaration:</w:t>
      </w:r>
    </w:p>
    <w:p w14:paraId="19799111" w14:textId="34B13566" w:rsidR="00244332" w:rsidRPr="00A416C6" w:rsidRDefault="00244332" w:rsidP="00A416C6">
      <w:pPr>
        <w:spacing w:line="240" w:lineRule="auto"/>
        <w:ind w:left="720"/>
        <w:rPr>
          <w:rFonts w:ascii="Times New Roman" w:hAnsi="Times New Roman" w:cs="Times New Roman"/>
        </w:rPr>
      </w:pPr>
      <w:r w:rsidRPr="00A416C6">
        <w:rPr>
          <w:rFonts w:ascii="Times New Roman" w:hAnsi="Times New Roman" w:cs="Times New Roman"/>
        </w:rPr>
        <w:t>“[5] On 21 September 2018 at Mucheke Bridge, 166 km peg along Chivhu-Nyazura Road, the 2nd defendant, who was driving a Mercedes Benz Haulage Truck (Registration No. ADS 3723 and trailer no. AEG 7177) owned by 1st Defendant and insured against third party liability by the 3rd defendant, recklessly drove the said vehicle and caused a roadtraffic accident in which his vehicle collided head on with the plaintiff's haulage truck (Reg No. ADC 3361 and trailer no. ABB 0227).</w:t>
      </w:r>
    </w:p>
    <w:p w14:paraId="67BEF471" w14:textId="77777777" w:rsidR="00244332" w:rsidRPr="00A416C6" w:rsidRDefault="00244332" w:rsidP="00A416C6">
      <w:pPr>
        <w:spacing w:line="240" w:lineRule="auto"/>
        <w:ind w:left="720"/>
        <w:rPr>
          <w:rFonts w:ascii="Times New Roman" w:hAnsi="Times New Roman" w:cs="Times New Roman"/>
        </w:rPr>
      </w:pPr>
      <w:r w:rsidRPr="00A416C6">
        <w:rPr>
          <w:rFonts w:ascii="Times New Roman" w:hAnsi="Times New Roman" w:cs="Times New Roman"/>
        </w:rPr>
        <w:t>[6] The 2nd defendant's conduct was reckless and unlawful in that he drove his vehicle in the right lane and failed to take any reasonable steps to avoid a collision when it was imminent.</w:t>
      </w:r>
    </w:p>
    <w:p w14:paraId="1487B374" w14:textId="0BA8045E" w:rsidR="00DE5B62" w:rsidRPr="00A416C6" w:rsidRDefault="00244332" w:rsidP="00A416C6">
      <w:pPr>
        <w:spacing w:line="240" w:lineRule="auto"/>
        <w:ind w:left="720"/>
        <w:rPr>
          <w:rFonts w:ascii="Times New Roman" w:hAnsi="Times New Roman" w:cs="Times New Roman"/>
        </w:rPr>
      </w:pPr>
      <w:r w:rsidRPr="00A416C6">
        <w:rPr>
          <w:rFonts w:ascii="Times New Roman" w:hAnsi="Times New Roman" w:cs="Times New Roman"/>
        </w:rPr>
        <w:t>[7] As a result of 2nd Defendant's recklessness, the 1st defendant's truck collided head   on with, and caused irreparable damage to, the plaintiff's truck. The collision also caused damage to the plaintiff's trailer.”</w:t>
      </w:r>
    </w:p>
    <w:p w14:paraId="50D3C98A" w14:textId="77777777" w:rsidR="00244332" w:rsidRPr="00A416C6" w:rsidRDefault="00244332" w:rsidP="00A416C6">
      <w:pPr>
        <w:spacing w:line="240" w:lineRule="auto"/>
        <w:rPr>
          <w:rFonts w:ascii="Times New Roman" w:hAnsi="Times New Roman" w:cs="Times New Roman"/>
        </w:rPr>
      </w:pPr>
    </w:p>
    <w:p w14:paraId="7CBBE33C" w14:textId="5C30F187" w:rsidR="001D2EF5" w:rsidRPr="00586579" w:rsidRDefault="00244332" w:rsidP="009B4449">
      <w:pPr>
        <w:spacing w:after="0" w:line="360" w:lineRule="auto"/>
        <w:ind w:firstLine="720"/>
        <w:jc w:val="both"/>
        <w:rPr>
          <w:rFonts w:ascii="Times New Roman" w:hAnsi="Times New Roman" w:cs="Times New Roman"/>
          <w:sz w:val="24"/>
          <w:szCs w:val="24"/>
        </w:rPr>
      </w:pPr>
      <w:r w:rsidRPr="00586579">
        <w:rPr>
          <w:rFonts w:ascii="Times New Roman" w:hAnsi="Times New Roman" w:cs="Times New Roman"/>
          <w:sz w:val="24"/>
          <w:szCs w:val="24"/>
        </w:rPr>
        <w:lastRenderedPageBreak/>
        <w:t xml:space="preserve">In its plea, the first defendant denies liability for the accident. It avers that the driver of </w:t>
      </w:r>
      <w:r w:rsidR="001D2EF5" w:rsidRPr="00586579">
        <w:rPr>
          <w:rFonts w:ascii="Times New Roman" w:hAnsi="Times New Roman" w:cs="Times New Roman"/>
          <w:sz w:val="24"/>
          <w:szCs w:val="24"/>
        </w:rPr>
        <w:t xml:space="preserve">its truck, the second defendant, was not acting within the course and scope of his duties. On the quantum of damages, the first defendant avers that the plaintiff’s vehicle was not </w:t>
      </w:r>
      <w:r w:rsidR="00544239" w:rsidRPr="00586579">
        <w:rPr>
          <w:rFonts w:ascii="Times New Roman" w:hAnsi="Times New Roman" w:cs="Times New Roman"/>
          <w:sz w:val="24"/>
          <w:szCs w:val="24"/>
        </w:rPr>
        <w:t>damaged beyond</w:t>
      </w:r>
      <w:r w:rsidR="001D2EF5" w:rsidRPr="00586579">
        <w:rPr>
          <w:rFonts w:ascii="Times New Roman" w:hAnsi="Times New Roman" w:cs="Times New Roman"/>
          <w:sz w:val="24"/>
          <w:szCs w:val="24"/>
        </w:rPr>
        <w:t xml:space="preserve"> repair. It further asserts that </w:t>
      </w:r>
      <w:r w:rsidR="00C6138D" w:rsidRPr="00586579">
        <w:rPr>
          <w:rFonts w:ascii="Times New Roman" w:hAnsi="Times New Roman" w:cs="Times New Roman"/>
          <w:sz w:val="24"/>
          <w:szCs w:val="24"/>
        </w:rPr>
        <w:t>the</w:t>
      </w:r>
      <w:r w:rsidR="001D2EF5" w:rsidRPr="00586579">
        <w:rPr>
          <w:rFonts w:ascii="Times New Roman" w:hAnsi="Times New Roman" w:cs="Times New Roman"/>
          <w:sz w:val="24"/>
          <w:szCs w:val="24"/>
        </w:rPr>
        <w:t xml:space="preserve"> plaintiff is not </w:t>
      </w:r>
      <w:r w:rsidR="00C6138D" w:rsidRPr="00586579">
        <w:rPr>
          <w:rFonts w:ascii="Times New Roman" w:hAnsi="Times New Roman" w:cs="Times New Roman"/>
          <w:sz w:val="24"/>
          <w:szCs w:val="24"/>
        </w:rPr>
        <w:t>entitled</w:t>
      </w:r>
      <w:r w:rsidR="001D2EF5" w:rsidRPr="00586579">
        <w:rPr>
          <w:rFonts w:ascii="Times New Roman" w:hAnsi="Times New Roman" w:cs="Times New Roman"/>
          <w:sz w:val="24"/>
          <w:szCs w:val="24"/>
        </w:rPr>
        <w:t xml:space="preserve"> to a new vehicle as its vehicle </w:t>
      </w:r>
      <w:r w:rsidR="00C6138D" w:rsidRPr="00586579">
        <w:rPr>
          <w:rFonts w:ascii="Times New Roman" w:hAnsi="Times New Roman" w:cs="Times New Roman"/>
          <w:sz w:val="24"/>
          <w:szCs w:val="24"/>
        </w:rPr>
        <w:t>was not new at the time of the accident.</w:t>
      </w:r>
    </w:p>
    <w:p w14:paraId="7BFBE762" w14:textId="12B7AB14" w:rsidR="00D427BA" w:rsidRPr="00586579" w:rsidRDefault="00D427BA" w:rsidP="009B4449">
      <w:pPr>
        <w:spacing w:after="0" w:line="360" w:lineRule="auto"/>
        <w:ind w:left="720" w:firstLine="720"/>
        <w:jc w:val="both"/>
        <w:rPr>
          <w:rFonts w:ascii="Times New Roman" w:hAnsi="Times New Roman" w:cs="Times New Roman"/>
          <w:sz w:val="24"/>
          <w:szCs w:val="24"/>
        </w:rPr>
      </w:pPr>
      <w:r w:rsidRPr="00586579">
        <w:rPr>
          <w:rFonts w:ascii="Times New Roman" w:hAnsi="Times New Roman" w:cs="Times New Roman"/>
          <w:sz w:val="24"/>
          <w:szCs w:val="24"/>
        </w:rPr>
        <w:t xml:space="preserve">The third defendant joins issue with the first defendant as spelt out in the joint pre-trial </w:t>
      </w:r>
      <w:r w:rsidR="007E554B" w:rsidRPr="00586579">
        <w:rPr>
          <w:rFonts w:ascii="Times New Roman" w:hAnsi="Times New Roman" w:cs="Times New Roman"/>
          <w:sz w:val="24"/>
          <w:szCs w:val="24"/>
        </w:rPr>
        <w:t xml:space="preserve">conference </w:t>
      </w:r>
      <w:r w:rsidRPr="00586579">
        <w:rPr>
          <w:rFonts w:ascii="Times New Roman" w:hAnsi="Times New Roman" w:cs="Times New Roman"/>
          <w:sz w:val="24"/>
          <w:szCs w:val="24"/>
        </w:rPr>
        <w:t xml:space="preserve">minutes. It further states that its liability is only </w:t>
      </w:r>
      <w:r w:rsidR="000242D9" w:rsidRPr="00586579">
        <w:rPr>
          <w:rFonts w:ascii="Times New Roman" w:hAnsi="Times New Roman" w:cs="Times New Roman"/>
          <w:sz w:val="24"/>
          <w:szCs w:val="24"/>
        </w:rPr>
        <w:t>to the</w:t>
      </w:r>
      <w:r w:rsidRPr="00586579">
        <w:rPr>
          <w:rFonts w:ascii="Times New Roman" w:hAnsi="Times New Roman" w:cs="Times New Roman"/>
          <w:sz w:val="24"/>
          <w:szCs w:val="24"/>
        </w:rPr>
        <w:t xml:space="preserve"> extent of third party cover, which is an amount of ZWL10 000,00.</w:t>
      </w:r>
    </w:p>
    <w:p w14:paraId="3313CF3E" w14:textId="52539538" w:rsidR="000333A0" w:rsidRPr="00586579" w:rsidRDefault="000333A0" w:rsidP="002F2B1A">
      <w:pPr>
        <w:spacing w:line="360" w:lineRule="auto"/>
        <w:jc w:val="both"/>
        <w:rPr>
          <w:rFonts w:ascii="Times New Roman" w:hAnsi="Times New Roman" w:cs="Times New Roman"/>
          <w:sz w:val="24"/>
          <w:szCs w:val="24"/>
        </w:rPr>
      </w:pPr>
      <w:r w:rsidRPr="00586579">
        <w:rPr>
          <w:rFonts w:ascii="Times New Roman" w:hAnsi="Times New Roman" w:cs="Times New Roman"/>
          <w:sz w:val="24"/>
          <w:szCs w:val="24"/>
        </w:rPr>
        <w:t xml:space="preserve">The plaintiff closed its case after leading evidence from three witnesses. </w:t>
      </w:r>
    </w:p>
    <w:p w14:paraId="05D7041C" w14:textId="5FFF74E7" w:rsidR="003C1C4A" w:rsidRPr="009B4449" w:rsidRDefault="000333A0" w:rsidP="002F2B1A">
      <w:pPr>
        <w:spacing w:line="360" w:lineRule="auto"/>
        <w:jc w:val="both"/>
        <w:rPr>
          <w:rFonts w:ascii="Times New Roman" w:hAnsi="Times New Roman" w:cs="Times New Roman"/>
          <w:sz w:val="24"/>
          <w:szCs w:val="24"/>
        </w:rPr>
      </w:pPr>
      <w:r w:rsidRPr="00586579">
        <w:rPr>
          <w:rFonts w:ascii="Times New Roman" w:hAnsi="Times New Roman" w:cs="Times New Roman"/>
          <w:sz w:val="24"/>
          <w:szCs w:val="24"/>
        </w:rPr>
        <w:t xml:space="preserve">The first and third defendants filed applications for an order of absolution from the instance. </w:t>
      </w:r>
    </w:p>
    <w:p w14:paraId="4282E1AD" w14:textId="6B34C107" w:rsidR="003C1C4A" w:rsidRPr="00253075" w:rsidRDefault="003C1C4A" w:rsidP="002F2B1A">
      <w:pPr>
        <w:spacing w:line="360" w:lineRule="auto"/>
        <w:jc w:val="both"/>
        <w:rPr>
          <w:rFonts w:ascii="Times New Roman" w:hAnsi="Times New Roman" w:cs="Times New Roman"/>
          <w:b/>
          <w:sz w:val="24"/>
          <w:szCs w:val="24"/>
          <w:u w:val="single"/>
        </w:rPr>
      </w:pPr>
      <w:r w:rsidRPr="00253075">
        <w:rPr>
          <w:rFonts w:ascii="Times New Roman" w:hAnsi="Times New Roman" w:cs="Times New Roman"/>
          <w:b/>
          <w:sz w:val="24"/>
          <w:szCs w:val="24"/>
          <w:u w:val="single"/>
        </w:rPr>
        <w:t>PLAINTIFF’S EVIDENCE</w:t>
      </w:r>
    </w:p>
    <w:p w14:paraId="76AE75D6" w14:textId="731865C1" w:rsidR="000333A0" w:rsidRPr="00586579" w:rsidRDefault="000333A0" w:rsidP="009B4449">
      <w:pPr>
        <w:spacing w:after="0" w:line="360" w:lineRule="auto"/>
        <w:ind w:firstLine="720"/>
        <w:jc w:val="both"/>
        <w:rPr>
          <w:rFonts w:ascii="Times New Roman" w:hAnsi="Times New Roman" w:cs="Times New Roman"/>
          <w:sz w:val="24"/>
          <w:szCs w:val="24"/>
        </w:rPr>
      </w:pPr>
      <w:r w:rsidRPr="00586579">
        <w:rPr>
          <w:rFonts w:ascii="Times New Roman" w:hAnsi="Times New Roman" w:cs="Times New Roman"/>
          <w:sz w:val="24"/>
          <w:szCs w:val="24"/>
        </w:rPr>
        <w:t>It is necessary to set out the plaintiff’s evidence, as the application for absolution from the instance is predicated on the sufficiency or otherwise of such evidence.</w:t>
      </w:r>
      <w:r w:rsidR="000242D9" w:rsidRPr="00586579">
        <w:rPr>
          <w:rFonts w:ascii="Times New Roman" w:hAnsi="Times New Roman" w:cs="Times New Roman"/>
          <w:sz w:val="24"/>
          <w:szCs w:val="24"/>
        </w:rPr>
        <w:t xml:space="preserve"> Details of the evidence are on record. Only the salient features thereof will be highlighted.</w:t>
      </w:r>
    </w:p>
    <w:p w14:paraId="6A7947C2" w14:textId="70464D58" w:rsidR="000242D9" w:rsidRPr="00586579" w:rsidRDefault="000242D9" w:rsidP="009B4449">
      <w:pPr>
        <w:spacing w:after="0" w:line="360" w:lineRule="auto"/>
        <w:ind w:firstLine="720"/>
        <w:jc w:val="both"/>
        <w:rPr>
          <w:rFonts w:ascii="Times New Roman" w:hAnsi="Times New Roman" w:cs="Times New Roman"/>
          <w:sz w:val="24"/>
          <w:szCs w:val="24"/>
        </w:rPr>
      </w:pPr>
      <w:r w:rsidRPr="00586579">
        <w:rPr>
          <w:rFonts w:ascii="Times New Roman" w:hAnsi="Times New Roman" w:cs="Times New Roman"/>
          <w:sz w:val="24"/>
          <w:szCs w:val="24"/>
        </w:rPr>
        <w:t>The plaintiff’s first witness was Zuzeyi Mandiyabe, its Managing Director. He told the court that he received a distress call from his driver, prompting him to drive to the scene of the accident.</w:t>
      </w:r>
      <w:r w:rsidR="00762B55" w:rsidRPr="00586579">
        <w:rPr>
          <w:rFonts w:ascii="Times New Roman" w:hAnsi="Times New Roman" w:cs="Times New Roman"/>
          <w:sz w:val="24"/>
          <w:szCs w:val="24"/>
        </w:rPr>
        <w:t xml:space="preserve"> He drove to the scene from Mutare, the same night the accident occurred at Mucheke bridge, along the Chivhu-Nyazura road. </w:t>
      </w:r>
    </w:p>
    <w:p w14:paraId="545B55D7" w14:textId="2A626D9D" w:rsidR="00762B55" w:rsidRPr="00586579" w:rsidRDefault="00762B55" w:rsidP="009B4449">
      <w:pPr>
        <w:spacing w:after="0" w:line="360" w:lineRule="auto"/>
        <w:ind w:firstLine="720"/>
        <w:jc w:val="both"/>
        <w:rPr>
          <w:rFonts w:ascii="Times New Roman" w:hAnsi="Times New Roman" w:cs="Times New Roman"/>
          <w:sz w:val="24"/>
          <w:szCs w:val="24"/>
        </w:rPr>
      </w:pPr>
      <w:r w:rsidRPr="00586579">
        <w:rPr>
          <w:rFonts w:ascii="Times New Roman" w:hAnsi="Times New Roman" w:cs="Times New Roman"/>
          <w:sz w:val="24"/>
          <w:szCs w:val="24"/>
        </w:rPr>
        <w:t xml:space="preserve">The witness stated that on arrival at the scene, he found the two </w:t>
      </w:r>
      <w:r w:rsidR="00DF0133" w:rsidRPr="00586579">
        <w:rPr>
          <w:rFonts w:ascii="Times New Roman" w:hAnsi="Times New Roman" w:cs="Times New Roman"/>
          <w:sz w:val="24"/>
          <w:szCs w:val="24"/>
        </w:rPr>
        <w:t>tricks i.e.</w:t>
      </w:r>
      <w:r w:rsidR="003766DE" w:rsidRPr="00586579">
        <w:rPr>
          <w:rFonts w:ascii="Times New Roman" w:hAnsi="Times New Roman" w:cs="Times New Roman"/>
          <w:sz w:val="24"/>
          <w:szCs w:val="24"/>
        </w:rPr>
        <w:t xml:space="preserve"> </w:t>
      </w:r>
      <w:r w:rsidR="00DF0133" w:rsidRPr="00586579">
        <w:rPr>
          <w:rFonts w:ascii="Times New Roman" w:hAnsi="Times New Roman" w:cs="Times New Roman"/>
          <w:sz w:val="24"/>
          <w:szCs w:val="24"/>
        </w:rPr>
        <w:t xml:space="preserve">the plaintiff’s haulage truck and the first defendant’s haulage truck, on the bridge. It appeared to be a head on collision, where the Delta truck encroached onto the lane of the other truck. The witness ferried the injured driver to Rusape General Hospital. One of the passengers in the </w:t>
      </w:r>
      <w:r w:rsidR="003766DE" w:rsidRPr="00586579">
        <w:rPr>
          <w:rFonts w:ascii="Times New Roman" w:hAnsi="Times New Roman" w:cs="Times New Roman"/>
          <w:sz w:val="24"/>
          <w:szCs w:val="24"/>
        </w:rPr>
        <w:t>plaintiff’s</w:t>
      </w:r>
      <w:r w:rsidR="00DF0133" w:rsidRPr="00586579">
        <w:rPr>
          <w:rFonts w:ascii="Times New Roman" w:hAnsi="Times New Roman" w:cs="Times New Roman"/>
          <w:sz w:val="24"/>
          <w:szCs w:val="24"/>
        </w:rPr>
        <w:t xml:space="preserve"> truc</w:t>
      </w:r>
      <w:r w:rsidR="003766DE" w:rsidRPr="00586579">
        <w:rPr>
          <w:rFonts w:ascii="Times New Roman" w:hAnsi="Times New Roman" w:cs="Times New Roman"/>
          <w:sz w:val="24"/>
          <w:szCs w:val="24"/>
        </w:rPr>
        <w:t xml:space="preserve">k died. The witness said he had to hire a crane to remove both trucks from the scene. </w:t>
      </w:r>
    </w:p>
    <w:p w14:paraId="1F5DD1F8" w14:textId="286EF8A6" w:rsidR="003766DE" w:rsidRPr="00586579" w:rsidRDefault="003766DE" w:rsidP="009B4449">
      <w:pPr>
        <w:spacing w:after="0" w:line="360" w:lineRule="auto"/>
        <w:ind w:firstLine="720"/>
        <w:jc w:val="both"/>
        <w:rPr>
          <w:rFonts w:ascii="Times New Roman" w:hAnsi="Times New Roman" w:cs="Times New Roman"/>
          <w:sz w:val="24"/>
          <w:szCs w:val="24"/>
        </w:rPr>
      </w:pPr>
      <w:r w:rsidRPr="00586579">
        <w:rPr>
          <w:rFonts w:ascii="Times New Roman" w:hAnsi="Times New Roman" w:cs="Times New Roman"/>
          <w:sz w:val="24"/>
          <w:szCs w:val="24"/>
        </w:rPr>
        <w:t xml:space="preserve">The witness went to state that the driver of the Delta </w:t>
      </w:r>
      <w:r w:rsidR="007E554B" w:rsidRPr="00586579">
        <w:rPr>
          <w:rFonts w:ascii="Times New Roman" w:hAnsi="Times New Roman" w:cs="Times New Roman"/>
          <w:sz w:val="24"/>
          <w:szCs w:val="24"/>
        </w:rPr>
        <w:t>truck</w:t>
      </w:r>
      <w:r w:rsidRPr="00586579">
        <w:rPr>
          <w:rFonts w:ascii="Times New Roman" w:hAnsi="Times New Roman" w:cs="Times New Roman"/>
          <w:sz w:val="24"/>
          <w:szCs w:val="24"/>
        </w:rPr>
        <w:t xml:space="preserve"> was subsequently convicted at the Rusape Magistrates Court and was fined $500,00</w:t>
      </w:r>
      <w:r w:rsidR="007B69CE" w:rsidRPr="00586579">
        <w:rPr>
          <w:rFonts w:ascii="Times New Roman" w:hAnsi="Times New Roman" w:cs="Times New Roman"/>
          <w:sz w:val="24"/>
          <w:szCs w:val="24"/>
        </w:rPr>
        <w:t>.</w:t>
      </w:r>
    </w:p>
    <w:p w14:paraId="6C83AA5F" w14:textId="77777777" w:rsidR="009B4449" w:rsidRDefault="007B69CE" w:rsidP="009B4449">
      <w:pPr>
        <w:spacing w:after="0" w:line="360" w:lineRule="auto"/>
        <w:jc w:val="both"/>
        <w:rPr>
          <w:rFonts w:ascii="Times New Roman" w:hAnsi="Times New Roman" w:cs="Times New Roman"/>
          <w:sz w:val="24"/>
          <w:szCs w:val="24"/>
        </w:rPr>
      </w:pPr>
      <w:r w:rsidRPr="00586579">
        <w:rPr>
          <w:rFonts w:ascii="Times New Roman" w:hAnsi="Times New Roman" w:cs="Times New Roman"/>
          <w:sz w:val="24"/>
          <w:szCs w:val="24"/>
        </w:rPr>
        <w:t>The witness further stated that the plaintiff’s truck was damaged beyond repair. He said it was a write off. He had to compensate the client/customer whose container was also damaged an amount of US</w:t>
      </w:r>
      <w:r w:rsidR="00812506" w:rsidRPr="00586579">
        <w:rPr>
          <w:rFonts w:ascii="Times New Roman" w:hAnsi="Times New Roman" w:cs="Times New Roman"/>
          <w:sz w:val="24"/>
          <w:szCs w:val="24"/>
        </w:rPr>
        <w:t xml:space="preserve">$10 000,00. </w:t>
      </w:r>
    </w:p>
    <w:p w14:paraId="2180B982" w14:textId="122BF520" w:rsidR="00812506" w:rsidRPr="00586579" w:rsidRDefault="00812506" w:rsidP="009B4449">
      <w:pPr>
        <w:spacing w:after="0" w:line="360" w:lineRule="auto"/>
        <w:ind w:firstLine="720"/>
        <w:jc w:val="both"/>
        <w:rPr>
          <w:rFonts w:ascii="Times New Roman" w:hAnsi="Times New Roman" w:cs="Times New Roman"/>
          <w:sz w:val="24"/>
          <w:szCs w:val="24"/>
        </w:rPr>
      </w:pPr>
      <w:r w:rsidRPr="00586579">
        <w:rPr>
          <w:rFonts w:ascii="Times New Roman" w:hAnsi="Times New Roman" w:cs="Times New Roman"/>
          <w:sz w:val="24"/>
          <w:szCs w:val="24"/>
        </w:rPr>
        <w:t>The witness indicated that he obtained quotations for the replacement value of the truck. He also obtained panel beaters’ assessment of the damage to the truck.</w:t>
      </w:r>
    </w:p>
    <w:p w14:paraId="534EBB83" w14:textId="41D504C3" w:rsidR="00812506" w:rsidRPr="00586579" w:rsidRDefault="00812506" w:rsidP="002F2B1A">
      <w:pPr>
        <w:spacing w:line="360" w:lineRule="auto"/>
        <w:jc w:val="both"/>
        <w:rPr>
          <w:rFonts w:ascii="Times New Roman" w:hAnsi="Times New Roman" w:cs="Times New Roman"/>
          <w:sz w:val="24"/>
          <w:szCs w:val="24"/>
        </w:rPr>
      </w:pPr>
      <w:r w:rsidRPr="00586579">
        <w:rPr>
          <w:rFonts w:ascii="Times New Roman" w:hAnsi="Times New Roman" w:cs="Times New Roman"/>
          <w:sz w:val="24"/>
          <w:szCs w:val="24"/>
        </w:rPr>
        <w:lastRenderedPageBreak/>
        <w:t xml:space="preserve">The thrust of the cross-examination to which the witness was subjected was to challenge his assertion that the truck was damaged beyond repair. The witness maintained his assertion. </w:t>
      </w:r>
    </w:p>
    <w:p w14:paraId="5935819A" w14:textId="7847BE8D" w:rsidR="00BB5698" w:rsidRPr="00586579" w:rsidRDefault="00BB5698" w:rsidP="009B4449">
      <w:pPr>
        <w:spacing w:after="0" w:line="360" w:lineRule="auto"/>
        <w:ind w:firstLine="720"/>
        <w:jc w:val="both"/>
        <w:rPr>
          <w:rFonts w:ascii="Times New Roman" w:hAnsi="Times New Roman" w:cs="Times New Roman"/>
          <w:sz w:val="24"/>
          <w:szCs w:val="24"/>
        </w:rPr>
      </w:pPr>
      <w:r w:rsidRPr="00586579">
        <w:rPr>
          <w:rFonts w:ascii="Times New Roman" w:hAnsi="Times New Roman" w:cs="Times New Roman"/>
          <w:sz w:val="24"/>
          <w:szCs w:val="24"/>
        </w:rPr>
        <w:t>The witness explained that he is claiming an amount of US$24 345,00 as the replacement value of the truck. This includes importation costs. He indicated that he was not privy to the nature of the insurance contract between the first and third defendants.</w:t>
      </w:r>
    </w:p>
    <w:p w14:paraId="2EA1EDC3" w14:textId="7FE89255" w:rsidR="00BB5698" w:rsidRPr="00586579" w:rsidRDefault="00BB5698" w:rsidP="009B4449">
      <w:pPr>
        <w:spacing w:after="0" w:line="360" w:lineRule="auto"/>
        <w:ind w:firstLine="720"/>
        <w:jc w:val="both"/>
        <w:rPr>
          <w:rFonts w:ascii="Times New Roman" w:hAnsi="Times New Roman" w:cs="Times New Roman"/>
          <w:sz w:val="24"/>
          <w:szCs w:val="24"/>
        </w:rPr>
      </w:pPr>
      <w:r w:rsidRPr="00586579">
        <w:rPr>
          <w:rFonts w:ascii="Times New Roman" w:hAnsi="Times New Roman" w:cs="Times New Roman"/>
          <w:sz w:val="24"/>
          <w:szCs w:val="24"/>
        </w:rPr>
        <w:t>Under re-</w:t>
      </w:r>
      <w:r w:rsidR="00A56B4F" w:rsidRPr="00586579">
        <w:rPr>
          <w:rFonts w:ascii="Times New Roman" w:hAnsi="Times New Roman" w:cs="Times New Roman"/>
          <w:sz w:val="24"/>
          <w:szCs w:val="24"/>
        </w:rPr>
        <w:t>examination</w:t>
      </w:r>
      <w:r w:rsidRPr="00586579">
        <w:rPr>
          <w:rFonts w:ascii="Times New Roman" w:hAnsi="Times New Roman" w:cs="Times New Roman"/>
          <w:sz w:val="24"/>
          <w:szCs w:val="24"/>
        </w:rPr>
        <w:t xml:space="preserve">, the witness indicated that </w:t>
      </w:r>
      <w:r w:rsidR="00A56B4F" w:rsidRPr="00586579">
        <w:rPr>
          <w:rFonts w:ascii="Times New Roman" w:hAnsi="Times New Roman" w:cs="Times New Roman"/>
          <w:sz w:val="24"/>
          <w:szCs w:val="24"/>
        </w:rPr>
        <w:t xml:space="preserve">the replacement value he seeks is for a used truck, not a new one. He pointed out that before the accident, the vehicle was in perfect condition. He only used it to ferry company goods from Mozambique and </w:t>
      </w:r>
      <w:r w:rsidR="00870E88" w:rsidRPr="00586579">
        <w:rPr>
          <w:rFonts w:ascii="Times New Roman" w:hAnsi="Times New Roman" w:cs="Times New Roman"/>
          <w:sz w:val="24"/>
          <w:szCs w:val="24"/>
        </w:rPr>
        <w:t xml:space="preserve">it </w:t>
      </w:r>
      <w:r w:rsidR="00A56B4F" w:rsidRPr="00586579">
        <w:rPr>
          <w:rFonts w:ascii="Times New Roman" w:hAnsi="Times New Roman" w:cs="Times New Roman"/>
          <w:sz w:val="24"/>
          <w:szCs w:val="24"/>
        </w:rPr>
        <w:t>was usually parked when not in such use.</w:t>
      </w:r>
    </w:p>
    <w:p w14:paraId="1867939A" w14:textId="6A068BC4" w:rsidR="003F40AE" w:rsidRPr="00586579" w:rsidRDefault="00BD410D" w:rsidP="009B4449">
      <w:pPr>
        <w:spacing w:after="0" w:line="360" w:lineRule="auto"/>
        <w:ind w:firstLine="720"/>
        <w:jc w:val="both"/>
        <w:rPr>
          <w:rFonts w:ascii="Times New Roman" w:hAnsi="Times New Roman" w:cs="Times New Roman"/>
          <w:sz w:val="24"/>
          <w:szCs w:val="24"/>
        </w:rPr>
      </w:pPr>
      <w:r w:rsidRPr="00586579">
        <w:rPr>
          <w:rFonts w:ascii="Times New Roman" w:hAnsi="Times New Roman" w:cs="Times New Roman"/>
          <w:sz w:val="24"/>
          <w:szCs w:val="24"/>
        </w:rPr>
        <w:t xml:space="preserve">Under questions from the court, the witness clarified that </w:t>
      </w:r>
      <w:r w:rsidR="009F36A8" w:rsidRPr="00586579">
        <w:rPr>
          <w:rFonts w:ascii="Times New Roman" w:hAnsi="Times New Roman" w:cs="Times New Roman"/>
          <w:sz w:val="24"/>
          <w:szCs w:val="24"/>
        </w:rPr>
        <w:t xml:space="preserve">it was the horse, engine and container that were damaged. The replacement cost was that of the horse and engine.The second witness for the plaintiff was Modicia Manatse. He carries out the trade of panel beating, and is employed by Pro-Rite Auto Body Repair, a company based in Mutare. </w:t>
      </w:r>
      <w:r w:rsidR="003F40AE" w:rsidRPr="00586579">
        <w:rPr>
          <w:rFonts w:ascii="Times New Roman" w:hAnsi="Times New Roman" w:cs="Times New Roman"/>
          <w:sz w:val="24"/>
          <w:szCs w:val="24"/>
        </w:rPr>
        <w:t>He</w:t>
      </w:r>
      <w:r w:rsidR="00B61330" w:rsidRPr="00586579">
        <w:rPr>
          <w:rFonts w:ascii="Times New Roman" w:hAnsi="Times New Roman" w:cs="Times New Roman"/>
          <w:sz w:val="24"/>
          <w:szCs w:val="24"/>
        </w:rPr>
        <w:t xml:space="preserve"> has been with the company for 16 years, and in the trade for 26 years. </w:t>
      </w:r>
    </w:p>
    <w:p w14:paraId="62FA2DFB" w14:textId="51E284B9" w:rsidR="00B61330" w:rsidRPr="00586579" w:rsidRDefault="00B61330" w:rsidP="009B4449">
      <w:pPr>
        <w:spacing w:after="0" w:line="360" w:lineRule="auto"/>
        <w:ind w:firstLine="720"/>
        <w:jc w:val="both"/>
        <w:rPr>
          <w:rFonts w:ascii="Times New Roman" w:hAnsi="Times New Roman" w:cs="Times New Roman"/>
          <w:sz w:val="24"/>
          <w:szCs w:val="24"/>
        </w:rPr>
      </w:pPr>
      <w:r w:rsidRPr="00586579">
        <w:rPr>
          <w:rFonts w:ascii="Times New Roman" w:hAnsi="Times New Roman" w:cs="Times New Roman"/>
          <w:sz w:val="24"/>
          <w:szCs w:val="24"/>
        </w:rPr>
        <w:t>After examining the plaintiff’s truck, his assessment was that it was damaged beyond repair. He wrote on the quotation to the plaintiff that the vehicle was a “wright (</w:t>
      </w:r>
      <w:r w:rsidRPr="00586579">
        <w:rPr>
          <w:rFonts w:ascii="Times New Roman" w:hAnsi="Times New Roman" w:cs="Times New Roman"/>
          <w:i/>
          <w:iCs/>
          <w:sz w:val="24"/>
          <w:szCs w:val="24"/>
        </w:rPr>
        <w:t>sic</w:t>
      </w:r>
      <w:r w:rsidRPr="00586579">
        <w:rPr>
          <w:rFonts w:ascii="Times New Roman" w:hAnsi="Times New Roman" w:cs="Times New Roman"/>
          <w:sz w:val="24"/>
          <w:szCs w:val="24"/>
        </w:rPr>
        <w:t xml:space="preserve">) off”. He </w:t>
      </w:r>
      <w:r w:rsidR="00870E88" w:rsidRPr="00586579">
        <w:rPr>
          <w:rFonts w:ascii="Times New Roman" w:hAnsi="Times New Roman" w:cs="Times New Roman"/>
          <w:sz w:val="24"/>
          <w:szCs w:val="24"/>
        </w:rPr>
        <w:t>explained that</w:t>
      </w:r>
      <w:r w:rsidRPr="00586579">
        <w:rPr>
          <w:rFonts w:ascii="Times New Roman" w:hAnsi="Times New Roman" w:cs="Times New Roman"/>
          <w:sz w:val="24"/>
          <w:szCs w:val="24"/>
        </w:rPr>
        <w:t xml:space="preserve"> </w:t>
      </w:r>
      <w:r w:rsidR="002004C0" w:rsidRPr="00586579">
        <w:rPr>
          <w:rFonts w:ascii="Times New Roman" w:hAnsi="Times New Roman" w:cs="Times New Roman"/>
          <w:sz w:val="24"/>
          <w:szCs w:val="24"/>
        </w:rPr>
        <w:t>this means the vehicle could not be fixed. It was beyond repair.</w:t>
      </w:r>
    </w:p>
    <w:p w14:paraId="3B197979" w14:textId="110E85BD" w:rsidR="003B1B1A" w:rsidRPr="00586579" w:rsidRDefault="002004C0" w:rsidP="001331E0">
      <w:pPr>
        <w:spacing w:after="0" w:line="360" w:lineRule="auto"/>
        <w:ind w:firstLine="720"/>
        <w:jc w:val="both"/>
        <w:rPr>
          <w:rFonts w:ascii="Times New Roman" w:hAnsi="Times New Roman" w:cs="Times New Roman"/>
          <w:sz w:val="24"/>
          <w:szCs w:val="24"/>
        </w:rPr>
      </w:pPr>
      <w:r w:rsidRPr="00586579">
        <w:rPr>
          <w:rFonts w:ascii="Times New Roman" w:hAnsi="Times New Roman" w:cs="Times New Roman"/>
          <w:sz w:val="24"/>
          <w:szCs w:val="24"/>
        </w:rPr>
        <w:t xml:space="preserve">Under cross-examination from counsel for the first defendant, the witness indicated that he has no personal knowledge of what happened in 2018, the year the accident occurred. The witness </w:t>
      </w:r>
      <w:r w:rsidR="00870E88" w:rsidRPr="00586579">
        <w:rPr>
          <w:rFonts w:ascii="Times New Roman" w:hAnsi="Times New Roman" w:cs="Times New Roman"/>
          <w:sz w:val="24"/>
          <w:szCs w:val="24"/>
        </w:rPr>
        <w:t>w</w:t>
      </w:r>
      <w:r w:rsidRPr="00586579">
        <w:rPr>
          <w:rFonts w:ascii="Times New Roman" w:hAnsi="Times New Roman" w:cs="Times New Roman"/>
          <w:sz w:val="24"/>
          <w:szCs w:val="24"/>
        </w:rPr>
        <w:t xml:space="preserve">as questioned on his qualifications. He explained that he </w:t>
      </w:r>
      <w:r w:rsidR="003B1B1A" w:rsidRPr="00586579">
        <w:rPr>
          <w:rFonts w:ascii="Times New Roman" w:hAnsi="Times New Roman" w:cs="Times New Roman"/>
          <w:sz w:val="24"/>
          <w:szCs w:val="24"/>
        </w:rPr>
        <w:t xml:space="preserve">did on the job apprenticeship, under qualified experts. He does not hold formal qualifications. Under re-examination, the witness indicated that he has gained expertise from 26 years’ experience in panel beating. </w:t>
      </w:r>
    </w:p>
    <w:p w14:paraId="1AD79D67" w14:textId="77777777" w:rsidR="001331E0" w:rsidRDefault="00DC1EEE" w:rsidP="001331E0">
      <w:pPr>
        <w:spacing w:after="0" w:line="360" w:lineRule="auto"/>
        <w:ind w:firstLine="720"/>
        <w:jc w:val="both"/>
        <w:rPr>
          <w:rFonts w:ascii="Times New Roman" w:hAnsi="Times New Roman" w:cs="Times New Roman"/>
          <w:sz w:val="24"/>
          <w:szCs w:val="24"/>
        </w:rPr>
      </w:pPr>
      <w:r w:rsidRPr="00586579">
        <w:rPr>
          <w:rFonts w:ascii="Times New Roman" w:hAnsi="Times New Roman" w:cs="Times New Roman"/>
          <w:sz w:val="24"/>
          <w:szCs w:val="24"/>
        </w:rPr>
        <w:t xml:space="preserve">Edward Chikukwa was the third witness for the plaintiff. His evidence was very brief. He is also a panel beater and is employed by Eddicon Panel Beaters in Mutare. He olds a Diploma in Panel Beating and Spray Painting. He has been in the trade for 23 years. </w:t>
      </w:r>
      <w:r w:rsidR="007068B5" w:rsidRPr="00586579">
        <w:rPr>
          <w:rFonts w:ascii="Times New Roman" w:hAnsi="Times New Roman" w:cs="Times New Roman"/>
          <w:sz w:val="24"/>
          <w:szCs w:val="24"/>
        </w:rPr>
        <w:t xml:space="preserve">The witness told the court that the plaintiff’s truck was damaged beyond repair. </w:t>
      </w:r>
      <w:r w:rsidR="00316BCC" w:rsidRPr="00586579">
        <w:rPr>
          <w:rFonts w:ascii="Times New Roman" w:hAnsi="Times New Roman" w:cs="Times New Roman"/>
          <w:sz w:val="24"/>
          <w:szCs w:val="24"/>
        </w:rPr>
        <w:t>He explained</w:t>
      </w:r>
      <w:r w:rsidR="007068B5" w:rsidRPr="00586579">
        <w:rPr>
          <w:rFonts w:ascii="Times New Roman" w:hAnsi="Times New Roman" w:cs="Times New Roman"/>
          <w:sz w:val="24"/>
          <w:szCs w:val="24"/>
        </w:rPr>
        <w:t xml:space="preserve"> that the damage was such that it cannot be repaired. There was nothing they could do. </w:t>
      </w:r>
    </w:p>
    <w:p w14:paraId="7F52C0FB" w14:textId="5CBE2BE4" w:rsidR="007068B5" w:rsidRPr="00586579" w:rsidRDefault="007068B5" w:rsidP="001331E0">
      <w:pPr>
        <w:spacing w:after="0" w:line="360" w:lineRule="auto"/>
        <w:ind w:firstLine="720"/>
        <w:jc w:val="both"/>
        <w:rPr>
          <w:rFonts w:ascii="Times New Roman" w:hAnsi="Times New Roman" w:cs="Times New Roman"/>
          <w:sz w:val="24"/>
          <w:szCs w:val="24"/>
        </w:rPr>
      </w:pPr>
      <w:r w:rsidRPr="00586579">
        <w:rPr>
          <w:rFonts w:ascii="Times New Roman" w:hAnsi="Times New Roman" w:cs="Times New Roman"/>
          <w:sz w:val="24"/>
          <w:szCs w:val="24"/>
        </w:rPr>
        <w:t xml:space="preserve">In the brief cross-examination he was subjected to, he indicated that he has no personal knowledge of what transpired in 2018. </w:t>
      </w:r>
      <w:r w:rsidR="00870E88" w:rsidRPr="00586579">
        <w:rPr>
          <w:rFonts w:ascii="Times New Roman" w:hAnsi="Times New Roman" w:cs="Times New Roman"/>
          <w:sz w:val="24"/>
          <w:szCs w:val="24"/>
        </w:rPr>
        <w:t>The witness</w:t>
      </w:r>
      <w:r w:rsidRPr="00586579">
        <w:rPr>
          <w:rFonts w:ascii="Times New Roman" w:hAnsi="Times New Roman" w:cs="Times New Roman"/>
          <w:sz w:val="24"/>
          <w:szCs w:val="24"/>
        </w:rPr>
        <w:t xml:space="preserve"> was drawn into technical niceties of </w:t>
      </w:r>
      <w:r w:rsidR="0035518C" w:rsidRPr="00586579">
        <w:rPr>
          <w:rFonts w:ascii="Times New Roman" w:hAnsi="Times New Roman" w:cs="Times New Roman"/>
          <w:sz w:val="24"/>
          <w:szCs w:val="24"/>
        </w:rPr>
        <w:t xml:space="preserve">the difference in meaning between the terms “write off” and “beyond repair”. </w:t>
      </w:r>
      <w:r w:rsidR="006200A6" w:rsidRPr="00586579">
        <w:rPr>
          <w:rFonts w:ascii="Times New Roman" w:hAnsi="Times New Roman" w:cs="Times New Roman"/>
          <w:sz w:val="24"/>
          <w:szCs w:val="24"/>
        </w:rPr>
        <w:t xml:space="preserve">Such </w:t>
      </w:r>
      <w:r w:rsidR="0035518C" w:rsidRPr="00586579">
        <w:rPr>
          <w:rFonts w:ascii="Times New Roman" w:hAnsi="Times New Roman" w:cs="Times New Roman"/>
          <w:sz w:val="24"/>
          <w:szCs w:val="24"/>
        </w:rPr>
        <w:t xml:space="preserve">technicalities were not within his knowledge. The gist of his evidence was that the vehicle was damaged beyond repair. </w:t>
      </w:r>
    </w:p>
    <w:p w14:paraId="0726D2A3" w14:textId="1BA63AD9" w:rsidR="00DF2A81" w:rsidRPr="00586579" w:rsidRDefault="00DF2A81" w:rsidP="001331E0">
      <w:pPr>
        <w:spacing w:line="360" w:lineRule="auto"/>
        <w:ind w:firstLine="720"/>
        <w:jc w:val="both"/>
        <w:rPr>
          <w:rFonts w:ascii="Times New Roman" w:hAnsi="Times New Roman" w:cs="Times New Roman"/>
          <w:sz w:val="24"/>
          <w:szCs w:val="24"/>
        </w:rPr>
      </w:pPr>
      <w:r w:rsidRPr="00586579">
        <w:rPr>
          <w:rFonts w:ascii="Times New Roman" w:hAnsi="Times New Roman" w:cs="Times New Roman"/>
          <w:sz w:val="24"/>
          <w:szCs w:val="24"/>
        </w:rPr>
        <w:lastRenderedPageBreak/>
        <w:t>The crisp issue for determination is whether the evidence summarised above entitles the defendants to an order of absolution from the instance.</w:t>
      </w:r>
    </w:p>
    <w:p w14:paraId="685625E6" w14:textId="77777777" w:rsidR="00DF2A81" w:rsidRPr="00586579" w:rsidRDefault="00DF2A81" w:rsidP="002F2B1A">
      <w:pPr>
        <w:spacing w:line="360" w:lineRule="auto"/>
        <w:jc w:val="both"/>
        <w:rPr>
          <w:rFonts w:ascii="Times New Roman" w:hAnsi="Times New Roman" w:cs="Times New Roman"/>
          <w:sz w:val="24"/>
          <w:szCs w:val="24"/>
        </w:rPr>
      </w:pPr>
    </w:p>
    <w:p w14:paraId="2545C053" w14:textId="635D82A1" w:rsidR="00DF2A81" w:rsidRPr="00253075" w:rsidRDefault="00DF2A81" w:rsidP="001331E0">
      <w:pPr>
        <w:spacing w:after="0" w:line="360" w:lineRule="auto"/>
        <w:jc w:val="both"/>
        <w:rPr>
          <w:rFonts w:ascii="Times New Roman" w:hAnsi="Times New Roman" w:cs="Times New Roman"/>
          <w:b/>
          <w:sz w:val="24"/>
          <w:szCs w:val="24"/>
          <w:u w:val="single"/>
        </w:rPr>
      </w:pPr>
      <w:r w:rsidRPr="00253075">
        <w:rPr>
          <w:rFonts w:ascii="Times New Roman" w:hAnsi="Times New Roman" w:cs="Times New Roman"/>
          <w:b/>
          <w:sz w:val="24"/>
          <w:szCs w:val="24"/>
          <w:u w:val="single"/>
        </w:rPr>
        <w:t>FIRST DEFENDANT’S ARGUMENT</w:t>
      </w:r>
    </w:p>
    <w:p w14:paraId="29B0BA5D" w14:textId="66B078C8" w:rsidR="002F2362" w:rsidRPr="00586579" w:rsidRDefault="00DF2A81" w:rsidP="001331E0">
      <w:pPr>
        <w:spacing w:after="0" w:line="360" w:lineRule="auto"/>
        <w:ind w:firstLine="720"/>
        <w:jc w:val="both"/>
        <w:rPr>
          <w:rFonts w:ascii="Times New Roman" w:hAnsi="Times New Roman" w:cs="Times New Roman"/>
          <w:sz w:val="24"/>
          <w:szCs w:val="24"/>
        </w:rPr>
      </w:pPr>
      <w:r w:rsidRPr="00586579">
        <w:rPr>
          <w:rFonts w:ascii="Times New Roman" w:hAnsi="Times New Roman" w:cs="Times New Roman"/>
          <w:sz w:val="24"/>
          <w:szCs w:val="24"/>
        </w:rPr>
        <w:t xml:space="preserve">The first defendant avers that the plaintiff has failed to establish a </w:t>
      </w:r>
      <w:r w:rsidRPr="00586579">
        <w:rPr>
          <w:rFonts w:ascii="Times New Roman" w:hAnsi="Times New Roman" w:cs="Times New Roman"/>
          <w:i/>
          <w:iCs/>
          <w:sz w:val="24"/>
          <w:szCs w:val="24"/>
        </w:rPr>
        <w:t>prima facie</w:t>
      </w:r>
      <w:r w:rsidRPr="00586579">
        <w:rPr>
          <w:rFonts w:ascii="Times New Roman" w:hAnsi="Times New Roman" w:cs="Times New Roman"/>
          <w:sz w:val="24"/>
          <w:szCs w:val="24"/>
        </w:rPr>
        <w:t xml:space="preserve"> </w:t>
      </w:r>
      <w:r w:rsidR="00517E40" w:rsidRPr="00586579">
        <w:rPr>
          <w:rFonts w:ascii="Times New Roman" w:hAnsi="Times New Roman" w:cs="Times New Roman"/>
          <w:sz w:val="24"/>
          <w:szCs w:val="24"/>
        </w:rPr>
        <w:t xml:space="preserve">case. It is contended, on behalf of the defendant, that the evidence adduced by the plaintiff falls short of what is required to proceed with the trial. This is evidence upon which a reasonable court applying its mind, might or could find </w:t>
      </w:r>
      <w:r w:rsidR="002F2362" w:rsidRPr="00586579">
        <w:rPr>
          <w:rFonts w:ascii="Times New Roman" w:hAnsi="Times New Roman" w:cs="Times New Roman"/>
          <w:sz w:val="24"/>
          <w:szCs w:val="24"/>
        </w:rPr>
        <w:t>in</w:t>
      </w:r>
      <w:r w:rsidR="00517E40" w:rsidRPr="00586579">
        <w:rPr>
          <w:rFonts w:ascii="Times New Roman" w:hAnsi="Times New Roman" w:cs="Times New Roman"/>
          <w:sz w:val="24"/>
          <w:szCs w:val="24"/>
        </w:rPr>
        <w:t xml:space="preserve"> the plaintiff</w:t>
      </w:r>
      <w:r w:rsidR="002F2362" w:rsidRPr="00586579">
        <w:rPr>
          <w:rFonts w:ascii="Times New Roman" w:hAnsi="Times New Roman" w:cs="Times New Roman"/>
          <w:sz w:val="24"/>
          <w:szCs w:val="24"/>
        </w:rPr>
        <w:t>’s favour.</w:t>
      </w:r>
    </w:p>
    <w:p w14:paraId="102D2740" w14:textId="447175AD" w:rsidR="000D3FBD" w:rsidRPr="00586579" w:rsidRDefault="002F2362" w:rsidP="00A665C7">
      <w:pPr>
        <w:spacing w:after="0" w:line="360" w:lineRule="auto"/>
        <w:jc w:val="both"/>
        <w:rPr>
          <w:rFonts w:ascii="Times New Roman" w:hAnsi="Times New Roman" w:cs="Times New Roman"/>
          <w:sz w:val="24"/>
          <w:szCs w:val="24"/>
        </w:rPr>
      </w:pPr>
      <w:r w:rsidRPr="00586579">
        <w:rPr>
          <w:rFonts w:ascii="Times New Roman" w:hAnsi="Times New Roman" w:cs="Times New Roman"/>
          <w:sz w:val="24"/>
          <w:szCs w:val="24"/>
        </w:rPr>
        <w:t xml:space="preserve">The defendant further avers that the plaintiff has placed no evidence of the pre-accident value of its vehicle. This evidence would assist the court in assessing the loss suffered.  There is also no evidence of post-accident value. This </w:t>
      </w:r>
      <w:r w:rsidR="000D3FBD" w:rsidRPr="00586579">
        <w:rPr>
          <w:rFonts w:ascii="Times New Roman" w:hAnsi="Times New Roman" w:cs="Times New Roman"/>
          <w:sz w:val="24"/>
          <w:szCs w:val="24"/>
        </w:rPr>
        <w:t>is evidence</w:t>
      </w:r>
      <w:r w:rsidRPr="00586579">
        <w:rPr>
          <w:rFonts w:ascii="Times New Roman" w:hAnsi="Times New Roman" w:cs="Times New Roman"/>
          <w:sz w:val="24"/>
          <w:szCs w:val="24"/>
        </w:rPr>
        <w:t xml:space="preserve"> on the value of the wreckage, which, assessed </w:t>
      </w:r>
      <w:r w:rsidR="000D3FBD" w:rsidRPr="00586579">
        <w:rPr>
          <w:rFonts w:ascii="Times New Roman" w:hAnsi="Times New Roman" w:cs="Times New Roman"/>
          <w:sz w:val="24"/>
          <w:szCs w:val="24"/>
        </w:rPr>
        <w:t>against</w:t>
      </w:r>
      <w:r w:rsidRPr="00586579">
        <w:rPr>
          <w:rFonts w:ascii="Times New Roman" w:hAnsi="Times New Roman" w:cs="Times New Roman"/>
          <w:sz w:val="24"/>
          <w:szCs w:val="24"/>
        </w:rPr>
        <w:t xml:space="preserve"> the pre-accident value</w:t>
      </w:r>
      <w:r w:rsidR="000D3FBD" w:rsidRPr="00586579">
        <w:rPr>
          <w:rFonts w:ascii="Times New Roman" w:hAnsi="Times New Roman" w:cs="Times New Roman"/>
          <w:sz w:val="24"/>
          <w:szCs w:val="24"/>
        </w:rPr>
        <w:t xml:space="preserve">, assists in calculating the loss suffered by the plaintiff. </w:t>
      </w:r>
      <w:r w:rsidR="00517E40" w:rsidRPr="00586579">
        <w:rPr>
          <w:rFonts w:ascii="Times New Roman" w:hAnsi="Times New Roman" w:cs="Times New Roman"/>
          <w:sz w:val="24"/>
          <w:szCs w:val="24"/>
        </w:rPr>
        <w:t xml:space="preserve"> </w:t>
      </w:r>
      <w:r w:rsidR="000D3FBD" w:rsidRPr="00586579">
        <w:rPr>
          <w:rFonts w:ascii="Times New Roman" w:hAnsi="Times New Roman" w:cs="Times New Roman"/>
          <w:sz w:val="24"/>
          <w:szCs w:val="24"/>
        </w:rPr>
        <w:t>Reference was made to the cases of</w:t>
      </w:r>
      <w:r w:rsidR="000D3FBD" w:rsidRPr="00586579">
        <w:rPr>
          <w:rFonts w:ascii="Times New Roman" w:hAnsi="Times New Roman" w:cs="Times New Roman"/>
          <w:i/>
          <w:iCs/>
          <w:sz w:val="24"/>
          <w:szCs w:val="24"/>
        </w:rPr>
        <w:t xml:space="preserve"> Doves Funeral Assurance (Pvt) Ltd v Zimbabwe Platinum Mines</w:t>
      </w:r>
      <w:r w:rsidR="000D3FBD" w:rsidRPr="00586579">
        <w:rPr>
          <w:rFonts w:ascii="Times New Roman" w:hAnsi="Times New Roman" w:cs="Times New Roman"/>
          <w:sz w:val="24"/>
          <w:szCs w:val="24"/>
        </w:rPr>
        <w:t xml:space="preserve"> HH 103/17,</w:t>
      </w:r>
      <w:r w:rsidR="000D3FBD" w:rsidRPr="00586579">
        <w:rPr>
          <w:rFonts w:ascii="Times New Roman" w:hAnsi="Times New Roman" w:cs="Times New Roman"/>
          <w:i/>
          <w:iCs/>
          <w:sz w:val="24"/>
          <w:szCs w:val="24"/>
        </w:rPr>
        <w:t xml:space="preserve"> Christie Muduwa v Jeremiah Zhake &amp; Anor</w:t>
      </w:r>
      <w:r w:rsidR="000D3FBD" w:rsidRPr="00586579">
        <w:rPr>
          <w:rFonts w:ascii="Times New Roman" w:hAnsi="Times New Roman" w:cs="Times New Roman"/>
          <w:sz w:val="24"/>
          <w:szCs w:val="24"/>
        </w:rPr>
        <w:t xml:space="preserve"> </w:t>
      </w:r>
      <w:r w:rsidR="00E1634C" w:rsidRPr="00586579">
        <w:rPr>
          <w:rFonts w:ascii="Times New Roman" w:hAnsi="Times New Roman" w:cs="Times New Roman"/>
          <w:sz w:val="24"/>
          <w:szCs w:val="24"/>
        </w:rPr>
        <w:t>HH 372/16,</w:t>
      </w:r>
      <w:r w:rsidR="00E1634C" w:rsidRPr="00586579">
        <w:rPr>
          <w:rFonts w:ascii="Times New Roman" w:hAnsi="Times New Roman" w:cs="Times New Roman"/>
          <w:i/>
          <w:iCs/>
          <w:sz w:val="24"/>
          <w:szCs w:val="24"/>
        </w:rPr>
        <w:t xml:space="preserve"> Walker v Industrial Equity Limited</w:t>
      </w:r>
      <w:r w:rsidR="00E1634C" w:rsidRPr="00586579">
        <w:rPr>
          <w:rFonts w:ascii="Times New Roman" w:hAnsi="Times New Roman" w:cs="Times New Roman"/>
          <w:sz w:val="24"/>
          <w:szCs w:val="24"/>
        </w:rPr>
        <w:t xml:space="preserve"> 1995 (1) ZLR 87 (S).</w:t>
      </w:r>
    </w:p>
    <w:p w14:paraId="3E8BCD94" w14:textId="6387EA1A" w:rsidR="00E1634C" w:rsidRPr="00586579" w:rsidRDefault="00E1634C" w:rsidP="00A665C7">
      <w:pPr>
        <w:spacing w:after="0" w:line="360" w:lineRule="auto"/>
        <w:jc w:val="both"/>
        <w:rPr>
          <w:rFonts w:ascii="Times New Roman" w:hAnsi="Times New Roman" w:cs="Times New Roman"/>
          <w:sz w:val="24"/>
          <w:szCs w:val="24"/>
          <w:u w:val="single"/>
        </w:rPr>
      </w:pPr>
      <w:r w:rsidRPr="00586579">
        <w:rPr>
          <w:rFonts w:ascii="Times New Roman" w:hAnsi="Times New Roman" w:cs="Times New Roman"/>
          <w:sz w:val="24"/>
          <w:szCs w:val="24"/>
          <w:u w:val="single"/>
        </w:rPr>
        <w:t>THIRD DEFENDANT’S ARGUMENT</w:t>
      </w:r>
    </w:p>
    <w:p w14:paraId="78E052A6" w14:textId="77777777" w:rsidR="00A665C7" w:rsidRDefault="00E1634C" w:rsidP="00A665C7">
      <w:pPr>
        <w:spacing w:line="360" w:lineRule="auto"/>
        <w:ind w:firstLine="720"/>
        <w:jc w:val="both"/>
        <w:rPr>
          <w:rFonts w:ascii="Times New Roman" w:hAnsi="Times New Roman" w:cs="Times New Roman"/>
          <w:sz w:val="24"/>
          <w:szCs w:val="24"/>
        </w:rPr>
      </w:pPr>
      <w:r w:rsidRPr="00586579">
        <w:rPr>
          <w:rFonts w:ascii="Times New Roman" w:hAnsi="Times New Roman" w:cs="Times New Roman"/>
          <w:sz w:val="24"/>
          <w:szCs w:val="24"/>
        </w:rPr>
        <w:t>The third defendant highlights the same principle</w:t>
      </w:r>
      <w:r w:rsidR="0080712A" w:rsidRPr="00586579">
        <w:rPr>
          <w:rFonts w:ascii="Times New Roman" w:hAnsi="Times New Roman" w:cs="Times New Roman"/>
          <w:sz w:val="24"/>
          <w:szCs w:val="24"/>
        </w:rPr>
        <w:t>s</w:t>
      </w:r>
      <w:r w:rsidRPr="00586579">
        <w:rPr>
          <w:rFonts w:ascii="Times New Roman" w:hAnsi="Times New Roman" w:cs="Times New Roman"/>
          <w:sz w:val="24"/>
          <w:szCs w:val="24"/>
        </w:rPr>
        <w:t xml:space="preserve"> </w:t>
      </w:r>
      <w:r w:rsidR="0080712A" w:rsidRPr="00586579">
        <w:rPr>
          <w:rFonts w:ascii="Times New Roman" w:hAnsi="Times New Roman" w:cs="Times New Roman"/>
          <w:sz w:val="24"/>
          <w:szCs w:val="24"/>
        </w:rPr>
        <w:t xml:space="preserve">applied in determining </w:t>
      </w:r>
      <w:r w:rsidR="00487632" w:rsidRPr="00586579">
        <w:rPr>
          <w:rFonts w:ascii="Times New Roman" w:hAnsi="Times New Roman" w:cs="Times New Roman"/>
          <w:sz w:val="24"/>
          <w:szCs w:val="24"/>
        </w:rPr>
        <w:t xml:space="preserve">whether </w:t>
      </w:r>
      <w:r w:rsidR="0080712A" w:rsidRPr="00586579">
        <w:rPr>
          <w:rFonts w:ascii="Times New Roman" w:hAnsi="Times New Roman" w:cs="Times New Roman"/>
          <w:sz w:val="24"/>
          <w:szCs w:val="24"/>
        </w:rPr>
        <w:t xml:space="preserve">absolution should be granted as those highlighted by the first defendant. The third defendant further contends that the plaintiff has not set out any cause of </w:t>
      </w:r>
      <w:r w:rsidR="00487632" w:rsidRPr="00586579">
        <w:rPr>
          <w:rFonts w:ascii="Times New Roman" w:hAnsi="Times New Roman" w:cs="Times New Roman"/>
          <w:sz w:val="24"/>
          <w:szCs w:val="24"/>
        </w:rPr>
        <w:t>action</w:t>
      </w:r>
      <w:r w:rsidR="0080712A" w:rsidRPr="00586579">
        <w:rPr>
          <w:rFonts w:ascii="Times New Roman" w:hAnsi="Times New Roman" w:cs="Times New Roman"/>
          <w:sz w:val="24"/>
          <w:szCs w:val="24"/>
        </w:rPr>
        <w:t xml:space="preserve"> against the third defendant. It avers that it is not enough for the plaintiff to simply allege that the third defendant is an insurer of the first defendant’s vehicle. </w:t>
      </w:r>
      <w:r w:rsidR="00F8788B" w:rsidRPr="00586579">
        <w:rPr>
          <w:rFonts w:ascii="Times New Roman" w:hAnsi="Times New Roman" w:cs="Times New Roman"/>
          <w:sz w:val="24"/>
          <w:szCs w:val="24"/>
        </w:rPr>
        <w:t xml:space="preserve">There must be evidence of the nature and scope of the coverage. In this regard, the defendant avers that the extent of its liability is ZWL10 000,00. It only covers bodily </w:t>
      </w:r>
      <w:r w:rsidR="00546BAE" w:rsidRPr="00586579">
        <w:rPr>
          <w:rFonts w:ascii="Times New Roman" w:hAnsi="Times New Roman" w:cs="Times New Roman"/>
          <w:sz w:val="24"/>
          <w:szCs w:val="24"/>
        </w:rPr>
        <w:t>injury or</w:t>
      </w:r>
      <w:r w:rsidR="00F8788B" w:rsidRPr="00586579">
        <w:rPr>
          <w:rFonts w:ascii="Times New Roman" w:hAnsi="Times New Roman" w:cs="Times New Roman"/>
          <w:sz w:val="24"/>
          <w:szCs w:val="24"/>
        </w:rPr>
        <w:t xml:space="preserve"> death for third parties.</w:t>
      </w:r>
    </w:p>
    <w:p w14:paraId="188F49E3" w14:textId="17D114AA" w:rsidR="00546BAE" w:rsidRPr="0089183A" w:rsidRDefault="00F8788B" w:rsidP="0089183A">
      <w:pPr>
        <w:spacing w:line="360" w:lineRule="auto"/>
        <w:ind w:firstLine="720"/>
        <w:jc w:val="both"/>
        <w:rPr>
          <w:rFonts w:ascii="Times New Roman" w:hAnsi="Times New Roman" w:cs="Times New Roman"/>
          <w:sz w:val="24"/>
          <w:szCs w:val="24"/>
        </w:rPr>
      </w:pPr>
      <w:r w:rsidRPr="00586579">
        <w:rPr>
          <w:rFonts w:ascii="Times New Roman" w:hAnsi="Times New Roman" w:cs="Times New Roman"/>
          <w:sz w:val="24"/>
          <w:szCs w:val="24"/>
        </w:rPr>
        <w:t xml:space="preserve">The defendant contends that there is no basis for the joint/ several liability of the </w:t>
      </w:r>
      <w:r w:rsidR="00546BAE" w:rsidRPr="00586579">
        <w:rPr>
          <w:rFonts w:ascii="Times New Roman" w:hAnsi="Times New Roman" w:cs="Times New Roman"/>
          <w:sz w:val="24"/>
          <w:szCs w:val="24"/>
        </w:rPr>
        <w:t>first and third defendants.</w:t>
      </w:r>
    </w:p>
    <w:p w14:paraId="33F16F55" w14:textId="7E2475B2" w:rsidR="00546BAE" w:rsidRPr="00253075" w:rsidRDefault="00546BAE" w:rsidP="002F2B1A">
      <w:pPr>
        <w:spacing w:line="360" w:lineRule="auto"/>
        <w:jc w:val="both"/>
        <w:rPr>
          <w:rFonts w:ascii="Times New Roman" w:hAnsi="Times New Roman" w:cs="Times New Roman"/>
          <w:b/>
          <w:sz w:val="24"/>
          <w:szCs w:val="24"/>
          <w:u w:val="single" w:color="000000" w:themeColor="text1"/>
        </w:rPr>
      </w:pPr>
      <w:r w:rsidRPr="00253075">
        <w:rPr>
          <w:rFonts w:ascii="Times New Roman" w:hAnsi="Times New Roman" w:cs="Times New Roman"/>
          <w:b/>
          <w:sz w:val="24"/>
          <w:szCs w:val="24"/>
          <w:u w:val="single"/>
        </w:rPr>
        <w:t>PLAINTIFF’S ARGUMENT</w:t>
      </w:r>
    </w:p>
    <w:p w14:paraId="1AA220AC" w14:textId="4522E6A1" w:rsidR="00546BAE" w:rsidRPr="00586579" w:rsidRDefault="00546BAE" w:rsidP="002F2B1A">
      <w:pPr>
        <w:spacing w:line="360" w:lineRule="auto"/>
        <w:jc w:val="both"/>
        <w:rPr>
          <w:rFonts w:ascii="Times New Roman" w:hAnsi="Times New Roman" w:cs="Times New Roman"/>
          <w:sz w:val="24"/>
          <w:szCs w:val="24"/>
          <w:u w:val="single" w:color="000000" w:themeColor="text1"/>
        </w:rPr>
      </w:pPr>
      <w:r w:rsidRPr="00586579">
        <w:rPr>
          <w:rFonts w:ascii="Times New Roman" w:hAnsi="Times New Roman" w:cs="Times New Roman"/>
          <w:i/>
          <w:iCs/>
          <w:sz w:val="24"/>
          <w:szCs w:val="24"/>
          <w:u w:val="single" w:color="000000" w:themeColor="text1"/>
        </w:rPr>
        <w:t xml:space="preserve">Ad </w:t>
      </w:r>
      <w:r w:rsidR="0004033F" w:rsidRPr="00586579">
        <w:rPr>
          <w:rFonts w:ascii="Times New Roman" w:hAnsi="Times New Roman" w:cs="Times New Roman"/>
          <w:i/>
          <w:iCs/>
          <w:sz w:val="24"/>
          <w:szCs w:val="24"/>
          <w:u w:val="single" w:color="000000" w:themeColor="text1"/>
        </w:rPr>
        <w:t>F</w:t>
      </w:r>
      <w:r w:rsidRPr="00586579">
        <w:rPr>
          <w:rFonts w:ascii="Times New Roman" w:hAnsi="Times New Roman" w:cs="Times New Roman"/>
          <w:i/>
          <w:iCs/>
          <w:sz w:val="24"/>
          <w:szCs w:val="24"/>
          <w:u w:val="single" w:color="000000" w:themeColor="text1"/>
        </w:rPr>
        <w:t xml:space="preserve">irst </w:t>
      </w:r>
      <w:r w:rsidR="0004033F" w:rsidRPr="00586579">
        <w:rPr>
          <w:rFonts w:ascii="Times New Roman" w:hAnsi="Times New Roman" w:cs="Times New Roman"/>
          <w:i/>
          <w:iCs/>
          <w:sz w:val="24"/>
          <w:szCs w:val="24"/>
          <w:u w:val="single" w:color="000000" w:themeColor="text1"/>
        </w:rPr>
        <w:t>D</w:t>
      </w:r>
      <w:r w:rsidRPr="00586579">
        <w:rPr>
          <w:rFonts w:ascii="Times New Roman" w:hAnsi="Times New Roman" w:cs="Times New Roman"/>
          <w:i/>
          <w:iCs/>
          <w:sz w:val="24"/>
          <w:szCs w:val="24"/>
          <w:u w:val="single" w:color="000000" w:themeColor="text1"/>
        </w:rPr>
        <w:t>efen</w:t>
      </w:r>
      <w:r w:rsidRPr="00586579">
        <w:rPr>
          <w:rFonts w:ascii="Times New Roman" w:hAnsi="Times New Roman" w:cs="Times New Roman"/>
          <w:sz w:val="24"/>
          <w:szCs w:val="24"/>
          <w:u w:val="single" w:color="000000" w:themeColor="text1"/>
        </w:rPr>
        <w:t>dant</w:t>
      </w:r>
    </w:p>
    <w:p w14:paraId="565F79B6" w14:textId="797871ED" w:rsidR="00C031B4" w:rsidRPr="00586579" w:rsidRDefault="003F4AA3" w:rsidP="006907C5">
      <w:pPr>
        <w:spacing w:line="360" w:lineRule="auto"/>
        <w:ind w:firstLine="720"/>
        <w:jc w:val="both"/>
        <w:rPr>
          <w:rFonts w:ascii="Times New Roman" w:hAnsi="Times New Roman" w:cs="Times New Roman"/>
          <w:sz w:val="24"/>
          <w:szCs w:val="24"/>
        </w:rPr>
      </w:pPr>
      <w:r w:rsidRPr="00586579">
        <w:rPr>
          <w:rFonts w:ascii="Times New Roman" w:hAnsi="Times New Roman" w:cs="Times New Roman"/>
          <w:sz w:val="24"/>
          <w:szCs w:val="24"/>
        </w:rPr>
        <w:t>The plaintiff avers that the first defendant’s application is baseless,</w:t>
      </w:r>
      <w:r w:rsidRPr="00586579">
        <w:rPr>
          <w:rFonts w:ascii="Times New Roman" w:hAnsi="Times New Roman" w:cs="Times New Roman"/>
          <w:i/>
          <w:iCs/>
          <w:sz w:val="24"/>
          <w:szCs w:val="24"/>
        </w:rPr>
        <w:t xml:space="preserve"> mala fide</w:t>
      </w:r>
      <w:r w:rsidRPr="00586579">
        <w:rPr>
          <w:rFonts w:ascii="Times New Roman" w:hAnsi="Times New Roman" w:cs="Times New Roman"/>
          <w:sz w:val="24"/>
          <w:szCs w:val="24"/>
        </w:rPr>
        <w:t xml:space="preserve">, frivolous and vexatious.The plaintiff points out that the pre-accident value of the vehicle is given as </w:t>
      </w:r>
      <w:r w:rsidR="00487632" w:rsidRPr="00586579">
        <w:rPr>
          <w:rFonts w:ascii="Times New Roman" w:hAnsi="Times New Roman" w:cs="Times New Roman"/>
          <w:sz w:val="24"/>
          <w:szCs w:val="24"/>
        </w:rPr>
        <w:t>US</w:t>
      </w:r>
      <w:r w:rsidRPr="00586579">
        <w:rPr>
          <w:rFonts w:ascii="Times New Roman" w:hAnsi="Times New Roman" w:cs="Times New Roman"/>
          <w:sz w:val="24"/>
          <w:szCs w:val="24"/>
        </w:rPr>
        <w:t>$22</w:t>
      </w:r>
      <w:r w:rsidR="00C031B4" w:rsidRPr="00586579">
        <w:rPr>
          <w:rFonts w:ascii="Times New Roman" w:hAnsi="Times New Roman" w:cs="Times New Roman"/>
          <w:sz w:val="24"/>
          <w:szCs w:val="24"/>
        </w:rPr>
        <w:t xml:space="preserve"> </w:t>
      </w:r>
      <w:r w:rsidRPr="00586579">
        <w:rPr>
          <w:rFonts w:ascii="Times New Roman" w:hAnsi="Times New Roman" w:cs="Times New Roman"/>
          <w:sz w:val="24"/>
          <w:szCs w:val="24"/>
        </w:rPr>
        <w:t xml:space="preserve">500,00. Additionally, there are the usual importation costs, which bring the </w:t>
      </w:r>
      <w:r w:rsidRPr="00586579">
        <w:rPr>
          <w:rFonts w:ascii="Times New Roman" w:hAnsi="Times New Roman" w:cs="Times New Roman"/>
          <w:sz w:val="24"/>
          <w:szCs w:val="24"/>
        </w:rPr>
        <w:lastRenderedPageBreak/>
        <w:t>total replacement value to US$</w:t>
      </w:r>
      <w:r w:rsidR="00C031B4" w:rsidRPr="00586579">
        <w:rPr>
          <w:rFonts w:ascii="Times New Roman" w:hAnsi="Times New Roman" w:cs="Times New Roman"/>
          <w:sz w:val="24"/>
          <w:szCs w:val="24"/>
        </w:rPr>
        <w:t xml:space="preserve">24 345,00. As for the value of the wreckage, expert evidence indicates that the vehicle was damaged beyond repair. </w:t>
      </w:r>
    </w:p>
    <w:p w14:paraId="0F352D23" w14:textId="09609322" w:rsidR="00646C0C" w:rsidRPr="00586579" w:rsidRDefault="00C031B4" w:rsidP="006907C5">
      <w:pPr>
        <w:spacing w:line="360" w:lineRule="auto"/>
        <w:ind w:firstLine="720"/>
        <w:jc w:val="both"/>
        <w:rPr>
          <w:rFonts w:ascii="Times New Roman" w:hAnsi="Times New Roman" w:cs="Times New Roman"/>
          <w:sz w:val="24"/>
          <w:szCs w:val="24"/>
        </w:rPr>
      </w:pPr>
      <w:r w:rsidRPr="00586579">
        <w:rPr>
          <w:rFonts w:ascii="Times New Roman" w:hAnsi="Times New Roman" w:cs="Times New Roman"/>
          <w:sz w:val="24"/>
          <w:szCs w:val="24"/>
        </w:rPr>
        <w:t xml:space="preserve">On the replacement value, the quotations tendered as exhibits are not </w:t>
      </w:r>
      <w:r w:rsidR="00791E5C" w:rsidRPr="00586579">
        <w:rPr>
          <w:rFonts w:ascii="Times New Roman" w:hAnsi="Times New Roman" w:cs="Times New Roman"/>
          <w:sz w:val="24"/>
          <w:szCs w:val="24"/>
        </w:rPr>
        <w:t xml:space="preserve">for a new vehicle. They are for the 2000 and 2001 models. It is therefore incorrect that the plaintiff is seeking to replace the damaged vehicle with a new one. The quotations are within range of comparable models.The plaintiff further avers that all the essential elements for the award of delictual damages are </w:t>
      </w:r>
      <w:r w:rsidR="00646C0C" w:rsidRPr="00586579">
        <w:rPr>
          <w:rFonts w:ascii="Times New Roman" w:hAnsi="Times New Roman" w:cs="Times New Roman"/>
          <w:sz w:val="24"/>
          <w:szCs w:val="24"/>
        </w:rPr>
        <w:t>met. There was wrongful conduct on the part of the defendants. Such conduct caused patrimonial loss to the plaintiff.</w:t>
      </w:r>
      <w:r w:rsidR="006907C5">
        <w:rPr>
          <w:rFonts w:ascii="Times New Roman" w:hAnsi="Times New Roman" w:cs="Times New Roman"/>
          <w:sz w:val="24"/>
          <w:szCs w:val="24"/>
        </w:rPr>
        <w:t xml:space="preserve"> </w:t>
      </w:r>
      <w:r w:rsidR="00646C0C" w:rsidRPr="00586579">
        <w:rPr>
          <w:rFonts w:ascii="Times New Roman" w:hAnsi="Times New Roman" w:cs="Times New Roman"/>
          <w:sz w:val="24"/>
          <w:szCs w:val="24"/>
        </w:rPr>
        <w:t xml:space="preserve">Reference was made to the cases of </w:t>
      </w:r>
      <w:r w:rsidR="00646C0C" w:rsidRPr="00586579">
        <w:rPr>
          <w:rFonts w:ascii="Times New Roman" w:hAnsi="Times New Roman" w:cs="Times New Roman"/>
          <w:i/>
          <w:iCs/>
          <w:sz w:val="24"/>
          <w:szCs w:val="24"/>
        </w:rPr>
        <w:t>Manyange v Mpofu &amp; Ors</w:t>
      </w:r>
      <w:r w:rsidR="00646C0C" w:rsidRPr="00586579">
        <w:rPr>
          <w:rFonts w:ascii="Times New Roman" w:hAnsi="Times New Roman" w:cs="Times New Roman"/>
          <w:sz w:val="24"/>
          <w:szCs w:val="24"/>
        </w:rPr>
        <w:t xml:space="preserve"> 2011 (2) ZLR 87 (H) at 88 F-H, </w:t>
      </w:r>
      <w:r w:rsidR="00646C0C" w:rsidRPr="00586579">
        <w:rPr>
          <w:rFonts w:ascii="Times New Roman" w:hAnsi="Times New Roman" w:cs="Times New Roman"/>
          <w:i/>
          <w:iCs/>
          <w:sz w:val="24"/>
          <w:szCs w:val="24"/>
        </w:rPr>
        <w:t>Kaplin v Naison &amp; Ors</w:t>
      </w:r>
      <w:r w:rsidR="00646C0C" w:rsidRPr="00586579">
        <w:rPr>
          <w:rFonts w:ascii="Times New Roman" w:hAnsi="Times New Roman" w:cs="Times New Roman"/>
          <w:sz w:val="24"/>
          <w:szCs w:val="24"/>
        </w:rPr>
        <w:t xml:space="preserve"> HH 37/24,</w:t>
      </w:r>
      <w:r w:rsidR="00646C0C" w:rsidRPr="00586579">
        <w:rPr>
          <w:rFonts w:ascii="Times New Roman" w:hAnsi="Times New Roman" w:cs="Times New Roman"/>
          <w:i/>
          <w:iCs/>
          <w:sz w:val="24"/>
          <w:szCs w:val="24"/>
        </w:rPr>
        <w:t xml:space="preserve"> </w:t>
      </w:r>
      <w:r w:rsidR="00030850" w:rsidRPr="00586579">
        <w:rPr>
          <w:rFonts w:ascii="Times New Roman" w:hAnsi="Times New Roman" w:cs="Times New Roman"/>
          <w:i/>
          <w:iCs/>
          <w:sz w:val="24"/>
          <w:szCs w:val="24"/>
        </w:rPr>
        <w:t>Gabie &amp; Anor v Castanheira &amp; Anor</w:t>
      </w:r>
      <w:r w:rsidR="00030850" w:rsidRPr="00586579">
        <w:rPr>
          <w:rFonts w:ascii="Times New Roman" w:hAnsi="Times New Roman" w:cs="Times New Roman"/>
          <w:sz w:val="24"/>
          <w:szCs w:val="24"/>
        </w:rPr>
        <w:t xml:space="preserve"> SC 58/20, </w:t>
      </w:r>
      <w:r w:rsidR="00030850" w:rsidRPr="00586579">
        <w:rPr>
          <w:rFonts w:ascii="Times New Roman" w:hAnsi="Times New Roman" w:cs="Times New Roman"/>
          <w:i/>
          <w:iCs/>
          <w:sz w:val="24"/>
          <w:szCs w:val="24"/>
        </w:rPr>
        <w:t>Katerere v Standard Chartered Bank Zimbabwe Limited</w:t>
      </w:r>
      <w:r w:rsidR="00030850" w:rsidRPr="00586579">
        <w:rPr>
          <w:rFonts w:ascii="Times New Roman" w:hAnsi="Times New Roman" w:cs="Times New Roman"/>
          <w:sz w:val="24"/>
          <w:szCs w:val="24"/>
        </w:rPr>
        <w:t xml:space="preserve"> HB 51/08, </w:t>
      </w:r>
      <w:r w:rsidR="00030850" w:rsidRPr="00586579">
        <w:rPr>
          <w:rFonts w:ascii="Times New Roman" w:hAnsi="Times New Roman" w:cs="Times New Roman"/>
          <w:i/>
          <w:iCs/>
          <w:sz w:val="24"/>
          <w:szCs w:val="24"/>
        </w:rPr>
        <w:t>Competition &amp; Tariff Commission v Iwayafrica Zimbabwe (Pvt) Ltd</w:t>
      </w:r>
      <w:r w:rsidR="00030850" w:rsidRPr="00586579">
        <w:rPr>
          <w:rFonts w:ascii="Times New Roman" w:hAnsi="Times New Roman" w:cs="Times New Roman"/>
          <w:sz w:val="24"/>
          <w:szCs w:val="24"/>
        </w:rPr>
        <w:t xml:space="preserve"> SC 58/19.</w:t>
      </w:r>
    </w:p>
    <w:p w14:paraId="346C2A07" w14:textId="0FB37756" w:rsidR="00546BAE" w:rsidRPr="00586579" w:rsidRDefault="0004033F" w:rsidP="002F2B1A">
      <w:pPr>
        <w:spacing w:line="360" w:lineRule="auto"/>
        <w:jc w:val="both"/>
        <w:rPr>
          <w:rFonts w:ascii="Times New Roman" w:hAnsi="Times New Roman" w:cs="Times New Roman"/>
          <w:i/>
          <w:iCs/>
          <w:sz w:val="24"/>
          <w:szCs w:val="24"/>
          <w:u w:val="single" w:color="000000" w:themeColor="text1"/>
        </w:rPr>
      </w:pPr>
      <w:r w:rsidRPr="00586579">
        <w:rPr>
          <w:rFonts w:ascii="Times New Roman" w:hAnsi="Times New Roman" w:cs="Times New Roman"/>
          <w:i/>
          <w:iCs/>
          <w:sz w:val="24"/>
          <w:szCs w:val="24"/>
          <w:u w:val="single" w:color="000000" w:themeColor="text1"/>
        </w:rPr>
        <w:t>Ad Third Defendant</w:t>
      </w:r>
    </w:p>
    <w:p w14:paraId="22AEB7A3" w14:textId="000A351F" w:rsidR="00587D9F" w:rsidRPr="002F2B1A" w:rsidRDefault="0004033F" w:rsidP="005B7D93">
      <w:pPr>
        <w:spacing w:line="360" w:lineRule="auto"/>
        <w:ind w:firstLine="720"/>
        <w:jc w:val="both"/>
        <w:rPr>
          <w:rFonts w:ascii="Times New Roman" w:hAnsi="Times New Roman" w:cs="Times New Roman"/>
          <w:sz w:val="24"/>
          <w:szCs w:val="24"/>
        </w:rPr>
      </w:pPr>
      <w:r w:rsidRPr="00586579">
        <w:rPr>
          <w:rFonts w:ascii="Times New Roman" w:hAnsi="Times New Roman" w:cs="Times New Roman"/>
          <w:sz w:val="24"/>
          <w:szCs w:val="24"/>
        </w:rPr>
        <w:t xml:space="preserve">Again, the plaintiff avers the application is frivolous and vexatious. It is ill conceived and simply done in connivance with the first defendant </w:t>
      </w:r>
      <w:r w:rsidR="004663EA" w:rsidRPr="00586579">
        <w:rPr>
          <w:rFonts w:ascii="Times New Roman" w:hAnsi="Times New Roman" w:cs="Times New Roman"/>
          <w:sz w:val="24"/>
          <w:szCs w:val="24"/>
        </w:rPr>
        <w:t>to frustrate</w:t>
      </w:r>
      <w:r w:rsidRPr="00586579">
        <w:rPr>
          <w:rFonts w:ascii="Times New Roman" w:hAnsi="Times New Roman" w:cs="Times New Roman"/>
          <w:sz w:val="24"/>
          <w:szCs w:val="24"/>
        </w:rPr>
        <w:t xml:space="preserve"> the plaintiff’s well founded claim.</w:t>
      </w:r>
      <w:r w:rsidR="004663EA" w:rsidRPr="00586579">
        <w:rPr>
          <w:rFonts w:ascii="Times New Roman" w:hAnsi="Times New Roman" w:cs="Times New Roman"/>
          <w:sz w:val="24"/>
          <w:szCs w:val="24"/>
        </w:rPr>
        <w:t>The plaintiff points out that it is common cause the third defendant is an insurer of the first defendant. It is also common cause that the insurance is third party cover. That position establishes the defendant’s liability. Third party insurance is a statutory obligation in terms of the Road Traffic Act, sections 23 and 25.</w:t>
      </w:r>
      <w:r w:rsidR="005B7D93">
        <w:rPr>
          <w:rFonts w:ascii="Times New Roman" w:hAnsi="Times New Roman" w:cs="Times New Roman"/>
          <w:sz w:val="24"/>
          <w:szCs w:val="24"/>
        </w:rPr>
        <w:t xml:space="preserve"> </w:t>
      </w:r>
      <w:r w:rsidR="004663EA" w:rsidRPr="00586579">
        <w:rPr>
          <w:rFonts w:ascii="Times New Roman" w:hAnsi="Times New Roman" w:cs="Times New Roman"/>
          <w:sz w:val="24"/>
          <w:szCs w:val="24"/>
        </w:rPr>
        <w:t xml:space="preserve">Thus, third defendant’s liability is admitted </w:t>
      </w:r>
      <w:r w:rsidR="00EF6DD5" w:rsidRPr="00586579">
        <w:rPr>
          <w:rFonts w:ascii="Times New Roman" w:hAnsi="Times New Roman" w:cs="Times New Roman"/>
          <w:sz w:val="24"/>
          <w:szCs w:val="24"/>
        </w:rPr>
        <w:t>and there is no basis for absolution from the instance.</w:t>
      </w:r>
    </w:p>
    <w:p w14:paraId="3D6A32ED" w14:textId="4696DEED" w:rsidR="00587D9F" w:rsidRPr="005B7D93" w:rsidRDefault="00587D9F" w:rsidP="00A416C6">
      <w:pPr>
        <w:spacing w:line="360" w:lineRule="auto"/>
        <w:rPr>
          <w:rFonts w:ascii="Times New Roman" w:hAnsi="Times New Roman" w:cs="Times New Roman"/>
          <w:b/>
          <w:sz w:val="24"/>
          <w:szCs w:val="24"/>
          <w:u w:val="single" w:color="000000" w:themeColor="text1"/>
        </w:rPr>
      </w:pPr>
      <w:r w:rsidRPr="005B7D93">
        <w:rPr>
          <w:rFonts w:ascii="Times New Roman" w:hAnsi="Times New Roman" w:cs="Times New Roman"/>
          <w:b/>
          <w:sz w:val="24"/>
          <w:szCs w:val="24"/>
          <w:u w:val="single" w:color="000000" w:themeColor="text1"/>
        </w:rPr>
        <w:t>THIRD RESPONDENT’S REPLY</w:t>
      </w:r>
    </w:p>
    <w:p w14:paraId="1503FE12" w14:textId="579614B6" w:rsidR="00F8378A" w:rsidRPr="00586579" w:rsidRDefault="00587D9F" w:rsidP="00FB58A7">
      <w:pPr>
        <w:spacing w:line="360" w:lineRule="auto"/>
        <w:ind w:firstLine="720"/>
        <w:jc w:val="both"/>
        <w:rPr>
          <w:rFonts w:ascii="Times New Roman" w:hAnsi="Times New Roman" w:cs="Times New Roman"/>
          <w:sz w:val="24"/>
          <w:szCs w:val="24"/>
        </w:rPr>
      </w:pPr>
      <w:r w:rsidRPr="00586579">
        <w:rPr>
          <w:rFonts w:ascii="Times New Roman" w:hAnsi="Times New Roman" w:cs="Times New Roman"/>
          <w:sz w:val="24"/>
          <w:szCs w:val="24"/>
        </w:rPr>
        <w:t>The plaintiff has raised an issue with the third</w:t>
      </w:r>
      <w:r w:rsidR="006F0CE9" w:rsidRPr="00586579">
        <w:rPr>
          <w:rFonts w:ascii="Times New Roman" w:hAnsi="Times New Roman" w:cs="Times New Roman"/>
          <w:sz w:val="24"/>
          <w:szCs w:val="24"/>
        </w:rPr>
        <w:t xml:space="preserve"> defendant’s reply to its submissions. This reply was filed on 15 July 2025. The plaintiff’s objection is in the form of a letter to the Registrar filed on 15 July 2025, in which the plaintiff avers that the third defendant’s reply is improper as it amounts to filing supplementary submissions without leave of the court.</w:t>
      </w:r>
      <w:r w:rsidR="005B7D93">
        <w:rPr>
          <w:rFonts w:ascii="Times New Roman" w:hAnsi="Times New Roman" w:cs="Times New Roman"/>
          <w:sz w:val="24"/>
          <w:szCs w:val="24"/>
        </w:rPr>
        <w:t xml:space="preserve"> </w:t>
      </w:r>
      <w:r w:rsidR="00035983" w:rsidRPr="00586579">
        <w:rPr>
          <w:rFonts w:ascii="Times New Roman" w:hAnsi="Times New Roman" w:cs="Times New Roman"/>
          <w:sz w:val="24"/>
          <w:szCs w:val="24"/>
        </w:rPr>
        <w:t>It seems to me the form in which the plaintiff’s objection ha</w:t>
      </w:r>
      <w:r w:rsidR="00F8378A" w:rsidRPr="00586579">
        <w:rPr>
          <w:rFonts w:ascii="Times New Roman" w:hAnsi="Times New Roman" w:cs="Times New Roman"/>
          <w:sz w:val="24"/>
          <w:szCs w:val="24"/>
        </w:rPr>
        <w:t>s</w:t>
      </w:r>
      <w:r w:rsidR="00035983" w:rsidRPr="00586579">
        <w:rPr>
          <w:rFonts w:ascii="Times New Roman" w:hAnsi="Times New Roman" w:cs="Times New Roman"/>
          <w:sz w:val="24"/>
          <w:szCs w:val="24"/>
        </w:rPr>
        <w:t xml:space="preserve"> been raised is improper and unprocedural. </w:t>
      </w:r>
      <w:r w:rsidR="00F8378A" w:rsidRPr="00586579">
        <w:rPr>
          <w:rFonts w:ascii="Times New Roman" w:hAnsi="Times New Roman" w:cs="Times New Roman"/>
          <w:sz w:val="24"/>
          <w:szCs w:val="24"/>
        </w:rPr>
        <w:t>The plaintiff</w:t>
      </w:r>
      <w:r w:rsidR="00035983" w:rsidRPr="00586579">
        <w:rPr>
          <w:rFonts w:ascii="Times New Roman" w:hAnsi="Times New Roman" w:cs="Times New Roman"/>
          <w:sz w:val="24"/>
          <w:szCs w:val="24"/>
        </w:rPr>
        <w:t xml:space="preserve"> should have filed formal submissions of its own, laying a basis for the objection, instead of a letter to the Registrar. This is not the usual letter following up progress on a matter. It contains submissions on the propriety of the other party’s submissions. </w:t>
      </w:r>
      <w:r w:rsidR="00F8378A" w:rsidRPr="00586579">
        <w:rPr>
          <w:rFonts w:ascii="Times New Roman" w:hAnsi="Times New Roman" w:cs="Times New Roman"/>
          <w:sz w:val="24"/>
          <w:szCs w:val="24"/>
        </w:rPr>
        <w:t xml:space="preserve">Be that as it may, </w:t>
      </w:r>
      <w:r w:rsidR="0072692D">
        <w:rPr>
          <w:rFonts w:ascii="Times New Roman" w:hAnsi="Times New Roman" w:cs="Times New Roman"/>
          <w:sz w:val="24"/>
          <w:szCs w:val="24"/>
        </w:rPr>
        <w:t xml:space="preserve">I agree with the plaintiff’s averment that the third defendant’s submissions amount to supplementary submissions. The court issued directions </w:t>
      </w:r>
      <w:r w:rsidR="00772F4C">
        <w:rPr>
          <w:rFonts w:ascii="Times New Roman" w:hAnsi="Times New Roman" w:cs="Times New Roman"/>
          <w:sz w:val="24"/>
          <w:szCs w:val="24"/>
        </w:rPr>
        <w:t xml:space="preserve">on what should be filed, with timelines on when it should be filed. The parties were expected to </w:t>
      </w:r>
      <w:r w:rsidR="00772F4C">
        <w:rPr>
          <w:rFonts w:ascii="Times New Roman" w:hAnsi="Times New Roman" w:cs="Times New Roman"/>
          <w:sz w:val="24"/>
          <w:szCs w:val="24"/>
        </w:rPr>
        <w:lastRenderedPageBreak/>
        <w:t>simply adhere to that. Anything further required leave of the court. The third defendant proceeded to file</w:t>
      </w:r>
      <w:r w:rsidR="0072692D">
        <w:rPr>
          <w:rFonts w:ascii="Times New Roman" w:hAnsi="Times New Roman" w:cs="Times New Roman"/>
          <w:sz w:val="24"/>
          <w:szCs w:val="24"/>
        </w:rPr>
        <w:t xml:space="preserve"> </w:t>
      </w:r>
      <w:r w:rsidR="00772F4C">
        <w:rPr>
          <w:rFonts w:ascii="Times New Roman" w:hAnsi="Times New Roman" w:cs="Times New Roman"/>
          <w:sz w:val="24"/>
          <w:szCs w:val="24"/>
        </w:rPr>
        <w:t>further submissions without leave of the court. It ought to have sought leave of the court before doing that.</w:t>
      </w:r>
      <w:r w:rsidR="0072692D">
        <w:rPr>
          <w:rFonts w:ascii="Times New Roman" w:hAnsi="Times New Roman" w:cs="Times New Roman"/>
          <w:sz w:val="24"/>
          <w:szCs w:val="24"/>
        </w:rPr>
        <w:t xml:space="preserve"> </w:t>
      </w:r>
      <w:r w:rsidR="00F8378A" w:rsidRPr="00586579">
        <w:rPr>
          <w:rFonts w:ascii="Times New Roman" w:hAnsi="Times New Roman" w:cs="Times New Roman"/>
          <w:sz w:val="24"/>
          <w:szCs w:val="24"/>
        </w:rPr>
        <w:t xml:space="preserve"> </w:t>
      </w:r>
    </w:p>
    <w:p w14:paraId="1BDFAED4" w14:textId="33A568D4" w:rsidR="00322D1F" w:rsidRPr="00586579" w:rsidRDefault="00AA521D" w:rsidP="002F2B1A">
      <w:pPr>
        <w:spacing w:line="360" w:lineRule="auto"/>
        <w:jc w:val="both"/>
        <w:rPr>
          <w:rFonts w:ascii="Times New Roman" w:hAnsi="Times New Roman" w:cs="Times New Roman"/>
          <w:sz w:val="24"/>
          <w:szCs w:val="24"/>
        </w:rPr>
      </w:pPr>
      <w:r w:rsidRPr="00586579">
        <w:rPr>
          <w:rFonts w:ascii="Times New Roman" w:hAnsi="Times New Roman" w:cs="Times New Roman"/>
          <w:sz w:val="24"/>
          <w:szCs w:val="24"/>
        </w:rPr>
        <w:t xml:space="preserve">In any case, </w:t>
      </w:r>
      <w:r w:rsidR="00772F4C">
        <w:rPr>
          <w:rFonts w:ascii="Times New Roman" w:hAnsi="Times New Roman" w:cs="Times New Roman"/>
          <w:sz w:val="24"/>
          <w:szCs w:val="24"/>
        </w:rPr>
        <w:t xml:space="preserve">even if it is ruled that the </w:t>
      </w:r>
      <w:r w:rsidR="00E26746">
        <w:rPr>
          <w:rFonts w:ascii="Times New Roman" w:hAnsi="Times New Roman" w:cs="Times New Roman"/>
          <w:sz w:val="24"/>
          <w:szCs w:val="24"/>
        </w:rPr>
        <w:t>further submissions were properly filed as a reply to the plaintiff’s response to the defendant’s application,</w:t>
      </w:r>
      <w:r w:rsidR="00772F4C">
        <w:rPr>
          <w:rFonts w:ascii="Times New Roman" w:hAnsi="Times New Roman" w:cs="Times New Roman"/>
          <w:sz w:val="24"/>
          <w:szCs w:val="24"/>
        </w:rPr>
        <w:t xml:space="preserve"> </w:t>
      </w:r>
      <w:r w:rsidRPr="00586579">
        <w:rPr>
          <w:rFonts w:ascii="Times New Roman" w:hAnsi="Times New Roman" w:cs="Times New Roman"/>
          <w:sz w:val="24"/>
          <w:szCs w:val="24"/>
        </w:rPr>
        <w:t xml:space="preserve">it is my considered view that the </w:t>
      </w:r>
      <w:r w:rsidR="009A1C73" w:rsidRPr="00586579">
        <w:rPr>
          <w:rFonts w:ascii="Times New Roman" w:hAnsi="Times New Roman" w:cs="Times New Roman"/>
          <w:sz w:val="24"/>
          <w:szCs w:val="24"/>
        </w:rPr>
        <w:t xml:space="preserve">submissions </w:t>
      </w:r>
      <w:r w:rsidR="00CA49FD" w:rsidRPr="00586579">
        <w:rPr>
          <w:rFonts w:ascii="Times New Roman" w:hAnsi="Times New Roman" w:cs="Times New Roman"/>
          <w:sz w:val="24"/>
          <w:szCs w:val="24"/>
        </w:rPr>
        <w:t>are essentially</w:t>
      </w:r>
      <w:r w:rsidRPr="00586579">
        <w:rPr>
          <w:rFonts w:ascii="Times New Roman" w:hAnsi="Times New Roman" w:cs="Times New Roman"/>
          <w:sz w:val="24"/>
          <w:szCs w:val="24"/>
        </w:rPr>
        <w:t xml:space="preserve"> a reiteration of the third defendant's main </w:t>
      </w:r>
      <w:r w:rsidR="009A1C73" w:rsidRPr="00586579">
        <w:rPr>
          <w:rFonts w:ascii="Times New Roman" w:hAnsi="Times New Roman" w:cs="Times New Roman"/>
          <w:sz w:val="24"/>
          <w:szCs w:val="24"/>
        </w:rPr>
        <w:t>submissions</w:t>
      </w:r>
      <w:r w:rsidRPr="00586579">
        <w:rPr>
          <w:rFonts w:ascii="Times New Roman" w:hAnsi="Times New Roman" w:cs="Times New Roman"/>
          <w:sz w:val="24"/>
          <w:szCs w:val="24"/>
        </w:rPr>
        <w:t xml:space="preserve">. </w:t>
      </w:r>
      <w:r w:rsidR="000E5112" w:rsidRPr="00586579">
        <w:rPr>
          <w:rFonts w:ascii="Times New Roman" w:hAnsi="Times New Roman" w:cs="Times New Roman"/>
          <w:sz w:val="24"/>
          <w:szCs w:val="24"/>
        </w:rPr>
        <w:t>They do not advance the third defendant's argument further than has already been done.</w:t>
      </w:r>
    </w:p>
    <w:p w14:paraId="77849D78" w14:textId="27C0DE86" w:rsidR="00322D1F" w:rsidRPr="00253075" w:rsidRDefault="00322D1F" w:rsidP="00A416C6">
      <w:pPr>
        <w:spacing w:line="360" w:lineRule="auto"/>
        <w:rPr>
          <w:rFonts w:ascii="Times New Roman" w:hAnsi="Times New Roman" w:cs="Times New Roman"/>
          <w:b/>
          <w:sz w:val="24"/>
          <w:szCs w:val="24"/>
          <w:u w:val="single" w:color="000000" w:themeColor="text1"/>
        </w:rPr>
      </w:pPr>
      <w:r w:rsidRPr="00253075">
        <w:rPr>
          <w:rFonts w:ascii="Times New Roman" w:hAnsi="Times New Roman" w:cs="Times New Roman"/>
          <w:b/>
          <w:sz w:val="24"/>
          <w:szCs w:val="24"/>
          <w:u w:val="single" w:color="000000" w:themeColor="text1"/>
        </w:rPr>
        <w:t>THE LAW</w:t>
      </w:r>
    </w:p>
    <w:p w14:paraId="6E8EF0AF" w14:textId="5A27CC21" w:rsidR="00322D1F" w:rsidRPr="00586579" w:rsidRDefault="00322D1F" w:rsidP="00FB58A7">
      <w:pPr>
        <w:spacing w:line="360" w:lineRule="auto"/>
        <w:ind w:firstLine="720"/>
        <w:jc w:val="both"/>
        <w:rPr>
          <w:rFonts w:ascii="Times New Roman" w:hAnsi="Times New Roman" w:cs="Times New Roman"/>
          <w:sz w:val="24"/>
          <w:szCs w:val="24"/>
        </w:rPr>
      </w:pPr>
      <w:r w:rsidRPr="00586579">
        <w:rPr>
          <w:rFonts w:ascii="Times New Roman" w:hAnsi="Times New Roman" w:cs="Times New Roman"/>
          <w:sz w:val="24"/>
          <w:szCs w:val="24"/>
        </w:rPr>
        <w:t>A defendant is absolved from the instance at the close of the plaintiff’s case, if the plaintiff fails to adduce evidence upon which a court, applying its mind reasonably, might give judgment for the plaintiff.</w:t>
      </w:r>
      <w:r w:rsidR="00FB58A7">
        <w:rPr>
          <w:rFonts w:ascii="Times New Roman" w:hAnsi="Times New Roman" w:cs="Times New Roman"/>
          <w:sz w:val="24"/>
          <w:szCs w:val="24"/>
        </w:rPr>
        <w:t xml:space="preserve"> </w:t>
      </w:r>
      <w:r w:rsidRPr="00586579">
        <w:rPr>
          <w:rFonts w:ascii="Times New Roman" w:hAnsi="Times New Roman" w:cs="Times New Roman"/>
          <w:sz w:val="24"/>
          <w:szCs w:val="24"/>
        </w:rPr>
        <w:t xml:space="preserve">The test has been enunciated in numerous </w:t>
      </w:r>
      <w:r w:rsidR="009932B4" w:rsidRPr="00586579">
        <w:rPr>
          <w:rFonts w:ascii="Times New Roman" w:hAnsi="Times New Roman" w:cs="Times New Roman"/>
          <w:sz w:val="24"/>
          <w:szCs w:val="24"/>
        </w:rPr>
        <w:t>cases. These</w:t>
      </w:r>
      <w:r w:rsidRPr="00586579">
        <w:rPr>
          <w:rFonts w:ascii="Times New Roman" w:hAnsi="Times New Roman" w:cs="Times New Roman"/>
          <w:sz w:val="24"/>
          <w:szCs w:val="24"/>
        </w:rPr>
        <w:t xml:space="preserve"> include</w:t>
      </w:r>
      <w:r w:rsidRPr="00586579">
        <w:rPr>
          <w:rFonts w:ascii="Times New Roman" w:hAnsi="Times New Roman" w:cs="Times New Roman"/>
          <w:i/>
          <w:iCs/>
          <w:sz w:val="24"/>
          <w:szCs w:val="24"/>
        </w:rPr>
        <w:t xml:space="preserve"> Gascoyne v Paul &amp; Hunter</w:t>
      </w:r>
      <w:r w:rsidRPr="00586579">
        <w:rPr>
          <w:rFonts w:ascii="Times New Roman" w:hAnsi="Times New Roman" w:cs="Times New Roman"/>
          <w:sz w:val="24"/>
          <w:szCs w:val="24"/>
        </w:rPr>
        <w:t xml:space="preserve"> 1917 TPD170 @ 173,</w:t>
      </w:r>
      <w:r w:rsidRPr="00586579">
        <w:rPr>
          <w:rFonts w:ascii="Times New Roman" w:hAnsi="Times New Roman" w:cs="Times New Roman"/>
          <w:i/>
          <w:iCs/>
          <w:sz w:val="24"/>
          <w:szCs w:val="24"/>
        </w:rPr>
        <w:t xml:space="preserve"> Supreme Service Station v Fex and Goodridge </w:t>
      </w:r>
      <w:r w:rsidRPr="00586579">
        <w:rPr>
          <w:rFonts w:ascii="Times New Roman" w:hAnsi="Times New Roman" w:cs="Times New Roman"/>
          <w:sz w:val="24"/>
          <w:szCs w:val="24"/>
        </w:rPr>
        <w:t xml:space="preserve">1971 (1) RLR 1, </w:t>
      </w:r>
      <w:r w:rsidRPr="00586579">
        <w:rPr>
          <w:rFonts w:ascii="Times New Roman" w:hAnsi="Times New Roman" w:cs="Times New Roman"/>
          <w:i/>
          <w:iCs/>
          <w:sz w:val="24"/>
          <w:szCs w:val="24"/>
        </w:rPr>
        <w:t>United Air Charters (Pvt) Ltd v Jarman</w:t>
      </w:r>
      <w:r w:rsidRPr="00586579">
        <w:rPr>
          <w:rFonts w:ascii="Times New Roman" w:hAnsi="Times New Roman" w:cs="Times New Roman"/>
          <w:sz w:val="24"/>
          <w:szCs w:val="24"/>
        </w:rPr>
        <w:t xml:space="preserve"> 1994 (2) ZLR 341 (S),</w:t>
      </w:r>
      <w:r w:rsidRPr="00586579">
        <w:rPr>
          <w:rFonts w:ascii="Times New Roman" w:hAnsi="Times New Roman" w:cs="Times New Roman"/>
          <w:i/>
          <w:iCs/>
          <w:sz w:val="24"/>
          <w:szCs w:val="24"/>
        </w:rPr>
        <w:t xml:space="preserve"> Chiswanda v OK Zimbabwe Limited</w:t>
      </w:r>
      <w:r w:rsidRPr="00586579">
        <w:rPr>
          <w:rFonts w:ascii="Times New Roman" w:hAnsi="Times New Roman" w:cs="Times New Roman"/>
          <w:sz w:val="24"/>
          <w:szCs w:val="24"/>
        </w:rPr>
        <w:t xml:space="preserve"> SC 84/20.</w:t>
      </w:r>
    </w:p>
    <w:p w14:paraId="2F1CF6B2" w14:textId="43CEF4B7" w:rsidR="00322D1F" w:rsidRPr="00FB58A7" w:rsidRDefault="00322D1F" w:rsidP="00A416C6">
      <w:pPr>
        <w:spacing w:line="360" w:lineRule="auto"/>
        <w:rPr>
          <w:rFonts w:ascii="Times New Roman" w:hAnsi="Times New Roman" w:cs="Times New Roman"/>
          <w:sz w:val="24"/>
          <w:szCs w:val="24"/>
        </w:rPr>
      </w:pPr>
      <w:r w:rsidRPr="00586579">
        <w:rPr>
          <w:rFonts w:ascii="Times New Roman" w:hAnsi="Times New Roman" w:cs="Times New Roman"/>
          <w:sz w:val="24"/>
          <w:szCs w:val="24"/>
        </w:rPr>
        <w:t>In</w:t>
      </w:r>
      <w:r w:rsidRPr="00586579">
        <w:rPr>
          <w:rFonts w:ascii="Times New Roman" w:hAnsi="Times New Roman" w:cs="Times New Roman"/>
          <w:i/>
          <w:iCs/>
          <w:sz w:val="24"/>
          <w:szCs w:val="24"/>
        </w:rPr>
        <w:t xml:space="preserve"> Gascoyne v Paul &amp; Hunter, supra</w:t>
      </w:r>
      <w:r w:rsidRPr="00586579">
        <w:rPr>
          <w:rFonts w:ascii="Times New Roman" w:hAnsi="Times New Roman" w:cs="Times New Roman"/>
          <w:sz w:val="24"/>
          <w:szCs w:val="24"/>
        </w:rPr>
        <w:t>, at p 173, the court stated:</w:t>
      </w:r>
    </w:p>
    <w:p w14:paraId="3D9E92D9" w14:textId="5F90114B" w:rsidR="00322D1F" w:rsidRPr="002F2B1A" w:rsidRDefault="00322D1F" w:rsidP="002F2B1A">
      <w:pPr>
        <w:spacing w:line="240" w:lineRule="auto"/>
        <w:ind w:left="720"/>
        <w:rPr>
          <w:rFonts w:ascii="Times New Roman" w:hAnsi="Times New Roman" w:cs="Times New Roman"/>
        </w:rPr>
      </w:pPr>
      <w:r w:rsidRPr="002F2B1A">
        <w:rPr>
          <w:rFonts w:ascii="Times New Roman" w:hAnsi="Times New Roman" w:cs="Times New Roman"/>
        </w:rPr>
        <w:t>“At the close of the plaintiff’s case, therefore, the question which arises for consideration of the court is, is there evidence upon which a reasonable man might find for the plaintiff? And if the defendant does not call any evidence, but closes his case immediately, the question for the court would be, is there such evidence upon which the court ought to give judgment in favour of the plaintiff”.</w:t>
      </w:r>
    </w:p>
    <w:p w14:paraId="18EE9401" w14:textId="34F443C9" w:rsidR="00322D1F" w:rsidRPr="002F2B1A" w:rsidRDefault="00322D1F" w:rsidP="00322D1F">
      <w:pPr>
        <w:rPr>
          <w:rFonts w:ascii="Times New Roman" w:hAnsi="Times New Roman" w:cs="Times New Roman"/>
          <w:sz w:val="24"/>
          <w:szCs w:val="24"/>
        </w:rPr>
      </w:pPr>
      <w:r w:rsidRPr="00586579">
        <w:rPr>
          <w:rFonts w:ascii="Times New Roman" w:hAnsi="Times New Roman" w:cs="Times New Roman"/>
          <w:sz w:val="24"/>
          <w:szCs w:val="24"/>
        </w:rPr>
        <w:t>In</w:t>
      </w:r>
      <w:r w:rsidRPr="00586579">
        <w:rPr>
          <w:rFonts w:ascii="Times New Roman" w:hAnsi="Times New Roman" w:cs="Times New Roman"/>
          <w:i/>
          <w:iCs/>
          <w:sz w:val="24"/>
          <w:szCs w:val="24"/>
        </w:rPr>
        <w:t xml:space="preserve"> Chiswanda v OK Zimbabwe, supra</w:t>
      </w:r>
      <w:r w:rsidRPr="00586579">
        <w:rPr>
          <w:rFonts w:ascii="Times New Roman" w:hAnsi="Times New Roman" w:cs="Times New Roman"/>
          <w:sz w:val="24"/>
          <w:szCs w:val="24"/>
        </w:rPr>
        <w:t>, the principle was clarified in the following terms:</w:t>
      </w:r>
    </w:p>
    <w:p w14:paraId="2EA54459" w14:textId="19D9522F" w:rsidR="0025249B" w:rsidRPr="002F2B1A" w:rsidRDefault="00322D1F" w:rsidP="002F2B1A">
      <w:pPr>
        <w:ind w:left="720"/>
        <w:rPr>
          <w:rFonts w:ascii="Times New Roman" w:hAnsi="Times New Roman" w:cs="Times New Roman"/>
        </w:rPr>
      </w:pPr>
      <w:r w:rsidRPr="002F2B1A">
        <w:rPr>
          <w:rFonts w:ascii="Times New Roman" w:hAnsi="Times New Roman" w:cs="Times New Roman"/>
        </w:rPr>
        <w:t>"Crucially the test to be applied is not whether or not the evidence for the plaintiff establishes what would finally be required to be established to obtain judgement. The evidence required at this stage is whether or not the plaintiff has made out a prima facie case to prove the claim... This implies that a plaintiff has to make out a</w:t>
      </w:r>
      <w:r w:rsidRPr="002F2B1A">
        <w:rPr>
          <w:rFonts w:ascii="Times New Roman" w:hAnsi="Times New Roman" w:cs="Times New Roman"/>
          <w:i/>
          <w:iCs/>
        </w:rPr>
        <w:t xml:space="preserve"> prima facie </w:t>
      </w:r>
      <w:r w:rsidRPr="002F2B1A">
        <w:rPr>
          <w:rFonts w:ascii="Times New Roman" w:hAnsi="Times New Roman" w:cs="Times New Roman"/>
        </w:rPr>
        <w:t xml:space="preserve">case-in the sense that there is evidence relating to all elements of the claim - to survive absolution..." </w:t>
      </w:r>
    </w:p>
    <w:p w14:paraId="49CADEC2" w14:textId="41329896" w:rsidR="00EC34B9" w:rsidRPr="002F2B1A" w:rsidRDefault="0025249B" w:rsidP="00EC34B9">
      <w:pPr>
        <w:rPr>
          <w:rFonts w:ascii="Times New Roman" w:hAnsi="Times New Roman" w:cs="Times New Roman"/>
          <w:sz w:val="24"/>
          <w:szCs w:val="24"/>
        </w:rPr>
      </w:pPr>
      <w:r w:rsidRPr="00586579">
        <w:rPr>
          <w:rFonts w:ascii="Times New Roman" w:hAnsi="Times New Roman" w:cs="Times New Roman"/>
          <w:sz w:val="24"/>
          <w:szCs w:val="24"/>
        </w:rPr>
        <w:t xml:space="preserve">In </w:t>
      </w:r>
      <w:r w:rsidRPr="001A689D">
        <w:rPr>
          <w:rFonts w:ascii="Times New Roman" w:hAnsi="Times New Roman" w:cs="Times New Roman"/>
          <w:i/>
          <w:iCs/>
          <w:sz w:val="24"/>
          <w:szCs w:val="24"/>
        </w:rPr>
        <w:t>Doves Funeral Assurance (Pvt) Ltd v ZimbabwePlatinum Mines,</w:t>
      </w:r>
      <w:r w:rsidR="001A689D">
        <w:rPr>
          <w:rFonts w:ascii="Times New Roman" w:hAnsi="Times New Roman" w:cs="Times New Roman"/>
          <w:i/>
          <w:iCs/>
          <w:sz w:val="24"/>
          <w:szCs w:val="24"/>
        </w:rPr>
        <w:t xml:space="preserve"> </w:t>
      </w:r>
      <w:r w:rsidRPr="001A689D">
        <w:rPr>
          <w:rFonts w:ascii="Times New Roman" w:hAnsi="Times New Roman" w:cs="Times New Roman"/>
          <w:i/>
          <w:iCs/>
          <w:sz w:val="24"/>
          <w:szCs w:val="24"/>
        </w:rPr>
        <w:t>supra</w:t>
      </w:r>
      <w:r w:rsidRPr="00586579">
        <w:rPr>
          <w:rFonts w:ascii="Times New Roman" w:hAnsi="Times New Roman" w:cs="Times New Roman"/>
          <w:sz w:val="24"/>
          <w:szCs w:val="24"/>
        </w:rPr>
        <w:t>, TSANGA J had this to say, at p</w:t>
      </w:r>
      <w:r w:rsidR="00DB6344" w:rsidRPr="00586579">
        <w:rPr>
          <w:rFonts w:ascii="Times New Roman" w:hAnsi="Times New Roman" w:cs="Times New Roman"/>
          <w:sz w:val="24"/>
          <w:szCs w:val="24"/>
        </w:rPr>
        <w:t xml:space="preserve"> 9:</w:t>
      </w:r>
    </w:p>
    <w:p w14:paraId="3480811D" w14:textId="4D70D01A" w:rsidR="0025249B" w:rsidRPr="002F2B1A" w:rsidRDefault="00DB6344" w:rsidP="00FB58A7">
      <w:pPr>
        <w:spacing w:after="0" w:line="240" w:lineRule="auto"/>
        <w:ind w:left="720"/>
        <w:jc w:val="both"/>
        <w:rPr>
          <w:rFonts w:ascii="Times New Roman" w:hAnsi="Times New Roman" w:cs="Times New Roman"/>
        </w:rPr>
      </w:pPr>
      <w:r w:rsidRPr="002F2B1A">
        <w:rPr>
          <w:rFonts w:ascii="Times New Roman" w:hAnsi="Times New Roman" w:cs="Times New Roman"/>
        </w:rPr>
        <w:t>“</w:t>
      </w:r>
      <w:r w:rsidR="0025249B" w:rsidRPr="002F2B1A">
        <w:rPr>
          <w:rFonts w:ascii="Times New Roman" w:hAnsi="Times New Roman" w:cs="Times New Roman"/>
        </w:rPr>
        <w:t xml:space="preserve">The test for absolution from the instance is well settled namely whether sufficient evidence has been adduced upon which a court applying its mind reasonably could or might find for the plaintiff. See </w:t>
      </w:r>
      <w:r w:rsidR="0025249B" w:rsidRPr="002F2B1A">
        <w:rPr>
          <w:rFonts w:ascii="Times New Roman" w:hAnsi="Times New Roman" w:cs="Times New Roman"/>
          <w:i/>
        </w:rPr>
        <w:t xml:space="preserve">Gascoyne </w:t>
      </w:r>
      <w:r w:rsidR="0025249B" w:rsidRPr="002F2B1A">
        <w:rPr>
          <w:rFonts w:ascii="Times New Roman" w:hAnsi="Times New Roman" w:cs="Times New Roman"/>
        </w:rPr>
        <w:t>v</w:t>
      </w:r>
      <w:r w:rsidR="0025249B" w:rsidRPr="002F2B1A">
        <w:rPr>
          <w:rFonts w:ascii="Times New Roman" w:hAnsi="Times New Roman" w:cs="Times New Roman"/>
          <w:i/>
        </w:rPr>
        <w:t xml:space="preserve"> Paul Hunter </w:t>
      </w:r>
      <w:r w:rsidR="0025249B" w:rsidRPr="002F2B1A">
        <w:rPr>
          <w:rFonts w:ascii="Times New Roman" w:hAnsi="Times New Roman" w:cs="Times New Roman"/>
        </w:rPr>
        <w:t>1917 TPD 170</w:t>
      </w:r>
      <w:r w:rsidR="0025249B" w:rsidRPr="002F2B1A">
        <w:rPr>
          <w:rFonts w:ascii="Times New Roman" w:hAnsi="Times New Roman" w:cs="Times New Roman"/>
          <w:i/>
        </w:rPr>
        <w:t xml:space="preserve"> </w:t>
      </w:r>
      <w:r w:rsidR="0025249B" w:rsidRPr="002F2B1A">
        <w:rPr>
          <w:rFonts w:ascii="Times New Roman" w:hAnsi="Times New Roman" w:cs="Times New Roman"/>
        </w:rPr>
        <w:t xml:space="preserve">as applied in our jurisdiction in cases such as </w:t>
      </w:r>
      <w:r w:rsidR="0025249B" w:rsidRPr="002F2B1A">
        <w:rPr>
          <w:rFonts w:ascii="Times New Roman" w:hAnsi="Times New Roman" w:cs="Times New Roman"/>
          <w:i/>
        </w:rPr>
        <w:t xml:space="preserve">Supreme Service Station 1969 (Pvt) Ltd </w:t>
      </w:r>
      <w:r w:rsidR="0025249B" w:rsidRPr="002F2B1A">
        <w:rPr>
          <w:rFonts w:ascii="Times New Roman" w:hAnsi="Times New Roman" w:cs="Times New Roman"/>
        </w:rPr>
        <w:t>v</w:t>
      </w:r>
      <w:r w:rsidR="0025249B" w:rsidRPr="002F2B1A">
        <w:rPr>
          <w:rFonts w:ascii="Times New Roman" w:hAnsi="Times New Roman" w:cs="Times New Roman"/>
          <w:i/>
        </w:rPr>
        <w:t xml:space="preserve"> Fox Goodridge (Pvt) Ltd </w:t>
      </w:r>
      <w:r w:rsidR="0025249B" w:rsidRPr="002F2B1A">
        <w:rPr>
          <w:rFonts w:ascii="Times New Roman" w:hAnsi="Times New Roman" w:cs="Times New Roman"/>
        </w:rPr>
        <w:t>1971 (1) ZLR 1;</w:t>
      </w:r>
      <w:r w:rsidR="0025249B" w:rsidRPr="002F2B1A">
        <w:rPr>
          <w:rFonts w:ascii="Times New Roman" w:hAnsi="Times New Roman" w:cs="Times New Roman"/>
          <w:i/>
        </w:rPr>
        <w:t xml:space="preserve"> United Air Charters (Pvt) Ltd </w:t>
      </w:r>
      <w:r w:rsidR="0025249B" w:rsidRPr="002F2B1A">
        <w:rPr>
          <w:rFonts w:ascii="Times New Roman" w:hAnsi="Times New Roman" w:cs="Times New Roman"/>
        </w:rPr>
        <w:t>v</w:t>
      </w:r>
      <w:r w:rsidR="0025249B" w:rsidRPr="002F2B1A">
        <w:rPr>
          <w:rFonts w:ascii="Times New Roman" w:hAnsi="Times New Roman" w:cs="Times New Roman"/>
          <w:i/>
        </w:rPr>
        <w:t xml:space="preserve"> Jarman </w:t>
      </w:r>
      <w:r w:rsidR="0025249B" w:rsidRPr="002F2B1A">
        <w:rPr>
          <w:rFonts w:ascii="Times New Roman" w:hAnsi="Times New Roman" w:cs="Times New Roman"/>
        </w:rPr>
        <w:t xml:space="preserve">1994 (2) ZLR 314 (S); and </w:t>
      </w:r>
      <w:r w:rsidR="0025249B" w:rsidRPr="002F2B1A">
        <w:rPr>
          <w:rFonts w:ascii="Times New Roman" w:hAnsi="Times New Roman" w:cs="Times New Roman"/>
          <w:i/>
        </w:rPr>
        <w:t>Lourenco</w:t>
      </w:r>
      <w:r w:rsidR="0025249B" w:rsidRPr="002F2B1A">
        <w:rPr>
          <w:rFonts w:ascii="Times New Roman" w:hAnsi="Times New Roman" w:cs="Times New Roman"/>
        </w:rPr>
        <w:t xml:space="preserve"> v</w:t>
      </w:r>
      <w:r w:rsidR="0025249B" w:rsidRPr="002F2B1A">
        <w:rPr>
          <w:rFonts w:ascii="Times New Roman" w:hAnsi="Times New Roman" w:cs="Times New Roman"/>
          <w:i/>
        </w:rPr>
        <w:t xml:space="preserve"> Raja Dry Cleaners &amp; Steam Laundry (Pvt) Ltd </w:t>
      </w:r>
      <w:r w:rsidR="0025249B" w:rsidRPr="002F2B1A">
        <w:rPr>
          <w:rFonts w:ascii="Times New Roman" w:hAnsi="Times New Roman" w:cs="Times New Roman"/>
        </w:rPr>
        <w:t>1984 (2) ZLR 151 (S)</w:t>
      </w:r>
      <w:r w:rsidR="0025249B" w:rsidRPr="002F2B1A">
        <w:rPr>
          <w:rFonts w:ascii="Times New Roman" w:hAnsi="Times New Roman" w:cs="Times New Roman"/>
          <w:i/>
        </w:rPr>
        <w:t xml:space="preserve"> </w:t>
      </w:r>
      <w:r w:rsidR="0025249B" w:rsidRPr="002F2B1A">
        <w:rPr>
          <w:rFonts w:ascii="Times New Roman" w:hAnsi="Times New Roman" w:cs="Times New Roman"/>
        </w:rPr>
        <w:t>among others.</w:t>
      </w:r>
      <w:r w:rsidRPr="002F2B1A">
        <w:rPr>
          <w:rFonts w:ascii="Times New Roman" w:hAnsi="Times New Roman" w:cs="Times New Roman"/>
        </w:rPr>
        <w:t>”</w:t>
      </w:r>
    </w:p>
    <w:p w14:paraId="164FC3D2" w14:textId="77777777" w:rsidR="0081446E" w:rsidRPr="002F2B1A" w:rsidRDefault="0081446E" w:rsidP="00FB58A7">
      <w:pPr>
        <w:spacing w:after="0" w:line="240" w:lineRule="auto"/>
        <w:jc w:val="both"/>
        <w:rPr>
          <w:rFonts w:ascii="Times New Roman" w:hAnsi="Times New Roman" w:cs="Times New Roman"/>
        </w:rPr>
      </w:pPr>
    </w:p>
    <w:p w14:paraId="6FF7CACD" w14:textId="07958289" w:rsidR="0081446E" w:rsidRPr="00586579" w:rsidRDefault="0081446E" w:rsidP="00370ED5">
      <w:pPr>
        <w:spacing w:after="0" w:line="360" w:lineRule="auto"/>
        <w:ind w:firstLine="720"/>
        <w:jc w:val="both"/>
        <w:rPr>
          <w:rFonts w:ascii="Times New Roman" w:hAnsi="Times New Roman" w:cs="Times New Roman"/>
          <w:sz w:val="24"/>
          <w:szCs w:val="24"/>
        </w:rPr>
      </w:pPr>
      <w:r w:rsidRPr="00586579">
        <w:rPr>
          <w:rFonts w:ascii="Times New Roman" w:hAnsi="Times New Roman" w:cs="Times New Roman"/>
          <w:sz w:val="24"/>
          <w:szCs w:val="24"/>
        </w:rPr>
        <w:t>In</w:t>
      </w:r>
      <w:r w:rsidRPr="00586579">
        <w:rPr>
          <w:rFonts w:ascii="Times New Roman" w:hAnsi="Times New Roman" w:cs="Times New Roman"/>
          <w:i/>
          <w:iCs/>
          <w:sz w:val="24"/>
          <w:szCs w:val="24"/>
        </w:rPr>
        <w:t xml:space="preserve"> Competition and Tariff Commission v Iwayafrica, supra</w:t>
      </w:r>
      <w:r w:rsidRPr="00586579">
        <w:rPr>
          <w:rFonts w:ascii="Times New Roman" w:hAnsi="Times New Roman" w:cs="Times New Roman"/>
          <w:sz w:val="24"/>
          <w:szCs w:val="24"/>
        </w:rPr>
        <w:t>, MAKARAU JA (“as she then was”), succinctly expressed the law in the following terms, in paragraphs 13-14:</w:t>
      </w:r>
    </w:p>
    <w:p w14:paraId="37C38982" w14:textId="77777777" w:rsidR="0081446E" w:rsidRPr="00370ED5" w:rsidRDefault="0081446E" w:rsidP="00370ED5">
      <w:pPr>
        <w:spacing w:after="0" w:line="240" w:lineRule="auto"/>
        <w:jc w:val="both"/>
        <w:rPr>
          <w:rFonts w:ascii="Times New Roman" w:hAnsi="Times New Roman" w:cs="Times New Roman"/>
        </w:rPr>
      </w:pPr>
    </w:p>
    <w:p w14:paraId="27A5F569" w14:textId="1F529926" w:rsidR="0081446E" w:rsidRPr="00370ED5" w:rsidRDefault="00536FB9" w:rsidP="00370ED5">
      <w:pPr>
        <w:spacing w:after="0" w:line="240" w:lineRule="auto"/>
        <w:ind w:left="720"/>
        <w:jc w:val="both"/>
        <w:rPr>
          <w:rFonts w:ascii="Times New Roman" w:hAnsi="Times New Roman" w:cs="Times New Roman"/>
        </w:rPr>
      </w:pPr>
      <w:r w:rsidRPr="00370ED5">
        <w:rPr>
          <w:rFonts w:ascii="Times New Roman" w:hAnsi="Times New Roman" w:cs="Times New Roman"/>
        </w:rPr>
        <w:t>“</w:t>
      </w:r>
      <w:r w:rsidR="0081446E" w:rsidRPr="00370ED5">
        <w:rPr>
          <w:rFonts w:ascii="Times New Roman" w:hAnsi="Times New Roman" w:cs="Times New Roman"/>
        </w:rPr>
        <w:t xml:space="preserve">[13] The law on when a court may grant absolution from the instance at the close of the plaintiff’s case is settled. (See </w:t>
      </w:r>
      <w:r w:rsidR="0081446E" w:rsidRPr="00370ED5">
        <w:rPr>
          <w:rFonts w:ascii="Times New Roman" w:hAnsi="Times New Roman" w:cs="Times New Roman"/>
          <w:i/>
        </w:rPr>
        <w:t xml:space="preserve">Supreme Service Station (1969) (Private) Limited v Fox &amp; Goodridge Limited </w:t>
      </w:r>
      <w:r w:rsidR="0081446E" w:rsidRPr="00370ED5">
        <w:rPr>
          <w:rFonts w:ascii="Times New Roman" w:hAnsi="Times New Roman" w:cs="Times New Roman"/>
        </w:rPr>
        <w:t xml:space="preserve">1971 (1) ZLR 1 (A) and </w:t>
      </w:r>
      <w:r w:rsidR="0081446E" w:rsidRPr="00370ED5">
        <w:rPr>
          <w:rFonts w:ascii="Times New Roman" w:hAnsi="Times New Roman" w:cs="Times New Roman"/>
          <w:i/>
        </w:rPr>
        <w:t>United Air Charters (Private) Limited v Jarman</w:t>
      </w:r>
      <w:r w:rsidR="0081446E" w:rsidRPr="00370ED5">
        <w:rPr>
          <w:rFonts w:ascii="Times New Roman" w:hAnsi="Times New Roman" w:cs="Times New Roman"/>
        </w:rPr>
        <w:t xml:space="preserve"> 1994 (2) ZLR 341 (S). The court granting absolution must be satisfied that there is no evidence before it upon which a reasonable court might find for the plaintiff. </w:t>
      </w:r>
    </w:p>
    <w:p w14:paraId="22577073" w14:textId="3ECA1448" w:rsidR="0081446E" w:rsidRPr="00370ED5" w:rsidRDefault="0081446E" w:rsidP="00370ED5">
      <w:pPr>
        <w:spacing w:after="0" w:line="240" w:lineRule="auto"/>
        <w:ind w:left="720"/>
        <w:jc w:val="both"/>
        <w:rPr>
          <w:rFonts w:ascii="Times New Roman" w:hAnsi="Times New Roman" w:cs="Times New Roman"/>
        </w:rPr>
      </w:pPr>
      <w:r w:rsidRPr="00370ED5">
        <w:rPr>
          <w:rFonts w:ascii="Times New Roman" w:hAnsi="Times New Roman" w:cs="Times New Roman"/>
        </w:rPr>
        <w:t>[14]</w:t>
      </w:r>
      <w:r w:rsidRPr="00370ED5">
        <w:rPr>
          <w:rFonts w:ascii="Times New Roman" w:hAnsi="Times New Roman" w:cs="Times New Roman"/>
        </w:rPr>
        <w:tab/>
        <w:t xml:space="preserve">Expressed differently, the court considering an application for absolution from the instance must ask itself if there is no evidence at all on each and every essential averment that the plaintiff must make to sustain the cause of action. If there is some evidence on all the essential averments, absolution should not be granted. If there is evidence on some but not on all the essential averments, absolution may be granted, for in that instance, the plaintiff will not be able to sustain and perfect its cause of action. This is so because an application for absolution from the instance stands on pretty much the same footing as an application for the discharge of an accused person at the close of the state case </w:t>
      </w:r>
      <w:r w:rsidRPr="00370ED5">
        <w:rPr>
          <w:rFonts w:ascii="Times New Roman" w:hAnsi="Times New Roman" w:cs="Times New Roman"/>
          <w:i/>
        </w:rPr>
        <w:t>albeit</w:t>
      </w:r>
      <w:r w:rsidRPr="00370ED5">
        <w:rPr>
          <w:rFonts w:ascii="Times New Roman" w:hAnsi="Times New Roman" w:cs="Times New Roman"/>
        </w:rPr>
        <w:t xml:space="preserve"> on a lower threshold of the burden of proof.</w:t>
      </w:r>
    </w:p>
    <w:p w14:paraId="0F81A972" w14:textId="5933FCFA" w:rsidR="0081446E" w:rsidRPr="00370ED5" w:rsidRDefault="0081446E" w:rsidP="00370ED5">
      <w:pPr>
        <w:spacing w:after="0" w:line="240" w:lineRule="auto"/>
        <w:ind w:left="720"/>
        <w:jc w:val="both"/>
        <w:rPr>
          <w:rFonts w:ascii="Times New Roman" w:hAnsi="Times New Roman" w:cs="Times New Roman"/>
        </w:rPr>
      </w:pPr>
      <w:r w:rsidRPr="00370ED5">
        <w:rPr>
          <w:rFonts w:ascii="Times New Roman" w:hAnsi="Times New Roman" w:cs="Times New Roman"/>
        </w:rPr>
        <w:t>[15] It follows then that a court granting absolution must be clear on the essential averments that a plaintiff has to make to sustain the cause of action.</w:t>
      </w:r>
      <w:r w:rsidR="00536FB9" w:rsidRPr="00370ED5">
        <w:rPr>
          <w:rFonts w:ascii="Times New Roman" w:hAnsi="Times New Roman" w:cs="Times New Roman"/>
        </w:rPr>
        <w:t>”</w:t>
      </w:r>
    </w:p>
    <w:p w14:paraId="7F1306BA" w14:textId="77777777" w:rsidR="00536FB9" w:rsidRPr="00370ED5" w:rsidRDefault="00536FB9" w:rsidP="00370ED5">
      <w:pPr>
        <w:spacing w:after="0" w:line="240" w:lineRule="auto"/>
        <w:jc w:val="both"/>
        <w:rPr>
          <w:rFonts w:ascii="Times New Roman" w:hAnsi="Times New Roman" w:cs="Times New Roman"/>
        </w:rPr>
      </w:pPr>
    </w:p>
    <w:p w14:paraId="57278355" w14:textId="26054886" w:rsidR="00536FB9" w:rsidRPr="00586579" w:rsidRDefault="00536FB9" w:rsidP="00536FB9">
      <w:pPr>
        <w:spacing w:after="0" w:line="480" w:lineRule="auto"/>
        <w:jc w:val="both"/>
        <w:rPr>
          <w:rFonts w:ascii="Times New Roman" w:hAnsi="Times New Roman" w:cs="Times New Roman"/>
          <w:sz w:val="24"/>
          <w:szCs w:val="24"/>
          <w:u w:val="single" w:color="000000" w:themeColor="text1"/>
        </w:rPr>
      </w:pPr>
      <w:r w:rsidRPr="00586579">
        <w:rPr>
          <w:rFonts w:ascii="Times New Roman" w:hAnsi="Times New Roman" w:cs="Times New Roman"/>
          <w:sz w:val="24"/>
          <w:szCs w:val="24"/>
          <w:u w:val="single" w:color="000000" w:themeColor="text1"/>
        </w:rPr>
        <w:t>ANALYSIS</w:t>
      </w:r>
      <w:r w:rsidR="00CA49FD" w:rsidRPr="00586579">
        <w:rPr>
          <w:rFonts w:ascii="Times New Roman" w:hAnsi="Times New Roman" w:cs="Times New Roman"/>
          <w:sz w:val="24"/>
          <w:szCs w:val="24"/>
          <w:u w:val="single" w:color="000000" w:themeColor="text1"/>
        </w:rPr>
        <w:t xml:space="preserve"> OF EVIENCE</w:t>
      </w:r>
      <w:r w:rsidRPr="00586579">
        <w:rPr>
          <w:rFonts w:ascii="Times New Roman" w:hAnsi="Times New Roman" w:cs="Times New Roman"/>
          <w:sz w:val="24"/>
          <w:szCs w:val="24"/>
          <w:u w:val="single" w:color="000000" w:themeColor="text1"/>
        </w:rPr>
        <w:t xml:space="preserve"> AND APPLICATION OF THE LAW</w:t>
      </w:r>
    </w:p>
    <w:p w14:paraId="74F7EE63" w14:textId="394403D4" w:rsidR="00536FB9" w:rsidRPr="00586579" w:rsidRDefault="00536FB9" w:rsidP="00370ED5">
      <w:pPr>
        <w:spacing w:after="0" w:line="360" w:lineRule="auto"/>
        <w:jc w:val="both"/>
        <w:rPr>
          <w:rFonts w:ascii="Times New Roman" w:hAnsi="Times New Roman" w:cs="Times New Roman"/>
          <w:sz w:val="24"/>
          <w:szCs w:val="24"/>
        </w:rPr>
      </w:pPr>
      <w:r w:rsidRPr="00586579">
        <w:rPr>
          <w:rFonts w:ascii="Times New Roman" w:hAnsi="Times New Roman" w:cs="Times New Roman"/>
          <w:sz w:val="24"/>
          <w:szCs w:val="24"/>
        </w:rPr>
        <w:t>From the evidence highlighted above, the following essential facts are common cause:</w:t>
      </w:r>
    </w:p>
    <w:p w14:paraId="0515317B" w14:textId="15D7B625" w:rsidR="00536FB9" w:rsidRPr="00586579" w:rsidRDefault="00EB65B0" w:rsidP="00370ED5">
      <w:pPr>
        <w:pStyle w:val="ListParagraph"/>
        <w:numPr>
          <w:ilvl w:val="0"/>
          <w:numId w:val="1"/>
        </w:numPr>
        <w:spacing w:after="0" w:line="360" w:lineRule="auto"/>
        <w:jc w:val="both"/>
        <w:rPr>
          <w:rFonts w:ascii="Times New Roman" w:hAnsi="Times New Roman" w:cs="Times New Roman"/>
          <w:sz w:val="24"/>
          <w:szCs w:val="24"/>
        </w:rPr>
      </w:pPr>
      <w:r w:rsidRPr="00586579">
        <w:rPr>
          <w:rFonts w:ascii="Times New Roman" w:hAnsi="Times New Roman" w:cs="Times New Roman"/>
          <w:sz w:val="24"/>
          <w:szCs w:val="24"/>
        </w:rPr>
        <w:t>A head on collision occurred between the plaintiff’s vehicle and first defendant's vehicle.</w:t>
      </w:r>
    </w:p>
    <w:p w14:paraId="23349163" w14:textId="3D308A8F" w:rsidR="00EB65B0" w:rsidRPr="00586579" w:rsidRDefault="00EB65B0" w:rsidP="00370ED5">
      <w:pPr>
        <w:pStyle w:val="ListParagraph"/>
        <w:numPr>
          <w:ilvl w:val="0"/>
          <w:numId w:val="1"/>
        </w:numPr>
        <w:spacing w:after="0" w:line="360" w:lineRule="auto"/>
        <w:jc w:val="both"/>
        <w:rPr>
          <w:rFonts w:ascii="Times New Roman" w:hAnsi="Times New Roman" w:cs="Times New Roman"/>
          <w:sz w:val="24"/>
          <w:szCs w:val="24"/>
        </w:rPr>
      </w:pPr>
      <w:r w:rsidRPr="00586579">
        <w:rPr>
          <w:rFonts w:ascii="Times New Roman" w:hAnsi="Times New Roman" w:cs="Times New Roman"/>
          <w:sz w:val="24"/>
          <w:szCs w:val="24"/>
        </w:rPr>
        <w:t>The first defendant’s vehicle was being driven by the second defendant, who was at the time employed by the first defendant.</w:t>
      </w:r>
    </w:p>
    <w:p w14:paraId="0543D6BA" w14:textId="77777777" w:rsidR="00BB6FFA" w:rsidRPr="00586579" w:rsidRDefault="00EB65B0" w:rsidP="00370ED5">
      <w:pPr>
        <w:pStyle w:val="ListParagraph"/>
        <w:numPr>
          <w:ilvl w:val="0"/>
          <w:numId w:val="1"/>
        </w:numPr>
        <w:spacing w:after="0" w:line="360" w:lineRule="auto"/>
        <w:jc w:val="both"/>
        <w:rPr>
          <w:rFonts w:ascii="Times New Roman" w:hAnsi="Times New Roman" w:cs="Times New Roman"/>
          <w:sz w:val="24"/>
          <w:szCs w:val="24"/>
        </w:rPr>
      </w:pPr>
      <w:r w:rsidRPr="00586579">
        <w:rPr>
          <w:rFonts w:ascii="Times New Roman" w:hAnsi="Times New Roman" w:cs="Times New Roman"/>
          <w:sz w:val="24"/>
          <w:szCs w:val="24"/>
        </w:rPr>
        <w:t>The second defendant was within the course and scope of his employment.</w:t>
      </w:r>
      <w:r w:rsidR="00BB6FFA" w:rsidRPr="00586579">
        <w:rPr>
          <w:rFonts w:ascii="Times New Roman" w:hAnsi="Times New Roman" w:cs="Times New Roman"/>
          <w:sz w:val="24"/>
          <w:szCs w:val="24"/>
        </w:rPr>
        <w:t xml:space="preserve"> The first defendant has not put this in issue during its submissions on absolution from the instance.</w:t>
      </w:r>
    </w:p>
    <w:p w14:paraId="099A1BE9" w14:textId="03703738" w:rsidR="00BB6FFA" w:rsidRPr="00586579" w:rsidRDefault="00BB6FFA" w:rsidP="00370ED5">
      <w:pPr>
        <w:pStyle w:val="ListParagraph"/>
        <w:numPr>
          <w:ilvl w:val="0"/>
          <w:numId w:val="1"/>
        </w:numPr>
        <w:spacing w:after="0" w:line="360" w:lineRule="auto"/>
        <w:jc w:val="both"/>
        <w:rPr>
          <w:rFonts w:ascii="Times New Roman" w:hAnsi="Times New Roman" w:cs="Times New Roman"/>
          <w:sz w:val="24"/>
          <w:szCs w:val="24"/>
        </w:rPr>
      </w:pPr>
      <w:r w:rsidRPr="00586579">
        <w:rPr>
          <w:rFonts w:ascii="Times New Roman" w:hAnsi="Times New Roman" w:cs="Times New Roman"/>
          <w:sz w:val="24"/>
          <w:szCs w:val="24"/>
        </w:rPr>
        <w:t>The collision was caused by the first defendant’s wrongful conduct</w:t>
      </w:r>
      <w:r w:rsidR="00F13481" w:rsidRPr="00586579">
        <w:rPr>
          <w:rFonts w:ascii="Times New Roman" w:hAnsi="Times New Roman" w:cs="Times New Roman"/>
          <w:sz w:val="24"/>
          <w:szCs w:val="24"/>
        </w:rPr>
        <w:t>.</w:t>
      </w:r>
    </w:p>
    <w:p w14:paraId="7E5089C0" w14:textId="25752E9E" w:rsidR="00BB6FFA" w:rsidRPr="00370ED5" w:rsidRDefault="00BB6FFA" w:rsidP="00BB6FFA">
      <w:pPr>
        <w:pStyle w:val="ListParagraph"/>
        <w:numPr>
          <w:ilvl w:val="0"/>
          <w:numId w:val="1"/>
        </w:numPr>
        <w:spacing w:after="0" w:line="480" w:lineRule="auto"/>
        <w:jc w:val="both"/>
        <w:rPr>
          <w:rFonts w:ascii="Times New Roman" w:hAnsi="Times New Roman" w:cs="Times New Roman"/>
          <w:sz w:val="24"/>
          <w:szCs w:val="24"/>
        </w:rPr>
      </w:pPr>
      <w:r w:rsidRPr="00586579">
        <w:rPr>
          <w:rFonts w:ascii="Times New Roman" w:hAnsi="Times New Roman" w:cs="Times New Roman"/>
          <w:sz w:val="24"/>
          <w:szCs w:val="24"/>
        </w:rPr>
        <w:t>The collision caused loss to the plaintiff.</w:t>
      </w:r>
      <w:r w:rsidR="00EB65B0" w:rsidRPr="00586579">
        <w:rPr>
          <w:rFonts w:ascii="Times New Roman" w:hAnsi="Times New Roman" w:cs="Times New Roman"/>
          <w:sz w:val="24"/>
          <w:szCs w:val="24"/>
        </w:rPr>
        <w:t xml:space="preserve"> </w:t>
      </w:r>
    </w:p>
    <w:p w14:paraId="77B30C18" w14:textId="037C3766" w:rsidR="00BB6FFA" w:rsidRPr="00586579" w:rsidRDefault="00BB6FFA" w:rsidP="00370ED5">
      <w:pPr>
        <w:spacing w:after="0" w:line="360" w:lineRule="auto"/>
        <w:ind w:firstLine="360"/>
        <w:jc w:val="both"/>
        <w:rPr>
          <w:rFonts w:ascii="Times New Roman" w:hAnsi="Times New Roman" w:cs="Times New Roman"/>
          <w:sz w:val="24"/>
          <w:szCs w:val="24"/>
        </w:rPr>
      </w:pPr>
      <w:r w:rsidRPr="00586579">
        <w:rPr>
          <w:rFonts w:ascii="Times New Roman" w:hAnsi="Times New Roman" w:cs="Times New Roman"/>
          <w:sz w:val="24"/>
          <w:szCs w:val="24"/>
        </w:rPr>
        <w:t xml:space="preserve">The issues raised </w:t>
      </w:r>
      <w:r w:rsidR="00F13481" w:rsidRPr="00586579">
        <w:rPr>
          <w:rFonts w:ascii="Times New Roman" w:hAnsi="Times New Roman" w:cs="Times New Roman"/>
          <w:sz w:val="24"/>
          <w:szCs w:val="24"/>
        </w:rPr>
        <w:t>by the first defendant</w:t>
      </w:r>
      <w:r w:rsidRPr="00586579">
        <w:rPr>
          <w:rFonts w:ascii="Times New Roman" w:hAnsi="Times New Roman" w:cs="Times New Roman"/>
          <w:sz w:val="24"/>
          <w:szCs w:val="24"/>
        </w:rPr>
        <w:t xml:space="preserve"> of pre</w:t>
      </w:r>
      <w:r w:rsidR="00CB68DA" w:rsidRPr="00586579">
        <w:rPr>
          <w:rFonts w:ascii="Times New Roman" w:hAnsi="Times New Roman" w:cs="Times New Roman"/>
          <w:sz w:val="24"/>
          <w:szCs w:val="24"/>
        </w:rPr>
        <w:t>-accident and post-accident value</w:t>
      </w:r>
      <w:r w:rsidR="00F13481" w:rsidRPr="00586579">
        <w:rPr>
          <w:rFonts w:ascii="Times New Roman" w:hAnsi="Times New Roman" w:cs="Times New Roman"/>
          <w:sz w:val="24"/>
          <w:szCs w:val="24"/>
        </w:rPr>
        <w:t>s</w:t>
      </w:r>
      <w:r w:rsidR="00CB68DA" w:rsidRPr="00586579">
        <w:rPr>
          <w:rFonts w:ascii="Times New Roman" w:hAnsi="Times New Roman" w:cs="Times New Roman"/>
          <w:sz w:val="24"/>
          <w:szCs w:val="24"/>
        </w:rPr>
        <w:t xml:space="preserve"> of the vehicle, are addressed in the evidence adduced by the plaintiff. There is the purchase value of the vehicle, being US$22 000,00. There are price quotations of comparable values of a replacement vehicle, within the range of models of the damaged vehicle. </w:t>
      </w:r>
    </w:p>
    <w:p w14:paraId="294882CA" w14:textId="5BAFDD95" w:rsidR="00CB68DA" w:rsidRPr="00586579" w:rsidRDefault="00CB68DA" w:rsidP="00370ED5">
      <w:pPr>
        <w:spacing w:after="0" w:line="360" w:lineRule="auto"/>
        <w:jc w:val="both"/>
        <w:rPr>
          <w:rFonts w:ascii="Times New Roman" w:hAnsi="Times New Roman" w:cs="Times New Roman"/>
          <w:sz w:val="24"/>
          <w:szCs w:val="24"/>
        </w:rPr>
      </w:pPr>
      <w:r w:rsidRPr="00586579">
        <w:rPr>
          <w:rFonts w:ascii="Times New Roman" w:hAnsi="Times New Roman" w:cs="Times New Roman"/>
          <w:sz w:val="24"/>
          <w:szCs w:val="24"/>
        </w:rPr>
        <w:t xml:space="preserve">Added to the above, the plaintiff placed before the court evidence of experts in </w:t>
      </w:r>
      <w:r w:rsidR="00783D55" w:rsidRPr="00586579">
        <w:rPr>
          <w:rFonts w:ascii="Times New Roman" w:hAnsi="Times New Roman" w:cs="Times New Roman"/>
          <w:sz w:val="24"/>
          <w:szCs w:val="24"/>
        </w:rPr>
        <w:t xml:space="preserve">the trade of </w:t>
      </w:r>
      <w:r w:rsidRPr="00586579">
        <w:rPr>
          <w:rFonts w:ascii="Times New Roman" w:hAnsi="Times New Roman" w:cs="Times New Roman"/>
          <w:sz w:val="24"/>
          <w:szCs w:val="24"/>
        </w:rPr>
        <w:t>panel beating</w:t>
      </w:r>
      <w:r w:rsidR="00783D55" w:rsidRPr="00586579">
        <w:rPr>
          <w:rFonts w:ascii="Times New Roman" w:hAnsi="Times New Roman" w:cs="Times New Roman"/>
          <w:sz w:val="24"/>
          <w:szCs w:val="24"/>
        </w:rPr>
        <w:t>. Their expert opinion was that the plaintiff’s truck was damaged beyond repair.</w:t>
      </w:r>
    </w:p>
    <w:p w14:paraId="6A2C087D" w14:textId="327238D7" w:rsidR="00783D55" w:rsidRPr="00586579" w:rsidRDefault="00783D55" w:rsidP="00370ED5">
      <w:pPr>
        <w:spacing w:after="0" w:line="360" w:lineRule="auto"/>
        <w:jc w:val="both"/>
        <w:rPr>
          <w:rFonts w:ascii="Times New Roman" w:hAnsi="Times New Roman" w:cs="Times New Roman"/>
          <w:sz w:val="24"/>
          <w:szCs w:val="24"/>
        </w:rPr>
      </w:pPr>
      <w:r w:rsidRPr="00586579">
        <w:rPr>
          <w:rFonts w:ascii="Times New Roman" w:hAnsi="Times New Roman" w:cs="Times New Roman"/>
          <w:sz w:val="24"/>
          <w:szCs w:val="24"/>
        </w:rPr>
        <w:t xml:space="preserve">In my view, the evidence constitutes a strong </w:t>
      </w:r>
      <w:r w:rsidRPr="00586579">
        <w:rPr>
          <w:rFonts w:ascii="Times New Roman" w:hAnsi="Times New Roman" w:cs="Times New Roman"/>
          <w:i/>
          <w:iCs/>
          <w:sz w:val="24"/>
          <w:szCs w:val="24"/>
        </w:rPr>
        <w:t>prima facie</w:t>
      </w:r>
      <w:r w:rsidRPr="00586579">
        <w:rPr>
          <w:rFonts w:ascii="Times New Roman" w:hAnsi="Times New Roman" w:cs="Times New Roman"/>
          <w:sz w:val="24"/>
          <w:szCs w:val="24"/>
        </w:rPr>
        <w:t xml:space="preserve"> case for the first defendant’s liability for the damages being claimed. </w:t>
      </w:r>
    </w:p>
    <w:p w14:paraId="77DCFD1D" w14:textId="44D85189" w:rsidR="00571D1E" w:rsidRPr="00586579" w:rsidRDefault="00783D55" w:rsidP="00370ED5">
      <w:pPr>
        <w:spacing w:after="0" w:line="360" w:lineRule="auto"/>
        <w:jc w:val="both"/>
        <w:rPr>
          <w:rFonts w:ascii="Times New Roman" w:hAnsi="Times New Roman" w:cs="Times New Roman"/>
          <w:sz w:val="24"/>
          <w:szCs w:val="24"/>
        </w:rPr>
      </w:pPr>
      <w:r w:rsidRPr="00586579">
        <w:rPr>
          <w:rFonts w:ascii="Times New Roman" w:hAnsi="Times New Roman" w:cs="Times New Roman"/>
          <w:sz w:val="24"/>
          <w:szCs w:val="24"/>
        </w:rPr>
        <w:t>The third defendant’s third party liability is not in issue. As to whether the third respondent</w:t>
      </w:r>
      <w:r w:rsidR="00171BB5" w:rsidRPr="00586579">
        <w:rPr>
          <w:rFonts w:ascii="Times New Roman" w:hAnsi="Times New Roman" w:cs="Times New Roman"/>
          <w:sz w:val="24"/>
          <w:szCs w:val="24"/>
        </w:rPr>
        <w:t xml:space="preserve"> bears further liability is a question of the interpretation of the applicable legislation, being the </w:t>
      </w:r>
      <w:r w:rsidR="00171BB5" w:rsidRPr="00586579">
        <w:rPr>
          <w:rFonts w:ascii="Times New Roman" w:hAnsi="Times New Roman" w:cs="Times New Roman"/>
          <w:sz w:val="24"/>
          <w:szCs w:val="24"/>
        </w:rPr>
        <w:lastRenderedPageBreak/>
        <w:t xml:space="preserve">Road Traffic Act and any other ancillary statutes. More extensive ventilation of the issues can be done at the conclusion of the trial. </w:t>
      </w:r>
    </w:p>
    <w:p w14:paraId="069E8658" w14:textId="69BD6485" w:rsidR="00571D1E" w:rsidRPr="00FB58A7" w:rsidRDefault="00571D1E" w:rsidP="00D5423F">
      <w:pPr>
        <w:spacing w:after="0" w:line="360" w:lineRule="auto"/>
        <w:jc w:val="both"/>
        <w:rPr>
          <w:rFonts w:ascii="Times New Roman" w:hAnsi="Times New Roman" w:cs="Times New Roman"/>
          <w:b/>
          <w:sz w:val="24"/>
          <w:szCs w:val="24"/>
        </w:rPr>
      </w:pPr>
      <w:r w:rsidRPr="00FB58A7">
        <w:rPr>
          <w:rFonts w:ascii="Times New Roman" w:hAnsi="Times New Roman" w:cs="Times New Roman"/>
          <w:b/>
          <w:sz w:val="24"/>
          <w:szCs w:val="24"/>
          <w:u w:val="single" w:color="000000" w:themeColor="text1"/>
        </w:rPr>
        <w:t>DISPOSITION</w:t>
      </w:r>
    </w:p>
    <w:p w14:paraId="6D25F5B5" w14:textId="4A1242D5" w:rsidR="00FB2FF6" w:rsidRPr="00D5423F" w:rsidRDefault="00171BB5" w:rsidP="00D5423F">
      <w:pPr>
        <w:spacing w:after="0" w:line="360" w:lineRule="auto"/>
        <w:ind w:firstLine="720"/>
        <w:jc w:val="both"/>
        <w:rPr>
          <w:rFonts w:ascii="Times New Roman" w:hAnsi="Times New Roman" w:cs="Times New Roman"/>
          <w:sz w:val="24"/>
          <w:szCs w:val="24"/>
        </w:rPr>
      </w:pPr>
      <w:r w:rsidRPr="00586579">
        <w:rPr>
          <w:rFonts w:ascii="Times New Roman" w:hAnsi="Times New Roman" w:cs="Times New Roman"/>
          <w:sz w:val="24"/>
          <w:szCs w:val="24"/>
        </w:rPr>
        <w:t xml:space="preserve">It is my considered view that that the plaintiff has laid out a </w:t>
      </w:r>
      <w:r w:rsidRPr="00586579">
        <w:rPr>
          <w:rFonts w:ascii="Times New Roman" w:hAnsi="Times New Roman" w:cs="Times New Roman"/>
          <w:i/>
          <w:iCs/>
          <w:sz w:val="24"/>
          <w:szCs w:val="24"/>
        </w:rPr>
        <w:t>prima facie</w:t>
      </w:r>
      <w:r w:rsidRPr="00586579">
        <w:rPr>
          <w:rFonts w:ascii="Times New Roman" w:hAnsi="Times New Roman" w:cs="Times New Roman"/>
          <w:sz w:val="24"/>
          <w:szCs w:val="24"/>
        </w:rPr>
        <w:t xml:space="preserve"> case against the d</w:t>
      </w:r>
      <w:r w:rsidR="00571D1E" w:rsidRPr="00586579">
        <w:rPr>
          <w:rFonts w:ascii="Times New Roman" w:hAnsi="Times New Roman" w:cs="Times New Roman"/>
          <w:sz w:val="24"/>
          <w:szCs w:val="24"/>
        </w:rPr>
        <w:t>e</w:t>
      </w:r>
      <w:r w:rsidRPr="00586579">
        <w:rPr>
          <w:rFonts w:ascii="Times New Roman" w:hAnsi="Times New Roman" w:cs="Times New Roman"/>
          <w:sz w:val="24"/>
          <w:szCs w:val="24"/>
        </w:rPr>
        <w:t>fendants</w:t>
      </w:r>
      <w:r w:rsidR="00571D1E" w:rsidRPr="00586579">
        <w:rPr>
          <w:rFonts w:ascii="Times New Roman" w:hAnsi="Times New Roman" w:cs="Times New Roman"/>
          <w:sz w:val="24"/>
          <w:szCs w:val="24"/>
        </w:rPr>
        <w:t xml:space="preserve">. In the circumstances, I find no basis for the application for absolution from the instance. The plaintiff has asked for costs on </w:t>
      </w:r>
      <w:r w:rsidR="00FB2FF6" w:rsidRPr="00586579">
        <w:rPr>
          <w:rFonts w:ascii="Times New Roman" w:hAnsi="Times New Roman" w:cs="Times New Roman"/>
          <w:sz w:val="24"/>
          <w:szCs w:val="24"/>
        </w:rPr>
        <w:t>the higher scale of legal practitioner and client. As this is an ongoing trial, the most appropriate order would</w:t>
      </w:r>
      <w:r w:rsidR="0008415E" w:rsidRPr="00586579">
        <w:rPr>
          <w:rFonts w:ascii="Times New Roman" w:hAnsi="Times New Roman" w:cs="Times New Roman"/>
          <w:sz w:val="24"/>
          <w:szCs w:val="24"/>
        </w:rPr>
        <w:t xml:space="preserve"> be</w:t>
      </w:r>
      <w:r w:rsidR="00FB2FF6" w:rsidRPr="00586579">
        <w:rPr>
          <w:rFonts w:ascii="Times New Roman" w:hAnsi="Times New Roman" w:cs="Times New Roman"/>
          <w:sz w:val="24"/>
          <w:szCs w:val="24"/>
        </w:rPr>
        <w:t xml:space="preserve"> that costs be in the cause.</w:t>
      </w:r>
    </w:p>
    <w:p w14:paraId="6C8F5C7B" w14:textId="454AEC02" w:rsidR="00FB2FF6" w:rsidRPr="00586579" w:rsidRDefault="00FB2FF6" w:rsidP="00BB6FFA">
      <w:pPr>
        <w:spacing w:after="0" w:line="480" w:lineRule="auto"/>
        <w:jc w:val="both"/>
        <w:rPr>
          <w:rFonts w:ascii="Times New Roman" w:hAnsi="Times New Roman" w:cs="Times New Roman"/>
          <w:sz w:val="24"/>
          <w:szCs w:val="24"/>
        </w:rPr>
      </w:pPr>
      <w:r w:rsidRPr="00586579">
        <w:rPr>
          <w:rFonts w:ascii="Times New Roman" w:hAnsi="Times New Roman" w:cs="Times New Roman"/>
          <w:b/>
          <w:bCs/>
          <w:sz w:val="24"/>
          <w:szCs w:val="24"/>
        </w:rPr>
        <w:t>In the result, it is ordered that</w:t>
      </w:r>
      <w:r w:rsidRPr="00586579">
        <w:rPr>
          <w:rFonts w:ascii="Times New Roman" w:hAnsi="Times New Roman" w:cs="Times New Roman"/>
          <w:sz w:val="24"/>
          <w:szCs w:val="24"/>
        </w:rPr>
        <w:t>:</w:t>
      </w:r>
    </w:p>
    <w:p w14:paraId="2E0CECD1" w14:textId="0C8DE6F5" w:rsidR="00FB2FF6" w:rsidRPr="00586579" w:rsidRDefault="00FB2FF6" w:rsidP="00D5423F">
      <w:pPr>
        <w:pStyle w:val="ListParagraph"/>
        <w:numPr>
          <w:ilvl w:val="0"/>
          <w:numId w:val="2"/>
        </w:numPr>
        <w:spacing w:after="0" w:line="360" w:lineRule="auto"/>
        <w:jc w:val="both"/>
        <w:rPr>
          <w:rFonts w:ascii="Times New Roman" w:hAnsi="Times New Roman" w:cs="Times New Roman"/>
          <w:sz w:val="24"/>
          <w:szCs w:val="24"/>
        </w:rPr>
      </w:pPr>
      <w:r w:rsidRPr="00586579">
        <w:rPr>
          <w:rFonts w:ascii="Times New Roman" w:hAnsi="Times New Roman" w:cs="Times New Roman"/>
          <w:sz w:val="24"/>
          <w:szCs w:val="24"/>
        </w:rPr>
        <w:t>The first defendant’s application for absolution from the instance be and is hereby dismissed.</w:t>
      </w:r>
    </w:p>
    <w:p w14:paraId="0C595D97" w14:textId="5A99BCFF" w:rsidR="00FB2FF6" w:rsidRPr="00586579" w:rsidRDefault="00FB2FF6" w:rsidP="00D5423F">
      <w:pPr>
        <w:pStyle w:val="ListParagraph"/>
        <w:numPr>
          <w:ilvl w:val="0"/>
          <w:numId w:val="2"/>
        </w:numPr>
        <w:spacing w:after="0" w:line="360" w:lineRule="auto"/>
        <w:jc w:val="both"/>
        <w:rPr>
          <w:rFonts w:ascii="Times New Roman" w:hAnsi="Times New Roman" w:cs="Times New Roman"/>
          <w:sz w:val="24"/>
          <w:szCs w:val="24"/>
        </w:rPr>
      </w:pPr>
      <w:r w:rsidRPr="00586579">
        <w:rPr>
          <w:rFonts w:ascii="Times New Roman" w:hAnsi="Times New Roman" w:cs="Times New Roman"/>
          <w:sz w:val="24"/>
          <w:szCs w:val="24"/>
        </w:rPr>
        <w:t>The third defendant’s application for absolution from the instance be and is hereby dismissed.</w:t>
      </w:r>
    </w:p>
    <w:p w14:paraId="7BBCB5C0" w14:textId="35B9D91E" w:rsidR="00FB2FF6" w:rsidRPr="00586579" w:rsidRDefault="00FB2FF6" w:rsidP="00D5423F">
      <w:pPr>
        <w:pStyle w:val="ListParagraph"/>
        <w:numPr>
          <w:ilvl w:val="0"/>
          <w:numId w:val="2"/>
        </w:numPr>
        <w:spacing w:after="0" w:line="360" w:lineRule="auto"/>
        <w:jc w:val="both"/>
        <w:rPr>
          <w:rFonts w:ascii="Times New Roman" w:hAnsi="Times New Roman" w:cs="Times New Roman"/>
          <w:sz w:val="24"/>
          <w:szCs w:val="24"/>
        </w:rPr>
      </w:pPr>
      <w:r w:rsidRPr="00586579">
        <w:rPr>
          <w:rFonts w:ascii="Times New Roman" w:hAnsi="Times New Roman" w:cs="Times New Roman"/>
          <w:sz w:val="24"/>
          <w:szCs w:val="24"/>
        </w:rPr>
        <w:t>Costs shall be in the cause.</w:t>
      </w:r>
    </w:p>
    <w:p w14:paraId="47F0338D" w14:textId="77777777" w:rsidR="00287D9E" w:rsidRDefault="00287D9E" w:rsidP="00FB2FF6">
      <w:pPr>
        <w:spacing w:after="0" w:line="480" w:lineRule="auto"/>
        <w:jc w:val="both"/>
        <w:rPr>
          <w:rFonts w:ascii="Times New Roman" w:hAnsi="Times New Roman" w:cs="Times New Roman"/>
          <w:iCs/>
          <w:sz w:val="24"/>
          <w:szCs w:val="24"/>
        </w:rPr>
      </w:pPr>
    </w:p>
    <w:p w14:paraId="4F027931" w14:textId="1EEEBDB3" w:rsidR="00FB2FF6" w:rsidRPr="00287D9E" w:rsidRDefault="00287D9E" w:rsidP="00FB2FF6">
      <w:pPr>
        <w:spacing w:after="0" w:line="480" w:lineRule="auto"/>
        <w:jc w:val="both"/>
        <w:rPr>
          <w:rFonts w:ascii="Times New Roman" w:hAnsi="Times New Roman" w:cs="Times New Roman"/>
          <w:iCs/>
          <w:sz w:val="24"/>
          <w:szCs w:val="24"/>
        </w:rPr>
      </w:pPr>
      <w:r w:rsidRPr="00253075">
        <w:rPr>
          <w:rFonts w:ascii="Times New Roman" w:hAnsi="Times New Roman" w:cs="Times New Roman"/>
          <w:iCs/>
          <w:smallCaps/>
          <w:sz w:val="24"/>
          <w:szCs w:val="24"/>
        </w:rPr>
        <w:t>Manyangadze J</w:t>
      </w:r>
      <w:r>
        <w:rPr>
          <w:rFonts w:ascii="Times New Roman" w:hAnsi="Times New Roman" w:cs="Times New Roman"/>
          <w:iCs/>
          <w:sz w:val="24"/>
          <w:szCs w:val="24"/>
        </w:rPr>
        <w:t>………………………….</w:t>
      </w:r>
    </w:p>
    <w:p w14:paraId="0DD83332" w14:textId="6F14168B" w:rsidR="00FB2FF6" w:rsidRPr="00586579" w:rsidRDefault="00FB2FF6" w:rsidP="00287D9E">
      <w:pPr>
        <w:spacing w:after="0" w:line="240" w:lineRule="auto"/>
        <w:jc w:val="both"/>
        <w:rPr>
          <w:rFonts w:ascii="Times New Roman" w:hAnsi="Times New Roman" w:cs="Times New Roman"/>
          <w:sz w:val="24"/>
          <w:szCs w:val="24"/>
        </w:rPr>
      </w:pPr>
      <w:r w:rsidRPr="00586579">
        <w:rPr>
          <w:rFonts w:ascii="Times New Roman" w:hAnsi="Times New Roman" w:cs="Times New Roman"/>
          <w:i/>
          <w:iCs/>
          <w:sz w:val="24"/>
          <w:szCs w:val="24"/>
        </w:rPr>
        <w:t>Gama &amp; Partners</w:t>
      </w:r>
      <w:r w:rsidRPr="00586579">
        <w:rPr>
          <w:rFonts w:ascii="Times New Roman" w:hAnsi="Times New Roman" w:cs="Times New Roman"/>
          <w:sz w:val="24"/>
          <w:szCs w:val="24"/>
        </w:rPr>
        <w:t>, plaintiff’s legal practitioners</w:t>
      </w:r>
    </w:p>
    <w:p w14:paraId="70EFCE91" w14:textId="64F6728D" w:rsidR="00FB2FF6" w:rsidRPr="00586579" w:rsidRDefault="00C343A0" w:rsidP="00287D9E">
      <w:pPr>
        <w:spacing w:after="0" w:line="240" w:lineRule="auto"/>
        <w:jc w:val="both"/>
        <w:rPr>
          <w:rFonts w:ascii="Times New Roman" w:hAnsi="Times New Roman" w:cs="Times New Roman"/>
          <w:i/>
          <w:iCs/>
          <w:sz w:val="24"/>
          <w:szCs w:val="24"/>
        </w:rPr>
      </w:pPr>
      <w:r w:rsidRPr="00586579">
        <w:rPr>
          <w:rFonts w:ascii="Times New Roman" w:hAnsi="Times New Roman" w:cs="Times New Roman"/>
          <w:i/>
          <w:iCs/>
          <w:sz w:val="24"/>
          <w:szCs w:val="24"/>
        </w:rPr>
        <w:t>Mundia &amp; Mudhara</w:t>
      </w:r>
      <w:r w:rsidRPr="00586579">
        <w:rPr>
          <w:rFonts w:ascii="Times New Roman" w:hAnsi="Times New Roman" w:cs="Times New Roman"/>
          <w:sz w:val="24"/>
          <w:szCs w:val="24"/>
        </w:rPr>
        <w:t>, 1</w:t>
      </w:r>
      <w:r w:rsidRPr="00586579">
        <w:rPr>
          <w:rFonts w:ascii="Times New Roman" w:hAnsi="Times New Roman" w:cs="Times New Roman"/>
          <w:sz w:val="24"/>
          <w:szCs w:val="24"/>
          <w:vertAlign w:val="superscript"/>
        </w:rPr>
        <w:t>st</w:t>
      </w:r>
      <w:r w:rsidRPr="00586579">
        <w:rPr>
          <w:rFonts w:ascii="Times New Roman" w:hAnsi="Times New Roman" w:cs="Times New Roman"/>
          <w:sz w:val="24"/>
          <w:szCs w:val="24"/>
        </w:rPr>
        <w:t xml:space="preserve"> defendant's legal practitioners</w:t>
      </w:r>
    </w:p>
    <w:p w14:paraId="0BC94CC1" w14:textId="48DDBB39" w:rsidR="00C343A0" w:rsidRPr="00586579" w:rsidRDefault="00C343A0" w:rsidP="00287D9E">
      <w:pPr>
        <w:spacing w:after="0" w:line="240" w:lineRule="auto"/>
        <w:jc w:val="both"/>
        <w:rPr>
          <w:rFonts w:ascii="Times New Roman" w:hAnsi="Times New Roman" w:cs="Times New Roman"/>
          <w:sz w:val="24"/>
          <w:szCs w:val="24"/>
        </w:rPr>
      </w:pPr>
      <w:r w:rsidRPr="00586579">
        <w:rPr>
          <w:rFonts w:ascii="Times New Roman" w:hAnsi="Times New Roman" w:cs="Times New Roman"/>
          <w:i/>
          <w:iCs/>
          <w:sz w:val="24"/>
          <w:szCs w:val="24"/>
        </w:rPr>
        <w:t>Danziger &amp; Partners</w:t>
      </w:r>
      <w:r w:rsidRPr="00586579">
        <w:rPr>
          <w:rFonts w:ascii="Times New Roman" w:hAnsi="Times New Roman" w:cs="Times New Roman"/>
          <w:sz w:val="24"/>
          <w:szCs w:val="24"/>
        </w:rPr>
        <w:t>, 3rd defendant's legal practitioners</w:t>
      </w:r>
    </w:p>
    <w:p w14:paraId="350D2BBD" w14:textId="77777777" w:rsidR="00C343A0" w:rsidRPr="00FB2FF6" w:rsidRDefault="00C343A0" w:rsidP="00FB2FF6">
      <w:pPr>
        <w:spacing w:after="0" w:line="480" w:lineRule="auto"/>
        <w:jc w:val="both"/>
        <w:rPr>
          <w:rFonts w:ascii="Times New Roman" w:hAnsi="Times New Roman" w:cs="Times New Roman"/>
          <w:sz w:val="24"/>
          <w:szCs w:val="24"/>
        </w:rPr>
      </w:pPr>
    </w:p>
    <w:p w14:paraId="13345F44" w14:textId="77777777" w:rsidR="00571D1E" w:rsidRDefault="00571D1E" w:rsidP="00BB6FFA">
      <w:pPr>
        <w:spacing w:after="0" w:line="480" w:lineRule="auto"/>
        <w:jc w:val="both"/>
        <w:rPr>
          <w:rFonts w:ascii="Times New Roman" w:hAnsi="Times New Roman" w:cs="Times New Roman"/>
          <w:sz w:val="24"/>
          <w:szCs w:val="24"/>
        </w:rPr>
      </w:pPr>
    </w:p>
    <w:p w14:paraId="3E5BFEA2" w14:textId="77777777" w:rsidR="00783D55" w:rsidRDefault="00783D55" w:rsidP="00BB6FFA">
      <w:pPr>
        <w:spacing w:after="0" w:line="480" w:lineRule="auto"/>
        <w:jc w:val="both"/>
        <w:rPr>
          <w:rFonts w:ascii="Times New Roman" w:hAnsi="Times New Roman" w:cs="Times New Roman"/>
          <w:sz w:val="24"/>
          <w:szCs w:val="24"/>
        </w:rPr>
      </w:pPr>
    </w:p>
    <w:p w14:paraId="536DDBCF" w14:textId="77777777" w:rsidR="00783D55" w:rsidRPr="00BB6FFA" w:rsidRDefault="00783D55" w:rsidP="00BB6FFA">
      <w:pPr>
        <w:spacing w:after="0" w:line="480" w:lineRule="auto"/>
        <w:jc w:val="both"/>
        <w:rPr>
          <w:rFonts w:ascii="Times New Roman" w:hAnsi="Times New Roman" w:cs="Times New Roman"/>
          <w:sz w:val="24"/>
          <w:szCs w:val="24"/>
        </w:rPr>
      </w:pPr>
    </w:p>
    <w:p w14:paraId="103D64F8" w14:textId="77777777" w:rsidR="00EB65B0" w:rsidRPr="00536FB9" w:rsidRDefault="00EB65B0" w:rsidP="00536FB9">
      <w:pPr>
        <w:spacing w:after="0" w:line="480" w:lineRule="auto"/>
        <w:jc w:val="both"/>
        <w:rPr>
          <w:rFonts w:ascii="Times New Roman" w:hAnsi="Times New Roman" w:cs="Times New Roman"/>
          <w:sz w:val="24"/>
          <w:szCs w:val="24"/>
        </w:rPr>
      </w:pPr>
    </w:p>
    <w:p w14:paraId="77442811" w14:textId="77777777" w:rsidR="0081446E" w:rsidRDefault="0081446E" w:rsidP="0081446E">
      <w:pPr>
        <w:spacing w:after="0" w:line="360" w:lineRule="auto"/>
        <w:jc w:val="both"/>
      </w:pPr>
    </w:p>
    <w:p w14:paraId="32882241" w14:textId="77777777" w:rsidR="00DB6344" w:rsidRDefault="00DB6344" w:rsidP="00DB6344">
      <w:pPr>
        <w:spacing w:after="0" w:line="360" w:lineRule="auto"/>
        <w:jc w:val="both"/>
      </w:pPr>
    </w:p>
    <w:p w14:paraId="57CE0B6B" w14:textId="77777777" w:rsidR="00DB6344" w:rsidRPr="007D11C2" w:rsidRDefault="00DB6344" w:rsidP="00DB6344">
      <w:pPr>
        <w:spacing w:after="0" w:line="360" w:lineRule="auto"/>
        <w:jc w:val="both"/>
        <w:rPr>
          <w:b/>
          <w:i/>
        </w:rPr>
      </w:pPr>
    </w:p>
    <w:p w14:paraId="5ECD7572" w14:textId="77777777" w:rsidR="00322D1F" w:rsidRPr="00322D1F" w:rsidRDefault="00322D1F" w:rsidP="003F40AE"/>
    <w:sectPr w:rsidR="00322D1F" w:rsidRPr="00322D1F">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52AAACD" w14:textId="77777777" w:rsidR="00075F63" w:rsidRDefault="00075F63" w:rsidP="00B4619C">
      <w:pPr>
        <w:spacing w:after="0" w:line="240" w:lineRule="auto"/>
      </w:pPr>
      <w:r>
        <w:separator/>
      </w:r>
    </w:p>
  </w:endnote>
  <w:endnote w:type="continuationSeparator" w:id="0">
    <w:p w14:paraId="61A3B763" w14:textId="77777777" w:rsidR="00075F63" w:rsidRDefault="00075F63" w:rsidP="00B461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A24C456" w14:textId="77777777" w:rsidR="00075F63" w:rsidRDefault="00075F63" w:rsidP="00B4619C">
      <w:pPr>
        <w:spacing w:after="0" w:line="240" w:lineRule="auto"/>
      </w:pPr>
      <w:r>
        <w:separator/>
      </w:r>
    </w:p>
  </w:footnote>
  <w:footnote w:type="continuationSeparator" w:id="0">
    <w:p w14:paraId="3B5D3792" w14:textId="77777777" w:rsidR="00075F63" w:rsidRDefault="00075F63" w:rsidP="00B4619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80295167"/>
      <w:docPartObj>
        <w:docPartGallery w:val="Page Numbers (Top of Page)"/>
        <w:docPartUnique/>
      </w:docPartObj>
    </w:sdtPr>
    <w:sdtEndPr>
      <w:rPr>
        <w:noProof/>
      </w:rPr>
    </w:sdtEndPr>
    <w:sdtContent>
      <w:p w14:paraId="0E6CCDD5" w14:textId="77777777" w:rsidR="0071671E" w:rsidRDefault="00B4619C" w:rsidP="0071671E">
        <w:pPr>
          <w:pStyle w:val="Header"/>
          <w:ind w:left="4680" w:firstLine="3960"/>
          <w:rPr>
            <w:noProof/>
          </w:rPr>
        </w:pPr>
        <w:r>
          <w:fldChar w:fldCharType="begin"/>
        </w:r>
        <w:r>
          <w:instrText xml:space="preserve"> PAGE   \* MERGEFORMAT </w:instrText>
        </w:r>
        <w:r>
          <w:fldChar w:fldCharType="separate"/>
        </w:r>
        <w:r w:rsidR="009B4F50">
          <w:rPr>
            <w:noProof/>
          </w:rPr>
          <w:t>1</w:t>
        </w:r>
        <w:r>
          <w:rPr>
            <w:noProof/>
          </w:rPr>
          <w:fldChar w:fldCharType="end"/>
        </w:r>
      </w:p>
      <w:p w14:paraId="40D8657D" w14:textId="5096091C" w:rsidR="00B4619C" w:rsidRDefault="0071671E" w:rsidP="0071671E">
        <w:pPr>
          <w:pStyle w:val="Header"/>
          <w:rPr>
            <w:noProof/>
          </w:rPr>
        </w:pPr>
        <w:r>
          <w:rPr>
            <w:noProof/>
          </w:rPr>
          <w:tab/>
        </w:r>
        <w:r>
          <w:rPr>
            <w:noProof/>
          </w:rPr>
          <w:tab/>
          <w:t xml:space="preserve">HH 76-26 </w:t>
        </w:r>
      </w:p>
    </w:sdtContent>
  </w:sdt>
  <w:p w14:paraId="2A3EA407" w14:textId="47F23975" w:rsidR="00B4619C" w:rsidRDefault="00B4619C">
    <w:pPr>
      <w:pStyle w:val="Header"/>
    </w:pPr>
    <w:r>
      <w:tab/>
    </w:r>
    <w:r>
      <w:tab/>
      <w:t>HCH 4000/21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FE37F4"/>
    <w:multiLevelType w:val="hybridMultilevel"/>
    <w:tmpl w:val="B5F89948"/>
    <w:lvl w:ilvl="0" w:tplc="7DF48892">
      <w:start w:val="1"/>
      <w:numFmt w:val="lowerLetter"/>
      <w:lvlText w:val="%1)"/>
      <w:lvlJc w:val="left"/>
      <w:pPr>
        <w:ind w:left="720" w:hanging="360"/>
      </w:pPr>
      <w:rPr>
        <w:rFonts w:hint="default"/>
      </w:rPr>
    </w:lvl>
    <w:lvl w:ilvl="1" w:tplc="30090019">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nsid w:val="34D3393B"/>
    <w:multiLevelType w:val="hybridMultilevel"/>
    <w:tmpl w:val="9BFCA558"/>
    <w:lvl w:ilvl="0" w:tplc="4FD4CC8C">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nsid w:val="65EC5C76"/>
    <w:multiLevelType w:val="hybridMultilevel"/>
    <w:tmpl w:val="EC2634D4"/>
    <w:lvl w:ilvl="0" w:tplc="30090011">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485D"/>
    <w:rsid w:val="000242D9"/>
    <w:rsid w:val="00030850"/>
    <w:rsid w:val="000333A0"/>
    <w:rsid w:val="00035983"/>
    <w:rsid w:val="00035FED"/>
    <w:rsid w:val="0004033F"/>
    <w:rsid w:val="00075F63"/>
    <w:rsid w:val="00083E94"/>
    <w:rsid w:val="0008415E"/>
    <w:rsid w:val="000D3FBD"/>
    <w:rsid w:val="000E4C19"/>
    <w:rsid w:val="000E5112"/>
    <w:rsid w:val="001331E0"/>
    <w:rsid w:val="0013485D"/>
    <w:rsid w:val="00171BB5"/>
    <w:rsid w:val="001A689D"/>
    <w:rsid w:val="001D2EF5"/>
    <w:rsid w:val="002004C0"/>
    <w:rsid w:val="00210EFB"/>
    <w:rsid w:val="0023138B"/>
    <w:rsid w:val="00235EC1"/>
    <w:rsid w:val="00244332"/>
    <w:rsid w:val="0025249B"/>
    <w:rsid w:val="00253075"/>
    <w:rsid w:val="00287D9E"/>
    <w:rsid w:val="002F2362"/>
    <w:rsid w:val="002F2B1A"/>
    <w:rsid w:val="00316BCC"/>
    <w:rsid w:val="00321A29"/>
    <w:rsid w:val="00322D1F"/>
    <w:rsid w:val="0035518C"/>
    <w:rsid w:val="00370ED5"/>
    <w:rsid w:val="003766DE"/>
    <w:rsid w:val="00394003"/>
    <w:rsid w:val="003B1B1A"/>
    <w:rsid w:val="003C1C4A"/>
    <w:rsid w:val="003F40AE"/>
    <w:rsid w:val="003F4AA3"/>
    <w:rsid w:val="004427F1"/>
    <w:rsid w:val="004663EA"/>
    <w:rsid w:val="00487632"/>
    <w:rsid w:val="004E057E"/>
    <w:rsid w:val="00517E40"/>
    <w:rsid w:val="00536FB9"/>
    <w:rsid w:val="00544239"/>
    <w:rsid w:val="00546BAE"/>
    <w:rsid w:val="00556980"/>
    <w:rsid w:val="00571D1E"/>
    <w:rsid w:val="00586579"/>
    <w:rsid w:val="00587D9F"/>
    <w:rsid w:val="005B7D93"/>
    <w:rsid w:val="006200A6"/>
    <w:rsid w:val="00646C0C"/>
    <w:rsid w:val="00660D87"/>
    <w:rsid w:val="006907C5"/>
    <w:rsid w:val="006F0CE9"/>
    <w:rsid w:val="007068B5"/>
    <w:rsid w:val="0071671E"/>
    <w:rsid w:val="0072692D"/>
    <w:rsid w:val="00762B55"/>
    <w:rsid w:val="00772F4C"/>
    <w:rsid w:val="00783D55"/>
    <w:rsid w:val="00791E5C"/>
    <w:rsid w:val="007B69CE"/>
    <w:rsid w:val="007E554B"/>
    <w:rsid w:val="0080712A"/>
    <w:rsid w:val="00812506"/>
    <w:rsid w:val="0081446E"/>
    <w:rsid w:val="00870E88"/>
    <w:rsid w:val="0089183A"/>
    <w:rsid w:val="0093294A"/>
    <w:rsid w:val="00971B58"/>
    <w:rsid w:val="00984461"/>
    <w:rsid w:val="009932B4"/>
    <w:rsid w:val="009A1C73"/>
    <w:rsid w:val="009B4449"/>
    <w:rsid w:val="009B4F50"/>
    <w:rsid w:val="009F36A8"/>
    <w:rsid w:val="00A416C6"/>
    <w:rsid w:val="00A56B4F"/>
    <w:rsid w:val="00A61B3B"/>
    <w:rsid w:val="00A665C7"/>
    <w:rsid w:val="00AA521D"/>
    <w:rsid w:val="00AB3911"/>
    <w:rsid w:val="00AC6F86"/>
    <w:rsid w:val="00B16BA8"/>
    <w:rsid w:val="00B4619C"/>
    <w:rsid w:val="00B61330"/>
    <w:rsid w:val="00B74EF1"/>
    <w:rsid w:val="00BB5698"/>
    <w:rsid w:val="00BB5F38"/>
    <w:rsid w:val="00BB6FFA"/>
    <w:rsid w:val="00BD410D"/>
    <w:rsid w:val="00C031B4"/>
    <w:rsid w:val="00C3302D"/>
    <w:rsid w:val="00C343A0"/>
    <w:rsid w:val="00C6138D"/>
    <w:rsid w:val="00CA49FD"/>
    <w:rsid w:val="00CB68DA"/>
    <w:rsid w:val="00D150D3"/>
    <w:rsid w:val="00D427BA"/>
    <w:rsid w:val="00D5423F"/>
    <w:rsid w:val="00D75100"/>
    <w:rsid w:val="00DB6344"/>
    <w:rsid w:val="00DC1EEE"/>
    <w:rsid w:val="00DE5B62"/>
    <w:rsid w:val="00DF0133"/>
    <w:rsid w:val="00DF2A81"/>
    <w:rsid w:val="00E1634C"/>
    <w:rsid w:val="00E26746"/>
    <w:rsid w:val="00E41930"/>
    <w:rsid w:val="00EA0394"/>
    <w:rsid w:val="00EB65B0"/>
    <w:rsid w:val="00EC34B9"/>
    <w:rsid w:val="00EE7C98"/>
    <w:rsid w:val="00EF6DD5"/>
    <w:rsid w:val="00F13481"/>
    <w:rsid w:val="00F8378A"/>
    <w:rsid w:val="00F8788B"/>
    <w:rsid w:val="00FB2FF6"/>
    <w:rsid w:val="00FB58A7"/>
    <w:rsid w:val="00FC5BF8"/>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01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4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4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48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48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48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48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8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8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8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8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48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48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48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48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48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8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8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85D"/>
    <w:rPr>
      <w:rFonts w:eastAsiaTheme="majorEastAsia" w:cstheme="majorBidi"/>
      <w:color w:val="272727" w:themeColor="text1" w:themeTint="D8"/>
    </w:rPr>
  </w:style>
  <w:style w:type="paragraph" w:styleId="Title">
    <w:name w:val="Title"/>
    <w:basedOn w:val="Normal"/>
    <w:next w:val="Normal"/>
    <w:link w:val="TitleChar"/>
    <w:uiPriority w:val="10"/>
    <w:qFormat/>
    <w:rsid w:val="00134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8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8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8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85D"/>
    <w:pPr>
      <w:spacing w:before="160"/>
      <w:jc w:val="center"/>
    </w:pPr>
    <w:rPr>
      <w:i/>
      <w:iCs/>
      <w:color w:val="404040" w:themeColor="text1" w:themeTint="BF"/>
    </w:rPr>
  </w:style>
  <w:style w:type="character" w:customStyle="1" w:styleId="QuoteChar">
    <w:name w:val="Quote Char"/>
    <w:basedOn w:val="DefaultParagraphFont"/>
    <w:link w:val="Quote"/>
    <w:uiPriority w:val="29"/>
    <w:rsid w:val="0013485D"/>
    <w:rPr>
      <w:i/>
      <w:iCs/>
      <w:color w:val="404040" w:themeColor="text1" w:themeTint="BF"/>
    </w:rPr>
  </w:style>
  <w:style w:type="paragraph" w:styleId="ListParagraph">
    <w:name w:val="List Paragraph"/>
    <w:basedOn w:val="Normal"/>
    <w:uiPriority w:val="34"/>
    <w:qFormat/>
    <w:rsid w:val="0013485D"/>
    <w:pPr>
      <w:ind w:left="720"/>
      <w:contextualSpacing/>
    </w:pPr>
  </w:style>
  <w:style w:type="character" w:styleId="IntenseEmphasis">
    <w:name w:val="Intense Emphasis"/>
    <w:basedOn w:val="DefaultParagraphFont"/>
    <w:uiPriority w:val="21"/>
    <w:qFormat/>
    <w:rsid w:val="0013485D"/>
    <w:rPr>
      <w:i/>
      <w:iCs/>
      <w:color w:val="0F4761" w:themeColor="accent1" w:themeShade="BF"/>
    </w:rPr>
  </w:style>
  <w:style w:type="paragraph" w:styleId="IntenseQuote">
    <w:name w:val="Intense Quote"/>
    <w:basedOn w:val="Normal"/>
    <w:next w:val="Normal"/>
    <w:link w:val="IntenseQuoteChar"/>
    <w:uiPriority w:val="30"/>
    <w:qFormat/>
    <w:rsid w:val="00134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485D"/>
    <w:rPr>
      <w:i/>
      <w:iCs/>
      <w:color w:val="0F4761" w:themeColor="accent1" w:themeShade="BF"/>
    </w:rPr>
  </w:style>
  <w:style w:type="character" w:styleId="IntenseReference">
    <w:name w:val="Intense Reference"/>
    <w:basedOn w:val="DefaultParagraphFont"/>
    <w:uiPriority w:val="32"/>
    <w:qFormat/>
    <w:rsid w:val="0013485D"/>
    <w:rPr>
      <w:b/>
      <w:bCs/>
      <w:smallCaps/>
      <w:color w:val="0F4761" w:themeColor="accent1" w:themeShade="BF"/>
      <w:spacing w:val="5"/>
    </w:rPr>
  </w:style>
  <w:style w:type="paragraph" w:styleId="Header">
    <w:name w:val="header"/>
    <w:basedOn w:val="Normal"/>
    <w:link w:val="HeaderChar"/>
    <w:uiPriority w:val="99"/>
    <w:unhideWhenUsed/>
    <w:rsid w:val="00B461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619C"/>
  </w:style>
  <w:style w:type="paragraph" w:styleId="Footer">
    <w:name w:val="footer"/>
    <w:basedOn w:val="Normal"/>
    <w:link w:val="FooterChar"/>
    <w:uiPriority w:val="99"/>
    <w:unhideWhenUsed/>
    <w:rsid w:val="00B461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619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4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4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48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48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48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48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8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8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8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8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48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48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48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48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48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8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8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85D"/>
    <w:rPr>
      <w:rFonts w:eastAsiaTheme="majorEastAsia" w:cstheme="majorBidi"/>
      <w:color w:val="272727" w:themeColor="text1" w:themeTint="D8"/>
    </w:rPr>
  </w:style>
  <w:style w:type="paragraph" w:styleId="Title">
    <w:name w:val="Title"/>
    <w:basedOn w:val="Normal"/>
    <w:next w:val="Normal"/>
    <w:link w:val="TitleChar"/>
    <w:uiPriority w:val="10"/>
    <w:qFormat/>
    <w:rsid w:val="00134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8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8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8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85D"/>
    <w:pPr>
      <w:spacing w:before="160"/>
      <w:jc w:val="center"/>
    </w:pPr>
    <w:rPr>
      <w:i/>
      <w:iCs/>
      <w:color w:val="404040" w:themeColor="text1" w:themeTint="BF"/>
    </w:rPr>
  </w:style>
  <w:style w:type="character" w:customStyle="1" w:styleId="QuoteChar">
    <w:name w:val="Quote Char"/>
    <w:basedOn w:val="DefaultParagraphFont"/>
    <w:link w:val="Quote"/>
    <w:uiPriority w:val="29"/>
    <w:rsid w:val="0013485D"/>
    <w:rPr>
      <w:i/>
      <w:iCs/>
      <w:color w:val="404040" w:themeColor="text1" w:themeTint="BF"/>
    </w:rPr>
  </w:style>
  <w:style w:type="paragraph" w:styleId="ListParagraph">
    <w:name w:val="List Paragraph"/>
    <w:basedOn w:val="Normal"/>
    <w:uiPriority w:val="34"/>
    <w:qFormat/>
    <w:rsid w:val="0013485D"/>
    <w:pPr>
      <w:ind w:left="720"/>
      <w:contextualSpacing/>
    </w:pPr>
  </w:style>
  <w:style w:type="character" w:styleId="IntenseEmphasis">
    <w:name w:val="Intense Emphasis"/>
    <w:basedOn w:val="DefaultParagraphFont"/>
    <w:uiPriority w:val="21"/>
    <w:qFormat/>
    <w:rsid w:val="0013485D"/>
    <w:rPr>
      <w:i/>
      <w:iCs/>
      <w:color w:val="0F4761" w:themeColor="accent1" w:themeShade="BF"/>
    </w:rPr>
  </w:style>
  <w:style w:type="paragraph" w:styleId="IntenseQuote">
    <w:name w:val="Intense Quote"/>
    <w:basedOn w:val="Normal"/>
    <w:next w:val="Normal"/>
    <w:link w:val="IntenseQuoteChar"/>
    <w:uiPriority w:val="30"/>
    <w:qFormat/>
    <w:rsid w:val="00134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485D"/>
    <w:rPr>
      <w:i/>
      <w:iCs/>
      <w:color w:val="0F4761" w:themeColor="accent1" w:themeShade="BF"/>
    </w:rPr>
  </w:style>
  <w:style w:type="character" w:styleId="IntenseReference">
    <w:name w:val="Intense Reference"/>
    <w:basedOn w:val="DefaultParagraphFont"/>
    <w:uiPriority w:val="32"/>
    <w:qFormat/>
    <w:rsid w:val="0013485D"/>
    <w:rPr>
      <w:b/>
      <w:bCs/>
      <w:smallCaps/>
      <w:color w:val="0F4761" w:themeColor="accent1" w:themeShade="BF"/>
      <w:spacing w:val="5"/>
    </w:rPr>
  </w:style>
  <w:style w:type="paragraph" w:styleId="Header">
    <w:name w:val="header"/>
    <w:basedOn w:val="Normal"/>
    <w:link w:val="HeaderChar"/>
    <w:uiPriority w:val="99"/>
    <w:unhideWhenUsed/>
    <w:rsid w:val="00B461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619C"/>
  </w:style>
  <w:style w:type="paragraph" w:styleId="Footer">
    <w:name w:val="footer"/>
    <w:basedOn w:val="Normal"/>
    <w:link w:val="FooterChar"/>
    <w:uiPriority w:val="99"/>
    <w:unhideWhenUsed/>
    <w:rsid w:val="00B461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6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2805</Words>
  <Characters>15991</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Rodgers Manyangadze</dc:creator>
  <cp:lastModifiedBy>JSC</cp:lastModifiedBy>
  <cp:revision>2</cp:revision>
  <dcterms:created xsi:type="dcterms:W3CDTF">2026-01-30T10:09:00Z</dcterms:created>
  <dcterms:modified xsi:type="dcterms:W3CDTF">2026-01-30T10:09:00Z</dcterms:modified>
</cp:coreProperties>
</file>