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81C26C" w14:textId="1BB359B1" w:rsidR="00AD74BE" w:rsidRDefault="00DA4B67" w:rsidP="00046285">
      <w:pPr>
        <w:spacing w:after="0" w:line="240" w:lineRule="auto"/>
        <w:rPr>
          <w:rFonts w:ascii="Times New Roman" w:hAnsi="Times New Roman" w:cs="Times New Roman"/>
          <w:sz w:val="24"/>
          <w:szCs w:val="24"/>
        </w:rPr>
      </w:pPr>
      <w:bookmarkStart w:id="0" w:name="_GoBack"/>
      <w:bookmarkEnd w:id="0"/>
      <w:r>
        <w:rPr>
          <w:rFonts w:ascii="Times New Roman" w:hAnsi="Times New Roman" w:cs="Times New Roman"/>
          <w:sz w:val="24"/>
          <w:szCs w:val="24"/>
        </w:rPr>
        <w:t>.</w:t>
      </w:r>
    </w:p>
    <w:p w14:paraId="790C9C3F" w14:textId="77777777" w:rsidR="00046285" w:rsidRDefault="00046285" w:rsidP="00046285">
      <w:pPr>
        <w:spacing w:after="0" w:line="240" w:lineRule="auto"/>
        <w:rPr>
          <w:rFonts w:ascii="Times New Roman" w:hAnsi="Times New Roman" w:cs="Times New Roman"/>
          <w:sz w:val="24"/>
          <w:szCs w:val="24"/>
        </w:rPr>
      </w:pPr>
    </w:p>
    <w:p w14:paraId="73D3161E" w14:textId="77777777" w:rsidR="00046285" w:rsidRDefault="00F637A3" w:rsidP="00336BE4">
      <w:pPr>
        <w:spacing w:after="0" w:line="240" w:lineRule="auto"/>
        <w:rPr>
          <w:rFonts w:ascii="Times New Roman" w:hAnsi="Times New Roman" w:cs="Times New Roman"/>
          <w:sz w:val="24"/>
          <w:szCs w:val="24"/>
        </w:rPr>
      </w:pPr>
      <w:r>
        <w:rPr>
          <w:rFonts w:ascii="Times New Roman" w:hAnsi="Times New Roman" w:cs="Times New Roman"/>
          <w:sz w:val="24"/>
          <w:szCs w:val="24"/>
        </w:rPr>
        <w:t>BURNETT MOTORS DEALERSHIP (PRIVATE) LIMITED T/A</w:t>
      </w:r>
    </w:p>
    <w:p w14:paraId="04047935" w14:textId="77777777" w:rsidR="00046285" w:rsidRDefault="00046285" w:rsidP="00336BE4">
      <w:pPr>
        <w:spacing w:after="0" w:line="240" w:lineRule="auto"/>
        <w:rPr>
          <w:rFonts w:ascii="Times New Roman" w:hAnsi="Times New Roman" w:cs="Times New Roman"/>
          <w:sz w:val="24"/>
          <w:szCs w:val="24"/>
        </w:rPr>
      </w:pPr>
      <w:r>
        <w:rPr>
          <w:rFonts w:ascii="Times New Roman" w:hAnsi="Times New Roman" w:cs="Times New Roman"/>
          <w:sz w:val="24"/>
          <w:szCs w:val="24"/>
        </w:rPr>
        <w:t>CREATIVE AUTO</w:t>
      </w:r>
    </w:p>
    <w:p w14:paraId="3AAAA6EB" w14:textId="77777777" w:rsidR="00046285" w:rsidRDefault="00870589" w:rsidP="00336BE4">
      <w:pPr>
        <w:spacing w:after="0" w:line="240" w:lineRule="auto"/>
        <w:rPr>
          <w:rFonts w:ascii="Times New Roman" w:hAnsi="Times New Roman" w:cs="Times New Roman"/>
          <w:sz w:val="24"/>
          <w:szCs w:val="24"/>
        </w:rPr>
      </w:pPr>
      <w:r>
        <w:rPr>
          <w:rFonts w:ascii="Times New Roman" w:hAnsi="Times New Roman" w:cs="Times New Roman"/>
          <w:sz w:val="24"/>
          <w:szCs w:val="24"/>
        </w:rPr>
        <w:t>And</w:t>
      </w:r>
    </w:p>
    <w:p w14:paraId="3FD255D8" w14:textId="77777777" w:rsidR="00046285" w:rsidRDefault="00046285" w:rsidP="00336BE4">
      <w:pPr>
        <w:spacing w:after="0" w:line="240" w:lineRule="auto"/>
        <w:rPr>
          <w:rFonts w:ascii="Times New Roman" w:hAnsi="Times New Roman" w:cs="Times New Roman"/>
          <w:sz w:val="24"/>
          <w:szCs w:val="24"/>
        </w:rPr>
      </w:pPr>
      <w:r>
        <w:rPr>
          <w:rFonts w:ascii="Times New Roman" w:hAnsi="Times New Roman" w:cs="Times New Roman"/>
          <w:sz w:val="24"/>
          <w:szCs w:val="24"/>
        </w:rPr>
        <w:t>LIAM B BURNETT</w:t>
      </w:r>
    </w:p>
    <w:p w14:paraId="03341C75" w14:textId="77777777" w:rsidR="00046285" w:rsidRDefault="00870589" w:rsidP="00336BE4">
      <w:pPr>
        <w:spacing w:after="0" w:line="240" w:lineRule="auto"/>
        <w:rPr>
          <w:rFonts w:ascii="Times New Roman" w:hAnsi="Times New Roman" w:cs="Times New Roman"/>
          <w:sz w:val="24"/>
          <w:szCs w:val="24"/>
        </w:rPr>
      </w:pPr>
      <w:r>
        <w:rPr>
          <w:rFonts w:ascii="Times New Roman" w:hAnsi="Times New Roman" w:cs="Times New Roman"/>
          <w:sz w:val="24"/>
          <w:szCs w:val="24"/>
        </w:rPr>
        <w:t>And</w:t>
      </w:r>
    </w:p>
    <w:p w14:paraId="013477F2" w14:textId="77777777" w:rsidR="00046285" w:rsidRDefault="00046285" w:rsidP="00336BE4">
      <w:pPr>
        <w:spacing w:after="0" w:line="240" w:lineRule="auto"/>
        <w:rPr>
          <w:rFonts w:ascii="Times New Roman" w:hAnsi="Times New Roman" w:cs="Times New Roman"/>
          <w:sz w:val="24"/>
          <w:szCs w:val="24"/>
        </w:rPr>
      </w:pPr>
      <w:r>
        <w:rPr>
          <w:rFonts w:ascii="Times New Roman" w:hAnsi="Times New Roman" w:cs="Times New Roman"/>
          <w:sz w:val="24"/>
          <w:szCs w:val="24"/>
        </w:rPr>
        <w:t>C W J BURNETT</w:t>
      </w:r>
    </w:p>
    <w:p w14:paraId="54EA1E4F" w14:textId="77777777" w:rsidR="00046285" w:rsidRDefault="00870589" w:rsidP="00336BE4">
      <w:pPr>
        <w:spacing w:after="0" w:line="240" w:lineRule="auto"/>
        <w:rPr>
          <w:rFonts w:ascii="Times New Roman" w:hAnsi="Times New Roman" w:cs="Times New Roman"/>
          <w:sz w:val="24"/>
          <w:szCs w:val="24"/>
        </w:rPr>
      </w:pPr>
      <w:r>
        <w:rPr>
          <w:rFonts w:ascii="Times New Roman" w:hAnsi="Times New Roman" w:cs="Times New Roman"/>
          <w:sz w:val="24"/>
          <w:szCs w:val="24"/>
        </w:rPr>
        <w:t>Versus</w:t>
      </w:r>
    </w:p>
    <w:p w14:paraId="3499B1A8" w14:textId="77777777" w:rsidR="00046285" w:rsidRDefault="00046285" w:rsidP="00336BE4">
      <w:pPr>
        <w:spacing w:after="0" w:line="240" w:lineRule="auto"/>
        <w:rPr>
          <w:rFonts w:ascii="Times New Roman" w:hAnsi="Times New Roman" w:cs="Times New Roman"/>
          <w:sz w:val="24"/>
          <w:szCs w:val="24"/>
        </w:rPr>
      </w:pPr>
      <w:r>
        <w:rPr>
          <w:rFonts w:ascii="Times New Roman" w:hAnsi="Times New Roman" w:cs="Times New Roman"/>
          <w:sz w:val="24"/>
          <w:szCs w:val="24"/>
        </w:rPr>
        <w:t>HARARE INSTITUTE OF TECHNOLOGY</w:t>
      </w:r>
    </w:p>
    <w:p w14:paraId="07415586" w14:textId="77777777" w:rsidR="00336BE4" w:rsidRDefault="00336BE4" w:rsidP="00336BE4">
      <w:pPr>
        <w:spacing w:after="0" w:line="240" w:lineRule="auto"/>
        <w:rPr>
          <w:rFonts w:ascii="Times New Roman" w:hAnsi="Times New Roman" w:cs="Times New Roman"/>
          <w:sz w:val="24"/>
          <w:szCs w:val="24"/>
        </w:rPr>
      </w:pPr>
    </w:p>
    <w:p w14:paraId="707AA0D6" w14:textId="77777777" w:rsidR="00336BE4" w:rsidRDefault="00336BE4" w:rsidP="00336BE4">
      <w:pPr>
        <w:spacing w:after="0" w:line="240" w:lineRule="auto"/>
        <w:rPr>
          <w:rFonts w:ascii="Times New Roman" w:hAnsi="Times New Roman" w:cs="Times New Roman"/>
          <w:sz w:val="24"/>
          <w:szCs w:val="24"/>
        </w:rPr>
      </w:pPr>
    </w:p>
    <w:p w14:paraId="2B79238F" w14:textId="77777777" w:rsidR="00336BE4" w:rsidRDefault="00336BE4" w:rsidP="00336BE4">
      <w:pPr>
        <w:spacing w:after="0" w:line="240" w:lineRule="auto"/>
        <w:rPr>
          <w:rFonts w:ascii="Times New Roman" w:hAnsi="Times New Roman" w:cs="Times New Roman"/>
          <w:sz w:val="24"/>
          <w:szCs w:val="24"/>
        </w:rPr>
      </w:pPr>
      <w:r>
        <w:rPr>
          <w:rFonts w:ascii="Times New Roman" w:hAnsi="Times New Roman" w:cs="Times New Roman"/>
          <w:sz w:val="24"/>
          <w:szCs w:val="24"/>
        </w:rPr>
        <w:t>HIGH COURT OF ZIMBABWE</w:t>
      </w:r>
    </w:p>
    <w:p w14:paraId="6155FB7D" w14:textId="77777777" w:rsidR="00336BE4" w:rsidRPr="00336BE4" w:rsidRDefault="00336BE4" w:rsidP="00336BE4">
      <w:pPr>
        <w:spacing w:after="0" w:line="240" w:lineRule="auto"/>
        <w:rPr>
          <w:rFonts w:ascii="Times New Roman" w:hAnsi="Times New Roman" w:cs="Times New Roman"/>
          <w:b/>
          <w:sz w:val="24"/>
          <w:szCs w:val="24"/>
        </w:rPr>
      </w:pPr>
      <w:r w:rsidRPr="00336BE4">
        <w:rPr>
          <w:rFonts w:ascii="Times New Roman" w:hAnsi="Times New Roman" w:cs="Times New Roman"/>
          <w:b/>
          <w:sz w:val="24"/>
          <w:szCs w:val="24"/>
        </w:rPr>
        <w:t>TAKUVA J</w:t>
      </w:r>
    </w:p>
    <w:p w14:paraId="3A9DE2BF" w14:textId="0D051CFA" w:rsidR="00336BE4" w:rsidRDefault="00336BE4" w:rsidP="00336BE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HARARE, 24 June and </w:t>
      </w:r>
      <w:r w:rsidR="00023FA5">
        <w:rPr>
          <w:rFonts w:ascii="Times New Roman" w:hAnsi="Times New Roman" w:cs="Times New Roman"/>
          <w:sz w:val="24"/>
          <w:szCs w:val="24"/>
        </w:rPr>
        <w:t>9</w:t>
      </w:r>
      <w:r w:rsidR="00971D0F">
        <w:rPr>
          <w:rFonts w:ascii="Times New Roman" w:hAnsi="Times New Roman" w:cs="Times New Roman"/>
          <w:sz w:val="24"/>
          <w:szCs w:val="24"/>
        </w:rPr>
        <w:t xml:space="preserve"> January 2026</w:t>
      </w:r>
    </w:p>
    <w:p w14:paraId="56108849" w14:textId="77777777" w:rsidR="00336BE4" w:rsidRDefault="00336BE4" w:rsidP="00336BE4">
      <w:pPr>
        <w:spacing w:after="0" w:line="240" w:lineRule="auto"/>
        <w:rPr>
          <w:rFonts w:ascii="Times New Roman" w:hAnsi="Times New Roman" w:cs="Times New Roman"/>
          <w:sz w:val="24"/>
          <w:szCs w:val="24"/>
        </w:rPr>
      </w:pPr>
    </w:p>
    <w:p w14:paraId="53493C9F" w14:textId="77777777" w:rsidR="00336BE4" w:rsidRDefault="00336BE4" w:rsidP="00336BE4">
      <w:pPr>
        <w:spacing w:after="0" w:line="240" w:lineRule="auto"/>
        <w:rPr>
          <w:rFonts w:ascii="Times New Roman" w:hAnsi="Times New Roman" w:cs="Times New Roman"/>
          <w:sz w:val="24"/>
          <w:szCs w:val="24"/>
        </w:rPr>
      </w:pPr>
    </w:p>
    <w:p w14:paraId="3BA79360" w14:textId="77777777" w:rsidR="00336BE4" w:rsidRDefault="00336BE4" w:rsidP="00336BE4">
      <w:pPr>
        <w:spacing w:after="0" w:line="240" w:lineRule="auto"/>
        <w:rPr>
          <w:rFonts w:ascii="Times New Roman" w:hAnsi="Times New Roman" w:cs="Times New Roman"/>
          <w:sz w:val="24"/>
          <w:szCs w:val="24"/>
        </w:rPr>
      </w:pPr>
    </w:p>
    <w:p w14:paraId="26CDAE22" w14:textId="77777777" w:rsidR="00693689" w:rsidRPr="00336BE4" w:rsidRDefault="00693689" w:rsidP="00693689">
      <w:pPr>
        <w:spacing w:after="0" w:line="240" w:lineRule="auto"/>
        <w:rPr>
          <w:rFonts w:ascii="Times New Roman" w:hAnsi="Times New Roman" w:cs="Times New Roman"/>
          <w:b/>
          <w:sz w:val="24"/>
          <w:szCs w:val="24"/>
        </w:rPr>
      </w:pPr>
      <w:r w:rsidRPr="00336BE4">
        <w:rPr>
          <w:rFonts w:ascii="Times New Roman" w:hAnsi="Times New Roman" w:cs="Times New Roman"/>
          <w:b/>
          <w:sz w:val="24"/>
          <w:szCs w:val="24"/>
        </w:rPr>
        <w:t>COURT APPLICATION FOR UPLIFTMENT OF A BAR</w:t>
      </w:r>
    </w:p>
    <w:p w14:paraId="3B9E032D" w14:textId="77777777" w:rsidR="00693689" w:rsidRPr="00693689" w:rsidRDefault="00693689" w:rsidP="00693689">
      <w:pPr>
        <w:spacing w:after="0" w:line="240" w:lineRule="auto"/>
        <w:rPr>
          <w:rFonts w:ascii="Times New Roman" w:hAnsi="Times New Roman" w:cs="Times New Roman"/>
          <w:sz w:val="24"/>
          <w:szCs w:val="24"/>
          <w:u w:val="single"/>
        </w:rPr>
      </w:pPr>
    </w:p>
    <w:p w14:paraId="37ECB15C" w14:textId="77777777" w:rsidR="00693689" w:rsidRDefault="00693689" w:rsidP="00046285">
      <w:pPr>
        <w:spacing w:after="0" w:line="240" w:lineRule="auto"/>
        <w:rPr>
          <w:rFonts w:ascii="Times New Roman" w:hAnsi="Times New Roman" w:cs="Times New Roman"/>
          <w:i/>
          <w:sz w:val="24"/>
          <w:szCs w:val="24"/>
        </w:rPr>
      </w:pPr>
    </w:p>
    <w:p w14:paraId="0E5CF25D" w14:textId="77777777" w:rsidR="00693689" w:rsidRDefault="00693689" w:rsidP="00046285">
      <w:pPr>
        <w:spacing w:after="0" w:line="240" w:lineRule="auto"/>
        <w:rPr>
          <w:rFonts w:ascii="Times New Roman" w:hAnsi="Times New Roman" w:cs="Times New Roman"/>
          <w:sz w:val="24"/>
          <w:szCs w:val="24"/>
        </w:rPr>
      </w:pPr>
      <w:r>
        <w:rPr>
          <w:rFonts w:ascii="Times New Roman" w:hAnsi="Times New Roman" w:cs="Times New Roman"/>
          <w:i/>
          <w:sz w:val="24"/>
          <w:szCs w:val="24"/>
        </w:rPr>
        <w:t>S Chihombe</w:t>
      </w:r>
      <w:r>
        <w:rPr>
          <w:rFonts w:ascii="Times New Roman" w:hAnsi="Times New Roman" w:cs="Times New Roman"/>
          <w:sz w:val="24"/>
          <w:szCs w:val="24"/>
        </w:rPr>
        <w:t>, for the applicants</w:t>
      </w:r>
    </w:p>
    <w:p w14:paraId="1ECA8865" w14:textId="77777777" w:rsidR="00693689" w:rsidRPr="00693689" w:rsidRDefault="00693689" w:rsidP="00046285">
      <w:pPr>
        <w:spacing w:after="0" w:line="240" w:lineRule="auto"/>
        <w:rPr>
          <w:rFonts w:ascii="Times New Roman" w:hAnsi="Times New Roman" w:cs="Times New Roman"/>
          <w:sz w:val="24"/>
          <w:szCs w:val="24"/>
        </w:rPr>
      </w:pPr>
      <w:r>
        <w:rPr>
          <w:rFonts w:ascii="Times New Roman" w:hAnsi="Times New Roman" w:cs="Times New Roman"/>
          <w:i/>
          <w:sz w:val="24"/>
          <w:szCs w:val="24"/>
        </w:rPr>
        <w:t>T Dube</w:t>
      </w:r>
      <w:r>
        <w:rPr>
          <w:rFonts w:ascii="Times New Roman" w:hAnsi="Times New Roman" w:cs="Times New Roman"/>
          <w:sz w:val="24"/>
          <w:szCs w:val="24"/>
        </w:rPr>
        <w:t>, for the respondent</w:t>
      </w:r>
    </w:p>
    <w:p w14:paraId="5ADF3D6B" w14:textId="77777777" w:rsidR="00046285" w:rsidRDefault="00046285" w:rsidP="00046285">
      <w:pPr>
        <w:spacing w:after="0" w:line="240" w:lineRule="auto"/>
        <w:rPr>
          <w:rFonts w:ascii="Times New Roman" w:hAnsi="Times New Roman" w:cs="Times New Roman"/>
          <w:sz w:val="24"/>
          <w:szCs w:val="24"/>
        </w:rPr>
      </w:pPr>
    </w:p>
    <w:p w14:paraId="41440A96" w14:textId="77777777" w:rsidR="00046285" w:rsidRDefault="00046285" w:rsidP="00046285">
      <w:pPr>
        <w:spacing w:after="0" w:line="240" w:lineRule="auto"/>
        <w:rPr>
          <w:rFonts w:ascii="Times New Roman" w:hAnsi="Times New Roman" w:cs="Times New Roman"/>
          <w:sz w:val="24"/>
          <w:szCs w:val="24"/>
        </w:rPr>
      </w:pPr>
    </w:p>
    <w:p w14:paraId="6A56F8BA" w14:textId="77777777" w:rsidR="00046285" w:rsidRDefault="00046285" w:rsidP="00046285">
      <w:pPr>
        <w:spacing w:after="0" w:line="240" w:lineRule="auto"/>
        <w:rPr>
          <w:rFonts w:ascii="Times New Roman" w:hAnsi="Times New Roman" w:cs="Times New Roman"/>
          <w:sz w:val="24"/>
          <w:szCs w:val="24"/>
        </w:rPr>
      </w:pPr>
      <w:r>
        <w:rPr>
          <w:rFonts w:ascii="Times New Roman" w:hAnsi="Times New Roman" w:cs="Times New Roman"/>
          <w:sz w:val="24"/>
          <w:szCs w:val="24"/>
        </w:rPr>
        <w:t>TAKUVA J:</w:t>
      </w:r>
    </w:p>
    <w:p w14:paraId="2590E86A" w14:textId="77777777" w:rsidR="00693689" w:rsidRDefault="00693689" w:rsidP="00046285">
      <w:pPr>
        <w:spacing w:after="0" w:line="240" w:lineRule="auto"/>
        <w:rPr>
          <w:rFonts w:ascii="Times New Roman" w:hAnsi="Times New Roman" w:cs="Times New Roman"/>
          <w:sz w:val="24"/>
          <w:szCs w:val="24"/>
        </w:rPr>
      </w:pPr>
    </w:p>
    <w:p w14:paraId="4330F31D" w14:textId="77777777" w:rsidR="00693689" w:rsidRDefault="00693689"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is an application for upliftment of bar and extension of time within which to file a notice of opposition.</w:t>
      </w:r>
    </w:p>
    <w:p w14:paraId="47EB79C0" w14:textId="77777777" w:rsidR="00693689" w:rsidRDefault="00693689" w:rsidP="00AD74BE">
      <w:pPr>
        <w:spacing w:after="0" w:line="240" w:lineRule="auto"/>
        <w:jc w:val="both"/>
        <w:rPr>
          <w:rFonts w:ascii="Times New Roman" w:hAnsi="Times New Roman" w:cs="Times New Roman"/>
          <w:sz w:val="24"/>
          <w:szCs w:val="24"/>
        </w:rPr>
      </w:pPr>
    </w:p>
    <w:p w14:paraId="2FAA88E7" w14:textId="77777777" w:rsidR="00693689" w:rsidRDefault="00693689" w:rsidP="00AD74BE">
      <w:pPr>
        <w:spacing w:after="0" w:line="360" w:lineRule="auto"/>
        <w:jc w:val="both"/>
        <w:rPr>
          <w:rFonts w:ascii="Times New Roman" w:hAnsi="Times New Roman" w:cs="Times New Roman"/>
          <w:sz w:val="24"/>
          <w:szCs w:val="24"/>
        </w:rPr>
      </w:pPr>
      <w:r w:rsidRPr="00693689">
        <w:rPr>
          <w:rFonts w:ascii="Times New Roman" w:hAnsi="Times New Roman" w:cs="Times New Roman"/>
          <w:sz w:val="24"/>
          <w:szCs w:val="24"/>
          <w:u w:val="single"/>
        </w:rPr>
        <w:t>BACKGROUND FACTS</w:t>
      </w:r>
    </w:p>
    <w:p w14:paraId="3C52CAB4" w14:textId="77777777" w:rsidR="00693689" w:rsidRDefault="00693689" w:rsidP="00336BE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27 November 2024, the first respondent filed a court application for an order for specific performance or alternatively restitution </w:t>
      </w:r>
      <w:r w:rsidRPr="00870589">
        <w:rPr>
          <w:rFonts w:ascii="Times New Roman" w:hAnsi="Times New Roman" w:cs="Times New Roman"/>
          <w:i/>
          <w:sz w:val="24"/>
          <w:szCs w:val="24"/>
        </w:rPr>
        <w:t>in lieu</w:t>
      </w:r>
      <w:r>
        <w:rPr>
          <w:rFonts w:ascii="Times New Roman" w:hAnsi="Times New Roman" w:cs="Times New Roman"/>
          <w:sz w:val="24"/>
          <w:szCs w:val="24"/>
        </w:rPr>
        <w:t xml:space="preserve"> of performance. </w:t>
      </w:r>
      <w:r w:rsidR="00870589">
        <w:rPr>
          <w:rFonts w:ascii="Times New Roman" w:hAnsi="Times New Roman" w:cs="Times New Roman"/>
          <w:sz w:val="24"/>
          <w:szCs w:val="24"/>
        </w:rPr>
        <w:t>For one reason or another, the A</w:t>
      </w:r>
      <w:r>
        <w:rPr>
          <w:rFonts w:ascii="Times New Roman" w:hAnsi="Times New Roman" w:cs="Times New Roman"/>
          <w:sz w:val="24"/>
          <w:szCs w:val="24"/>
        </w:rPr>
        <w:t>pplicants failed to file a notice of opposition and they were bar</w:t>
      </w:r>
      <w:r w:rsidR="00870589">
        <w:rPr>
          <w:rFonts w:ascii="Times New Roman" w:hAnsi="Times New Roman" w:cs="Times New Roman"/>
          <w:sz w:val="24"/>
          <w:szCs w:val="24"/>
        </w:rPr>
        <w:t>red in terms of the rules. The A</w:t>
      </w:r>
      <w:r>
        <w:rPr>
          <w:rFonts w:ascii="Times New Roman" w:hAnsi="Times New Roman" w:cs="Times New Roman"/>
          <w:sz w:val="24"/>
          <w:szCs w:val="24"/>
        </w:rPr>
        <w:t>pplicants now wish to oppose the court application under case number HCH 5400/24, hence this application.</w:t>
      </w:r>
    </w:p>
    <w:p w14:paraId="4F372B7D" w14:textId="77777777" w:rsidR="00693689" w:rsidRDefault="00693689" w:rsidP="00AD74BE">
      <w:pPr>
        <w:spacing w:after="0" w:line="240" w:lineRule="auto"/>
        <w:jc w:val="both"/>
        <w:rPr>
          <w:rFonts w:ascii="Times New Roman" w:hAnsi="Times New Roman" w:cs="Times New Roman"/>
          <w:sz w:val="24"/>
          <w:szCs w:val="24"/>
        </w:rPr>
      </w:pPr>
    </w:p>
    <w:p w14:paraId="128C3AEC" w14:textId="77777777" w:rsidR="00693689" w:rsidRDefault="00693689" w:rsidP="00AD74BE">
      <w:pPr>
        <w:spacing w:after="0" w:line="360" w:lineRule="auto"/>
        <w:jc w:val="both"/>
        <w:rPr>
          <w:rFonts w:ascii="Times New Roman" w:hAnsi="Times New Roman" w:cs="Times New Roman"/>
          <w:sz w:val="24"/>
          <w:szCs w:val="24"/>
          <w:u w:val="single"/>
        </w:rPr>
      </w:pPr>
      <w:r w:rsidRPr="00693689">
        <w:rPr>
          <w:rFonts w:ascii="Times New Roman" w:hAnsi="Times New Roman" w:cs="Times New Roman"/>
          <w:sz w:val="24"/>
          <w:szCs w:val="24"/>
          <w:u w:val="single"/>
        </w:rPr>
        <w:t>APPLICANTS’ CASE</w:t>
      </w:r>
    </w:p>
    <w:p w14:paraId="28BD216A" w14:textId="77777777" w:rsidR="00693689" w:rsidRDefault="00693689" w:rsidP="00336BE4">
      <w:pPr>
        <w:spacing w:after="0" w:line="360" w:lineRule="auto"/>
        <w:ind w:firstLine="720"/>
        <w:jc w:val="both"/>
        <w:rPr>
          <w:rFonts w:ascii="Times New Roman" w:hAnsi="Times New Roman" w:cs="Times New Roman"/>
          <w:sz w:val="24"/>
          <w:szCs w:val="24"/>
        </w:rPr>
      </w:pPr>
      <w:r w:rsidRPr="00693689">
        <w:rPr>
          <w:rFonts w:ascii="Times New Roman" w:hAnsi="Times New Roman" w:cs="Times New Roman"/>
          <w:sz w:val="24"/>
          <w:szCs w:val="24"/>
        </w:rPr>
        <w:t>The applicants contended that they were never</w:t>
      </w:r>
      <w:r>
        <w:rPr>
          <w:rFonts w:ascii="Times New Roman" w:hAnsi="Times New Roman" w:cs="Times New Roman"/>
          <w:sz w:val="24"/>
          <w:szCs w:val="24"/>
        </w:rPr>
        <w:t xml:space="preserve"> personally served with the court application. They only discovered on 8 January 2025</w:t>
      </w:r>
      <w:r w:rsidR="00870589">
        <w:rPr>
          <w:rFonts w:ascii="Times New Roman" w:hAnsi="Times New Roman" w:cs="Times New Roman"/>
          <w:sz w:val="24"/>
          <w:szCs w:val="24"/>
        </w:rPr>
        <w:t>,</w:t>
      </w:r>
      <w:r>
        <w:rPr>
          <w:rFonts w:ascii="Times New Roman" w:hAnsi="Times New Roman" w:cs="Times New Roman"/>
          <w:sz w:val="24"/>
          <w:szCs w:val="24"/>
        </w:rPr>
        <w:t xml:space="preserve"> when the first applicant’s Chief Executive </w:t>
      </w:r>
      <w:r w:rsidR="00870589">
        <w:rPr>
          <w:rFonts w:ascii="Times New Roman" w:hAnsi="Times New Roman" w:cs="Times New Roman"/>
          <w:sz w:val="24"/>
          <w:szCs w:val="24"/>
        </w:rPr>
        <w:t>Officer,</w:t>
      </w:r>
      <w:r>
        <w:rPr>
          <w:rFonts w:ascii="Times New Roman" w:hAnsi="Times New Roman" w:cs="Times New Roman"/>
          <w:sz w:val="24"/>
          <w:szCs w:val="24"/>
        </w:rPr>
        <w:t xml:space="preserve"> one L</w:t>
      </w:r>
      <w:r w:rsidR="00E62B20">
        <w:rPr>
          <w:rFonts w:ascii="Times New Roman" w:hAnsi="Times New Roman" w:cs="Times New Roman"/>
          <w:sz w:val="24"/>
          <w:szCs w:val="24"/>
        </w:rPr>
        <w:t>iam</w:t>
      </w:r>
      <w:r>
        <w:rPr>
          <w:rFonts w:ascii="Times New Roman" w:hAnsi="Times New Roman" w:cs="Times New Roman"/>
          <w:sz w:val="24"/>
          <w:szCs w:val="24"/>
        </w:rPr>
        <w:t xml:space="preserve"> B</w:t>
      </w:r>
      <w:r w:rsidR="00E62B20">
        <w:rPr>
          <w:rFonts w:ascii="Times New Roman" w:hAnsi="Times New Roman" w:cs="Times New Roman"/>
          <w:sz w:val="24"/>
          <w:szCs w:val="24"/>
        </w:rPr>
        <w:t>arry</w:t>
      </w:r>
      <w:r>
        <w:rPr>
          <w:rFonts w:ascii="Times New Roman" w:hAnsi="Times New Roman" w:cs="Times New Roman"/>
          <w:sz w:val="24"/>
          <w:szCs w:val="24"/>
        </w:rPr>
        <w:t xml:space="preserve"> B</w:t>
      </w:r>
      <w:r w:rsidR="00E62B20">
        <w:rPr>
          <w:rFonts w:ascii="Times New Roman" w:hAnsi="Times New Roman" w:cs="Times New Roman"/>
          <w:sz w:val="24"/>
          <w:szCs w:val="24"/>
        </w:rPr>
        <w:t>urnett</w:t>
      </w:r>
      <w:r w:rsidR="00870589">
        <w:rPr>
          <w:rFonts w:ascii="Times New Roman" w:hAnsi="Times New Roman" w:cs="Times New Roman"/>
          <w:sz w:val="24"/>
          <w:szCs w:val="24"/>
        </w:rPr>
        <w:t>,</w:t>
      </w:r>
      <w:r w:rsidR="00E62B20">
        <w:rPr>
          <w:rFonts w:ascii="Times New Roman" w:hAnsi="Times New Roman" w:cs="Times New Roman"/>
          <w:sz w:val="24"/>
          <w:szCs w:val="24"/>
        </w:rPr>
        <w:t xml:space="preserve"> came across an e-mail thread between his erstwhile legal practitioners Messrs Tamuka Moyo Attorneys and the respondent’s legal </w:t>
      </w:r>
      <w:r w:rsidR="00E62B20">
        <w:rPr>
          <w:rFonts w:ascii="Times New Roman" w:hAnsi="Times New Roman" w:cs="Times New Roman"/>
          <w:sz w:val="24"/>
          <w:szCs w:val="24"/>
        </w:rPr>
        <w:lastRenderedPageBreak/>
        <w:t>practitioners that he realised that the matter had already been set down on the unopposed roll, hence this application.</w:t>
      </w:r>
    </w:p>
    <w:p w14:paraId="7AB7A364" w14:textId="77777777" w:rsidR="00E62B20" w:rsidRDefault="00E62B20"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was further submitted that the delay </w:t>
      </w:r>
      <w:r w:rsidRPr="00870589">
        <w:rPr>
          <w:rFonts w:ascii="Times New Roman" w:hAnsi="Times New Roman" w:cs="Times New Roman"/>
          <w:i/>
          <w:sz w:val="24"/>
          <w:szCs w:val="24"/>
        </w:rPr>
        <w:t>in casu</w:t>
      </w:r>
      <w:r>
        <w:rPr>
          <w:rFonts w:ascii="Times New Roman" w:hAnsi="Times New Roman" w:cs="Times New Roman"/>
          <w:sz w:val="24"/>
          <w:szCs w:val="24"/>
        </w:rPr>
        <w:t xml:space="preserve"> is not inordinate in that this application was made some four (4) business days after having the relevant knowle</w:t>
      </w:r>
      <w:r w:rsidR="00870589">
        <w:rPr>
          <w:rFonts w:ascii="Times New Roman" w:hAnsi="Times New Roman" w:cs="Times New Roman"/>
          <w:sz w:val="24"/>
          <w:szCs w:val="24"/>
        </w:rPr>
        <w:t>dge. The A</w:t>
      </w:r>
      <w:r>
        <w:rPr>
          <w:rFonts w:ascii="Times New Roman" w:hAnsi="Times New Roman" w:cs="Times New Roman"/>
          <w:sz w:val="24"/>
          <w:szCs w:val="24"/>
        </w:rPr>
        <w:t>pplicants also argue that the explanation for the delay is reasonable in that the respondent</w:t>
      </w:r>
      <w:r w:rsidR="00870589">
        <w:rPr>
          <w:rFonts w:ascii="Times New Roman" w:hAnsi="Times New Roman" w:cs="Times New Roman"/>
          <w:sz w:val="24"/>
          <w:szCs w:val="24"/>
        </w:rPr>
        <w:t xml:space="preserve"> served the application on the Applicants’ </w:t>
      </w:r>
      <w:r>
        <w:rPr>
          <w:rFonts w:ascii="Times New Roman" w:hAnsi="Times New Roman" w:cs="Times New Roman"/>
          <w:sz w:val="24"/>
          <w:szCs w:val="24"/>
        </w:rPr>
        <w:t>erstwhile legal practitioners who had no mandate to represent the applic</w:t>
      </w:r>
      <w:r w:rsidR="00870589">
        <w:rPr>
          <w:rFonts w:ascii="Times New Roman" w:hAnsi="Times New Roman" w:cs="Times New Roman"/>
          <w:sz w:val="24"/>
          <w:szCs w:val="24"/>
        </w:rPr>
        <w:t>ants in the matter despite the R</w:t>
      </w:r>
      <w:r>
        <w:rPr>
          <w:rFonts w:ascii="Times New Roman" w:hAnsi="Times New Roman" w:cs="Times New Roman"/>
          <w:sz w:val="24"/>
          <w:szCs w:val="24"/>
        </w:rPr>
        <w:t>espondent being advised of that position.</w:t>
      </w:r>
    </w:p>
    <w:p w14:paraId="720422E5" w14:textId="77777777" w:rsidR="00E62B20" w:rsidRDefault="00870589"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Also, the A</w:t>
      </w:r>
      <w:r w:rsidR="00E62B20">
        <w:rPr>
          <w:rFonts w:ascii="Times New Roman" w:hAnsi="Times New Roman" w:cs="Times New Roman"/>
          <w:sz w:val="24"/>
          <w:szCs w:val="24"/>
        </w:rPr>
        <w:t>pplicants averred that they enjoy good prospects of success in the application for sp</w:t>
      </w:r>
      <w:r>
        <w:rPr>
          <w:rFonts w:ascii="Times New Roman" w:hAnsi="Times New Roman" w:cs="Times New Roman"/>
          <w:sz w:val="24"/>
          <w:szCs w:val="24"/>
        </w:rPr>
        <w:t>ecific performance in that the R</w:t>
      </w:r>
      <w:r w:rsidR="00E62B20">
        <w:rPr>
          <w:rFonts w:ascii="Times New Roman" w:hAnsi="Times New Roman" w:cs="Times New Roman"/>
          <w:sz w:val="24"/>
          <w:szCs w:val="24"/>
        </w:rPr>
        <w:t>espond</w:t>
      </w:r>
      <w:r w:rsidR="00356FDA">
        <w:rPr>
          <w:rFonts w:ascii="Times New Roman" w:hAnsi="Times New Roman" w:cs="Times New Roman"/>
          <w:sz w:val="24"/>
          <w:szCs w:val="24"/>
        </w:rPr>
        <w:t>ent took its motor vehicles</w:t>
      </w:r>
      <w:r>
        <w:rPr>
          <w:rFonts w:ascii="Times New Roman" w:hAnsi="Times New Roman" w:cs="Times New Roman"/>
          <w:sz w:val="24"/>
          <w:szCs w:val="24"/>
        </w:rPr>
        <w:t xml:space="preserve"> In that regard, the R</w:t>
      </w:r>
      <w:r w:rsidR="00E62B20">
        <w:rPr>
          <w:rFonts w:ascii="Times New Roman" w:hAnsi="Times New Roman" w:cs="Times New Roman"/>
          <w:sz w:val="24"/>
          <w:szCs w:val="24"/>
        </w:rPr>
        <w:t>espondent does not suffer any prejudice if the present application is granted.</w:t>
      </w:r>
    </w:p>
    <w:p w14:paraId="23BB96DE" w14:textId="77777777" w:rsidR="00E62B20" w:rsidRDefault="00E62B20" w:rsidP="00AD74BE">
      <w:pPr>
        <w:spacing w:after="0" w:line="240" w:lineRule="auto"/>
        <w:jc w:val="both"/>
        <w:rPr>
          <w:rFonts w:ascii="Times New Roman" w:hAnsi="Times New Roman" w:cs="Times New Roman"/>
          <w:sz w:val="24"/>
          <w:szCs w:val="24"/>
        </w:rPr>
      </w:pPr>
    </w:p>
    <w:p w14:paraId="6E9776DF" w14:textId="77777777" w:rsidR="00E62B20" w:rsidRPr="00E62B20" w:rsidRDefault="00E62B20" w:rsidP="00AD74BE">
      <w:pPr>
        <w:spacing w:after="0" w:line="360" w:lineRule="auto"/>
        <w:jc w:val="both"/>
        <w:rPr>
          <w:rFonts w:ascii="Times New Roman" w:hAnsi="Times New Roman" w:cs="Times New Roman"/>
          <w:sz w:val="24"/>
          <w:szCs w:val="24"/>
          <w:u w:val="single"/>
        </w:rPr>
      </w:pPr>
      <w:r w:rsidRPr="00E62B20">
        <w:rPr>
          <w:rFonts w:ascii="Times New Roman" w:hAnsi="Times New Roman" w:cs="Times New Roman"/>
          <w:sz w:val="24"/>
          <w:szCs w:val="24"/>
          <w:u w:val="single"/>
        </w:rPr>
        <w:t>RESPONDENT’S CASE</w:t>
      </w:r>
    </w:p>
    <w:p w14:paraId="43B83A01" w14:textId="77777777" w:rsidR="00E62B20" w:rsidRDefault="00E62B20" w:rsidP="00AD74BE">
      <w:pPr>
        <w:spacing w:after="0" w:line="240" w:lineRule="auto"/>
        <w:jc w:val="both"/>
        <w:rPr>
          <w:rFonts w:ascii="Times New Roman" w:hAnsi="Times New Roman" w:cs="Times New Roman"/>
          <w:sz w:val="24"/>
          <w:szCs w:val="24"/>
        </w:rPr>
      </w:pPr>
    </w:p>
    <w:p w14:paraId="0D960EE9" w14:textId="77777777" w:rsidR="00E62B20" w:rsidRDefault="00E62B20"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sidR="00134F4B">
        <w:rPr>
          <w:rFonts w:ascii="Times New Roman" w:hAnsi="Times New Roman" w:cs="Times New Roman"/>
          <w:sz w:val="24"/>
          <w:szCs w:val="24"/>
        </w:rPr>
        <w:t xml:space="preserve">point </w:t>
      </w:r>
      <w:r w:rsidR="00134F4B">
        <w:rPr>
          <w:rFonts w:ascii="Times New Roman" w:hAnsi="Times New Roman" w:cs="Times New Roman"/>
          <w:i/>
          <w:sz w:val="24"/>
          <w:szCs w:val="24"/>
        </w:rPr>
        <w:t>in limine</w:t>
      </w:r>
      <w:r w:rsidR="00870589">
        <w:rPr>
          <w:rFonts w:ascii="Times New Roman" w:hAnsi="Times New Roman" w:cs="Times New Roman"/>
          <w:sz w:val="24"/>
          <w:szCs w:val="24"/>
        </w:rPr>
        <w:t xml:space="preserve"> was taken by the Respondent against the Applicants. The R</w:t>
      </w:r>
      <w:r w:rsidR="00134F4B">
        <w:rPr>
          <w:rFonts w:ascii="Times New Roman" w:hAnsi="Times New Roman" w:cs="Times New Roman"/>
          <w:sz w:val="24"/>
          <w:szCs w:val="24"/>
        </w:rPr>
        <w:t>espondent complained about the use of an incorrect form.</w:t>
      </w:r>
      <w:r w:rsidR="00870589">
        <w:rPr>
          <w:rFonts w:ascii="Times New Roman" w:hAnsi="Times New Roman" w:cs="Times New Roman"/>
          <w:sz w:val="24"/>
          <w:szCs w:val="24"/>
        </w:rPr>
        <w:t xml:space="preserve"> The Respondent contends that the A</w:t>
      </w:r>
      <w:r w:rsidR="000D24D9">
        <w:rPr>
          <w:rFonts w:ascii="Times New Roman" w:hAnsi="Times New Roman" w:cs="Times New Roman"/>
          <w:sz w:val="24"/>
          <w:szCs w:val="24"/>
        </w:rPr>
        <w:t>pplicants use</w:t>
      </w:r>
      <w:r w:rsidR="00870589">
        <w:rPr>
          <w:rFonts w:ascii="Times New Roman" w:hAnsi="Times New Roman" w:cs="Times New Roman"/>
          <w:sz w:val="24"/>
          <w:szCs w:val="24"/>
        </w:rPr>
        <w:t>d Form 25 and not Form 23. The R</w:t>
      </w:r>
      <w:r w:rsidR="000D24D9">
        <w:rPr>
          <w:rFonts w:ascii="Times New Roman" w:hAnsi="Times New Roman" w:cs="Times New Roman"/>
          <w:sz w:val="24"/>
          <w:szCs w:val="24"/>
        </w:rPr>
        <w:t xml:space="preserve">espondent’s argument was that the applicant should have complied with the </w:t>
      </w:r>
      <w:r w:rsidR="000D24D9" w:rsidRPr="0092638E">
        <w:rPr>
          <w:rFonts w:ascii="Times New Roman" w:hAnsi="Times New Roman" w:cs="Times New Roman"/>
          <w:i/>
          <w:sz w:val="24"/>
          <w:szCs w:val="24"/>
        </w:rPr>
        <w:t>proviso</w:t>
      </w:r>
      <w:r w:rsidR="00F54E69">
        <w:rPr>
          <w:rFonts w:ascii="Times New Roman" w:hAnsi="Times New Roman" w:cs="Times New Roman"/>
          <w:sz w:val="24"/>
          <w:szCs w:val="24"/>
        </w:rPr>
        <w:t xml:space="preserve"> to R</w:t>
      </w:r>
      <w:r w:rsidR="000D24D9">
        <w:rPr>
          <w:rFonts w:ascii="Times New Roman" w:hAnsi="Times New Roman" w:cs="Times New Roman"/>
          <w:sz w:val="24"/>
          <w:szCs w:val="24"/>
        </w:rPr>
        <w:t xml:space="preserve"> 60(1) by using form number 23 since the appli</w:t>
      </w:r>
      <w:r w:rsidR="00870589">
        <w:rPr>
          <w:rFonts w:ascii="Times New Roman" w:hAnsi="Times New Roman" w:cs="Times New Roman"/>
          <w:sz w:val="24"/>
          <w:szCs w:val="24"/>
        </w:rPr>
        <w:t>cation was to be served on the R</w:t>
      </w:r>
      <w:r w:rsidR="000D24D9">
        <w:rPr>
          <w:rFonts w:ascii="Times New Roman" w:hAnsi="Times New Roman" w:cs="Times New Roman"/>
          <w:sz w:val="24"/>
          <w:szCs w:val="24"/>
        </w:rPr>
        <w:t>espondent. The rule is peremptory and non-compliance with it renders the application a nullity which must be struck off with costs.</w:t>
      </w:r>
    </w:p>
    <w:p w14:paraId="50C6AC41" w14:textId="77777777" w:rsidR="0092638E" w:rsidRDefault="0092638E" w:rsidP="00AD74BE">
      <w:pPr>
        <w:spacing w:after="0" w:line="240" w:lineRule="auto"/>
        <w:jc w:val="both"/>
        <w:rPr>
          <w:rFonts w:ascii="Times New Roman" w:hAnsi="Times New Roman" w:cs="Times New Roman"/>
          <w:sz w:val="24"/>
          <w:szCs w:val="24"/>
        </w:rPr>
      </w:pPr>
    </w:p>
    <w:p w14:paraId="70CB0883" w14:textId="77777777" w:rsidR="0092638E" w:rsidRPr="0092638E" w:rsidRDefault="0092638E" w:rsidP="00AD74BE">
      <w:pPr>
        <w:spacing w:after="0" w:line="360" w:lineRule="auto"/>
        <w:jc w:val="both"/>
        <w:rPr>
          <w:rFonts w:ascii="Times New Roman" w:hAnsi="Times New Roman" w:cs="Times New Roman"/>
          <w:sz w:val="24"/>
          <w:szCs w:val="24"/>
          <w:u w:val="single"/>
        </w:rPr>
      </w:pPr>
      <w:r w:rsidRPr="0092638E">
        <w:rPr>
          <w:rFonts w:ascii="Times New Roman" w:hAnsi="Times New Roman" w:cs="Times New Roman"/>
          <w:sz w:val="24"/>
          <w:szCs w:val="24"/>
          <w:u w:val="single"/>
        </w:rPr>
        <w:t>MERITS</w:t>
      </w:r>
    </w:p>
    <w:p w14:paraId="38126DB2" w14:textId="77777777" w:rsidR="0092638E" w:rsidRDefault="0092638E" w:rsidP="00AD74BE">
      <w:pPr>
        <w:spacing w:after="0" w:line="240" w:lineRule="auto"/>
        <w:jc w:val="both"/>
        <w:rPr>
          <w:rFonts w:ascii="Times New Roman" w:hAnsi="Times New Roman" w:cs="Times New Roman"/>
          <w:sz w:val="24"/>
          <w:szCs w:val="24"/>
        </w:rPr>
      </w:pPr>
    </w:p>
    <w:p w14:paraId="360712EB" w14:textId="77777777" w:rsidR="0092638E" w:rsidRDefault="0092638E"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regards the applicants’ submission that they were never se</w:t>
      </w:r>
      <w:r w:rsidR="00870589">
        <w:rPr>
          <w:rFonts w:ascii="Times New Roman" w:hAnsi="Times New Roman" w:cs="Times New Roman"/>
          <w:sz w:val="24"/>
          <w:szCs w:val="24"/>
        </w:rPr>
        <w:t>rved with the application, the Respondent submitted that the A</w:t>
      </w:r>
      <w:r>
        <w:rPr>
          <w:rFonts w:ascii="Times New Roman" w:hAnsi="Times New Roman" w:cs="Times New Roman"/>
          <w:sz w:val="24"/>
          <w:szCs w:val="24"/>
        </w:rPr>
        <w:t xml:space="preserve">pplicants </w:t>
      </w:r>
      <w:r w:rsidR="00870589">
        <w:rPr>
          <w:rFonts w:ascii="Times New Roman" w:hAnsi="Times New Roman" w:cs="Times New Roman"/>
          <w:sz w:val="24"/>
          <w:szCs w:val="24"/>
        </w:rPr>
        <w:t>directed correspondence to the R</w:t>
      </w:r>
      <w:r>
        <w:rPr>
          <w:rFonts w:ascii="Times New Roman" w:hAnsi="Times New Roman" w:cs="Times New Roman"/>
          <w:sz w:val="24"/>
          <w:szCs w:val="24"/>
        </w:rPr>
        <w:t>espondent stating</w:t>
      </w:r>
      <w:r w:rsidR="00F54E69">
        <w:rPr>
          <w:rFonts w:ascii="Times New Roman" w:hAnsi="Times New Roman" w:cs="Times New Roman"/>
          <w:sz w:val="24"/>
          <w:szCs w:val="24"/>
        </w:rPr>
        <w:t xml:space="preserve"> that</w:t>
      </w:r>
      <w:r>
        <w:rPr>
          <w:rFonts w:ascii="Times New Roman" w:hAnsi="Times New Roman" w:cs="Times New Roman"/>
          <w:sz w:val="24"/>
          <w:szCs w:val="24"/>
        </w:rPr>
        <w:t xml:space="preserve"> it had appointed Tamuka Moyo Attorneys regarding the present matter. See para 3(3) </w:t>
      </w:r>
      <w:r w:rsidR="00870589">
        <w:rPr>
          <w:rFonts w:ascii="Times New Roman" w:hAnsi="Times New Roman" w:cs="Times New Roman"/>
          <w:sz w:val="24"/>
          <w:szCs w:val="24"/>
        </w:rPr>
        <w:t>of the correspondence from the A</w:t>
      </w:r>
      <w:r>
        <w:rPr>
          <w:rFonts w:ascii="Times New Roman" w:hAnsi="Times New Roman" w:cs="Times New Roman"/>
          <w:sz w:val="24"/>
          <w:szCs w:val="24"/>
        </w:rPr>
        <w:t>pplicants dated 17 October 2024 marked Annexure “HN1”. Upon enquiry Tamuka Moyo confirmed by way of an electronic mail that they had instructions to be served with th</w:t>
      </w:r>
      <w:r w:rsidR="0093033D">
        <w:rPr>
          <w:rFonts w:ascii="Times New Roman" w:hAnsi="Times New Roman" w:cs="Times New Roman"/>
          <w:sz w:val="24"/>
          <w:szCs w:val="24"/>
        </w:rPr>
        <w:t>e application on behalf of the A</w:t>
      </w:r>
      <w:r>
        <w:rPr>
          <w:rFonts w:ascii="Times New Roman" w:hAnsi="Times New Roman" w:cs="Times New Roman"/>
          <w:sz w:val="24"/>
          <w:szCs w:val="24"/>
        </w:rPr>
        <w:t>pplicants. See Annexure “HN2”dated 19 November 2024 and “HN3”dated 21 November 2024.</w:t>
      </w:r>
    </w:p>
    <w:p w14:paraId="486D7F43" w14:textId="77777777" w:rsidR="0092638E" w:rsidRDefault="0093033D"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Accordingly, the R</w:t>
      </w:r>
      <w:r w:rsidR="0092638E">
        <w:rPr>
          <w:rFonts w:ascii="Times New Roman" w:hAnsi="Times New Roman" w:cs="Times New Roman"/>
          <w:sz w:val="24"/>
          <w:szCs w:val="24"/>
        </w:rPr>
        <w:t>espondent effected electronic service of the application on the offices of Tamuka Moyo Attorneys on 28 November 2024. Se</w:t>
      </w:r>
      <w:r>
        <w:rPr>
          <w:rFonts w:ascii="Times New Roman" w:hAnsi="Times New Roman" w:cs="Times New Roman"/>
          <w:sz w:val="24"/>
          <w:szCs w:val="24"/>
        </w:rPr>
        <w:t>e Annexure “HN4”. Further, the R</w:t>
      </w:r>
      <w:r w:rsidR="0092638E">
        <w:rPr>
          <w:rFonts w:ascii="Times New Roman" w:hAnsi="Times New Roman" w:cs="Times New Roman"/>
          <w:sz w:val="24"/>
          <w:szCs w:val="24"/>
        </w:rPr>
        <w:t>espondent effected physical service of the application on the offices of Tamuka Moyo Attorneys. See Annexure “H</w:t>
      </w:r>
      <w:r>
        <w:rPr>
          <w:rFonts w:ascii="Times New Roman" w:hAnsi="Times New Roman" w:cs="Times New Roman"/>
          <w:sz w:val="24"/>
          <w:szCs w:val="24"/>
        </w:rPr>
        <w:t>N5”. The A</w:t>
      </w:r>
      <w:r w:rsidR="002C5604">
        <w:rPr>
          <w:rFonts w:ascii="Times New Roman" w:hAnsi="Times New Roman" w:cs="Times New Roman"/>
          <w:sz w:val="24"/>
          <w:szCs w:val="24"/>
        </w:rPr>
        <w:t>pplicants failed to file opposition to the application an</w:t>
      </w:r>
      <w:r>
        <w:rPr>
          <w:rFonts w:ascii="Times New Roman" w:hAnsi="Times New Roman" w:cs="Times New Roman"/>
          <w:sz w:val="24"/>
          <w:szCs w:val="24"/>
        </w:rPr>
        <w:t>d were barred. As a result the R</w:t>
      </w:r>
      <w:r w:rsidR="002C5604">
        <w:rPr>
          <w:rFonts w:ascii="Times New Roman" w:hAnsi="Times New Roman" w:cs="Times New Roman"/>
          <w:sz w:val="24"/>
          <w:szCs w:val="24"/>
        </w:rPr>
        <w:t>espondent set the mat</w:t>
      </w:r>
      <w:r w:rsidR="00F54E69">
        <w:rPr>
          <w:rFonts w:ascii="Times New Roman" w:hAnsi="Times New Roman" w:cs="Times New Roman"/>
          <w:sz w:val="24"/>
          <w:szCs w:val="24"/>
        </w:rPr>
        <w:t>ter down unopposed in terms of R</w:t>
      </w:r>
      <w:r w:rsidR="002C5604">
        <w:rPr>
          <w:rFonts w:ascii="Times New Roman" w:hAnsi="Times New Roman" w:cs="Times New Roman"/>
          <w:sz w:val="24"/>
          <w:szCs w:val="24"/>
        </w:rPr>
        <w:t xml:space="preserve"> </w:t>
      </w:r>
      <w:r w:rsidR="002C5604">
        <w:rPr>
          <w:rFonts w:ascii="Times New Roman" w:hAnsi="Times New Roman" w:cs="Times New Roman"/>
          <w:sz w:val="24"/>
          <w:szCs w:val="24"/>
        </w:rPr>
        <w:lastRenderedPageBreak/>
        <w:t>64(1</w:t>
      </w:r>
      <w:r w:rsidR="00236480">
        <w:rPr>
          <w:rFonts w:ascii="Times New Roman" w:hAnsi="Times New Roman" w:cs="Times New Roman"/>
          <w:sz w:val="24"/>
          <w:szCs w:val="24"/>
        </w:rPr>
        <w:t>)</w:t>
      </w:r>
      <w:r w:rsidR="004E767D">
        <w:rPr>
          <w:rFonts w:ascii="Times New Roman" w:hAnsi="Times New Roman" w:cs="Times New Roman"/>
          <w:sz w:val="24"/>
          <w:szCs w:val="24"/>
        </w:rPr>
        <w:t>(</w:t>
      </w:r>
      <w:r>
        <w:rPr>
          <w:rFonts w:ascii="Times New Roman" w:hAnsi="Times New Roman" w:cs="Times New Roman"/>
          <w:sz w:val="24"/>
          <w:szCs w:val="24"/>
        </w:rPr>
        <w:t>e). The R</w:t>
      </w:r>
      <w:r w:rsidR="002C5604">
        <w:rPr>
          <w:rFonts w:ascii="Times New Roman" w:hAnsi="Times New Roman" w:cs="Times New Roman"/>
          <w:sz w:val="24"/>
          <w:szCs w:val="24"/>
        </w:rPr>
        <w:t>espondent effected service of the Notice of Set Down on Tamuka Moyo Attorneys which improperly renounced</w:t>
      </w:r>
      <w:r w:rsidR="003631BB">
        <w:rPr>
          <w:rFonts w:ascii="Times New Roman" w:hAnsi="Times New Roman" w:cs="Times New Roman"/>
          <w:sz w:val="24"/>
          <w:szCs w:val="24"/>
        </w:rPr>
        <w:t xml:space="preserve"> agency without complying with R</w:t>
      </w:r>
      <w:r w:rsidR="002C5604">
        <w:rPr>
          <w:rFonts w:ascii="Times New Roman" w:hAnsi="Times New Roman" w:cs="Times New Roman"/>
          <w:sz w:val="24"/>
          <w:szCs w:val="24"/>
        </w:rPr>
        <w:t xml:space="preserve"> 9(5) of the High Court Rules.</w:t>
      </w:r>
    </w:p>
    <w:p w14:paraId="2BB80887" w14:textId="77777777" w:rsidR="002C5604" w:rsidRDefault="0093033D"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It was the R</w:t>
      </w:r>
      <w:r w:rsidR="002C5604">
        <w:rPr>
          <w:rFonts w:ascii="Times New Roman" w:hAnsi="Times New Roman" w:cs="Times New Roman"/>
          <w:sz w:val="24"/>
          <w:szCs w:val="24"/>
        </w:rPr>
        <w:t>e</w:t>
      </w:r>
      <w:r>
        <w:rPr>
          <w:rFonts w:ascii="Times New Roman" w:hAnsi="Times New Roman" w:cs="Times New Roman"/>
          <w:sz w:val="24"/>
          <w:szCs w:val="24"/>
        </w:rPr>
        <w:t>spondent’s submission that the A</w:t>
      </w:r>
      <w:r w:rsidR="002C5604">
        <w:rPr>
          <w:rFonts w:ascii="Times New Roman" w:hAnsi="Times New Roman" w:cs="Times New Roman"/>
          <w:sz w:val="24"/>
          <w:szCs w:val="24"/>
        </w:rPr>
        <w:t>pplicants were aware of the service of the application before 9 January. The absence of an affidavit from th</w:t>
      </w:r>
      <w:r>
        <w:rPr>
          <w:rFonts w:ascii="Times New Roman" w:hAnsi="Times New Roman" w:cs="Times New Roman"/>
          <w:sz w:val="24"/>
          <w:szCs w:val="24"/>
        </w:rPr>
        <w:t>eir erstwhile lawyer makes the A</w:t>
      </w:r>
      <w:r w:rsidR="002C5604">
        <w:rPr>
          <w:rFonts w:ascii="Times New Roman" w:hAnsi="Times New Roman" w:cs="Times New Roman"/>
          <w:sz w:val="24"/>
          <w:szCs w:val="24"/>
        </w:rPr>
        <w:t>pplicants’ version u</w:t>
      </w:r>
      <w:r>
        <w:rPr>
          <w:rFonts w:ascii="Times New Roman" w:hAnsi="Times New Roman" w:cs="Times New Roman"/>
          <w:sz w:val="24"/>
          <w:szCs w:val="24"/>
        </w:rPr>
        <w:t>ntruthful and misleading. The Respondent also argued that the A</w:t>
      </w:r>
      <w:r w:rsidR="002C5604">
        <w:rPr>
          <w:rFonts w:ascii="Times New Roman" w:hAnsi="Times New Roman" w:cs="Times New Roman"/>
          <w:sz w:val="24"/>
          <w:szCs w:val="24"/>
        </w:rPr>
        <w:t>pplicants have no prospects of success in the main matter in that they failed to properly discharge their contractual obligations by delivering vehicles that were not cleared by ZIMRA for importation in terms of the Customs Excise Act [</w:t>
      </w:r>
      <w:r w:rsidR="003631BB">
        <w:rPr>
          <w:rFonts w:ascii="Times New Roman" w:hAnsi="Times New Roman" w:cs="Times New Roman"/>
          <w:i/>
          <w:sz w:val="24"/>
          <w:szCs w:val="24"/>
        </w:rPr>
        <w:t>Chapter</w:t>
      </w:r>
      <w:r w:rsidR="003631BB">
        <w:rPr>
          <w:rFonts w:ascii="Times New Roman" w:hAnsi="Times New Roman" w:cs="Times New Roman"/>
          <w:sz w:val="24"/>
          <w:szCs w:val="24"/>
        </w:rPr>
        <w:t xml:space="preserve"> </w:t>
      </w:r>
      <w:r w:rsidR="002C5604">
        <w:rPr>
          <w:rFonts w:ascii="Times New Roman" w:hAnsi="Times New Roman" w:cs="Times New Roman"/>
          <w:i/>
          <w:sz w:val="24"/>
          <w:szCs w:val="24"/>
        </w:rPr>
        <w:t>23</w:t>
      </w:r>
      <w:r w:rsidR="002C5604">
        <w:rPr>
          <w:rFonts w:ascii="Times New Roman" w:hAnsi="Times New Roman" w:cs="Times New Roman"/>
          <w:sz w:val="24"/>
          <w:szCs w:val="24"/>
        </w:rPr>
        <w:t>:</w:t>
      </w:r>
      <w:r w:rsidR="002C5604">
        <w:rPr>
          <w:rFonts w:ascii="Times New Roman" w:hAnsi="Times New Roman" w:cs="Times New Roman"/>
          <w:i/>
          <w:sz w:val="24"/>
          <w:szCs w:val="24"/>
        </w:rPr>
        <w:t>02</w:t>
      </w:r>
      <w:r w:rsidR="002C5604">
        <w:rPr>
          <w:rFonts w:ascii="Times New Roman" w:hAnsi="Times New Roman" w:cs="Times New Roman"/>
          <w:sz w:val="24"/>
          <w:szCs w:val="24"/>
        </w:rPr>
        <w:t>]. Despit</w:t>
      </w:r>
      <w:r>
        <w:rPr>
          <w:rFonts w:ascii="Times New Roman" w:hAnsi="Times New Roman" w:cs="Times New Roman"/>
          <w:sz w:val="24"/>
          <w:szCs w:val="24"/>
        </w:rPr>
        <w:t>e payment in full to the first A</w:t>
      </w:r>
      <w:r w:rsidR="002C5604">
        <w:rPr>
          <w:rFonts w:ascii="Times New Roman" w:hAnsi="Times New Roman" w:cs="Times New Roman"/>
          <w:sz w:val="24"/>
          <w:szCs w:val="24"/>
        </w:rPr>
        <w:t>pplicant, the motor vehicles were seized in terms of s 193 of</w:t>
      </w:r>
      <w:r>
        <w:rPr>
          <w:rFonts w:ascii="Times New Roman" w:hAnsi="Times New Roman" w:cs="Times New Roman"/>
          <w:sz w:val="24"/>
          <w:szCs w:val="24"/>
        </w:rPr>
        <w:t xml:space="preserve"> the Customs &amp; Excise Act. The R</w:t>
      </w:r>
      <w:r w:rsidR="002C5604">
        <w:rPr>
          <w:rFonts w:ascii="Times New Roman" w:hAnsi="Times New Roman" w:cs="Times New Roman"/>
          <w:sz w:val="24"/>
          <w:szCs w:val="24"/>
        </w:rPr>
        <w:t>espondent stands to suffer financial prejudice.</w:t>
      </w:r>
    </w:p>
    <w:p w14:paraId="4E2BFF0E" w14:textId="77777777" w:rsidR="002C5604" w:rsidRDefault="002C5604" w:rsidP="00AD74BE">
      <w:pPr>
        <w:spacing w:after="0" w:line="240" w:lineRule="auto"/>
        <w:jc w:val="both"/>
        <w:rPr>
          <w:rFonts w:ascii="Times New Roman" w:hAnsi="Times New Roman" w:cs="Times New Roman"/>
          <w:sz w:val="24"/>
          <w:szCs w:val="24"/>
        </w:rPr>
      </w:pPr>
    </w:p>
    <w:p w14:paraId="08E49807" w14:textId="77777777" w:rsidR="002C5604" w:rsidRPr="00AF4A8C" w:rsidRDefault="002C5604" w:rsidP="00AD74BE">
      <w:pPr>
        <w:spacing w:after="0" w:line="360" w:lineRule="auto"/>
        <w:jc w:val="both"/>
        <w:rPr>
          <w:rFonts w:ascii="Times New Roman" w:hAnsi="Times New Roman" w:cs="Times New Roman"/>
          <w:sz w:val="24"/>
          <w:szCs w:val="24"/>
          <w:u w:val="single"/>
        </w:rPr>
      </w:pPr>
      <w:r w:rsidRPr="00AF4A8C">
        <w:rPr>
          <w:rFonts w:ascii="Times New Roman" w:hAnsi="Times New Roman" w:cs="Times New Roman"/>
          <w:sz w:val="24"/>
          <w:szCs w:val="24"/>
          <w:u w:val="single"/>
        </w:rPr>
        <w:t>ANALYSIS</w:t>
      </w:r>
    </w:p>
    <w:p w14:paraId="44A8F326" w14:textId="77777777" w:rsidR="002C5604" w:rsidRDefault="002C5604" w:rsidP="00AD74BE">
      <w:pPr>
        <w:spacing w:after="0" w:line="240" w:lineRule="auto"/>
        <w:jc w:val="both"/>
        <w:rPr>
          <w:rFonts w:ascii="Times New Roman" w:hAnsi="Times New Roman" w:cs="Times New Roman"/>
          <w:sz w:val="24"/>
          <w:szCs w:val="24"/>
        </w:rPr>
      </w:pPr>
    </w:p>
    <w:p w14:paraId="2084D1E6" w14:textId="77777777" w:rsidR="002C5604" w:rsidRDefault="00AF4A8C"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do </w:t>
      </w:r>
      <w:r w:rsidR="0093033D">
        <w:rPr>
          <w:rFonts w:ascii="Times New Roman" w:hAnsi="Times New Roman" w:cs="Times New Roman"/>
          <w:sz w:val="24"/>
          <w:szCs w:val="24"/>
        </w:rPr>
        <w:t>not agree with the R</w:t>
      </w:r>
      <w:r>
        <w:rPr>
          <w:rFonts w:ascii="Times New Roman" w:hAnsi="Times New Roman" w:cs="Times New Roman"/>
          <w:sz w:val="24"/>
          <w:szCs w:val="24"/>
        </w:rPr>
        <w:t>espondent that the use of Form number 25 instead of Form number 23 renders the application a nullity. This argument is often re</w:t>
      </w:r>
      <w:r w:rsidR="0093033D">
        <w:rPr>
          <w:rFonts w:ascii="Times New Roman" w:hAnsi="Times New Roman" w:cs="Times New Roman"/>
          <w:sz w:val="24"/>
          <w:szCs w:val="24"/>
        </w:rPr>
        <w:t>ferred to as the battle of form</w:t>
      </w:r>
      <w:r>
        <w:rPr>
          <w:rFonts w:ascii="Times New Roman" w:hAnsi="Times New Roman" w:cs="Times New Roman"/>
          <w:sz w:val="24"/>
          <w:szCs w:val="24"/>
        </w:rPr>
        <w:t xml:space="preserve"> </w:t>
      </w:r>
      <w:r w:rsidR="0093033D">
        <w:rPr>
          <w:rFonts w:ascii="Times New Roman" w:hAnsi="Times New Roman" w:cs="Times New Roman"/>
          <w:sz w:val="24"/>
          <w:szCs w:val="24"/>
        </w:rPr>
        <w:t>over content. I</w:t>
      </w:r>
      <w:r>
        <w:rPr>
          <w:rFonts w:ascii="Times New Roman" w:hAnsi="Times New Roman" w:cs="Times New Roman"/>
          <w:sz w:val="24"/>
          <w:szCs w:val="24"/>
        </w:rPr>
        <w:t>n my view, the import behind the two rules is that where a Chamber Application is to be served on an interested party, the application shall be in Form number 23 with appropriate modification. The rationale is to ensure that the other party is informed of his rights which appear in Form 23 and not in Form 25.</w:t>
      </w:r>
    </w:p>
    <w:p w14:paraId="227516E9" w14:textId="77777777" w:rsidR="00AF4A8C" w:rsidRDefault="00AF4A8C"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take the view that this application cannot be termed </w:t>
      </w:r>
      <w:r w:rsidR="0093033D">
        <w:rPr>
          <w:rFonts w:ascii="Times New Roman" w:hAnsi="Times New Roman" w:cs="Times New Roman"/>
          <w:sz w:val="24"/>
          <w:szCs w:val="24"/>
        </w:rPr>
        <w:t>defective for this reason. The R</w:t>
      </w:r>
      <w:r>
        <w:rPr>
          <w:rFonts w:ascii="Times New Roman" w:hAnsi="Times New Roman" w:cs="Times New Roman"/>
          <w:sz w:val="24"/>
          <w:szCs w:val="24"/>
        </w:rPr>
        <w:t xml:space="preserve">espondent, apart from the fact that it was left to speculate </w:t>
      </w:r>
      <w:r w:rsidR="00997A5A">
        <w:rPr>
          <w:rFonts w:ascii="Times New Roman" w:hAnsi="Times New Roman" w:cs="Times New Roman"/>
          <w:sz w:val="24"/>
          <w:szCs w:val="24"/>
        </w:rPr>
        <w:t>on</w:t>
      </w:r>
      <w:r>
        <w:rPr>
          <w:rFonts w:ascii="Times New Roman" w:hAnsi="Times New Roman" w:cs="Times New Roman"/>
          <w:sz w:val="24"/>
          <w:szCs w:val="24"/>
        </w:rPr>
        <w:t xml:space="preserve"> its rights, did not suffer any prejudice. While it is trite that parties must abide by the rules, </w:t>
      </w:r>
      <w:r w:rsidRPr="00F23CE5">
        <w:rPr>
          <w:rFonts w:ascii="Times New Roman" w:hAnsi="Times New Roman" w:cs="Times New Roman"/>
          <w:i/>
          <w:sz w:val="24"/>
          <w:szCs w:val="24"/>
        </w:rPr>
        <w:t>in</w:t>
      </w:r>
      <w:r>
        <w:rPr>
          <w:rFonts w:ascii="Times New Roman" w:hAnsi="Times New Roman" w:cs="Times New Roman"/>
          <w:sz w:val="24"/>
          <w:szCs w:val="24"/>
        </w:rPr>
        <w:t xml:space="preserve"> </w:t>
      </w:r>
      <w:r>
        <w:rPr>
          <w:rFonts w:ascii="Times New Roman" w:hAnsi="Times New Roman" w:cs="Times New Roman"/>
          <w:i/>
          <w:sz w:val="24"/>
          <w:szCs w:val="24"/>
        </w:rPr>
        <w:t>casu</w:t>
      </w:r>
      <w:r>
        <w:rPr>
          <w:rFonts w:ascii="Times New Roman" w:hAnsi="Times New Roman" w:cs="Times New Roman"/>
          <w:sz w:val="24"/>
          <w:szCs w:val="24"/>
        </w:rPr>
        <w:t>, although the grounds for the application do not show in Form 25, these appear in the founding affidavit. Also, it</w:t>
      </w:r>
      <w:r w:rsidR="0093033D">
        <w:rPr>
          <w:rFonts w:ascii="Times New Roman" w:hAnsi="Times New Roman" w:cs="Times New Roman"/>
          <w:sz w:val="24"/>
          <w:szCs w:val="24"/>
        </w:rPr>
        <w:t xml:space="preserve"> is important to note that the R</w:t>
      </w:r>
      <w:r>
        <w:rPr>
          <w:rFonts w:ascii="Times New Roman" w:hAnsi="Times New Roman" w:cs="Times New Roman"/>
          <w:sz w:val="24"/>
          <w:szCs w:val="24"/>
        </w:rPr>
        <w:t>espondent was not misled in that it filed its notice of opposition and opposing affidavit upon receipt of the application. One should also consider the interests of the administration of justice especially the principle that there should be finality to litigation.</w:t>
      </w:r>
      <w:r w:rsidR="0093033D">
        <w:rPr>
          <w:rFonts w:ascii="Times New Roman" w:hAnsi="Times New Roman" w:cs="Times New Roman"/>
          <w:sz w:val="24"/>
          <w:szCs w:val="24"/>
        </w:rPr>
        <w:t xml:space="preserve"> In the present matter, if the R</w:t>
      </w:r>
      <w:r>
        <w:rPr>
          <w:rFonts w:ascii="Times New Roman" w:hAnsi="Times New Roman" w:cs="Times New Roman"/>
          <w:sz w:val="24"/>
          <w:szCs w:val="24"/>
        </w:rPr>
        <w:t>espondent gets his wish, the matter will be struck off the roll but will find its way back in a matter of days.</w:t>
      </w:r>
    </w:p>
    <w:p w14:paraId="00FC9E86" w14:textId="77777777" w:rsidR="00AF4A8C" w:rsidRDefault="00416C7E"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result, the point </w:t>
      </w:r>
      <w:r>
        <w:rPr>
          <w:rFonts w:ascii="Times New Roman" w:hAnsi="Times New Roman" w:cs="Times New Roman"/>
          <w:i/>
          <w:sz w:val="24"/>
          <w:szCs w:val="24"/>
        </w:rPr>
        <w:t>in limine</w:t>
      </w:r>
      <w:r>
        <w:rPr>
          <w:rFonts w:ascii="Times New Roman" w:hAnsi="Times New Roman" w:cs="Times New Roman"/>
          <w:sz w:val="24"/>
          <w:szCs w:val="24"/>
        </w:rPr>
        <w:t xml:space="preserve"> is hereby dismissed.</w:t>
      </w:r>
    </w:p>
    <w:p w14:paraId="765A1ECB" w14:textId="77777777" w:rsidR="0093033D" w:rsidRDefault="0093033D" w:rsidP="00AD74BE">
      <w:pPr>
        <w:spacing w:after="0" w:line="360" w:lineRule="auto"/>
        <w:ind w:firstLine="720"/>
        <w:jc w:val="both"/>
        <w:rPr>
          <w:rFonts w:ascii="Times New Roman" w:hAnsi="Times New Roman" w:cs="Times New Roman"/>
          <w:sz w:val="24"/>
          <w:szCs w:val="24"/>
        </w:rPr>
      </w:pPr>
    </w:p>
    <w:p w14:paraId="7A5C40B6" w14:textId="77777777" w:rsidR="00416C7E" w:rsidRDefault="00416C7E"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On the merits, there is no doubt that the application is bas</w:t>
      </w:r>
      <w:r w:rsidR="0093033D">
        <w:rPr>
          <w:rFonts w:ascii="Times New Roman" w:hAnsi="Times New Roman" w:cs="Times New Roman"/>
          <w:sz w:val="24"/>
          <w:szCs w:val="24"/>
        </w:rPr>
        <w:t>ed on falsehoods. I accept the R</w:t>
      </w:r>
      <w:r>
        <w:rPr>
          <w:rFonts w:ascii="Times New Roman" w:hAnsi="Times New Roman" w:cs="Times New Roman"/>
          <w:sz w:val="24"/>
          <w:szCs w:val="24"/>
        </w:rPr>
        <w:t>espondent’s version because it is supported by documents including some a</w:t>
      </w:r>
      <w:r w:rsidR="0093033D">
        <w:rPr>
          <w:rFonts w:ascii="Times New Roman" w:hAnsi="Times New Roman" w:cs="Times New Roman"/>
          <w:sz w:val="24"/>
          <w:szCs w:val="24"/>
        </w:rPr>
        <w:t xml:space="preserve">uthored by </w:t>
      </w:r>
      <w:r w:rsidR="0093033D">
        <w:rPr>
          <w:rFonts w:ascii="Times New Roman" w:hAnsi="Times New Roman" w:cs="Times New Roman"/>
          <w:sz w:val="24"/>
          <w:szCs w:val="24"/>
        </w:rPr>
        <w:lastRenderedPageBreak/>
        <w:t>the first A</w:t>
      </w:r>
      <w:r>
        <w:rPr>
          <w:rFonts w:ascii="Times New Roman" w:hAnsi="Times New Roman" w:cs="Times New Roman"/>
          <w:sz w:val="24"/>
          <w:szCs w:val="24"/>
        </w:rPr>
        <w:t xml:space="preserve">pplicant. An explanation based on falsehoods can never be described as reasonable. The </w:t>
      </w:r>
      <w:r w:rsidR="008F4D0D">
        <w:rPr>
          <w:rFonts w:ascii="Times New Roman" w:hAnsi="Times New Roman" w:cs="Times New Roman"/>
          <w:sz w:val="24"/>
          <w:szCs w:val="24"/>
        </w:rPr>
        <w:t>A</w:t>
      </w:r>
      <w:r>
        <w:rPr>
          <w:rFonts w:ascii="Times New Roman" w:hAnsi="Times New Roman" w:cs="Times New Roman"/>
          <w:sz w:val="24"/>
          <w:szCs w:val="24"/>
        </w:rPr>
        <w:t>pplicants have no prospects of success in the main matter because they failed to honour their part of the agreement leading to the seizure of the motor vehicles.</w:t>
      </w:r>
    </w:p>
    <w:p w14:paraId="402B924F" w14:textId="77777777" w:rsidR="00416C7E" w:rsidRDefault="008F4D0D"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w:t>
      </w:r>
      <w:r w:rsidR="00416C7E">
        <w:rPr>
          <w:rFonts w:ascii="Times New Roman" w:hAnsi="Times New Roman" w:cs="Times New Roman"/>
          <w:sz w:val="24"/>
          <w:szCs w:val="24"/>
        </w:rPr>
        <w:t xml:space="preserve">pplicants’ case lacks merit. As </w:t>
      </w:r>
      <w:r>
        <w:rPr>
          <w:rFonts w:ascii="Times New Roman" w:hAnsi="Times New Roman" w:cs="Times New Roman"/>
          <w:sz w:val="24"/>
          <w:szCs w:val="24"/>
        </w:rPr>
        <w:t>regards costs, I find that the R</w:t>
      </w:r>
      <w:r w:rsidR="00416C7E">
        <w:rPr>
          <w:rFonts w:ascii="Times New Roman" w:hAnsi="Times New Roman" w:cs="Times New Roman"/>
          <w:sz w:val="24"/>
          <w:szCs w:val="24"/>
        </w:rPr>
        <w:t>espondent is financially prejudiced in that it is denied the usage of vehicles that</w:t>
      </w:r>
      <w:r>
        <w:rPr>
          <w:rFonts w:ascii="Times New Roman" w:hAnsi="Times New Roman" w:cs="Times New Roman"/>
          <w:sz w:val="24"/>
          <w:szCs w:val="24"/>
        </w:rPr>
        <w:t xml:space="preserve"> it has paid for. Further, the R</w:t>
      </w:r>
      <w:r w:rsidR="00416C7E">
        <w:rPr>
          <w:rFonts w:ascii="Times New Roman" w:hAnsi="Times New Roman" w:cs="Times New Roman"/>
          <w:sz w:val="24"/>
          <w:szCs w:val="24"/>
        </w:rPr>
        <w:t>espondent is a custodian of public funds and is therefore enjoined to ensure the eff</w:t>
      </w:r>
      <w:r>
        <w:rPr>
          <w:rFonts w:ascii="Times New Roman" w:hAnsi="Times New Roman" w:cs="Times New Roman"/>
          <w:sz w:val="24"/>
          <w:szCs w:val="24"/>
        </w:rPr>
        <w:t>ective use of such monies. The A</w:t>
      </w:r>
      <w:r w:rsidR="00416C7E">
        <w:rPr>
          <w:rFonts w:ascii="Times New Roman" w:hAnsi="Times New Roman" w:cs="Times New Roman"/>
          <w:sz w:val="24"/>
          <w:szCs w:val="24"/>
        </w:rPr>
        <w:t>pplicants relied on misrepresentation in a bid to mislead the Court.</w:t>
      </w:r>
    </w:p>
    <w:p w14:paraId="6298B4D8" w14:textId="77777777" w:rsidR="00416C7E" w:rsidRDefault="00416C7E" w:rsidP="00AD74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result it is ordered that:</w:t>
      </w:r>
    </w:p>
    <w:p w14:paraId="175E9BA3" w14:textId="77777777" w:rsidR="00416C7E" w:rsidRDefault="00416C7E" w:rsidP="00AD74BE">
      <w:pPr>
        <w:spacing w:after="0" w:line="240" w:lineRule="auto"/>
        <w:jc w:val="both"/>
        <w:rPr>
          <w:rFonts w:ascii="Times New Roman" w:hAnsi="Times New Roman" w:cs="Times New Roman"/>
          <w:sz w:val="24"/>
          <w:szCs w:val="24"/>
        </w:rPr>
      </w:pPr>
    </w:p>
    <w:p w14:paraId="23857589" w14:textId="77777777" w:rsidR="00416C7E" w:rsidRDefault="00416C7E" w:rsidP="00AD74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The application be and is hereby dismissed.</w:t>
      </w:r>
    </w:p>
    <w:p w14:paraId="51FAE0E2" w14:textId="77777777" w:rsidR="00416C7E" w:rsidRDefault="00416C7E" w:rsidP="00AD74BE">
      <w:pPr>
        <w:spacing w:after="0" w:line="240" w:lineRule="auto"/>
        <w:ind w:left="720" w:hanging="720"/>
        <w:jc w:val="both"/>
        <w:rPr>
          <w:rFonts w:ascii="Times New Roman" w:hAnsi="Times New Roman" w:cs="Times New Roman"/>
          <w:sz w:val="24"/>
          <w:szCs w:val="24"/>
        </w:rPr>
      </w:pPr>
    </w:p>
    <w:p w14:paraId="20922F52" w14:textId="77777777" w:rsidR="00416C7E" w:rsidRDefault="008F4D0D" w:rsidP="00AD74BE">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The A</w:t>
      </w:r>
      <w:r w:rsidR="00416C7E">
        <w:rPr>
          <w:rFonts w:ascii="Times New Roman" w:hAnsi="Times New Roman" w:cs="Times New Roman"/>
          <w:sz w:val="24"/>
          <w:szCs w:val="24"/>
        </w:rPr>
        <w:t>pplicants be and are hereby ordered to pay costs at attorney and client scale</w:t>
      </w:r>
      <w:r w:rsidR="00AD74BE">
        <w:rPr>
          <w:rFonts w:ascii="Times New Roman" w:hAnsi="Times New Roman" w:cs="Times New Roman"/>
          <w:sz w:val="24"/>
          <w:szCs w:val="24"/>
        </w:rPr>
        <w:t xml:space="preserve">, </w:t>
      </w:r>
      <w:r w:rsidR="00416C7E">
        <w:rPr>
          <w:rFonts w:ascii="Times New Roman" w:hAnsi="Times New Roman" w:cs="Times New Roman"/>
          <w:sz w:val="24"/>
          <w:szCs w:val="24"/>
        </w:rPr>
        <w:t>jointly and severally one paying the others to be absolved.</w:t>
      </w:r>
    </w:p>
    <w:p w14:paraId="232E21E0" w14:textId="77777777" w:rsidR="00AD74BE" w:rsidRDefault="00AD74BE" w:rsidP="00AD74BE">
      <w:pPr>
        <w:spacing w:after="0" w:line="360" w:lineRule="auto"/>
        <w:ind w:left="720" w:hanging="720"/>
        <w:jc w:val="both"/>
        <w:rPr>
          <w:rFonts w:ascii="Times New Roman" w:hAnsi="Times New Roman" w:cs="Times New Roman"/>
          <w:sz w:val="24"/>
          <w:szCs w:val="24"/>
        </w:rPr>
      </w:pPr>
    </w:p>
    <w:p w14:paraId="3BD653FC" w14:textId="77777777" w:rsidR="00AD74BE" w:rsidRDefault="00AD74BE" w:rsidP="00AD74BE">
      <w:pPr>
        <w:spacing w:after="0" w:line="360" w:lineRule="auto"/>
        <w:ind w:left="720" w:hanging="720"/>
        <w:jc w:val="both"/>
        <w:rPr>
          <w:rFonts w:ascii="Times New Roman" w:hAnsi="Times New Roman" w:cs="Times New Roman"/>
          <w:sz w:val="24"/>
          <w:szCs w:val="24"/>
        </w:rPr>
      </w:pPr>
    </w:p>
    <w:p w14:paraId="2860BA92" w14:textId="77777777" w:rsidR="001702A7" w:rsidRPr="00336BE4" w:rsidRDefault="00336BE4" w:rsidP="00AD74BE">
      <w:pPr>
        <w:spacing w:after="0" w:line="360" w:lineRule="auto"/>
        <w:ind w:left="720" w:hanging="720"/>
        <w:jc w:val="both"/>
        <w:rPr>
          <w:rFonts w:ascii="Times New Roman" w:hAnsi="Times New Roman" w:cs="Times New Roman"/>
          <w:b/>
          <w:sz w:val="24"/>
          <w:szCs w:val="24"/>
        </w:rPr>
      </w:pPr>
      <w:r w:rsidRPr="00336BE4">
        <w:rPr>
          <w:rFonts w:ascii="Times New Roman" w:hAnsi="Times New Roman" w:cs="Times New Roman"/>
          <w:b/>
          <w:smallCaps/>
          <w:sz w:val="24"/>
          <w:szCs w:val="24"/>
        </w:rPr>
        <w:t>Takuva</w:t>
      </w:r>
      <w:r w:rsidRPr="00336BE4">
        <w:rPr>
          <w:rFonts w:ascii="Times New Roman" w:hAnsi="Times New Roman" w:cs="Times New Roman"/>
          <w:b/>
          <w:sz w:val="24"/>
          <w:szCs w:val="24"/>
        </w:rPr>
        <w:t xml:space="preserve"> J:……………………………………</w:t>
      </w:r>
    </w:p>
    <w:p w14:paraId="21E24C95" w14:textId="77777777" w:rsidR="00336BE4" w:rsidRDefault="00336BE4" w:rsidP="00AD74BE">
      <w:pPr>
        <w:spacing w:after="0" w:line="360" w:lineRule="auto"/>
        <w:ind w:left="720" w:hanging="720"/>
        <w:jc w:val="both"/>
        <w:rPr>
          <w:rFonts w:ascii="Times New Roman" w:hAnsi="Times New Roman" w:cs="Times New Roman"/>
          <w:sz w:val="24"/>
          <w:szCs w:val="24"/>
        </w:rPr>
      </w:pPr>
    </w:p>
    <w:p w14:paraId="01A0A5EE" w14:textId="77777777" w:rsidR="00AD74BE" w:rsidRDefault="00517778" w:rsidP="00AD74BE">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SA</w:t>
      </w:r>
      <w:r w:rsidR="00E539A6">
        <w:rPr>
          <w:rFonts w:ascii="Times New Roman" w:hAnsi="Times New Roman" w:cs="Times New Roman"/>
          <w:sz w:val="24"/>
          <w:szCs w:val="24"/>
        </w:rPr>
        <w:t>UNYAMA</w:t>
      </w:r>
      <w:r w:rsidR="003E1EB6">
        <w:rPr>
          <w:rFonts w:ascii="Times New Roman" w:hAnsi="Times New Roman" w:cs="Times New Roman"/>
          <w:sz w:val="24"/>
          <w:szCs w:val="24"/>
        </w:rPr>
        <w:t xml:space="preserve">, </w:t>
      </w:r>
      <w:r w:rsidR="00B27678">
        <w:rPr>
          <w:rFonts w:ascii="Times New Roman" w:hAnsi="Times New Roman" w:cs="Times New Roman"/>
          <w:sz w:val="24"/>
          <w:szCs w:val="24"/>
        </w:rPr>
        <w:t>DONDO</w:t>
      </w:r>
      <w:r w:rsidR="00E539A6">
        <w:rPr>
          <w:rFonts w:ascii="Times New Roman" w:hAnsi="Times New Roman" w:cs="Times New Roman"/>
          <w:sz w:val="24"/>
          <w:szCs w:val="24"/>
        </w:rPr>
        <w:t xml:space="preserve"> LEGAL PRACTITIONERS, </w:t>
      </w:r>
      <w:r>
        <w:rPr>
          <w:rFonts w:ascii="Times New Roman" w:hAnsi="Times New Roman" w:cs="Times New Roman"/>
          <w:sz w:val="24"/>
          <w:szCs w:val="24"/>
        </w:rPr>
        <w:t>A</w:t>
      </w:r>
      <w:r w:rsidR="00AD74BE">
        <w:rPr>
          <w:rFonts w:ascii="Times New Roman" w:hAnsi="Times New Roman" w:cs="Times New Roman"/>
          <w:sz w:val="24"/>
          <w:szCs w:val="24"/>
        </w:rPr>
        <w:t>pplicants’ legal practitioners</w:t>
      </w:r>
    </w:p>
    <w:p w14:paraId="0B0A5EFA" w14:textId="77777777" w:rsidR="00AD74BE" w:rsidRDefault="00E539A6" w:rsidP="00E539A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DUBE MANIKAI AND HWACHA,</w:t>
      </w:r>
      <w:r w:rsidR="00AD74BE">
        <w:rPr>
          <w:rFonts w:ascii="Times New Roman" w:hAnsi="Times New Roman" w:cs="Times New Roman"/>
          <w:sz w:val="24"/>
          <w:szCs w:val="24"/>
        </w:rPr>
        <w:t xml:space="preserve"> </w:t>
      </w:r>
      <w:r w:rsidR="00517778">
        <w:rPr>
          <w:rFonts w:ascii="Times New Roman" w:hAnsi="Times New Roman" w:cs="Times New Roman"/>
          <w:sz w:val="24"/>
          <w:szCs w:val="24"/>
        </w:rPr>
        <w:t>Respondent’s</w:t>
      </w:r>
      <w:r w:rsidR="00AD74BE">
        <w:rPr>
          <w:rFonts w:ascii="Times New Roman" w:hAnsi="Times New Roman" w:cs="Times New Roman"/>
          <w:sz w:val="24"/>
          <w:szCs w:val="24"/>
        </w:rPr>
        <w:t xml:space="preserve"> legal practitioners</w:t>
      </w:r>
    </w:p>
    <w:sectPr w:rsidR="00AD74B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D91DE3" w14:textId="77777777" w:rsidR="00B24A95" w:rsidRDefault="00B24A95" w:rsidP="00AD74BE">
      <w:pPr>
        <w:spacing w:after="0" w:line="240" w:lineRule="auto"/>
      </w:pPr>
      <w:r>
        <w:separator/>
      </w:r>
    </w:p>
  </w:endnote>
  <w:endnote w:type="continuationSeparator" w:id="0">
    <w:p w14:paraId="79946362" w14:textId="77777777" w:rsidR="00B24A95" w:rsidRDefault="00B24A95" w:rsidP="00AD7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AEE0FA" w14:textId="77777777" w:rsidR="00B24A95" w:rsidRDefault="00B24A95" w:rsidP="00AD74BE">
      <w:pPr>
        <w:spacing w:after="0" w:line="240" w:lineRule="auto"/>
      </w:pPr>
      <w:r>
        <w:separator/>
      </w:r>
    </w:p>
  </w:footnote>
  <w:footnote w:type="continuationSeparator" w:id="0">
    <w:p w14:paraId="6BB38F51" w14:textId="77777777" w:rsidR="00B24A95" w:rsidRDefault="00B24A95" w:rsidP="00AD74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487762"/>
      <w:docPartObj>
        <w:docPartGallery w:val="Page Numbers (Top of Page)"/>
        <w:docPartUnique/>
      </w:docPartObj>
    </w:sdtPr>
    <w:sdtEndPr>
      <w:rPr>
        <w:noProof/>
      </w:rPr>
    </w:sdtEndPr>
    <w:sdtContent>
      <w:p w14:paraId="50C55BD8" w14:textId="3B921C24" w:rsidR="00AD74BE" w:rsidRDefault="00AD74BE" w:rsidP="00395FB0">
        <w:pPr>
          <w:pStyle w:val="Header"/>
          <w:jc w:val="right"/>
          <w:rPr>
            <w:noProof/>
          </w:rPr>
        </w:pPr>
        <w:r>
          <w:fldChar w:fldCharType="begin"/>
        </w:r>
        <w:r>
          <w:instrText xml:space="preserve"> PAGE   \* MERGEFORMAT </w:instrText>
        </w:r>
        <w:r>
          <w:fldChar w:fldCharType="separate"/>
        </w:r>
        <w:r w:rsidR="00741B09">
          <w:rPr>
            <w:noProof/>
          </w:rPr>
          <w:t>1</w:t>
        </w:r>
        <w:r>
          <w:rPr>
            <w:noProof/>
          </w:rPr>
          <w:fldChar w:fldCharType="end"/>
        </w:r>
      </w:p>
      <w:p w14:paraId="000835F0" w14:textId="69655D4E" w:rsidR="00395FB0" w:rsidRDefault="00395FB0" w:rsidP="00395FB0">
        <w:pPr>
          <w:pStyle w:val="Header"/>
          <w:jc w:val="right"/>
        </w:pPr>
        <w:r>
          <w:rPr>
            <w:noProof/>
          </w:rPr>
          <w:t>HH 23-26</w:t>
        </w:r>
      </w:p>
      <w:p w14:paraId="3E614C7A" w14:textId="77777777" w:rsidR="00AD74BE" w:rsidRDefault="00AD74BE">
        <w:pPr>
          <w:pStyle w:val="Header"/>
          <w:jc w:val="right"/>
        </w:pPr>
        <w:r>
          <w:rPr>
            <w:noProof/>
          </w:rPr>
          <w:t>HCH 184/25</w:t>
        </w:r>
      </w:p>
    </w:sdtContent>
  </w:sdt>
  <w:p w14:paraId="35BFCA73" w14:textId="77777777" w:rsidR="00AD74BE" w:rsidRDefault="00AD74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7C95"/>
    <w:rsid w:val="00023FA5"/>
    <w:rsid w:val="00046285"/>
    <w:rsid w:val="000D24D9"/>
    <w:rsid w:val="00100DFF"/>
    <w:rsid w:val="00134F4B"/>
    <w:rsid w:val="001702A7"/>
    <w:rsid w:val="00236480"/>
    <w:rsid w:val="002950C9"/>
    <w:rsid w:val="002C5604"/>
    <w:rsid w:val="00320691"/>
    <w:rsid w:val="003241A6"/>
    <w:rsid w:val="00336BE4"/>
    <w:rsid w:val="00356FDA"/>
    <w:rsid w:val="003631BB"/>
    <w:rsid w:val="00395FB0"/>
    <w:rsid w:val="003E1EB6"/>
    <w:rsid w:val="004051D7"/>
    <w:rsid w:val="004146EE"/>
    <w:rsid w:val="00416C7E"/>
    <w:rsid w:val="00473748"/>
    <w:rsid w:val="004922C0"/>
    <w:rsid w:val="004E767D"/>
    <w:rsid w:val="00517778"/>
    <w:rsid w:val="00567E6E"/>
    <w:rsid w:val="005E2A9A"/>
    <w:rsid w:val="005F3E20"/>
    <w:rsid w:val="00693689"/>
    <w:rsid w:val="00741B09"/>
    <w:rsid w:val="008455CF"/>
    <w:rsid w:val="00870589"/>
    <w:rsid w:val="008F4D0D"/>
    <w:rsid w:val="0092638E"/>
    <w:rsid w:val="0093033D"/>
    <w:rsid w:val="00941FCA"/>
    <w:rsid w:val="00971D0F"/>
    <w:rsid w:val="00997A5A"/>
    <w:rsid w:val="009E6D10"/>
    <w:rsid w:val="00AD74BE"/>
    <w:rsid w:val="00AE196D"/>
    <w:rsid w:val="00AF4A8C"/>
    <w:rsid w:val="00B20DA5"/>
    <w:rsid w:val="00B24A95"/>
    <w:rsid w:val="00B27678"/>
    <w:rsid w:val="00B95DE1"/>
    <w:rsid w:val="00BF7C95"/>
    <w:rsid w:val="00C566F4"/>
    <w:rsid w:val="00D71D7C"/>
    <w:rsid w:val="00DA4B67"/>
    <w:rsid w:val="00DC3FF3"/>
    <w:rsid w:val="00E35B40"/>
    <w:rsid w:val="00E539A6"/>
    <w:rsid w:val="00E62B20"/>
    <w:rsid w:val="00F23CE5"/>
    <w:rsid w:val="00F54E69"/>
    <w:rsid w:val="00F637A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0B0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74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4BE"/>
  </w:style>
  <w:style w:type="paragraph" w:styleId="Footer">
    <w:name w:val="footer"/>
    <w:basedOn w:val="Normal"/>
    <w:link w:val="FooterChar"/>
    <w:uiPriority w:val="99"/>
    <w:unhideWhenUsed/>
    <w:rsid w:val="00AD74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4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74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4BE"/>
  </w:style>
  <w:style w:type="paragraph" w:styleId="Footer">
    <w:name w:val="footer"/>
    <w:basedOn w:val="Normal"/>
    <w:link w:val="FooterChar"/>
    <w:uiPriority w:val="99"/>
    <w:unhideWhenUsed/>
    <w:rsid w:val="00AD74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4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JSC_Typing PooL</dc:creator>
  <cp:lastModifiedBy>JSC</cp:lastModifiedBy>
  <cp:revision>2</cp:revision>
  <dcterms:created xsi:type="dcterms:W3CDTF">2026-01-16T09:49:00Z</dcterms:created>
  <dcterms:modified xsi:type="dcterms:W3CDTF">2026-01-16T09:49:00Z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dc1caf79-5702-4d01-81c7-037a6d78ad29</vt:lpwstr>
  </property>
</Properties>
</file>