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FAB0" w14:textId="081DCD05" w:rsidR="0030677A" w:rsidRDefault="00E462F4" w:rsidP="0030677A">
      <w:pPr>
        <w:spacing w:after="0" w:line="240" w:lineRule="auto"/>
        <w:rPr>
          <w:rFonts w:ascii="Times New Roman" w:hAnsi="Times New Roman" w:cs="Times New Roman"/>
        </w:rPr>
      </w:pPr>
      <w:r>
        <w:rPr>
          <w:rFonts w:ascii="Times New Roman" w:hAnsi="Times New Roman" w:cs="Times New Roman"/>
        </w:rPr>
        <w:t>JELOUS MUKORERA</w:t>
      </w:r>
    </w:p>
    <w:p w14:paraId="40E2C9E2" w14:textId="54CAC499" w:rsidR="00E462F4" w:rsidRDefault="00E462F4" w:rsidP="0030677A">
      <w:pPr>
        <w:spacing w:after="0" w:line="240" w:lineRule="auto"/>
        <w:rPr>
          <w:rFonts w:ascii="Times New Roman" w:hAnsi="Times New Roman" w:cs="Times New Roman"/>
        </w:rPr>
      </w:pPr>
      <w:r>
        <w:rPr>
          <w:rFonts w:ascii="Times New Roman" w:hAnsi="Times New Roman" w:cs="Times New Roman"/>
        </w:rPr>
        <w:t>MAQHAWE SIBANDA</w:t>
      </w:r>
    </w:p>
    <w:p w14:paraId="494627A1" w14:textId="03F32208" w:rsidR="00E462F4" w:rsidRDefault="00E462F4" w:rsidP="0030677A">
      <w:pPr>
        <w:spacing w:after="0" w:line="240" w:lineRule="auto"/>
        <w:rPr>
          <w:rFonts w:ascii="Times New Roman" w:hAnsi="Times New Roman" w:cs="Times New Roman"/>
        </w:rPr>
      </w:pPr>
      <w:r>
        <w:rPr>
          <w:rFonts w:ascii="Times New Roman" w:hAnsi="Times New Roman" w:cs="Times New Roman"/>
        </w:rPr>
        <w:t>SPENCER GWINYAI</w:t>
      </w:r>
    </w:p>
    <w:p w14:paraId="34CA88FD" w14:textId="19CF65B2" w:rsidR="0030677A" w:rsidRDefault="0030677A" w:rsidP="0030677A">
      <w:pPr>
        <w:spacing w:after="0" w:line="240" w:lineRule="auto"/>
        <w:rPr>
          <w:rFonts w:ascii="Times New Roman" w:hAnsi="Times New Roman" w:cs="Times New Roman"/>
        </w:rPr>
      </w:pPr>
      <w:r>
        <w:rPr>
          <w:rFonts w:ascii="Times New Roman" w:hAnsi="Times New Roman" w:cs="Times New Roman"/>
        </w:rPr>
        <w:t>versus</w:t>
      </w:r>
    </w:p>
    <w:p w14:paraId="09826A9E" w14:textId="122CFFB6" w:rsidR="00EB6630" w:rsidRDefault="00C37593" w:rsidP="0030677A">
      <w:pPr>
        <w:spacing w:after="0" w:line="240" w:lineRule="auto"/>
        <w:rPr>
          <w:rFonts w:ascii="Times New Roman" w:hAnsi="Times New Roman" w:cs="Times New Roman"/>
        </w:rPr>
      </w:pPr>
      <w:r>
        <w:rPr>
          <w:rFonts w:ascii="Times New Roman" w:hAnsi="Times New Roman" w:cs="Times New Roman"/>
        </w:rPr>
        <w:t>THE STATE</w:t>
      </w:r>
      <w:r w:rsidR="00F45651">
        <w:rPr>
          <w:rFonts w:ascii="Times New Roman" w:hAnsi="Times New Roman" w:cs="Times New Roman"/>
        </w:rPr>
        <w:t xml:space="preserve"> </w:t>
      </w:r>
    </w:p>
    <w:p w14:paraId="1A8B8B3F" w14:textId="77777777" w:rsidR="006864BB" w:rsidRDefault="006864BB" w:rsidP="0030677A">
      <w:pPr>
        <w:spacing w:after="0" w:line="240" w:lineRule="auto"/>
        <w:rPr>
          <w:rFonts w:ascii="Times New Roman" w:hAnsi="Times New Roman" w:cs="Times New Roman"/>
        </w:rPr>
      </w:pPr>
    </w:p>
    <w:p w14:paraId="4E39D21F" w14:textId="77777777" w:rsidR="006864BB" w:rsidRDefault="006864BB" w:rsidP="0030677A">
      <w:pPr>
        <w:spacing w:after="0" w:line="240" w:lineRule="auto"/>
        <w:rPr>
          <w:rFonts w:ascii="Times New Roman" w:hAnsi="Times New Roman" w:cs="Times New Roman"/>
        </w:rPr>
      </w:pPr>
    </w:p>
    <w:p w14:paraId="51234E39" w14:textId="77777777" w:rsidR="006864BB" w:rsidRDefault="006864BB" w:rsidP="0030677A">
      <w:pPr>
        <w:spacing w:after="0" w:line="240" w:lineRule="auto"/>
        <w:rPr>
          <w:rFonts w:ascii="Times New Roman" w:hAnsi="Times New Roman" w:cs="Times New Roman"/>
        </w:rPr>
      </w:pPr>
    </w:p>
    <w:p w14:paraId="586230A1" w14:textId="37059CA5" w:rsidR="0030677A" w:rsidRDefault="0030677A" w:rsidP="0030677A">
      <w:pPr>
        <w:spacing w:after="0" w:line="240" w:lineRule="auto"/>
        <w:rPr>
          <w:rFonts w:ascii="Times New Roman" w:hAnsi="Times New Roman" w:cs="Times New Roman"/>
        </w:rPr>
      </w:pPr>
      <w:r>
        <w:rPr>
          <w:rFonts w:ascii="Times New Roman" w:hAnsi="Times New Roman" w:cs="Times New Roman"/>
        </w:rPr>
        <w:t xml:space="preserve">HIGH COURT OF ZIMBABWE </w:t>
      </w:r>
    </w:p>
    <w:p w14:paraId="434011FC" w14:textId="5FC45B34" w:rsidR="0030677A" w:rsidRDefault="00EB6630" w:rsidP="0030677A">
      <w:pPr>
        <w:spacing w:after="0" w:line="240" w:lineRule="auto"/>
        <w:rPr>
          <w:rFonts w:ascii="Times New Roman" w:hAnsi="Times New Roman" w:cs="Times New Roman"/>
        </w:rPr>
      </w:pPr>
      <w:r>
        <w:rPr>
          <w:rFonts w:ascii="Times New Roman" w:hAnsi="Times New Roman" w:cs="Times New Roman"/>
        </w:rPr>
        <w:t>SIZIBA</w:t>
      </w:r>
      <w:r w:rsidR="00AF4303">
        <w:rPr>
          <w:rFonts w:ascii="Times New Roman" w:hAnsi="Times New Roman" w:cs="Times New Roman"/>
        </w:rPr>
        <w:t xml:space="preserve"> J</w:t>
      </w:r>
    </w:p>
    <w:p w14:paraId="5647B3AA" w14:textId="2D089495" w:rsidR="00AF4303" w:rsidRDefault="00AF4303" w:rsidP="0030677A">
      <w:pPr>
        <w:spacing w:after="0" w:line="240" w:lineRule="auto"/>
        <w:rPr>
          <w:rFonts w:ascii="Times New Roman" w:hAnsi="Times New Roman" w:cs="Times New Roman"/>
        </w:rPr>
      </w:pPr>
      <w:r>
        <w:rPr>
          <w:rFonts w:ascii="Times New Roman" w:hAnsi="Times New Roman" w:cs="Times New Roman"/>
        </w:rPr>
        <w:t xml:space="preserve">MUTARE, </w:t>
      </w:r>
      <w:r w:rsidR="00EA5688">
        <w:rPr>
          <w:rFonts w:ascii="Times New Roman" w:hAnsi="Times New Roman" w:cs="Times New Roman"/>
        </w:rPr>
        <w:t>17</w:t>
      </w:r>
      <w:r w:rsidR="00840E94">
        <w:rPr>
          <w:rFonts w:ascii="Times New Roman" w:hAnsi="Times New Roman" w:cs="Times New Roman"/>
        </w:rPr>
        <w:t xml:space="preserve"> &amp; 18</w:t>
      </w:r>
      <w:r w:rsidR="00EA5688">
        <w:rPr>
          <w:rFonts w:ascii="Times New Roman" w:hAnsi="Times New Roman" w:cs="Times New Roman"/>
        </w:rPr>
        <w:t xml:space="preserve"> September</w:t>
      </w:r>
      <w:r w:rsidR="00EB6630">
        <w:rPr>
          <w:rFonts w:ascii="Times New Roman" w:hAnsi="Times New Roman" w:cs="Times New Roman"/>
        </w:rPr>
        <w:t xml:space="preserve"> </w:t>
      </w:r>
      <w:r>
        <w:rPr>
          <w:rFonts w:ascii="Times New Roman" w:hAnsi="Times New Roman" w:cs="Times New Roman"/>
        </w:rPr>
        <w:t>2025</w:t>
      </w:r>
    </w:p>
    <w:p w14:paraId="6E1FF98F" w14:textId="77777777" w:rsidR="00AF4303" w:rsidRDefault="00AF4303" w:rsidP="0030677A">
      <w:pPr>
        <w:spacing w:after="0" w:line="240" w:lineRule="auto"/>
        <w:rPr>
          <w:rFonts w:ascii="Times New Roman" w:hAnsi="Times New Roman" w:cs="Times New Roman"/>
        </w:rPr>
      </w:pPr>
    </w:p>
    <w:p w14:paraId="4CAC3B2F" w14:textId="77777777" w:rsidR="005F145F" w:rsidRDefault="005F145F" w:rsidP="0030677A">
      <w:pPr>
        <w:spacing w:after="0" w:line="240" w:lineRule="auto"/>
        <w:rPr>
          <w:rFonts w:ascii="Times New Roman" w:hAnsi="Times New Roman" w:cs="Times New Roman"/>
        </w:rPr>
      </w:pPr>
    </w:p>
    <w:p w14:paraId="59D9642F" w14:textId="58AE3F33" w:rsidR="00F45651" w:rsidRDefault="00EA5688" w:rsidP="005F145F">
      <w:pPr>
        <w:spacing w:after="0" w:line="240" w:lineRule="auto"/>
        <w:rPr>
          <w:rFonts w:ascii="Times New Roman" w:hAnsi="Times New Roman" w:cs="Times New Roman"/>
          <w:b/>
          <w:bCs/>
        </w:rPr>
      </w:pPr>
      <w:r>
        <w:rPr>
          <w:rFonts w:ascii="Times New Roman" w:hAnsi="Times New Roman" w:cs="Times New Roman"/>
          <w:b/>
          <w:bCs/>
        </w:rPr>
        <w:t>APPEAL AGAINST REFUSAL TO GRANT BAIL</w:t>
      </w:r>
      <w:r w:rsidR="009F1CA5">
        <w:rPr>
          <w:rFonts w:ascii="Times New Roman" w:hAnsi="Times New Roman" w:cs="Times New Roman"/>
          <w:b/>
          <w:bCs/>
        </w:rPr>
        <w:t xml:space="preserve"> PENDING TRIAL</w:t>
      </w:r>
    </w:p>
    <w:p w14:paraId="4C80EAF2" w14:textId="77777777" w:rsidR="006864BB" w:rsidRDefault="006864BB" w:rsidP="005F145F">
      <w:pPr>
        <w:spacing w:after="0" w:line="240" w:lineRule="auto"/>
        <w:rPr>
          <w:rFonts w:ascii="Times New Roman" w:hAnsi="Times New Roman" w:cs="Times New Roman"/>
          <w:b/>
          <w:bCs/>
        </w:rPr>
      </w:pPr>
    </w:p>
    <w:p w14:paraId="2E4507A6" w14:textId="742AF4BE" w:rsidR="006864BB" w:rsidRPr="006864BB" w:rsidRDefault="0019346F" w:rsidP="005F145F">
      <w:pPr>
        <w:spacing w:after="0" w:line="240" w:lineRule="auto"/>
        <w:rPr>
          <w:rFonts w:ascii="Times New Roman" w:hAnsi="Times New Roman" w:cs="Times New Roman"/>
        </w:rPr>
      </w:pPr>
      <w:r>
        <w:rPr>
          <w:rFonts w:ascii="Times New Roman" w:hAnsi="Times New Roman" w:cs="Times New Roman"/>
          <w:i/>
          <w:iCs/>
        </w:rPr>
        <w:t xml:space="preserve">K. </w:t>
      </w:r>
      <w:proofErr w:type="spellStart"/>
      <w:r>
        <w:rPr>
          <w:rFonts w:ascii="Times New Roman" w:hAnsi="Times New Roman" w:cs="Times New Roman"/>
          <w:i/>
          <w:iCs/>
        </w:rPr>
        <w:t>Chimiti</w:t>
      </w:r>
      <w:proofErr w:type="spellEnd"/>
      <w:r w:rsidR="00EA5688">
        <w:rPr>
          <w:rFonts w:ascii="Times New Roman" w:hAnsi="Times New Roman" w:cs="Times New Roman"/>
        </w:rPr>
        <w:t>, for the appellants</w:t>
      </w:r>
      <w:r w:rsidR="006864BB" w:rsidRPr="006864BB">
        <w:rPr>
          <w:rFonts w:ascii="Times New Roman" w:hAnsi="Times New Roman" w:cs="Times New Roman"/>
        </w:rPr>
        <w:t xml:space="preserve"> </w:t>
      </w:r>
    </w:p>
    <w:p w14:paraId="08C1B1E9" w14:textId="357B8CF2" w:rsidR="0046754B" w:rsidRPr="006864BB" w:rsidRDefault="0019346F" w:rsidP="005F145F">
      <w:pPr>
        <w:spacing w:after="0" w:line="240" w:lineRule="auto"/>
        <w:rPr>
          <w:rFonts w:ascii="Times New Roman" w:hAnsi="Times New Roman" w:cs="Times New Roman"/>
        </w:rPr>
      </w:pPr>
      <w:r>
        <w:rPr>
          <w:rFonts w:ascii="Times New Roman" w:hAnsi="Times New Roman" w:cs="Times New Roman"/>
          <w:i/>
          <w:iCs/>
        </w:rPr>
        <w:t>T. L. Katsiru</w:t>
      </w:r>
      <w:r w:rsidR="006864BB">
        <w:rPr>
          <w:rFonts w:ascii="Times New Roman" w:hAnsi="Times New Roman" w:cs="Times New Roman"/>
        </w:rPr>
        <w:t xml:space="preserve">, for </w:t>
      </w:r>
      <w:r w:rsidR="001F0893">
        <w:rPr>
          <w:rFonts w:ascii="Times New Roman" w:hAnsi="Times New Roman" w:cs="Times New Roman"/>
        </w:rPr>
        <w:t xml:space="preserve">the </w:t>
      </w:r>
      <w:r w:rsidR="006864BB">
        <w:rPr>
          <w:rFonts w:ascii="Times New Roman" w:hAnsi="Times New Roman" w:cs="Times New Roman"/>
        </w:rPr>
        <w:t>respondent</w:t>
      </w:r>
    </w:p>
    <w:p w14:paraId="4F732F42" w14:textId="7B63563C" w:rsidR="005F145F" w:rsidRPr="00785C16" w:rsidRDefault="005F145F" w:rsidP="005F145F">
      <w:pPr>
        <w:spacing w:after="0" w:line="240" w:lineRule="auto"/>
        <w:rPr>
          <w:rFonts w:ascii="Times New Roman" w:hAnsi="Times New Roman" w:cs="Times New Roman"/>
        </w:rPr>
      </w:pPr>
    </w:p>
    <w:p w14:paraId="45B1C22E" w14:textId="77777777" w:rsidR="005F145F" w:rsidRDefault="005F145F" w:rsidP="0030677A">
      <w:pPr>
        <w:spacing w:after="0" w:line="240" w:lineRule="auto"/>
        <w:rPr>
          <w:rFonts w:ascii="Times New Roman" w:hAnsi="Times New Roman" w:cs="Times New Roman"/>
        </w:rPr>
      </w:pPr>
    </w:p>
    <w:p w14:paraId="1422A51F" w14:textId="56809FEC" w:rsidR="00BD7425" w:rsidRDefault="005F145F" w:rsidP="00AA756E">
      <w:pPr>
        <w:spacing w:after="0" w:line="360" w:lineRule="auto"/>
        <w:jc w:val="both"/>
        <w:rPr>
          <w:rFonts w:ascii="Times New Roman" w:hAnsi="Times New Roman" w:cs="Times New Roman"/>
        </w:rPr>
      </w:pPr>
      <w:r>
        <w:rPr>
          <w:rFonts w:ascii="Times New Roman" w:hAnsi="Times New Roman" w:cs="Times New Roman"/>
        </w:rPr>
        <w:tab/>
      </w:r>
      <w:r w:rsidR="006864BB">
        <w:rPr>
          <w:rFonts w:ascii="Times New Roman" w:hAnsi="Times New Roman" w:cs="Times New Roman"/>
        </w:rPr>
        <w:t>SIZIBA J</w:t>
      </w:r>
      <w:r w:rsidR="001C5418">
        <w:rPr>
          <w:rFonts w:ascii="Times New Roman" w:hAnsi="Times New Roman" w:cs="Times New Roman"/>
        </w:rPr>
        <w:t>:</w:t>
      </w:r>
    </w:p>
    <w:p w14:paraId="5D5AC205" w14:textId="55A8DBB3" w:rsidR="00320C26" w:rsidRDefault="00011535" w:rsidP="0060160C">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The appellants are aggrieved by the decision of the learned </w:t>
      </w:r>
      <w:r w:rsidR="00E91B25">
        <w:rPr>
          <w:rFonts w:ascii="Times New Roman" w:hAnsi="Times New Roman" w:cs="Times New Roman"/>
        </w:rPr>
        <w:t>Provincial M</w:t>
      </w:r>
      <w:r>
        <w:rPr>
          <w:rFonts w:ascii="Times New Roman" w:hAnsi="Times New Roman" w:cs="Times New Roman"/>
        </w:rPr>
        <w:t>agistrate sit</w:t>
      </w:r>
      <w:r w:rsidR="00E91B25">
        <w:rPr>
          <w:rFonts w:ascii="Times New Roman" w:hAnsi="Times New Roman" w:cs="Times New Roman"/>
        </w:rPr>
        <w:t>t</w:t>
      </w:r>
      <w:r>
        <w:rPr>
          <w:rFonts w:ascii="Times New Roman" w:hAnsi="Times New Roman" w:cs="Times New Roman"/>
        </w:rPr>
        <w:t xml:space="preserve">ing at Mutare Magistrates Court </w:t>
      </w:r>
      <w:r w:rsidR="00A0627D">
        <w:rPr>
          <w:rFonts w:ascii="Times New Roman" w:hAnsi="Times New Roman" w:cs="Times New Roman"/>
        </w:rPr>
        <w:t xml:space="preserve">wherein they were denied bail pending trial. </w:t>
      </w:r>
      <w:r w:rsidR="00FB5B8E">
        <w:rPr>
          <w:rFonts w:ascii="Times New Roman" w:hAnsi="Times New Roman" w:cs="Times New Roman"/>
        </w:rPr>
        <w:t xml:space="preserve">The history of the case is that the appellants were first denied bail pending trial by </w:t>
      </w:r>
      <w:r w:rsidR="0040555D">
        <w:rPr>
          <w:rFonts w:ascii="Times New Roman" w:hAnsi="Times New Roman" w:cs="Times New Roman"/>
        </w:rPr>
        <w:t>the learned</w:t>
      </w:r>
      <w:r w:rsidR="00FB5B8E">
        <w:rPr>
          <w:rFonts w:ascii="Times New Roman" w:hAnsi="Times New Roman" w:cs="Times New Roman"/>
        </w:rPr>
        <w:t xml:space="preserve"> Regional Magistrate in Mutare and they appealed to this court. It was on a charge of attempted murder. Upon realization that the injuries sustained by the complainant did not warrant such a charge, this court directed a fresh </w:t>
      </w:r>
      <w:proofErr w:type="spellStart"/>
      <w:r w:rsidR="00FB5B8E">
        <w:rPr>
          <w:rFonts w:ascii="Times New Roman" w:hAnsi="Times New Roman" w:cs="Times New Roman"/>
        </w:rPr>
        <w:t>bail</w:t>
      </w:r>
      <w:proofErr w:type="spellEnd"/>
      <w:r w:rsidR="00FB5B8E">
        <w:rPr>
          <w:rFonts w:ascii="Times New Roman" w:hAnsi="Times New Roman" w:cs="Times New Roman"/>
        </w:rPr>
        <w:t xml:space="preserve"> application </w:t>
      </w:r>
      <w:r w:rsidR="0040555D">
        <w:rPr>
          <w:rFonts w:ascii="Times New Roman" w:hAnsi="Times New Roman" w:cs="Times New Roman"/>
        </w:rPr>
        <w:t xml:space="preserve">to be made </w:t>
      </w:r>
      <w:r w:rsidR="00FB5B8E">
        <w:rPr>
          <w:rFonts w:ascii="Times New Roman" w:hAnsi="Times New Roman" w:cs="Times New Roman"/>
        </w:rPr>
        <w:t xml:space="preserve">before the court </w:t>
      </w:r>
      <w:r w:rsidR="00FB5B8E" w:rsidRPr="0040555D">
        <w:rPr>
          <w:rFonts w:ascii="Times New Roman" w:hAnsi="Times New Roman" w:cs="Times New Roman"/>
          <w:i/>
          <w:iCs/>
        </w:rPr>
        <w:t>a quo</w:t>
      </w:r>
      <w:r w:rsidR="00FB5B8E">
        <w:rPr>
          <w:rFonts w:ascii="Times New Roman" w:hAnsi="Times New Roman" w:cs="Times New Roman"/>
        </w:rPr>
        <w:t xml:space="preserve"> on a charge of assault. </w:t>
      </w:r>
      <w:r w:rsidR="00286E46">
        <w:rPr>
          <w:rFonts w:ascii="Times New Roman" w:hAnsi="Times New Roman" w:cs="Times New Roman"/>
        </w:rPr>
        <w:t>Such fresh application was therefore made on the 24</w:t>
      </w:r>
      <w:r w:rsidR="00286E46" w:rsidRPr="00286E46">
        <w:rPr>
          <w:rFonts w:ascii="Times New Roman" w:hAnsi="Times New Roman" w:cs="Times New Roman"/>
          <w:vertAlign w:val="superscript"/>
        </w:rPr>
        <w:t>th</w:t>
      </w:r>
      <w:r w:rsidR="00286E46">
        <w:rPr>
          <w:rFonts w:ascii="Times New Roman" w:hAnsi="Times New Roman" w:cs="Times New Roman"/>
        </w:rPr>
        <w:t xml:space="preserve"> of July 2025 and the application was unsuccessful as the learned magistrate in the court </w:t>
      </w:r>
      <w:r w:rsidR="00286E46" w:rsidRPr="00CA567C">
        <w:rPr>
          <w:rFonts w:ascii="Times New Roman" w:hAnsi="Times New Roman" w:cs="Times New Roman"/>
          <w:i/>
          <w:iCs/>
        </w:rPr>
        <w:t xml:space="preserve">a quo </w:t>
      </w:r>
      <w:r w:rsidR="00286E46">
        <w:rPr>
          <w:rFonts w:ascii="Times New Roman" w:hAnsi="Times New Roman" w:cs="Times New Roman"/>
        </w:rPr>
        <w:t>took the view that the appellants could interfere with investigations.</w:t>
      </w:r>
      <w:r w:rsidR="00334797">
        <w:rPr>
          <w:rFonts w:ascii="Times New Roman" w:hAnsi="Times New Roman" w:cs="Times New Roman"/>
        </w:rPr>
        <w:t xml:space="preserve"> An appeal was then lodged with this court based on the following grounds of appeal:</w:t>
      </w:r>
    </w:p>
    <w:p w14:paraId="36B8B2E1" w14:textId="77777777" w:rsidR="005F54A9" w:rsidRDefault="005F54A9" w:rsidP="005F54A9">
      <w:pPr>
        <w:pStyle w:val="ListParagraph"/>
        <w:spacing w:after="0" w:line="360" w:lineRule="auto"/>
        <w:jc w:val="both"/>
        <w:rPr>
          <w:rFonts w:ascii="Times New Roman" w:hAnsi="Times New Roman" w:cs="Times New Roman"/>
        </w:rPr>
      </w:pPr>
    </w:p>
    <w:p w14:paraId="01BA1434" w14:textId="6C043EC5" w:rsidR="005F54A9" w:rsidRPr="00612B29" w:rsidRDefault="005F54A9" w:rsidP="005F54A9">
      <w:pPr>
        <w:pStyle w:val="ListParagraph"/>
        <w:numPr>
          <w:ilvl w:val="0"/>
          <w:numId w:val="10"/>
        </w:numPr>
        <w:spacing w:after="0" w:line="360" w:lineRule="auto"/>
        <w:jc w:val="both"/>
        <w:rPr>
          <w:rFonts w:ascii="Times New Roman" w:hAnsi="Times New Roman" w:cs="Times New Roman"/>
          <w:i/>
          <w:iCs/>
          <w:sz w:val="22"/>
          <w:szCs w:val="22"/>
        </w:rPr>
      </w:pPr>
      <w:r w:rsidRPr="00612B29">
        <w:rPr>
          <w:rFonts w:ascii="Times New Roman" w:hAnsi="Times New Roman" w:cs="Times New Roman"/>
          <w:i/>
          <w:iCs/>
          <w:sz w:val="22"/>
          <w:szCs w:val="22"/>
        </w:rPr>
        <w:t>The court a quo erred in denying the appellants bail pending trial thereby violating their right to unconditional release in terms of section 50 (1) (d) of the Constitution of Zimbabwe.</w:t>
      </w:r>
    </w:p>
    <w:p w14:paraId="7BAC1F5D" w14:textId="3814809F" w:rsidR="005F54A9" w:rsidRPr="00612B29" w:rsidRDefault="005F54A9" w:rsidP="005F54A9">
      <w:pPr>
        <w:pStyle w:val="ListParagraph"/>
        <w:numPr>
          <w:ilvl w:val="0"/>
          <w:numId w:val="10"/>
        </w:numPr>
        <w:spacing w:after="0" w:line="360" w:lineRule="auto"/>
        <w:jc w:val="both"/>
        <w:rPr>
          <w:rFonts w:ascii="Times New Roman" w:hAnsi="Times New Roman" w:cs="Times New Roman"/>
          <w:i/>
          <w:iCs/>
          <w:sz w:val="22"/>
          <w:szCs w:val="22"/>
        </w:rPr>
      </w:pPr>
      <w:r w:rsidRPr="00612B29">
        <w:rPr>
          <w:rFonts w:ascii="Times New Roman" w:hAnsi="Times New Roman" w:cs="Times New Roman"/>
          <w:i/>
          <w:iCs/>
          <w:sz w:val="22"/>
          <w:szCs w:val="22"/>
        </w:rPr>
        <w:t>The court a quo erred in denying the appellants bail when the offence of assault attracts a fine and the likely imprisonment considering the injuries suffered by the complainant is a sentence of less than twenty - four months imprisonment.</w:t>
      </w:r>
    </w:p>
    <w:p w14:paraId="741B9AF2" w14:textId="34FD4F67" w:rsidR="005F54A9" w:rsidRPr="00612B29" w:rsidRDefault="005F54A9" w:rsidP="005F54A9">
      <w:pPr>
        <w:pStyle w:val="ListParagraph"/>
        <w:numPr>
          <w:ilvl w:val="0"/>
          <w:numId w:val="10"/>
        </w:numPr>
        <w:spacing w:after="0" w:line="360" w:lineRule="auto"/>
        <w:jc w:val="both"/>
        <w:rPr>
          <w:rFonts w:ascii="Times New Roman" w:hAnsi="Times New Roman" w:cs="Times New Roman"/>
          <w:i/>
          <w:iCs/>
          <w:sz w:val="22"/>
          <w:szCs w:val="22"/>
        </w:rPr>
      </w:pPr>
      <w:r w:rsidRPr="00612B29">
        <w:rPr>
          <w:rFonts w:ascii="Times New Roman" w:hAnsi="Times New Roman" w:cs="Times New Roman"/>
          <w:i/>
          <w:iCs/>
          <w:sz w:val="22"/>
          <w:szCs w:val="22"/>
        </w:rPr>
        <w:lastRenderedPageBreak/>
        <w:t>The court a quo erred in denying the appellants bail without evaluating alternative measures to address concerns of risk of abscondments, interference with witnesses and or investigations such as reporting conditions and an order not to interfere with witnesses or investigations.</w:t>
      </w:r>
    </w:p>
    <w:p w14:paraId="3CB20D47" w14:textId="0734B896" w:rsidR="00171439" w:rsidRPr="00612B29" w:rsidRDefault="002A2D1A" w:rsidP="00BD2EA8">
      <w:pPr>
        <w:pStyle w:val="ListParagraph"/>
        <w:numPr>
          <w:ilvl w:val="0"/>
          <w:numId w:val="10"/>
        </w:numPr>
        <w:spacing w:after="0" w:line="360" w:lineRule="auto"/>
        <w:jc w:val="both"/>
        <w:rPr>
          <w:rFonts w:ascii="Times New Roman" w:hAnsi="Times New Roman" w:cs="Times New Roman"/>
          <w:i/>
          <w:iCs/>
          <w:sz w:val="22"/>
          <w:szCs w:val="22"/>
        </w:rPr>
      </w:pPr>
      <w:r w:rsidRPr="00612B29">
        <w:rPr>
          <w:rFonts w:ascii="Times New Roman" w:hAnsi="Times New Roman" w:cs="Times New Roman"/>
          <w:i/>
          <w:iCs/>
          <w:sz w:val="22"/>
          <w:szCs w:val="22"/>
        </w:rPr>
        <w:t>The court a quo erred in denying the 1</w:t>
      </w:r>
      <w:r w:rsidRPr="00612B29">
        <w:rPr>
          <w:rFonts w:ascii="Times New Roman" w:hAnsi="Times New Roman" w:cs="Times New Roman"/>
          <w:i/>
          <w:iCs/>
          <w:sz w:val="22"/>
          <w:szCs w:val="22"/>
          <w:vertAlign w:val="superscript"/>
        </w:rPr>
        <w:t>st</w:t>
      </w:r>
      <w:r w:rsidRPr="00612B29">
        <w:rPr>
          <w:rFonts w:ascii="Times New Roman" w:hAnsi="Times New Roman" w:cs="Times New Roman"/>
          <w:i/>
          <w:iCs/>
          <w:sz w:val="22"/>
          <w:szCs w:val="22"/>
        </w:rPr>
        <w:t xml:space="preserve"> appellant bail on the basis that he has previous convictions and a pending matter without considering alternative measures to address concerns such as risk of abscondment and the risk of interference. </w:t>
      </w:r>
    </w:p>
    <w:p w14:paraId="3A1A1F22" w14:textId="77777777" w:rsidR="00171439" w:rsidRDefault="00171439" w:rsidP="00171439">
      <w:pPr>
        <w:pStyle w:val="ListParagraph"/>
        <w:spacing w:after="0" w:line="360" w:lineRule="auto"/>
        <w:jc w:val="both"/>
        <w:rPr>
          <w:rFonts w:ascii="Times New Roman" w:hAnsi="Times New Roman" w:cs="Times New Roman"/>
        </w:rPr>
      </w:pPr>
    </w:p>
    <w:p w14:paraId="15696CFE" w14:textId="2811D8D4" w:rsidR="00E44C69" w:rsidRDefault="005F5B74" w:rsidP="0060160C">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The appellants are facing a charge of assault in terms of section 89 (1) of the Criminal Law (Codification and Reform) Act (</w:t>
      </w:r>
      <w:r w:rsidRPr="00612B29">
        <w:rPr>
          <w:rFonts w:ascii="Times New Roman" w:hAnsi="Times New Roman" w:cs="Times New Roman"/>
          <w:i/>
          <w:iCs/>
        </w:rPr>
        <w:t>Chapter 9:23</w:t>
      </w:r>
      <w:r>
        <w:rPr>
          <w:rFonts w:ascii="Times New Roman" w:hAnsi="Times New Roman" w:cs="Times New Roman"/>
        </w:rPr>
        <w:t>). It is alleged that on the 17</w:t>
      </w:r>
      <w:r w:rsidRPr="005F5B74">
        <w:rPr>
          <w:rFonts w:ascii="Times New Roman" w:hAnsi="Times New Roman" w:cs="Times New Roman"/>
          <w:vertAlign w:val="superscript"/>
        </w:rPr>
        <w:t>th</w:t>
      </w:r>
      <w:r>
        <w:rPr>
          <w:rFonts w:ascii="Times New Roman" w:hAnsi="Times New Roman" w:cs="Times New Roman"/>
        </w:rPr>
        <w:t xml:space="preserve"> of June 2025, at or near Beer Engine Bar, Second Street, Mutare, the three accused persons with their other accomplices said to be at large committed an act of assault upon the complainant by striking him with an empty beer bottle on the back of the head, knuckle duster, booted feet and open hands all over the body intending to cause bodily harm to him. The alleged facts are that the complainant is a male aged 37 years. He is a driver employed by Trade – Kings Investments in Mutare. On the said date at around 1330 hours, the complainant parked his </w:t>
      </w:r>
      <w:proofErr w:type="gramStart"/>
      <w:r>
        <w:rPr>
          <w:rFonts w:ascii="Times New Roman" w:hAnsi="Times New Roman" w:cs="Times New Roman"/>
        </w:rPr>
        <w:t>15</w:t>
      </w:r>
      <w:r w:rsidR="00866F68">
        <w:rPr>
          <w:rFonts w:ascii="Times New Roman" w:hAnsi="Times New Roman" w:cs="Times New Roman"/>
        </w:rPr>
        <w:t xml:space="preserve"> </w:t>
      </w:r>
      <w:r>
        <w:rPr>
          <w:rFonts w:ascii="Times New Roman" w:hAnsi="Times New Roman" w:cs="Times New Roman"/>
        </w:rPr>
        <w:t>tone</w:t>
      </w:r>
      <w:proofErr w:type="gramEnd"/>
      <w:r>
        <w:rPr>
          <w:rFonts w:ascii="Times New Roman" w:hAnsi="Times New Roman" w:cs="Times New Roman"/>
        </w:rPr>
        <w:t xml:space="preserve"> rigid truck </w:t>
      </w:r>
      <w:r w:rsidR="00E44C69">
        <w:rPr>
          <w:rFonts w:ascii="Times New Roman" w:hAnsi="Times New Roman" w:cs="Times New Roman"/>
        </w:rPr>
        <w:t xml:space="preserve">near Beer Engine Bar intending to offload some goods into G. Five Shop. Another motor vehicle bumped into complainant’s truck and the traffic police </w:t>
      </w:r>
      <w:r w:rsidR="0040555D">
        <w:rPr>
          <w:rFonts w:ascii="Times New Roman" w:hAnsi="Times New Roman" w:cs="Times New Roman"/>
        </w:rPr>
        <w:t xml:space="preserve">officers </w:t>
      </w:r>
      <w:r w:rsidR="00E44C69">
        <w:rPr>
          <w:rFonts w:ascii="Times New Roman" w:hAnsi="Times New Roman" w:cs="Times New Roman"/>
        </w:rPr>
        <w:t xml:space="preserve">attended the accident scene. The police officers asked the complainant to drive his motor vehicle to the police station and that is when the appellants allegedly pounced on him. They allegedly attacked him indiscriminately and then scattered away in different directions and some got into a Honda Fit </w:t>
      </w:r>
      <w:r w:rsidR="00F92502">
        <w:rPr>
          <w:rFonts w:ascii="Times New Roman" w:hAnsi="Times New Roman" w:cs="Times New Roman"/>
        </w:rPr>
        <w:t xml:space="preserve">motor vehicle which was </w:t>
      </w:r>
      <w:r w:rsidR="00E44C69">
        <w:rPr>
          <w:rFonts w:ascii="Times New Roman" w:hAnsi="Times New Roman" w:cs="Times New Roman"/>
        </w:rPr>
        <w:t>parked nearby and drove off, leaving the complainant unconscious.</w:t>
      </w:r>
    </w:p>
    <w:p w14:paraId="47A0FD1F" w14:textId="6713CF96" w:rsidR="00171439" w:rsidRPr="00E44C69" w:rsidRDefault="00E44C69" w:rsidP="00E44C69">
      <w:pPr>
        <w:pStyle w:val="ListParagraph"/>
        <w:spacing w:after="0" w:line="360" w:lineRule="auto"/>
        <w:jc w:val="both"/>
        <w:rPr>
          <w:rFonts w:ascii="Times New Roman" w:hAnsi="Times New Roman" w:cs="Times New Roman"/>
        </w:rPr>
      </w:pPr>
      <w:r>
        <w:rPr>
          <w:rFonts w:ascii="Times New Roman" w:hAnsi="Times New Roman" w:cs="Times New Roman"/>
        </w:rPr>
        <w:t xml:space="preserve"> </w:t>
      </w:r>
      <w:r w:rsidR="005F5B74">
        <w:rPr>
          <w:rFonts w:ascii="Times New Roman" w:hAnsi="Times New Roman" w:cs="Times New Roman"/>
        </w:rPr>
        <w:t xml:space="preserve"> </w:t>
      </w:r>
      <w:r w:rsidR="005F5B74" w:rsidRPr="00E44C69">
        <w:rPr>
          <w:rFonts w:ascii="Times New Roman" w:hAnsi="Times New Roman" w:cs="Times New Roman"/>
        </w:rPr>
        <w:t xml:space="preserve">  </w:t>
      </w:r>
    </w:p>
    <w:p w14:paraId="37F3020D" w14:textId="7A1259E5" w:rsidR="0094000B" w:rsidRDefault="00E44C69" w:rsidP="0060160C">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During the proceedings in the court </w:t>
      </w:r>
      <w:r w:rsidRPr="00E44C69">
        <w:rPr>
          <w:rFonts w:ascii="Times New Roman" w:hAnsi="Times New Roman" w:cs="Times New Roman"/>
          <w:i/>
          <w:iCs/>
        </w:rPr>
        <w:t>a quo</w:t>
      </w:r>
      <w:r>
        <w:rPr>
          <w:rFonts w:ascii="Times New Roman" w:hAnsi="Times New Roman" w:cs="Times New Roman"/>
        </w:rPr>
        <w:t xml:space="preserve">, it became common cause that the second and third appellants have no previous convictions while the first appellant has previous convictions related to assault as well as pending cases. The first appellant was granted bail </w:t>
      </w:r>
      <w:r w:rsidR="00113CCD">
        <w:rPr>
          <w:rFonts w:ascii="Times New Roman" w:hAnsi="Times New Roman" w:cs="Times New Roman"/>
        </w:rPr>
        <w:t xml:space="preserve">pending trial </w:t>
      </w:r>
      <w:r>
        <w:rPr>
          <w:rFonts w:ascii="Times New Roman" w:hAnsi="Times New Roman" w:cs="Times New Roman"/>
        </w:rPr>
        <w:t xml:space="preserve">by this court on </w:t>
      </w:r>
      <w:r w:rsidR="00113CCD">
        <w:rPr>
          <w:rFonts w:ascii="Times New Roman" w:hAnsi="Times New Roman" w:cs="Times New Roman"/>
        </w:rPr>
        <w:t xml:space="preserve">8 May 2025 on four records. </w:t>
      </w:r>
      <w:r w:rsidR="00D31E32">
        <w:rPr>
          <w:rFonts w:ascii="Times New Roman" w:hAnsi="Times New Roman" w:cs="Times New Roman"/>
        </w:rPr>
        <w:t xml:space="preserve">During the proceedings </w:t>
      </w:r>
      <w:r w:rsidR="00D31E32" w:rsidRPr="00D31E32">
        <w:rPr>
          <w:rFonts w:ascii="Times New Roman" w:hAnsi="Times New Roman" w:cs="Times New Roman"/>
          <w:i/>
          <w:iCs/>
        </w:rPr>
        <w:t>a quo</w:t>
      </w:r>
      <w:r w:rsidR="00D31E32">
        <w:rPr>
          <w:rFonts w:ascii="Times New Roman" w:hAnsi="Times New Roman" w:cs="Times New Roman"/>
        </w:rPr>
        <w:t>, the investigating officer was not forthright and consistent in his testimony</w:t>
      </w:r>
      <w:r w:rsidR="007245CD">
        <w:rPr>
          <w:rFonts w:ascii="Times New Roman" w:hAnsi="Times New Roman" w:cs="Times New Roman"/>
        </w:rPr>
        <w:t xml:space="preserve"> concerning the issue of whether the appellants deserved to be granted bail or not</w:t>
      </w:r>
      <w:r w:rsidR="00D31E32">
        <w:rPr>
          <w:rFonts w:ascii="Times New Roman" w:hAnsi="Times New Roman" w:cs="Times New Roman"/>
        </w:rPr>
        <w:t xml:space="preserve">. Under cross examination, he first said that he had no fears that the appellants could run away if released on bail. He said that his fears were that the appellants could interfere with witnesses if released on bail. </w:t>
      </w:r>
      <w:r w:rsidR="00D31E32">
        <w:rPr>
          <w:rFonts w:ascii="Times New Roman" w:hAnsi="Times New Roman" w:cs="Times New Roman"/>
        </w:rPr>
        <w:lastRenderedPageBreak/>
        <w:t xml:space="preserve">Later on, he went on to say that he had fears that they could abscond because they were facing many offences especially the first appellant. </w:t>
      </w:r>
      <w:r w:rsidR="006D5620">
        <w:rPr>
          <w:rFonts w:ascii="Times New Roman" w:hAnsi="Times New Roman" w:cs="Times New Roman"/>
        </w:rPr>
        <w:t>He then went on to say that he had no problem if the appellants were to be ordered not to interfere with witnesses and to stay at their given addresses.</w:t>
      </w:r>
      <w:r w:rsidR="008E4B71">
        <w:rPr>
          <w:rFonts w:ascii="Times New Roman" w:hAnsi="Times New Roman" w:cs="Times New Roman"/>
        </w:rPr>
        <w:t xml:space="preserve"> State counsel who appeared in the court </w:t>
      </w:r>
      <w:r w:rsidR="008E4B71" w:rsidRPr="008E4B71">
        <w:rPr>
          <w:rFonts w:ascii="Times New Roman" w:hAnsi="Times New Roman" w:cs="Times New Roman"/>
          <w:i/>
          <w:iCs/>
        </w:rPr>
        <w:t>a quo</w:t>
      </w:r>
      <w:r w:rsidR="008E4B71">
        <w:rPr>
          <w:rFonts w:ascii="Times New Roman" w:hAnsi="Times New Roman" w:cs="Times New Roman"/>
        </w:rPr>
        <w:t xml:space="preserve"> had also submitted that there were fears that the appellants could commit similar offences and also that they could abscond and not stand trial</w:t>
      </w:r>
      <w:r w:rsidR="00B23104">
        <w:rPr>
          <w:rFonts w:ascii="Times New Roman" w:hAnsi="Times New Roman" w:cs="Times New Roman"/>
        </w:rPr>
        <w:t>. These arguments were opposed by the appellants’ counsel.</w:t>
      </w:r>
      <w:r w:rsidR="008E4B71">
        <w:rPr>
          <w:rFonts w:ascii="Times New Roman" w:hAnsi="Times New Roman" w:cs="Times New Roman"/>
        </w:rPr>
        <w:t xml:space="preserve"> </w:t>
      </w:r>
    </w:p>
    <w:p w14:paraId="49E9997D" w14:textId="77777777" w:rsidR="00E12860" w:rsidRPr="00E12860" w:rsidRDefault="00E12860" w:rsidP="00E12860">
      <w:pPr>
        <w:pStyle w:val="ListParagraph"/>
        <w:rPr>
          <w:rFonts w:ascii="Times New Roman" w:hAnsi="Times New Roman" w:cs="Times New Roman"/>
        </w:rPr>
      </w:pPr>
    </w:p>
    <w:p w14:paraId="7817F39C" w14:textId="491BB862" w:rsidR="00E12860" w:rsidRPr="00E12860" w:rsidRDefault="00E12860" w:rsidP="00E12860">
      <w:pPr>
        <w:pStyle w:val="ListParagraph"/>
        <w:spacing w:after="0" w:line="360" w:lineRule="auto"/>
        <w:jc w:val="both"/>
        <w:rPr>
          <w:rFonts w:ascii="Times New Roman" w:hAnsi="Times New Roman" w:cs="Times New Roman"/>
          <w:b/>
          <w:bCs/>
        </w:rPr>
      </w:pPr>
      <w:r w:rsidRPr="00E12860">
        <w:rPr>
          <w:rFonts w:ascii="Times New Roman" w:hAnsi="Times New Roman" w:cs="Times New Roman"/>
          <w:b/>
          <w:bCs/>
        </w:rPr>
        <w:t>THE LAW AND ITS APPLICATION</w:t>
      </w:r>
    </w:p>
    <w:p w14:paraId="00A282D2" w14:textId="77777777" w:rsidR="0094000B" w:rsidRPr="0094000B" w:rsidRDefault="0094000B" w:rsidP="0094000B">
      <w:pPr>
        <w:pStyle w:val="ListParagraph"/>
        <w:rPr>
          <w:rFonts w:ascii="Times New Roman" w:hAnsi="Times New Roman" w:cs="Times New Roman"/>
        </w:rPr>
      </w:pPr>
    </w:p>
    <w:p w14:paraId="08F1D171" w14:textId="64DB3794" w:rsidR="00171439" w:rsidRDefault="00E12860" w:rsidP="0060160C">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The law to be applied in matters of this nature is a well - trodden path in this jurisdiction. The granting or refusal of bail pending trial is a matter of judicial discretion which discretion is exercisable within the parameters of principles that are now trite. It is also trite that in an appeal against refusal of bail, an appellate court or judge will not sit as a court of first instance but the interference with the decision of a lower court will only be made if that lower court committed an irregularity or a misdirection or exercised its discretion so unreasonably or improperly as to vitiate its decision. See </w:t>
      </w:r>
      <w:r w:rsidRPr="00E12860">
        <w:rPr>
          <w:rFonts w:ascii="Times New Roman" w:hAnsi="Times New Roman" w:cs="Times New Roman"/>
          <w:i/>
          <w:iCs/>
        </w:rPr>
        <w:t>Madamombe v The State SC 117/21</w:t>
      </w:r>
      <w:r>
        <w:rPr>
          <w:rFonts w:ascii="Times New Roman" w:hAnsi="Times New Roman" w:cs="Times New Roman"/>
        </w:rPr>
        <w:t>.</w:t>
      </w:r>
      <w:r w:rsidR="00D31E32">
        <w:rPr>
          <w:rFonts w:ascii="Times New Roman" w:hAnsi="Times New Roman" w:cs="Times New Roman"/>
        </w:rPr>
        <w:t xml:space="preserve"> </w:t>
      </w:r>
    </w:p>
    <w:p w14:paraId="6DAE8F9F" w14:textId="77777777" w:rsidR="008111BE" w:rsidRDefault="008111BE" w:rsidP="008111BE">
      <w:pPr>
        <w:pStyle w:val="ListParagraph"/>
        <w:spacing w:after="0" w:line="360" w:lineRule="auto"/>
        <w:jc w:val="both"/>
        <w:rPr>
          <w:rFonts w:ascii="Times New Roman" w:hAnsi="Times New Roman" w:cs="Times New Roman"/>
        </w:rPr>
      </w:pPr>
    </w:p>
    <w:p w14:paraId="2E03D4AB" w14:textId="77777777" w:rsidR="00BF3F24" w:rsidRDefault="00BF3F24" w:rsidP="0060160C">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In the present context, the appellants’ contention that their denial of bail was a violation of their right to unconditional release in terms of section 50 (1) (d) of the Constitution of Zimbabwe is unclear to me. A denial of bail pending trial by a court can in the very least constitute a misdirection rather than a violation of the right of an accused person. I do not therefore find any legal basis to interfere with the court </w:t>
      </w:r>
      <w:r w:rsidRPr="00016747">
        <w:rPr>
          <w:rFonts w:ascii="Times New Roman" w:hAnsi="Times New Roman" w:cs="Times New Roman"/>
          <w:i/>
          <w:iCs/>
        </w:rPr>
        <w:t>a quo</w:t>
      </w:r>
      <w:r>
        <w:rPr>
          <w:rFonts w:ascii="Times New Roman" w:hAnsi="Times New Roman" w:cs="Times New Roman"/>
        </w:rPr>
        <w:t>’s decision on the basis of the appellant’s first ground of appeal.</w:t>
      </w:r>
    </w:p>
    <w:p w14:paraId="6402750B" w14:textId="77777777" w:rsidR="00BF3F24" w:rsidRPr="00BF3F24" w:rsidRDefault="00BF3F24" w:rsidP="00BF3F24">
      <w:pPr>
        <w:pStyle w:val="ListParagraph"/>
        <w:rPr>
          <w:rFonts w:ascii="Times New Roman" w:hAnsi="Times New Roman" w:cs="Times New Roman"/>
        </w:rPr>
      </w:pPr>
    </w:p>
    <w:p w14:paraId="7F320BC9" w14:textId="1DE08707" w:rsidR="00D4144E" w:rsidRDefault="00BF3F24" w:rsidP="0060160C">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In terms of the second, third and fourth grounds of appeal, the contention by the appellants is basically in saying that an offence of assault is not so serious </w:t>
      </w:r>
      <w:r w:rsidR="00C7579D">
        <w:rPr>
          <w:rFonts w:ascii="Times New Roman" w:hAnsi="Times New Roman" w:cs="Times New Roman"/>
        </w:rPr>
        <w:t xml:space="preserve">and as such the learned magistrate ought to have considered bail conditions to address the concerns of interference with investigations rather than denying the appellants bail pending trial. </w:t>
      </w:r>
      <w:r w:rsidR="00635F80">
        <w:rPr>
          <w:rFonts w:ascii="Times New Roman" w:hAnsi="Times New Roman" w:cs="Times New Roman"/>
        </w:rPr>
        <w:t xml:space="preserve">The appellants are riding on the concessions made by the investigating officer that bail conditions could cater </w:t>
      </w:r>
      <w:r w:rsidR="00635F80">
        <w:rPr>
          <w:rFonts w:ascii="Times New Roman" w:hAnsi="Times New Roman" w:cs="Times New Roman"/>
        </w:rPr>
        <w:lastRenderedPageBreak/>
        <w:t xml:space="preserve">for the fears pointed out by the State. In as much as it is accepted that the State representatives together with the accused’s representatives have a say about whether there are compelling </w:t>
      </w:r>
      <w:r w:rsidR="00490A8E">
        <w:rPr>
          <w:rFonts w:ascii="Times New Roman" w:hAnsi="Times New Roman" w:cs="Times New Roman"/>
        </w:rPr>
        <w:t>reasons</w:t>
      </w:r>
      <w:r w:rsidR="00635F80">
        <w:rPr>
          <w:rFonts w:ascii="Times New Roman" w:hAnsi="Times New Roman" w:cs="Times New Roman"/>
        </w:rPr>
        <w:t xml:space="preserve"> warranting the denial of bail or not, the overall duty and discretion is reposed upon the judicial officer who must consider </w:t>
      </w:r>
      <w:r w:rsidR="00AF2193">
        <w:rPr>
          <w:rFonts w:ascii="Times New Roman" w:hAnsi="Times New Roman" w:cs="Times New Roman"/>
        </w:rPr>
        <w:t xml:space="preserve">the relevant material placed before him or her from a neutral perspective to consider whether the interests of justice would be served by admitting the accused persons to bail pending trial. </w:t>
      </w:r>
    </w:p>
    <w:p w14:paraId="3DFB27E3" w14:textId="77777777" w:rsidR="00D4144E" w:rsidRPr="00D4144E" w:rsidRDefault="00D4144E" w:rsidP="00D4144E">
      <w:pPr>
        <w:pStyle w:val="ListParagraph"/>
        <w:rPr>
          <w:rFonts w:ascii="Times New Roman" w:hAnsi="Times New Roman" w:cs="Times New Roman"/>
        </w:rPr>
      </w:pPr>
    </w:p>
    <w:p w14:paraId="74FDA489" w14:textId="55954029" w:rsidR="00A9176E" w:rsidRDefault="00D4144E" w:rsidP="0060160C">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In the context of this case, </w:t>
      </w:r>
      <w:r w:rsidR="00721FF0">
        <w:rPr>
          <w:rFonts w:ascii="Times New Roman" w:hAnsi="Times New Roman" w:cs="Times New Roman"/>
        </w:rPr>
        <w:t>the court</w:t>
      </w:r>
      <w:r w:rsidR="00721FF0" w:rsidRPr="00207E9C">
        <w:rPr>
          <w:rFonts w:ascii="Times New Roman" w:hAnsi="Times New Roman" w:cs="Times New Roman"/>
          <w:i/>
          <w:iCs/>
        </w:rPr>
        <w:t xml:space="preserve"> a quo</w:t>
      </w:r>
      <w:r w:rsidR="00721FF0">
        <w:rPr>
          <w:rFonts w:ascii="Times New Roman" w:hAnsi="Times New Roman" w:cs="Times New Roman"/>
        </w:rPr>
        <w:t xml:space="preserve">’s decision that the appellants may interfere with investigations was made in the light of the allegations that are levelled against them. It is difficult to find fault with the court </w:t>
      </w:r>
      <w:r w:rsidR="00721FF0" w:rsidRPr="00E21032">
        <w:rPr>
          <w:rFonts w:ascii="Times New Roman" w:hAnsi="Times New Roman" w:cs="Times New Roman"/>
          <w:i/>
          <w:iCs/>
        </w:rPr>
        <w:t>a quo</w:t>
      </w:r>
      <w:r w:rsidR="00721FF0">
        <w:rPr>
          <w:rFonts w:ascii="Times New Roman" w:hAnsi="Times New Roman" w:cs="Times New Roman"/>
        </w:rPr>
        <w:t xml:space="preserve">’s exercise </w:t>
      </w:r>
      <w:r w:rsidR="00E21032">
        <w:rPr>
          <w:rFonts w:ascii="Times New Roman" w:hAnsi="Times New Roman" w:cs="Times New Roman"/>
        </w:rPr>
        <w:t xml:space="preserve">of </w:t>
      </w:r>
      <w:r w:rsidR="00721FF0">
        <w:rPr>
          <w:rFonts w:ascii="Times New Roman" w:hAnsi="Times New Roman" w:cs="Times New Roman"/>
        </w:rPr>
        <w:t xml:space="preserve">discretion when one looks at it in the context of the allegations being levelled against the appellants. One wonders what kind of bail conditions can refrain individuals who are alleged to have brazenly attacked the complainant in the manner that is alleged in the very presence of police officers who had come to the crime scene to attend to an accident. In as much as the appellants are still presumed innocent, the picture that has been portrayed about </w:t>
      </w:r>
      <w:r w:rsidR="005C1C50">
        <w:rPr>
          <w:rFonts w:ascii="Times New Roman" w:hAnsi="Times New Roman" w:cs="Times New Roman"/>
        </w:rPr>
        <w:t xml:space="preserve">their behavior warranted the decision that was taken by the court </w:t>
      </w:r>
      <w:r w:rsidR="005C1C50" w:rsidRPr="00207E9C">
        <w:rPr>
          <w:rFonts w:ascii="Times New Roman" w:hAnsi="Times New Roman" w:cs="Times New Roman"/>
          <w:i/>
          <w:iCs/>
        </w:rPr>
        <w:t>a quo</w:t>
      </w:r>
      <w:r w:rsidR="005C1C50">
        <w:rPr>
          <w:rFonts w:ascii="Times New Roman" w:hAnsi="Times New Roman" w:cs="Times New Roman"/>
        </w:rPr>
        <w:t xml:space="preserve"> in denying them bail. The first appellant is in a worse off situation with his past record of previous convictions and pending cases of violence. His accomplices are alleged to have participated in attacking the complainant severely in a public place and hence one wonders what the appellants are crying about when the court </w:t>
      </w:r>
      <w:r w:rsidR="005C1C50" w:rsidRPr="00207E9C">
        <w:rPr>
          <w:rFonts w:ascii="Times New Roman" w:hAnsi="Times New Roman" w:cs="Times New Roman"/>
          <w:i/>
          <w:iCs/>
        </w:rPr>
        <w:t>a quo</w:t>
      </w:r>
      <w:r w:rsidR="005C1C50">
        <w:rPr>
          <w:rFonts w:ascii="Times New Roman" w:hAnsi="Times New Roman" w:cs="Times New Roman"/>
        </w:rPr>
        <w:t xml:space="preserve"> then says that they are likely to interfere with investigations. </w:t>
      </w:r>
      <w:r w:rsidR="00E21032">
        <w:rPr>
          <w:rFonts w:ascii="Times New Roman" w:hAnsi="Times New Roman" w:cs="Times New Roman"/>
        </w:rPr>
        <w:t xml:space="preserve">What is being portrayed here is a scenario where members of the public are just being attacked </w:t>
      </w:r>
      <w:r w:rsidR="009F3B92">
        <w:rPr>
          <w:rFonts w:ascii="Times New Roman" w:hAnsi="Times New Roman" w:cs="Times New Roman"/>
        </w:rPr>
        <w:t xml:space="preserve">by some rogue elements </w:t>
      </w:r>
      <w:r w:rsidR="00E21032">
        <w:rPr>
          <w:rFonts w:ascii="Times New Roman" w:hAnsi="Times New Roman" w:cs="Times New Roman"/>
        </w:rPr>
        <w:t xml:space="preserve">for no apparent reason whilst </w:t>
      </w:r>
      <w:r w:rsidR="009F3B92">
        <w:rPr>
          <w:rFonts w:ascii="Times New Roman" w:hAnsi="Times New Roman" w:cs="Times New Roman"/>
        </w:rPr>
        <w:t xml:space="preserve">going about their business in town. It is not then far - fetched for a court of law to have taken the view that such alleged rascals may interfere with witnesses or police investigations. Granting such individuals bail especially when they have previous convictions or pending cases or where such conduct is becoming rife in </w:t>
      </w:r>
      <w:r w:rsidR="000175D8">
        <w:rPr>
          <w:rFonts w:ascii="Times New Roman" w:hAnsi="Times New Roman" w:cs="Times New Roman"/>
        </w:rPr>
        <w:t>the</w:t>
      </w:r>
      <w:r w:rsidR="009F3B92">
        <w:rPr>
          <w:rFonts w:ascii="Times New Roman" w:hAnsi="Times New Roman" w:cs="Times New Roman"/>
        </w:rPr>
        <w:t xml:space="preserve"> community will be a failure of justice. </w:t>
      </w:r>
      <w:r w:rsidR="000175D8">
        <w:rPr>
          <w:rFonts w:ascii="Times New Roman" w:hAnsi="Times New Roman" w:cs="Times New Roman"/>
        </w:rPr>
        <w:t>The bail system will be put into disrepute and the public will lament over it</w:t>
      </w:r>
      <w:r w:rsidR="00866CF0">
        <w:rPr>
          <w:rFonts w:ascii="Times New Roman" w:hAnsi="Times New Roman" w:cs="Times New Roman"/>
        </w:rPr>
        <w:t xml:space="preserve"> as a setback to civilized society</w:t>
      </w:r>
      <w:r w:rsidR="000175D8">
        <w:rPr>
          <w:rFonts w:ascii="Times New Roman" w:hAnsi="Times New Roman" w:cs="Times New Roman"/>
        </w:rPr>
        <w:t xml:space="preserve"> and </w:t>
      </w:r>
      <w:r w:rsidR="00866CF0">
        <w:rPr>
          <w:rFonts w:ascii="Times New Roman" w:hAnsi="Times New Roman" w:cs="Times New Roman"/>
        </w:rPr>
        <w:t xml:space="preserve">they will </w:t>
      </w:r>
      <w:r w:rsidR="000175D8">
        <w:rPr>
          <w:rFonts w:ascii="Times New Roman" w:hAnsi="Times New Roman" w:cs="Times New Roman"/>
        </w:rPr>
        <w:t>regret that it is part of our legal system</w:t>
      </w:r>
      <w:r w:rsidR="00866CF0">
        <w:rPr>
          <w:rFonts w:ascii="Times New Roman" w:hAnsi="Times New Roman" w:cs="Times New Roman"/>
        </w:rPr>
        <w:t xml:space="preserve"> as entrenched in the Bill of Rights</w:t>
      </w:r>
      <w:r w:rsidR="000175D8">
        <w:rPr>
          <w:rFonts w:ascii="Times New Roman" w:hAnsi="Times New Roman" w:cs="Times New Roman"/>
        </w:rPr>
        <w:t xml:space="preserve">. </w:t>
      </w:r>
      <w:r w:rsidR="00A9176E">
        <w:rPr>
          <w:rFonts w:ascii="Times New Roman" w:hAnsi="Times New Roman" w:cs="Times New Roman"/>
        </w:rPr>
        <w:t>I therefore see no merit in this appeal in the context of the record placed before me.</w:t>
      </w:r>
    </w:p>
    <w:p w14:paraId="54753861" w14:textId="75BD29E8" w:rsidR="00A9176E" w:rsidRDefault="00721FF0" w:rsidP="00A9176E">
      <w:pPr>
        <w:pStyle w:val="ListParagraph"/>
        <w:spacing w:after="0" w:line="360" w:lineRule="auto"/>
        <w:jc w:val="both"/>
        <w:rPr>
          <w:rFonts w:ascii="Times New Roman" w:hAnsi="Times New Roman" w:cs="Times New Roman"/>
        </w:rPr>
      </w:pPr>
      <w:r>
        <w:rPr>
          <w:rFonts w:ascii="Times New Roman" w:hAnsi="Times New Roman" w:cs="Times New Roman"/>
        </w:rPr>
        <w:t xml:space="preserve">  </w:t>
      </w:r>
    </w:p>
    <w:p w14:paraId="5A259C4D" w14:textId="3D828675" w:rsidR="00171439" w:rsidRDefault="00A9176E" w:rsidP="0060160C">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lastRenderedPageBreak/>
        <w:t xml:space="preserve">In the result, the appeal against refusal to grant the appellants bail pending appeal is dismissed for lack of merit. </w:t>
      </w:r>
      <w:r w:rsidR="00AF2193">
        <w:rPr>
          <w:rFonts w:ascii="Times New Roman" w:hAnsi="Times New Roman" w:cs="Times New Roman"/>
        </w:rPr>
        <w:t xml:space="preserve"> </w:t>
      </w:r>
    </w:p>
    <w:p w14:paraId="3731B823" w14:textId="1665A3C6" w:rsidR="00171439" w:rsidRDefault="00171439" w:rsidP="00D4144E">
      <w:pPr>
        <w:pStyle w:val="ListParagraph"/>
        <w:spacing w:after="0" w:line="360" w:lineRule="auto"/>
        <w:jc w:val="both"/>
        <w:rPr>
          <w:rFonts w:ascii="Times New Roman" w:hAnsi="Times New Roman" w:cs="Times New Roman"/>
        </w:rPr>
      </w:pPr>
    </w:p>
    <w:p w14:paraId="029BBF6D" w14:textId="77777777" w:rsidR="00320C26" w:rsidRPr="009358C2" w:rsidRDefault="00320C26" w:rsidP="00320C26">
      <w:pPr>
        <w:pStyle w:val="ListParagraph"/>
        <w:spacing w:after="0" w:line="360" w:lineRule="auto"/>
        <w:ind w:left="1080"/>
        <w:jc w:val="both"/>
        <w:rPr>
          <w:rFonts w:ascii="Times New Roman" w:hAnsi="Times New Roman" w:cs="Times New Roman"/>
        </w:rPr>
      </w:pPr>
    </w:p>
    <w:p w14:paraId="7BA7ECF9" w14:textId="225DC9B3" w:rsidR="00AD4867" w:rsidRDefault="00AD4867" w:rsidP="00AD4867">
      <w:pPr>
        <w:spacing w:after="0" w:line="360" w:lineRule="auto"/>
        <w:jc w:val="both"/>
        <w:rPr>
          <w:rFonts w:ascii="Times New Roman" w:hAnsi="Times New Roman" w:cs="Times New Roman"/>
        </w:rPr>
      </w:pPr>
    </w:p>
    <w:p w14:paraId="4E5D59A5" w14:textId="36D98FE6" w:rsidR="00320C26" w:rsidRDefault="00EA5688" w:rsidP="00AD4867">
      <w:pPr>
        <w:spacing w:after="0" w:line="360" w:lineRule="auto"/>
        <w:jc w:val="both"/>
        <w:rPr>
          <w:rFonts w:ascii="Times New Roman" w:hAnsi="Times New Roman" w:cs="Times New Roman"/>
        </w:rPr>
      </w:pPr>
      <w:r w:rsidRPr="00EA5688">
        <w:rPr>
          <w:rFonts w:ascii="Times New Roman" w:hAnsi="Times New Roman" w:cs="Times New Roman"/>
          <w:i/>
          <w:iCs/>
        </w:rPr>
        <w:t>Machaya &amp; Associates</w:t>
      </w:r>
      <w:r>
        <w:rPr>
          <w:rFonts w:ascii="Times New Roman" w:hAnsi="Times New Roman" w:cs="Times New Roman"/>
        </w:rPr>
        <w:t>, appellant’s legal practitioners</w:t>
      </w:r>
    </w:p>
    <w:p w14:paraId="7FDDBEC6" w14:textId="137C074A" w:rsidR="008E0FF9" w:rsidRPr="00D56E37" w:rsidRDefault="00A43847" w:rsidP="00D56E37">
      <w:pPr>
        <w:spacing w:after="0" w:line="360" w:lineRule="auto"/>
        <w:jc w:val="both"/>
        <w:rPr>
          <w:rFonts w:ascii="Times New Roman" w:hAnsi="Times New Roman" w:cs="Times New Roman"/>
          <w:sz w:val="22"/>
          <w:szCs w:val="22"/>
        </w:rPr>
      </w:pPr>
      <w:r>
        <w:rPr>
          <w:rFonts w:ascii="Times New Roman" w:hAnsi="Times New Roman" w:cs="Times New Roman"/>
          <w:i/>
          <w:iCs/>
        </w:rPr>
        <w:t>National Prosecuting Authority</w:t>
      </w:r>
      <w:r w:rsidR="00AD4867">
        <w:rPr>
          <w:rFonts w:ascii="Times New Roman" w:hAnsi="Times New Roman" w:cs="Times New Roman"/>
        </w:rPr>
        <w:t>, respondents’ legal practitioners</w:t>
      </w:r>
    </w:p>
    <w:sectPr w:rsidR="008E0FF9" w:rsidRPr="00D56E3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F2D60" w14:textId="77777777" w:rsidR="00AD42A8" w:rsidRDefault="00AD42A8" w:rsidP="0030677A">
      <w:pPr>
        <w:spacing w:after="0" w:line="240" w:lineRule="auto"/>
      </w:pPr>
      <w:r>
        <w:separator/>
      </w:r>
    </w:p>
  </w:endnote>
  <w:endnote w:type="continuationSeparator" w:id="0">
    <w:p w14:paraId="52FA1AC1" w14:textId="77777777" w:rsidR="00AD42A8" w:rsidRDefault="00AD42A8" w:rsidP="0030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AE3D0" w14:textId="77777777" w:rsidR="00AD42A8" w:rsidRDefault="00AD42A8" w:rsidP="0030677A">
      <w:pPr>
        <w:spacing w:after="0" w:line="240" w:lineRule="auto"/>
      </w:pPr>
      <w:r>
        <w:separator/>
      </w:r>
    </w:p>
  </w:footnote>
  <w:footnote w:type="continuationSeparator" w:id="0">
    <w:p w14:paraId="5047BF54" w14:textId="77777777" w:rsidR="00AD42A8" w:rsidRDefault="00AD42A8" w:rsidP="00306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906346"/>
      <w:docPartObj>
        <w:docPartGallery w:val="Page Numbers (Top of Page)"/>
        <w:docPartUnique/>
      </w:docPartObj>
    </w:sdtPr>
    <w:sdtEndPr>
      <w:rPr>
        <w:noProof/>
      </w:rPr>
    </w:sdtEndPr>
    <w:sdtContent>
      <w:p w14:paraId="7DC26390" w14:textId="77777777" w:rsidR="0030677A" w:rsidRDefault="0030677A">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1EF915D9" w14:textId="6388F749" w:rsidR="00B853B6" w:rsidRDefault="00B853B6">
        <w:pPr>
          <w:pStyle w:val="Header"/>
          <w:jc w:val="right"/>
          <w:rPr>
            <w:noProof/>
          </w:rPr>
        </w:pPr>
        <w:r>
          <w:rPr>
            <w:noProof/>
          </w:rPr>
          <w:t>HCMTJ</w:t>
        </w:r>
        <w:r w:rsidR="00382C69">
          <w:rPr>
            <w:noProof/>
          </w:rPr>
          <w:t>51</w:t>
        </w:r>
        <w:r w:rsidR="00A7795C">
          <w:rPr>
            <w:noProof/>
          </w:rPr>
          <w:t>/25</w:t>
        </w:r>
      </w:p>
      <w:p w14:paraId="15864CC7" w14:textId="13E5D3A9" w:rsidR="0030677A" w:rsidRDefault="0030677A">
        <w:pPr>
          <w:pStyle w:val="Header"/>
          <w:jc w:val="right"/>
        </w:pPr>
        <w:r>
          <w:rPr>
            <w:noProof/>
          </w:rPr>
          <w:t>HCMTC</w:t>
        </w:r>
        <w:r w:rsidR="00AD3CD9">
          <w:rPr>
            <w:noProof/>
          </w:rPr>
          <w:t>R</w:t>
        </w:r>
        <w:r w:rsidR="00C9261E">
          <w:rPr>
            <w:noProof/>
          </w:rPr>
          <w:t>1499</w:t>
        </w:r>
        <w:r w:rsidR="006864BB">
          <w:rPr>
            <w:noProof/>
          </w:rPr>
          <w:t>/25</w:t>
        </w:r>
      </w:p>
    </w:sdtContent>
  </w:sdt>
  <w:p w14:paraId="19CF06A3" w14:textId="77777777" w:rsidR="0030677A" w:rsidRDefault="003067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1FB"/>
    <w:multiLevelType w:val="hybridMultilevel"/>
    <w:tmpl w:val="74F67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1357E"/>
    <w:multiLevelType w:val="hybridMultilevel"/>
    <w:tmpl w:val="E11C9CA6"/>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32B224AB"/>
    <w:multiLevelType w:val="hybridMultilevel"/>
    <w:tmpl w:val="F034AE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518CB"/>
    <w:multiLevelType w:val="hybridMultilevel"/>
    <w:tmpl w:val="6276B24A"/>
    <w:lvl w:ilvl="0" w:tplc="8E480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331F9A"/>
    <w:multiLevelType w:val="hybridMultilevel"/>
    <w:tmpl w:val="1736EE0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51322CEA"/>
    <w:multiLevelType w:val="hybridMultilevel"/>
    <w:tmpl w:val="0BCA89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A13039"/>
    <w:multiLevelType w:val="hybridMultilevel"/>
    <w:tmpl w:val="B734D2CA"/>
    <w:lvl w:ilvl="0" w:tplc="EDF686F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5615362A"/>
    <w:multiLevelType w:val="hybridMultilevel"/>
    <w:tmpl w:val="1F845098"/>
    <w:lvl w:ilvl="0" w:tplc="9558D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254341"/>
    <w:multiLevelType w:val="hybridMultilevel"/>
    <w:tmpl w:val="3D1249D4"/>
    <w:lvl w:ilvl="0" w:tplc="2FDA07E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15:restartNumberingAfterBreak="0">
    <w:nsid w:val="7C7C6495"/>
    <w:multiLevelType w:val="hybridMultilevel"/>
    <w:tmpl w:val="739E0E22"/>
    <w:lvl w:ilvl="0" w:tplc="11F2C4D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16cid:durableId="633604490">
    <w:abstractNumId w:val="2"/>
  </w:num>
  <w:num w:numId="2" w16cid:durableId="425614673">
    <w:abstractNumId w:val="1"/>
  </w:num>
  <w:num w:numId="3" w16cid:durableId="19402937">
    <w:abstractNumId w:val="3"/>
  </w:num>
  <w:num w:numId="4" w16cid:durableId="1536773687">
    <w:abstractNumId w:val="7"/>
  </w:num>
  <w:num w:numId="5" w16cid:durableId="1752199155">
    <w:abstractNumId w:val="0"/>
  </w:num>
  <w:num w:numId="6" w16cid:durableId="326708405">
    <w:abstractNumId w:val="5"/>
  </w:num>
  <w:num w:numId="7" w16cid:durableId="159124867">
    <w:abstractNumId w:val="4"/>
  </w:num>
  <w:num w:numId="8" w16cid:durableId="1500390498">
    <w:abstractNumId w:val="6"/>
  </w:num>
  <w:num w:numId="9" w16cid:durableId="306739902">
    <w:abstractNumId w:val="8"/>
  </w:num>
  <w:num w:numId="10" w16cid:durableId="267853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7A"/>
    <w:rsid w:val="00000530"/>
    <w:rsid w:val="00004DB3"/>
    <w:rsid w:val="00011535"/>
    <w:rsid w:val="00016747"/>
    <w:rsid w:val="000175D8"/>
    <w:rsid w:val="00020067"/>
    <w:rsid w:val="0002143E"/>
    <w:rsid w:val="00031749"/>
    <w:rsid w:val="00031B59"/>
    <w:rsid w:val="00036A62"/>
    <w:rsid w:val="00051B3C"/>
    <w:rsid w:val="00051DB6"/>
    <w:rsid w:val="00057710"/>
    <w:rsid w:val="00063AFB"/>
    <w:rsid w:val="000678BF"/>
    <w:rsid w:val="00075044"/>
    <w:rsid w:val="00082804"/>
    <w:rsid w:val="00083EFF"/>
    <w:rsid w:val="000B16A1"/>
    <w:rsid w:val="000C6CDB"/>
    <w:rsid w:val="000D7A64"/>
    <w:rsid w:val="000E1FD7"/>
    <w:rsid w:val="000E41BE"/>
    <w:rsid w:val="000F7E4D"/>
    <w:rsid w:val="00101734"/>
    <w:rsid w:val="00113CCD"/>
    <w:rsid w:val="00121DCE"/>
    <w:rsid w:val="001221A3"/>
    <w:rsid w:val="00131DBD"/>
    <w:rsid w:val="0013356B"/>
    <w:rsid w:val="00134254"/>
    <w:rsid w:val="0013600A"/>
    <w:rsid w:val="00140035"/>
    <w:rsid w:val="00157E62"/>
    <w:rsid w:val="0016005E"/>
    <w:rsid w:val="00171439"/>
    <w:rsid w:val="0017568E"/>
    <w:rsid w:val="0018250F"/>
    <w:rsid w:val="001866EC"/>
    <w:rsid w:val="0019346F"/>
    <w:rsid w:val="001A27AE"/>
    <w:rsid w:val="001A5189"/>
    <w:rsid w:val="001C380B"/>
    <w:rsid w:val="001C5418"/>
    <w:rsid w:val="001D1452"/>
    <w:rsid w:val="001D284D"/>
    <w:rsid w:val="001D69EA"/>
    <w:rsid w:val="001E7F2F"/>
    <w:rsid w:val="001F0893"/>
    <w:rsid w:val="001F3D5B"/>
    <w:rsid w:val="0020234F"/>
    <w:rsid w:val="002042DB"/>
    <w:rsid w:val="00205B93"/>
    <w:rsid w:val="00207013"/>
    <w:rsid w:val="00207E9C"/>
    <w:rsid w:val="002149CF"/>
    <w:rsid w:val="00221B9E"/>
    <w:rsid w:val="002315FB"/>
    <w:rsid w:val="002431C5"/>
    <w:rsid w:val="00244DFD"/>
    <w:rsid w:val="00266CEF"/>
    <w:rsid w:val="00286E46"/>
    <w:rsid w:val="002902B5"/>
    <w:rsid w:val="00293C91"/>
    <w:rsid w:val="002A2D1A"/>
    <w:rsid w:val="002C2977"/>
    <w:rsid w:val="002C7C87"/>
    <w:rsid w:val="002D5882"/>
    <w:rsid w:val="002E5EC4"/>
    <w:rsid w:val="002E6815"/>
    <w:rsid w:val="002F788D"/>
    <w:rsid w:val="0030677A"/>
    <w:rsid w:val="00307F61"/>
    <w:rsid w:val="00320C26"/>
    <w:rsid w:val="00325033"/>
    <w:rsid w:val="00334797"/>
    <w:rsid w:val="003547E1"/>
    <w:rsid w:val="00355E97"/>
    <w:rsid w:val="00361FE5"/>
    <w:rsid w:val="00382C69"/>
    <w:rsid w:val="003A31F1"/>
    <w:rsid w:val="003A399B"/>
    <w:rsid w:val="003B1DCE"/>
    <w:rsid w:val="003B3CED"/>
    <w:rsid w:val="003C346D"/>
    <w:rsid w:val="003D06C3"/>
    <w:rsid w:val="003D22DD"/>
    <w:rsid w:val="003F3D9E"/>
    <w:rsid w:val="0040162C"/>
    <w:rsid w:val="00401E5F"/>
    <w:rsid w:val="00405448"/>
    <w:rsid w:val="0040555D"/>
    <w:rsid w:val="00427E2C"/>
    <w:rsid w:val="004418D6"/>
    <w:rsid w:val="00455B04"/>
    <w:rsid w:val="00463DE1"/>
    <w:rsid w:val="0046754B"/>
    <w:rsid w:val="00490A8E"/>
    <w:rsid w:val="00492735"/>
    <w:rsid w:val="0049412E"/>
    <w:rsid w:val="00494810"/>
    <w:rsid w:val="004A4915"/>
    <w:rsid w:val="004A7482"/>
    <w:rsid w:val="004C0210"/>
    <w:rsid w:val="004C02F2"/>
    <w:rsid w:val="004C2D31"/>
    <w:rsid w:val="004D3BA6"/>
    <w:rsid w:val="004D743E"/>
    <w:rsid w:val="004F429F"/>
    <w:rsid w:val="004F6401"/>
    <w:rsid w:val="00501E13"/>
    <w:rsid w:val="00512540"/>
    <w:rsid w:val="005132B8"/>
    <w:rsid w:val="00515980"/>
    <w:rsid w:val="00522A90"/>
    <w:rsid w:val="00525B26"/>
    <w:rsid w:val="00530E53"/>
    <w:rsid w:val="00533A72"/>
    <w:rsid w:val="005708D0"/>
    <w:rsid w:val="00571F6E"/>
    <w:rsid w:val="00582E8F"/>
    <w:rsid w:val="0059334A"/>
    <w:rsid w:val="005974FF"/>
    <w:rsid w:val="005A72DE"/>
    <w:rsid w:val="005A7F71"/>
    <w:rsid w:val="005B7A6C"/>
    <w:rsid w:val="005C1548"/>
    <w:rsid w:val="005C1C50"/>
    <w:rsid w:val="005C2F1E"/>
    <w:rsid w:val="005C7309"/>
    <w:rsid w:val="005D29A4"/>
    <w:rsid w:val="005D7B60"/>
    <w:rsid w:val="005E2859"/>
    <w:rsid w:val="005E3AE2"/>
    <w:rsid w:val="005F145F"/>
    <w:rsid w:val="005F54A9"/>
    <w:rsid w:val="005F5B74"/>
    <w:rsid w:val="0060160C"/>
    <w:rsid w:val="00604254"/>
    <w:rsid w:val="00604303"/>
    <w:rsid w:val="006063EA"/>
    <w:rsid w:val="00612B29"/>
    <w:rsid w:val="006146D0"/>
    <w:rsid w:val="00615A13"/>
    <w:rsid w:val="0062360C"/>
    <w:rsid w:val="00635F80"/>
    <w:rsid w:val="0065227E"/>
    <w:rsid w:val="00660E61"/>
    <w:rsid w:val="00672EA0"/>
    <w:rsid w:val="0067789B"/>
    <w:rsid w:val="00680585"/>
    <w:rsid w:val="006864BB"/>
    <w:rsid w:val="006A2835"/>
    <w:rsid w:val="006A4E49"/>
    <w:rsid w:val="006A645F"/>
    <w:rsid w:val="006B297A"/>
    <w:rsid w:val="006B7687"/>
    <w:rsid w:val="006B7F41"/>
    <w:rsid w:val="006C02A2"/>
    <w:rsid w:val="006C03FD"/>
    <w:rsid w:val="006C0AE6"/>
    <w:rsid w:val="006D3CB8"/>
    <w:rsid w:val="006D5620"/>
    <w:rsid w:val="006D63B3"/>
    <w:rsid w:val="006D6574"/>
    <w:rsid w:val="006E16FB"/>
    <w:rsid w:val="006E30D8"/>
    <w:rsid w:val="006F01B4"/>
    <w:rsid w:val="006F0ED0"/>
    <w:rsid w:val="006F1DD2"/>
    <w:rsid w:val="00705C04"/>
    <w:rsid w:val="00710630"/>
    <w:rsid w:val="00717E87"/>
    <w:rsid w:val="00721FF0"/>
    <w:rsid w:val="007245CD"/>
    <w:rsid w:val="007257C2"/>
    <w:rsid w:val="00741F1A"/>
    <w:rsid w:val="00747A16"/>
    <w:rsid w:val="0078030F"/>
    <w:rsid w:val="00781B14"/>
    <w:rsid w:val="00785C16"/>
    <w:rsid w:val="007A5962"/>
    <w:rsid w:val="007A6098"/>
    <w:rsid w:val="007B3144"/>
    <w:rsid w:val="007B3BCE"/>
    <w:rsid w:val="007B52F3"/>
    <w:rsid w:val="007B59B5"/>
    <w:rsid w:val="007C594A"/>
    <w:rsid w:val="007C59DD"/>
    <w:rsid w:val="007D38E3"/>
    <w:rsid w:val="00803AED"/>
    <w:rsid w:val="00805394"/>
    <w:rsid w:val="0080566F"/>
    <w:rsid w:val="008111BE"/>
    <w:rsid w:val="00826ECF"/>
    <w:rsid w:val="00840DF1"/>
    <w:rsid w:val="00840E94"/>
    <w:rsid w:val="00841714"/>
    <w:rsid w:val="00866CF0"/>
    <w:rsid w:val="00866F68"/>
    <w:rsid w:val="00872C6C"/>
    <w:rsid w:val="00880734"/>
    <w:rsid w:val="008827A1"/>
    <w:rsid w:val="00893D98"/>
    <w:rsid w:val="008A2463"/>
    <w:rsid w:val="008D0627"/>
    <w:rsid w:val="008D35B9"/>
    <w:rsid w:val="008D559E"/>
    <w:rsid w:val="008E0FF9"/>
    <w:rsid w:val="008E4B71"/>
    <w:rsid w:val="008F466D"/>
    <w:rsid w:val="008F5656"/>
    <w:rsid w:val="00901B56"/>
    <w:rsid w:val="00906D1C"/>
    <w:rsid w:val="00911149"/>
    <w:rsid w:val="0091614D"/>
    <w:rsid w:val="00916671"/>
    <w:rsid w:val="00916E3D"/>
    <w:rsid w:val="00927083"/>
    <w:rsid w:val="009278C6"/>
    <w:rsid w:val="009358C2"/>
    <w:rsid w:val="0093671A"/>
    <w:rsid w:val="0094000B"/>
    <w:rsid w:val="009511E5"/>
    <w:rsid w:val="00972C50"/>
    <w:rsid w:val="009756E3"/>
    <w:rsid w:val="00980008"/>
    <w:rsid w:val="00997C58"/>
    <w:rsid w:val="009C0E61"/>
    <w:rsid w:val="009C529F"/>
    <w:rsid w:val="009C6701"/>
    <w:rsid w:val="009C678C"/>
    <w:rsid w:val="009E099B"/>
    <w:rsid w:val="009E26BA"/>
    <w:rsid w:val="009E517B"/>
    <w:rsid w:val="009F1CA5"/>
    <w:rsid w:val="009F3B92"/>
    <w:rsid w:val="00A0627D"/>
    <w:rsid w:val="00A16063"/>
    <w:rsid w:val="00A20756"/>
    <w:rsid w:val="00A34BA0"/>
    <w:rsid w:val="00A37F84"/>
    <w:rsid w:val="00A4045E"/>
    <w:rsid w:val="00A43847"/>
    <w:rsid w:val="00A56A92"/>
    <w:rsid w:val="00A7795C"/>
    <w:rsid w:val="00A878FA"/>
    <w:rsid w:val="00A9176E"/>
    <w:rsid w:val="00AA7424"/>
    <w:rsid w:val="00AA756E"/>
    <w:rsid w:val="00AB01C7"/>
    <w:rsid w:val="00AC7A5B"/>
    <w:rsid w:val="00AD0FB0"/>
    <w:rsid w:val="00AD3070"/>
    <w:rsid w:val="00AD3CD9"/>
    <w:rsid w:val="00AD42A8"/>
    <w:rsid w:val="00AD4867"/>
    <w:rsid w:val="00AE3D95"/>
    <w:rsid w:val="00AE5066"/>
    <w:rsid w:val="00AF2193"/>
    <w:rsid w:val="00AF4303"/>
    <w:rsid w:val="00AF7369"/>
    <w:rsid w:val="00B01D49"/>
    <w:rsid w:val="00B20966"/>
    <w:rsid w:val="00B22224"/>
    <w:rsid w:val="00B224D0"/>
    <w:rsid w:val="00B23104"/>
    <w:rsid w:val="00B24D6E"/>
    <w:rsid w:val="00B31728"/>
    <w:rsid w:val="00B43204"/>
    <w:rsid w:val="00B51E1E"/>
    <w:rsid w:val="00B64F44"/>
    <w:rsid w:val="00B66457"/>
    <w:rsid w:val="00B82194"/>
    <w:rsid w:val="00B853B6"/>
    <w:rsid w:val="00B91321"/>
    <w:rsid w:val="00BA17AD"/>
    <w:rsid w:val="00BA51E6"/>
    <w:rsid w:val="00BB095D"/>
    <w:rsid w:val="00BB4B2B"/>
    <w:rsid w:val="00BC551E"/>
    <w:rsid w:val="00BC7655"/>
    <w:rsid w:val="00BD2EA8"/>
    <w:rsid w:val="00BD7425"/>
    <w:rsid w:val="00BE1C32"/>
    <w:rsid w:val="00BF3F24"/>
    <w:rsid w:val="00BF797F"/>
    <w:rsid w:val="00C00BD3"/>
    <w:rsid w:val="00C13D2E"/>
    <w:rsid w:val="00C14399"/>
    <w:rsid w:val="00C24764"/>
    <w:rsid w:val="00C37593"/>
    <w:rsid w:val="00C5680F"/>
    <w:rsid w:val="00C63AD6"/>
    <w:rsid w:val="00C7579D"/>
    <w:rsid w:val="00C812BD"/>
    <w:rsid w:val="00C9261E"/>
    <w:rsid w:val="00CA567C"/>
    <w:rsid w:val="00CB70B3"/>
    <w:rsid w:val="00CC6EFB"/>
    <w:rsid w:val="00CE09DC"/>
    <w:rsid w:val="00CE5270"/>
    <w:rsid w:val="00D12FC3"/>
    <w:rsid w:val="00D17A06"/>
    <w:rsid w:val="00D31E32"/>
    <w:rsid w:val="00D33976"/>
    <w:rsid w:val="00D3526D"/>
    <w:rsid w:val="00D4144E"/>
    <w:rsid w:val="00D56E37"/>
    <w:rsid w:val="00D7055B"/>
    <w:rsid w:val="00D82E0B"/>
    <w:rsid w:val="00D82EB6"/>
    <w:rsid w:val="00D930FD"/>
    <w:rsid w:val="00D9390F"/>
    <w:rsid w:val="00D93F73"/>
    <w:rsid w:val="00D955D1"/>
    <w:rsid w:val="00D97FB4"/>
    <w:rsid w:val="00DA287C"/>
    <w:rsid w:val="00DA34FB"/>
    <w:rsid w:val="00DA7241"/>
    <w:rsid w:val="00DC50F5"/>
    <w:rsid w:val="00DD0092"/>
    <w:rsid w:val="00DD14F0"/>
    <w:rsid w:val="00DF3097"/>
    <w:rsid w:val="00E012BA"/>
    <w:rsid w:val="00E0143B"/>
    <w:rsid w:val="00E11C7D"/>
    <w:rsid w:val="00E12860"/>
    <w:rsid w:val="00E1330F"/>
    <w:rsid w:val="00E21032"/>
    <w:rsid w:val="00E2296A"/>
    <w:rsid w:val="00E44C69"/>
    <w:rsid w:val="00E44E12"/>
    <w:rsid w:val="00E45758"/>
    <w:rsid w:val="00E462F4"/>
    <w:rsid w:val="00E53100"/>
    <w:rsid w:val="00E55580"/>
    <w:rsid w:val="00E61E52"/>
    <w:rsid w:val="00E63434"/>
    <w:rsid w:val="00E64D04"/>
    <w:rsid w:val="00E739E9"/>
    <w:rsid w:val="00E741CC"/>
    <w:rsid w:val="00E82DC9"/>
    <w:rsid w:val="00E91B25"/>
    <w:rsid w:val="00E9482C"/>
    <w:rsid w:val="00E94EE5"/>
    <w:rsid w:val="00E95963"/>
    <w:rsid w:val="00E964A6"/>
    <w:rsid w:val="00EA1D70"/>
    <w:rsid w:val="00EA5688"/>
    <w:rsid w:val="00EB0EA8"/>
    <w:rsid w:val="00EB1EB3"/>
    <w:rsid w:val="00EB22EC"/>
    <w:rsid w:val="00EB5822"/>
    <w:rsid w:val="00EB6630"/>
    <w:rsid w:val="00EB74F6"/>
    <w:rsid w:val="00ED3D12"/>
    <w:rsid w:val="00EE2951"/>
    <w:rsid w:val="00EE6BA8"/>
    <w:rsid w:val="00EF6441"/>
    <w:rsid w:val="00F0063C"/>
    <w:rsid w:val="00F16E5F"/>
    <w:rsid w:val="00F17125"/>
    <w:rsid w:val="00F20E77"/>
    <w:rsid w:val="00F21184"/>
    <w:rsid w:val="00F21A5E"/>
    <w:rsid w:val="00F223F3"/>
    <w:rsid w:val="00F233E0"/>
    <w:rsid w:val="00F34283"/>
    <w:rsid w:val="00F35439"/>
    <w:rsid w:val="00F401ED"/>
    <w:rsid w:val="00F435BA"/>
    <w:rsid w:val="00F45651"/>
    <w:rsid w:val="00F479D1"/>
    <w:rsid w:val="00F60038"/>
    <w:rsid w:val="00F74970"/>
    <w:rsid w:val="00F757F7"/>
    <w:rsid w:val="00F765AB"/>
    <w:rsid w:val="00F824BD"/>
    <w:rsid w:val="00F83E11"/>
    <w:rsid w:val="00F92502"/>
    <w:rsid w:val="00F9363D"/>
    <w:rsid w:val="00F93BB4"/>
    <w:rsid w:val="00FB1530"/>
    <w:rsid w:val="00FB5B8E"/>
    <w:rsid w:val="00FC2847"/>
    <w:rsid w:val="00FC2D09"/>
    <w:rsid w:val="00FD1F63"/>
    <w:rsid w:val="00FD25C2"/>
    <w:rsid w:val="00FD2602"/>
    <w:rsid w:val="00FD4361"/>
    <w:rsid w:val="00FD700E"/>
    <w:rsid w:val="00FE1652"/>
    <w:rsid w:val="00FE5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235A"/>
  <w15:chartTrackingRefBased/>
  <w15:docId w15:val="{D9300E20-BE50-4EBE-9885-AC12D425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7A"/>
    <w:rPr>
      <w:rFonts w:eastAsiaTheme="majorEastAsia" w:cstheme="majorBidi"/>
      <w:color w:val="272727" w:themeColor="text1" w:themeTint="D8"/>
    </w:rPr>
  </w:style>
  <w:style w:type="paragraph" w:styleId="Title">
    <w:name w:val="Title"/>
    <w:basedOn w:val="Normal"/>
    <w:next w:val="Normal"/>
    <w:link w:val="TitleChar"/>
    <w:uiPriority w:val="10"/>
    <w:qFormat/>
    <w:rsid w:val="0030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7A"/>
    <w:pPr>
      <w:spacing w:before="160"/>
      <w:jc w:val="center"/>
    </w:pPr>
    <w:rPr>
      <w:i/>
      <w:iCs/>
      <w:color w:val="404040" w:themeColor="text1" w:themeTint="BF"/>
    </w:rPr>
  </w:style>
  <w:style w:type="character" w:customStyle="1" w:styleId="QuoteChar">
    <w:name w:val="Quote Char"/>
    <w:basedOn w:val="DefaultParagraphFont"/>
    <w:link w:val="Quote"/>
    <w:uiPriority w:val="29"/>
    <w:rsid w:val="0030677A"/>
    <w:rPr>
      <w:i/>
      <w:iCs/>
      <w:color w:val="404040" w:themeColor="text1" w:themeTint="BF"/>
    </w:rPr>
  </w:style>
  <w:style w:type="paragraph" w:styleId="ListParagraph">
    <w:name w:val="List Paragraph"/>
    <w:basedOn w:val="Normal"/>
    <w:uiPriority w:val="34"/>
    <w:qFormat/>
    <w:rsid w:val="0030677A"/>
    <w:pPr>
      <w:ind w:left="720"/>
      <w:contextualSpacing/>
    </w:pPr>
  </w:style>
  <w:style w:type="character" w:styleId="IntenseEmphasis">
    <w:name w:val="Intense Emphasis"/>
    <w:basedOn w:val="DefaultParagraphFont"/>
    <w:uiPriority w:val="21"/>
    <w:qFormat/>
    <w:rsid w:val="0030677A"/>
    <w:rPr>
      <w:i/>
      <w:iCs/>
      <w:color w:val="2F5496" w:themeColor="accent1" w:themeShade="BF"/>
    </w:rPr>
  </w:style>
  <w:style w:type="paragraph" w:styleId="IntenseQuote">
    <w:name w:val="Intense Quote"/>
    <w:basedOn w:val="Normal"/>
    <w:next w:val="Normal"/>
    <w:link w:val="IntenseQuoteChar"/>
    <w:uiPriority w:val="30"/>
    <w:qFormat/>
    <w:rsid w:val="00306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77A"/>
    <w:rPr>
      <w:i/>
      <w:iCs/>
      <w:color w:val="2F5496" w:themeColor="accent1" w:themeShade="BF"/>
    </w:rPr>
  </w:style>
  <w:style w:type="character" w:styleId="IntenseReference">
    <w:name w:val="Intense Reference"/>
    <w:basedOn w:val="DefaultParagraphFont"/>
    <w:uiPriority w:val="32"/>
    <w:qFormat/>
    <w:rsid w:val="0030677A"/>
    <w:rPr>
      <w:b/>
      <w:bCs/>
      <w:smallCaps/>
      <w:color w:val="2F5496" w:themeColor="accent1" w:themeShade="BF"/>
      <w:spacing w:val="5"/>
    </w:rPr>
  </w:style>
  <w:style w:type="paragraph" w:styleId="Header">
    <w:name w:val="header"/>
    <w:basedOn w:val="Normal"/>
    <w:link w:val="HeaderChar"/>
    <w:uiPriority w:val="99"/>
    <w:unhideWhenUsed/>
    <w:rsid w:val="00306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77A"/>
  </w:style>
  <w:style w:type="paragraph" w:styleId="Footer">
    <w:name w:val="footer"/>
    <w:basedOn w:val="Normal"/>
    <w:link w:val="FooterChar"/>
    <w:uiPriority w:val="99"/>
    <w:unhideWhenUsed/>
    <w:rsid w:val="00306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77A"/>
  </w:style>
  <w:style w:type="paragraph" w:styleId="HTMLPreformatted">
    <w:name w:val="HTML Preformatted"/>
    <w:basedOn w:val="Normal"/>
    <w:link w:val="HTMLPreformattedChar"/>
    <w:uiPriority w:val="99"/>
    <w:semiHidden/>
    <w:unhideWhenUsed/>
    <w:rsid w:val="00355E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5E9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1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1784</TotalTime>
  <Pages>5</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Gware</dc:creator>
  <cp:keywords/>
  <dc:description/>
  <cp:lastModifiedBy>Honourable Sijabuliso  Siziba</cp:lastModifiedBy>
  <cp:revision>383</cp:revision>
  <cp:lastPrinted>2025-02-20T07:09:00Z</cp:lastPrinted>
  <dcterms:created xsi:type="dcterms:W3CDTF">2025-01-21T06:30:00Z</dcterms:created>
  <dcterms:modified xsi:type="dcterms:W3CDTF">2025-09-18T05:19:00Z</dcterms:modified>
</cp:coreProperties>
</file>