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5620E" w14:textId="77777777" w:rsidR="00E21876" w:rsidRDefault="00F1650D" w:rsidP="00BB3A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PAURAYI CHAIBVA</w:t>
      </w:r>
    </w:p>
    <w:p w14:paraId="02DF9851" w14:textId="77777777" w:rsidR="00F1650D" w:rsidRDefault="00F1650D" w:rsidP="00BB3A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versus</w:t>
      </w:r>
    </w:p>
    <w:p w14:paraId="62070B56" w14:textId="1ED0F3DD" w:rsidR="00F1650D" w:rsidRDefault="00F1650D" w:rsidP="00BB3A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PERMANENT SECRETARY LOCAL GOVERNMENT</w:t>
      </w:r>
      <w:r w:rsidR="00BB3AEE">
        <w:rPr>
          <w:rFonts w:ascii="Times New Roman" w:hAnsi="Times New Roman" w:cs="Times New Roman"/>
          <w:sz w:val="24"/>
          <w:szCs w:val="24"/>
        </w:rPr>
        <w:t xml:space="preserve"> </w:t>
      </w:r>
      <w:r>
        <w:rPr>
          <w:rFonts w:ascii="Times New Roman" w:hAnsi="Times New Roman" w:cs="Times New Roman"/>
          <w:sz w:val="24"/>
          <w:szCs w:val="24"/>
        </w:rPr>
        <w:t>AND PUBLIC WORKS</w:t>
      </w:r>
    </w:p>
    <w:p w14:paraId="434ADA0D" w14:textId="77777777" w:rsidR="00F1650D" w:rsidRDefault="00F1650D" w:rsidP="00BB3A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299C0F92" w14:textId="77777777" w:rsidR="00F1650D" w:rsidRDefault="00F1650D" w:rsidP="00BB3A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F.S MBETSA (N.O)</w:t>
      </w:r>
    </w:p>
    <w:p w14:paraId="630E2EA0" w14:textId="77777777" w:rsidR="00F1650D" w:rsidRDefault="00F1650D" w:rsidP="00BB3A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w:t>
      </w:r>
    </w:p>
    <w:p w14:paraId="321FA11E" w14:textId="77777777" w:rsidR="00F1650D" w:rsidRDefault="00F1650D" w:rsidP="00BB3AE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SAYINI MUCHARWA</w:t>
      </w:r>
    </w:p>
    <w:p w14:paraId="0274D272" w14:textId="77777777" w:rsidR="00F1650D" w:rsidRDefault="00F1650D" w:rsidP="00F1650D">
      <w:pPr>
        <w:spacing w:line="240" w:lineRule="auto"/>
        <w:jc w:val="both"/>
        <w:rPr>
          <w:rFonts w:ascii="Times New Roman" w:hAnsi="Times New Roman" w:cs="Times New Roman"/>
          <w:sz w:val="24"/>
          <w:szCs w:val="24"/>
        </w:rPr>
      </w:pPr>
    </w:p>
    <w:p w14:paraId="56BA0B05" w14:textId="77777777" w:rsidR="00F1650D" w:rsidRDefault="00F1650D" w:rsidP="00F1650D">
      <w:pPr>
        <w:spacing w:line="240" w:lineRule="auto"/>
        <w:jc w:val="both"/>
        <w:rPr>
          <w:rFonts w:ascii="Times New Roman" w:hAnsi="Times New Roman" w:cs="Times New Roman"/>
          <w:sz w:val="24"/>
          <w:szCs w:val="24"/>
        </w:rPr>
      </w:pPr>
      <w:r>
        <w:rPr>
          <w:rFonts w:ascii="Times New Roman" w:hAnsi="Times New Roman" w:cs="Times New Roman"/>
          <w:sz w:val="24"/>
          <w:szCs w:val="24"/>
        </w:rPr>
        <w:t>IN THE HIGH COURT OF ZIMBABWE</w:t>
      </w:r>
    </w:p>
    <w:p w14:paraId="3A45B415" w14:textId="77777777" w:rsidR="00F1650D" w:rsidRDefault="00F1650D" w:rsidP="00F1650D">
      <w:pPr>
        <w:spacing w:line="240" w:lineRule="auto"/>
        <w:jc w:val="both"/>
        <w:rPr>
          <w:rFonts w:ascii="Times New Roman" w:hAnsi="Times New Roman" w:cs="Times New Roman"/>
          <w:sz w:val="24"/>
          <w:szCs w:val="24"/>
        </w:rPr>
      </w:pPr>
      <w:r>
        <w:rPr>
          <w:rFonts w:ascii="Times New Roman" w:hAnsi="Times New Roman" w:cs="Times New Roman"/>
          <w:sz w:val="24"/>
          <w:szCs w:val="24"/>
        </w:rPr>
        <w:t>SIZIBA J</w:t>
      </w:r>
    </w:p>
    <w:p w14:paraId="1F1A5E60" w14:textId="2F58698B" w:rsidR="00F1650D" w:rsidRDefault="00F1650D" w:rsidP="00F1650D">
      <w:pPr>
        <w:spacing w:line="240" w:lineRule="auto"/>
        <w:jc w:val="both"/>
        <w:rPr>
          <w:rFonts w:ascii="Times New Roman" w:hAnsi="Times New Roman" w:cs="Times New Roman"/>
          <w:sz w:val="24"/>
          <w:szCs w:val="24"/>
        </w:rPr>
      </w:pPr>
      <w:r>
        <w:rPr>
          <w:rFonts w:ascii="Times New Roman" w:hAnsi="Times New Roman" w:cs="Times New Roman"/>
          <w:sz w:val="24"/>
          <w:szCs w:val="24"/>
        </w:rPr>
        <w:t>MUTARE</w:t>
      </w:r>
      <w:r w:rsidR="00364BC4">
        <w:rPr>
          <w:rFonts w:ascii="Times New Roman" w:hAnsi="Times New Roman" w:cs="Times New Roman"/>
          <w:sz w:val="24"/>
          <w:szCs w:val="24"/>
        </w:rPr>
        <w:t>, 20</w:t>
      </w:r>
      <w:r w:rsidR="006958D3" w:rsidRPr="006958D3">
        <w:rPr>
          <w:rFonts w:ascii="Times New Roman" w:hAnsi="Times New Roman" w:cs="Times New Roman"/>
          <w:sz w:val="24"/>
          <w:szCs w:val="24"/>
          <w:vertAlign w:val="superscript"/>
        </w:rPr>
        <w:t>th</w:t>
      </w:r>
      <w:r w:rsidR="006958D3">
        <w:rPr>
          <w:rFonts w:ascii="Times New Roman" w:hAnsi="Times New Roman" w:cs="Times New Roman"/>
          <w:sz w:val="24"/>
          <w:szCs w:val="24"/>
        </w:rPr>
        <w:t xml:space="preserve"> &amp; 30</w:t>
      </w:r>
      <w:r w:rsidR="006958D3" w:rsidRPr="006958D3">
        <w:rPr>
          <w:rFonts w:ascii="Times New Roman" w:hAnsi="Times New Roman" w:cs="Times New Roman"/>
          <w:sz w:val="24"/>
          <w:szCs w:val="24"/>
          <w:vertAlign w:val="superscript"/>
        </w:rPr>
        <w:t>th</w:t>
      </w:r>
      <w:r w:rsidR="006958D3">
        <w:rPr>
          <w:rFonts w:ascii="Times New Roman" w:hAnsi="Times New Roman" w:cs="Times New Roman"/>
          <w:sz w:val="24"/>
          <w:szCs w:val="24"/>
        </w:rPr>
        <w:t xml:space="preserve"> </w:t>
      </w:r>
      <w:r w:rsidR="00364BC4">
        <w:rPr>
          <w:rFonts w:ascii="Times New Roman" w:hAnsi="Times New Roman" w:cs="Times New Roman"/>
          <w:sz w:val="24"/>
          <w:szCs w:val="24"/>
        </w:rPr>
        <w:t>July 2026</w:t>
      </w:r>
    </w:p>
    <w:p w14:paraId="51A34D0F" w14:textId="77777777" w:rsidR="00364BC4" w:rsidRDefault="00364BC4" w:rsidP="00F1650D">
      <w:pPr>
        <w:spacing w:line="240" w:lineRule="auto"/>
        <w:jc w:val="both"/>
        <w:rPr>
          <w:rFonts w:ascii="Times New Roman" w:hAnsi="Times New Roman" w:cs="Times New Roman"/>
          <w:sz w:val="24"/>
          <w:szCs w:val="24"/>
        </w:rPr>
      </w:pPr>
    </w:p>
    <w:p w14:paraId="00D01D88" w14:textId="55112013" w:rsidR="00364BC4" w:rsidRDefault="006958D3" w:rsidP="00F1650D">
      <w:pPr>
        <w:spacing w:line="240" w:lineRule="auto"/>
        <w:jc w:val="both"/>
        <w:rPr>
          <w:rFonts w:ascii="Times New Roman" w:hAnsi="Times New Roman" w:cs="Times New Roman"/>
          <w:b/>
          <w:sz w:val="24"/>
          <w:szCs w:val="24"/>
        </w:rPr>
      </w:pPr>
      <w:r>
        <w:rPr>
          <w:rFonts w:ascii="Times New Roman" w:hAnsi="Times New Roman" w:cs="Times New Roman"/>
          <w:b/>
          <w:sz w:val="24"/>
          <w:szCs w:val="24"/>
        </w:rPr>
        <w:t>Opposed</w:t>
      </w:r>
      <w:r w:rsidR="00364BC4" w:rsidRPr="00364BC4">
        <w:rPr>
          <w:rFonts w:ascii="Times New Roman" w:hAnsi="Times New Roman" w:cs="Times New Roman"/>
          <w:b/>
          <w:sz w:val="24"/>
          <w:szCs w:val="24"/>
        </w:rPr>
        <w:t xml:space="preserve"> Application</w:t>
      </w:r>
    </w:p>
    <w:p w14:paraId="4B099F28" w14:textId="77777777" w:rsidR="00364BC4" w:rsidRDefault="00364BC4" w:rsidP="00F1650D">
      <w:pPr>
        <w:spacing w:line="240" w:lineRule="auto"/>
        <w:jc w:val="both"/>
        <w:rPr>
          <w:rFonts w:ascii="Times New Roman" w:hAnsi="Times New Roman" w:cs="Times New Roman"/>
          <w:b/>
          <w:sz w:val="24"/>
          <w:szCs w:val="24"/>
        </w:rPr>
      </w:pPr>
    </w:p>
    <w:p w14:paraId="4B2B9693" w14:textId="77777777" w:rsidR="002614CD" w:rsidRDefault="002614CD" w:rsidP="00C40B87">
      <w:pPr>
        <w:spacing w:after="0" w:line="240" w:lineRule="auto"/>
        <w:jc w:val="both"/>
        <w:rPr>
          <w:rFonts w:ascii="Times New Roman" w:hAnsi="Times New Roman" w:cs="Times New Roman"/>
          <w:sz w:val="24"/>
          <w:szCs w:val="24"/>
        </w:rPr>
      </w:pPr>
      <w:r w:rsidRPr="00C40B87">
        <w:rPr>
          <w:rFonts w:ascii="Times New Roman" w:hAnsi="Times New Roman" w:cs="Times New Roman"/>
          <w:i/>
          <w:iCs/>
          <w:sz w:val="24"/>
          <w:szCs w:val="24"/>
        </w:rPr>
        <w:t>J. Chipangura</w:t>
      </w:r>
      <w:r>
        <w:rPr>
          <w:rFonts w:ascii="Times New Roman" w:hAnsi="Times New Roman" w:cs="Times New Roman"/>
          <w:sz w:val="24"/>
          <w:szCs w:val="24"/>
        </w:rPr>
        <w:t>, for the applicant</w:t>
      </w:r>
    </w:p>
    <w:p w14:paraId="623C70EC" w14:textId="77777777" w:rsidR="002614CD" w:rsidRDefault="002614CD" w:rsidP="00C40B87">
      <w:pPr>
        <w:spacing w:after="0" w:line="240" w:lineRule="auto"/>
        <w:jc w:val="both"/>
        <w:rPr>
          <w:rFonts w:ascii="Times New Roman" w:hAnsi="Times New Roman" w:cs="Times New Roman"/>
          <w:sz w:val="24"/>
          <w:szCs w:val="24"/>
        </w:rPr>
      </w:pPr>
      <w:r w:rsidRPr="00C40B87">
        <w:rPr>
          <w:rFonts w:ascii="Times New Roman" w:hAnsi="Times New Roman" w:cs="Times New Roman"/>
          <w:i/>
          <w:iCs/>
          <w:sz w:val="24"/>
          <w:szCs w:val="24"/>
        </w:rPr>
        <w:t>N.K. Muchinguri</w:t>
      </w:r>
      <w:r>
        <w:rPr>
          <w:rFonts w:ascii="Times New Roman" w:hAnsi="Times New Roman" w:cs="Times New Roman"/>
          <w:sz w:val="24"/>
          <w:szCs w:val="24"/>
        </w:rPr>
        <w:t>, for the 1</w:t>
      </w:r>
      <w:r w:rsidRPr="002614CD">
        <w:rPr>
          <w:rFonts w:ascii="Times New Roman" w:hAnsi="Times New Roman" w:cs="Times New Roman"/>
          <w:sz w:val="24"/>
          <w:szCs w:val="24"/>
          <w:vertAlign w:val="superscript"/>
        </w:rPr>
        <w:t>st</w:t>
      </w:r>
      <w:r>
        <w:rPr>
          <w:rFonts w:ascii="Times New Roman" w:hAnsi="Times New Roman" w:cs="Times New Roman"/>
          <w:sz w:val="24"/>
          <w:szCs w:val="24"/>
        </w:rPr>
        <w:t xml:space="preserve"> &amp; 2</w:t>
      </w:r>
      <w:r w:rsidRPr="002614CD">
        <w:rPr>
          <w:rFonts w:ascii="Times New Roman" w:hAnsi="Times New Roman" w:cs="Times New Roman"/>
          <w:sz w:val="24"/>
          <w:szCs w:val="24"/>
          <w:vertAlign w:val="superscript"/>
        </w:rPr>
        <w:t>nd</w:t>
      </w:r>
      <w:r>
        <w:rPr>
          <w:rFonts w:ascii="Times New Roman" w:hAnsi="Times New Roman" w:cs="Times New Roman"/>
          <w:sz w:val="24"/>
          <w:szCs w:val="24"/>
        </w:rPr>
        <w:t xml:space="preserve"> respondents</w:t>
      </w:r>
    </w:p>
    <w:p w14:paraId="43C500AD" w14:textId="77777777" w:rsidR="002614CD" w:rsidRPr="002614CD" w:rsidRDefault="002614CD" w:rsidP="00C40B87">
      <w:pPr>
        <w:spacing w:after="0" w:line="240" w:lineRule="auto"/>
        <w:jc w:val="both"/>
        <w:rPr>
          <w:rFonts w:ascii="Times New Roman" w:hAnsi="Times New Roman" w:cs="Times New Roman"/>
          <w:sz w:val="24"/>
          <w:szCs w:val="24"/>
        </w:rPr>
      </w:pPr>
      <w:r w:rsidRPr="00C40B87">
        <w:rPr>
          <w:rFonts w:ascii="Times New Roman" w:hAnsi="Times New Roman" w:cs="Times New Roman"/>
          <w:i/>
          <w:iCs/>
          <w:sz w:val="24"/>
          <w:szCs w:val="24"/>
        </w:rPr>
        <w:t>W.T. Davira</w:t>
      </w:r>
      <w:r>
        <w:rPr>
          <w:rFonts w:ascii="Times New Roman" w:hAnsi="Times New Roman" w:cs="Times New Roman"/>
          <w:sz w:val="24"/>
          <w:szCs w:val="24"/>
        </w:rPr>
        <w:t>, for the 3</w:t>
      </w:r>
      <w:r w:rsidRPr="002614CD">
        <w:rPr>
          <w:rFonts w:ascii="Times New Roman" w:hAnsi="Times New Roman" w:cs="Times New Roman"/>
          <w:sz w:val="24"/>
          <w:szCs w:val="24"/>
          <w:vertAlign w:val="superscript"/>
        </w:rPr>
        <w:t>rd</w:t>
      </w:r>
      <w:r>
        <w:rPr>
          <w:rFonts w:ascii="Times New Roman" w:hAnsi="Times New Roman" w:cs="Times New Roman"/>
          <w:sz w:val="24"/>
          <w:szCs w:val="24"/>
        </w:rPr>
        <w:t xml:space="preserve"> respondent</w:t>
      </w:r>
    </w:p>
    <w:p w14:paraId="77B7B8BF" w14:textId="77777777" w:rsidR="00364BC4" w:rsidRPr="006958D3" w:rsidRDefault="00364BC4" w:rsidP="00F1650D">
      <w:pPr>
        <w:spacing w:line="240" w:lineRule="auto"/>
        <w:jc w:val="both"/>
        <w:rPr>
          <w:rFonts w:ascii="Times New Roman" w:hAnsi="Times New Roman" w:cs="Times New Roman"/>
          <w:sz w:val="24"/>
          <w:szCs w:val="24"/>
          <w:lang w:val="en-ZW"/>
        </w:rPr>
      </w:pPr>
    </w:p>
    <w:p w14:paraId="5E3777AA" w14:textId="723D339D" w:rsidR="00C20E50" w:rsidRDefault="00364BC4" w:rsidP="00C20E50">
      <w:pPr>
        <w:spacing w:line="360" w:lineRule="auto"/>
        <w:ind w:firstLine="720"/>
        <w:jc w:val="both"/>
        <w:rPr>
          <w:rFonts w:ascii="Times New Roman" w:hAnsi="Times New Roman" w:cs="Times New Roman"/>
          <w:sz w:val="24"/>
          <w:szCs w:val="24"/>
        </w:rPr>
      </w:pPr>
      <w:r w:rsidRPr="00BB3AEE">
        <w:rPr>
          <w:rFonts w:ascii="Times New Roman" w:hAnsi="Times New Roman" w:cs="Times New Roman"/>
          <w:b/>
          <w:bCs/>
          <w:sz w:val="24"/>
          <w:szCs w:val="24"/>
        </w:rPr>
        <w:t>SIZIBA J</w:t>
      </w:r>
      <w:r>
        <w:rPr>
          <w:rFonts w:ascii="Times New Roman" w:hAnsi="Times New Roman" w:cs="Times New Roman"/>
          <w:sz w:val="24"/>
          <w:szCs w:val="24"/>
        </w:rPr>
        <w:t xml:space="preserve">: This is </w:t>
      </w:r>
      <w:r w:rsidR="00D21FB5">
        <w:rPr>
          <w:rFonts w:ascii="Times New Roman" w:hAnsi="Times New Roman" w:cs="Times New Roman"/>
          <w:sz w:val="24"/>
          <w:szCs w:val="24"/>
        </w:rPr>
        <w:t xml:space="preserve">a court application for an order setting aside the appointment of the third respondent as </w:t>
      </w:r>
      <w:r w:rsidR="002C6372">
        <w:rPr>
          <w:rFonts w:ascii="Times New Roman" w:hAnsi="Times New Roman" w:cs="Times New Roman"/>
          <w:sz w:val="24"/>
          <w:szCs w:val="24"/>
        </w:rPr>
        <w:t>V</w:t>
      </w:r>
      <w:r w:rsidR="00D21FB5">
        <w:rPr>
          <w:rFonts w:ascii="Times New Roman" w:hAnsi="Times New Roman" w:cs="Times New Roman"/>
          <w:sz w:val="24"/>
          <w:szCs w:val="24"/>
        </w:rPr>
        <w:t xml:space="preserve">illage </w:t>
      </w:r>
      <w:r w:rsidR="002C6372">
        <w:rPr>
          <w:rFonts w:ascii="Times New Roman" w:hAnsi="Times New Roman" w:cs="Times New Roman"/>
          <w:sz w:val="24"/>
          <w:szCs w:val="24"/>
        </w:rPr>
        <w:t>H</w:t>
      </w:r>
      <w:r w:rsidR="00D21FB5">
        <w:rPr>
          <w:rFonts w:ascii="Times New Roman" w:hAnsi="Times New Roman" w:cs="Times New Roman"/>
          <w:sz w:val="24"/>
          <w:szCs w:val="24"/>
        </w:rPr>
        <w:t xml:space="preserve">ead </w:t>
      </w:r>
      <w:proofErr w:type="spellStart"/>
      <w:r w:rsidR="00D21FB5">
        <w:rPr>
          <w:rFonts w:ascii="Times New Roman" w:hAnsi="Times New Roman" w:cs="Times New Roman"/>
          <w:sz w:val="24"/>
          <w:szCs w:val="24"/>
        </w:rPr>
        <w:t>Chaibva</w:t>
      </w:r>
      <w:proofErr w:type="spellEnd"/>
      <w:r w:rsidR="00D21FB5">
        <w:rPr>
          <w:rFonts w:ascii="Times New Roman" w:hAnsi="Times New Roman" w:cs="Times New Roman"/>
          <w:sz w:val="24"/>
          <w:szCs w:val="24"/>
        </w:rPr>
        <w:t xml:space="preserve"> and the reinstatement of the applicant as </w:t>
      </w:r>
      <w:r w:rsidR="002C6372">
        <w:rPr>
          <w:rFonts w:ascii="Times New Roman" w:hAnsi="Times New Roman" w:cs="Times New Roman"/>
          <w:sz w:val="24"/>
          <w:szCs w:val="24"/>
        </w:rPr>
        <w:t>V</w:t>
      </w:r>
      <w:r w:rsidR="00D21FB5">
        <w:rPr>
          <w:rFonts w:ascii="Times New Roman" w:hAnsi="Times New Roman" w:cs="Times New Roman"/>
          <w:sz w:val="24"/>
          <w:szCs w:val="24"/>
        </w:rPr>
        <w:t xml:space="preserve">illage </w:t>
      </w:r>
      <w:r w:rsidR="002C6372">
        <w:rPr>
          <w:rFonts w:ascii="Times New Roman" w:hAnsi="Times New Roman" w:cs="Times New Roman"/>
          <w:sz w:val="24"/>
          <w:szCs w:val="24"/>
        </w:rPr>
        <w:t>H</w:t>
      </w:r>
      <w:r w:rsidR="00D21FB5">
        <w:rPr>
          <w:rFonts w:ascii="Times New Roman" w:hAnsi="Times New Roman" w:cs="Times New Roman"/>
          <w:sz w:val="24"/>
          <w:szCs w:val="24"/>
        </w:rPr>
        <w:t xml:space="preserve">ead </w:t>
      </w:r>
      <w:proofErr w:type="spellStart"/>
      <w:r w:rsidR="00D21FB5">
        <w:rPr>
          <w:rFonts w:ascii="Times New Roman" w:hAnsi="Times New Roman" w:cs="Times New Roman"/>
          <w:sz w:val="24"/>
          <w:szCs w:val="24"/>
        </w:rPr>
        <w:t>Chaibva</w:t>
      </w:r>
      <w:proofErr w:type="spellEnd"/>
      <w:r w:rsidR="002C6372">
        <w:rPr>
          <w:rFonts w:ascii="Times New Roman" w:hAnsi="Times New Roman" w:cs="Times New Roman"/>
          <w:sz w:val="24"/>
          <w:szCs w:val="24"/>
        </w:rPr>
        <w:t>. The order sought by the applicant is couched</w:t>
      </w:r>
      <w:r w:rsidR="00C20E50">
        <w:rPr>
          <w:rFonts w:ascii="Times New Roman" w:hAnsi="Times New Roman" w:cs="Times New Roman"/>
          <w:sz w:val="24"/>
          <w:szCs w:val="24"/>
        </w:rPr>
        <w:t xml:space="preserve"> as follows: </w:t>
      </w:r>
    </w:p>
    <w:p w14:paraId="10F68D67" w14:textId="3E7BF065" w:rsidR="00C20E50" w:rsidRPr="00C67B85" w:rsidRDefault="00C20E50" w:rsidP="00C20E50">
      <w:pPr>
        <w:pStyle w:val="ListParagraph"/>
        <w:numPr>
          <w:ilvl w:val="0"/>
          <w:numId w:val="4"/>
        </w:numPr>
        <w:spacing w:line="360" w:lineRule="auto"/>
        <w:jc w:val="both"/>
        <w:rPr>
          <w:rFonts w:ascii="Times New Roman" w:hAnsi="Times New Roman" w:cs="Times New Roman"/>
          <w:i/>
          <w:iCs/>
          <w:sz w:val="24"/>
          <w:szCs w:val="24"/>
        </w:rPr>
      </w:pPr>
      <w:r w:rsidRPr="00C67B85">
        <w:rPr>
          <w:rFonts w:ascii="Times New Roman" w:hAnsi="Times New Roman" w:cs="Times New Roman"/>
          <w:i/>
          <w:iCs/>
          <w:sz w:val="24"/>
          <w:szCs w:val="24"/>
        </w:rPr>
        <w:t xml:space="preserve">The 1st </w:t>
      </w:r>
      <w:r w:rsidR="00190663" w:rsidRPr="00C67B85">
        <w:rPr>
          <w:rFonts w:ascii="Times New Roman" w:hAnsi="Times New Roman" w:cs="Times New Roman"/>
          <w:i/>
          <w:iCs/>
          <w:sz w:val="24"/>
          <w:szCs w:val="24"/>
        </w:rPr>
        <w:t>r</w:t>
      </w:r>
      <w:r w:rsidRPr="00C67B85">
        <w:rPr>
          <w:rFonts w:ascii="Times New Roman" w:hAnsi="Times New Roman" w:cs="Times New Roman"/>
          <w:i/>
          <w:iCs/>
          <w:sz w:val="24"/>
          <w:szCs w:val="24"/>
        </w:rPr>
        <w:t xml:space="preserve">espondent's decision to remove the </w:t>
      </w:r>
      <w:r w:rsidR="00190663" w:rsidRPr="00C67B85">
        <w:rPr>
          <w:rFonts w:ascii="Times New Roman" w:hAnsi="Times New Roman" w:cs="Times New Roman"/>
          <w:i/>
          <w:iCs/>
          <w:sz w:val="24"/>
          <w:szCs w:val="24"/>
        </w:rPr>
        <w:t>a</w:t>
      </w:r>
      <w:r w:rsidRPr="00C67B85">
        <w:rPr>
          <w:rFonts w:ascii="Times New Roman" w:hAnsi="Times New Roman" w:cs="Times New Roman"/>
          <w:i/>
          <w:iCs/>
          <w:sz w:val="24"/>
          <w:szCs w:val="24"/>
        </w:rPr>
        <w:t xml:space="preserve">pplicant and appointment of the 3rd </w:t>
      </w:r>
      <w:r w:rsidR="00190663" w:rsidRPr="00C67B85">
        <w:rPr>
          <w:rFonts w:ascii="Times New Roman" w:hAnsi="Times New Roman" w:cs="Times New Roman"/>
          <w:i/>
          <w:iCs/>
          <w:sz w:val="24"/>
          <w:szCs w:val="24"/>
        </w:rPr>
        <w:t>r</w:t>
      </w:r>
      <w:r w:rsidRPr="00C67B85">
        <w:rPr>
          <w:rFonts w:ascii="Times New Roman" w:hAnsi="Times New Roman" w:cs="Times New Roman"/>
          <w:i/>
          <w:iCs/>
          <w:sz w:val="24"/>
          <w:szCs w:val="24"/>
        </w:rPr>
        <w:t xml:space="preserve">espondent as Village Head </w:t>
      </w:r>
      <w:proofErr w:type="spellStart"/>
      <w:r w:rsidRPr="00C67B85">
        <w:rPr>
          <w:rFonts w:ascii="Times New Roman" w:hAnsi="Times New Roman" w:cs="Times New Roman"/>
          <w:i/>
          <w:iCs/>
          <w:sz w:val="24"/>
          <w:szCs w:val="24"/>
        </w:rPr>
        <w:t>Chaibva</w:t>
      </w:r>
      <w:proofErr w:type="spellEnd"/>
      <w:r w:rsidRPr="00C67B85">
        <w:rPr>
          <w:rFonts w:ascii="Times New Roman" w:hAnsi="Times New Roman" w:cs="Times New Roman"/>
          <w:i/>
          <w:iCs/>
          <w:sz w:val="24"/>
          <w:szCs w:val="24"/>
        </w:rPr>
        <w:t xml:space="preserve"> be and is hereby set aside.</w:t>
      </w:r>
    </w:p>
    <w:p w14:paraId="5D9B5752" w14:textId="77777777" w:rsidR="00C20E50" w:rsidRPr="00C67B85" w:rsidRDefault="00C20E50" w:rsidP="00C20E50">
      <w:pPr>
        <w:pStyle w:val="ListParagraph"/>
        <w:numPr>
          <w:ilvl w:val="0"/>
          <w:numId w:val="4"/>
        </w:numPr>
        <w:spacing w:line="360" w:lineRule="auto"/>
        <w:jc w:val="both"/>
        <w:rPr>
          <w:rFonts w:ascii="Times New Roman" w:hAnsi="Times New Roman" w:cs="Times New Roman"/>
          <w:i/>
          <w:iCs/>
          <w:sz w:val="24"/>
          <w:szCs w:val="24"/>
        </w:rPr>
      </w:pPr>
      <w:r w:rsidRPr="00C67B85">
        <w:rPr>
          <w:rFonts w:ascii="Times New Roman" w:hAnsi="Times New Roman" w:cs="Times New Roman"/>
          <w:i/>
          <w:iCs/>
          <w:sz w:val="24"/>
          <w:szCs w:val="24"/>
        </w:rPr>
        <w:t xml:space="preserve">The applicant be and </w:t>
      </w:r>
      <w:proofErr w:type="gramStart"/>
      <w:r w:rsidRPr="00C67B85">
        <w:rPr>
          <w:rFonts w:ascii="Times New Roman" w:hAnsi="Times New Roman" w:cs="Times New Roman"/>
          <w:i/>
          <w:iCs/>
          <w:sz w:val="24"/>
          <w:szCs w:val="24"/>
        </w:rPr>
        <w:t>is</w:t>
      </w:r>
      <w:proofErr w:type="gramEnd"/>
      <w:r w:rsidRPr="00C67B85">
        <w:rPr>
          <w:rFonts w:ascii="Times New Roman" w:hAnsi="Times New Roman" w:cs="Times New Roman"/>
          <w:i/>
          <w:iCs/>
          <w:sz w:val="24"/>
          <w:szCs w:val="24"/>
        </w:rPr>
        <w:t xml:space="preserve"> hereby reinstated as Village Head </w:t>
      </w:r>
      <w:proofErr w:type="spellStart"/>
      <w:r w:rsidRPr="00C67B85">
        <w:rPr>
          <w:rFonts w:ascii="Times New Roman" w:hAnsi="Times New Roman" w:cs="Times New Roman"/>
          <w:i/>
          <w:iCs/>
          <w:sz w:val="24"/>
          <w:szCs w:val="24"/>
        </w:rPr>
        <w:t>Chaibva</w:t>
      </w:r>
      <w:proofErr w:type="spellEnd"/>
      <w:r w:rsidRPr="00C67B85">
        <w:rPr>
          <w:rFonts w:ascii="Times New Roman" w:hAnsi="Times New Roman" w:cs="Times New Roman"/>
          <w:i/>
          <w:iCs/>
          <w:sz w:val="24"/>
          <w:szCs w:val="24"/>
        </w:rPr>
        <w:t>.</w:t>
      </w:r>
    </w:p>
    <w:p w14:paraId="60F02625" w14:textId="1D4E8C3F" w:rsidR="002614CD" w:rsidRPr="00C67B85" w:rsidRDefault="00C20E50" w:rsidP="00C20E50">
      <w:pPr>
        <w:pStyle w:val="ListParagraph"/>
        <w:numPr>
          <w:ilvl w:val="0"/>
          <w:numId w:val="4"/>
        </w:numPr>
        <w:spacing w:line="360" w:lineRule="auto"/>
        <w:jc w:val="both"/>
        <w:rPr>
          <w:rFonts w:ascii="Times New Roman" w:hAnsi="Times New Roman" w:cs="Times New Roman"/>
          <w:i/>
          <w:iCs/>
          <w:sz w:val="24"/>
          <w:szCs w:val="24"/>
        </w:rPr>
      </w:pPr>
      <w:r w:rsidRPr="00C67B85">
        <w:rPr>
          <w:rFonts w:ascii="Times New Roman" w:hAnsi="Times New Roman" w:cs="Times New Roman"/>
          <w:i/>
          <w:iCs/>
          <w:sz w:val="24"/>
          <w:szCs w:val="24"/>
        </w:rPr>
        <w:t xml:space="preserve">The Respondents </w:t>
      </w:r>
      <w:proofErr w:type="gramStart"/>
      <w:r w:rsidRPr="00C67B85">
        <w:rPr>
          <w:rFonts w:ascii="Times New Roman" w:hAnsi="Times New Roman" w:cs="Times New Roman"/>
          <w:i/>
          <w:iCs/>
          <w:sz w:val="24"/>
          <w:szCs w:val="24"/>
        </w:rPr>
        <w:t>to pay</w:t>
      </w:r>
      <w:proofErr w:type="gramEnd"/>
      <w:r w:rsidRPr="00C67B85">
        <w:rPr>
          <w:rFonts w:ascii="Times New Roman" w:hAnsi="Times New Roman" w:cs="Times New Roman"/>
          <w:i/>
          <w:iCs/>
          <w:sz w:val="24"/>
          <w:szCs w:val="24"/>
        </w:rPr>
        <w:t xml:space="preserve"> cost</w:t>
      </w:r>
      <w:r w:rsidR="00190663" w:rsidRPr="00C67B85">
        <w:rPr>
          <w:rFonts w:ascii="Times New Roman" w:hAnsi="Times New Roman" w:cs="Times New Roman"/>
          <w:i/>
          <w:iCs/>
          <w:sz w:val="24"/>
          <w:szCs w:val="24"/>
        </w:rPr>
        <w:t>s</w:t>
      </w:r>
      <w:r w:rsidRPr="00C67B85">
        <w:rPr>
          <w:rFonts w:ascii="Times New Roman" w:hAnsi="Times New Roman" w:cs="Times New Roman"/>
          <w:i/>
          <w:iCs/>
          <w:sz w:val="24"/>
          <w:szCs w:val="24"/>
        </w:rPr>
        <w:t xml:space="preserve"> of this </w:t>
      </w:r>
      <w:r w:rsidR="00190663" w:rsidRPr="00C67B85">
        <w:rPr>
          <w:rFonts w:ascii="Times New Roman" w:hAnsi="Times New Roman" w:cs="Times New Roman"/>
          <w:i/>
          <w:iCs/>
          <w:sz w:val="24"/>
          <w:szCs w:val="24"/>
        </w:rPr>
        <w:t>a</w:t>
      </w:r>
      <w:r w:rsidRPr="00C67B85">
        <w:rPr>
          <w:rFonts w:ascii="Times New Roman" w:hAnsi="Times New Roman" w:cs="Times New Roman"/>
          <w:i/>
          <w:iCs/>
          <w:sz w:val="24"/>
          <w:szCs w:val="24"/>
        </w:rPr>
        <w:t xml:space="preserve">pplication on </w:t>
      </w:r>
      <w:r w:rsidR="00190663" w:rsidRPr="00C67B85">
        <w:rPr>
          <w:rFonts w:ascii="Times New Roman" w:hAnsi="Times New Roman" w:cs="Times New Roman"/>
          <w:i/>
          <w:iCs/>
          <w:sz w:val="24"/>
          <w:szCs w:val="24"/>
        </w:rPr>
        <w:t>a</w:t>
      </w:r>
      <w:r w:rsidRPr="00C67B85">
        <w:rPr>
          <w:rFonts w:ascii="Times New Roman" w:hAnsi="Times New Roman" w:cs="Times New Roman"/>
          <w:i/>
          <w:iCs/>
          <w:sz w:val="24"/>
          <w:szCs w:val="24"/>
        </w:rPr>
        <w:t xml:space="preserve">ttorney </w:t>
      </w:r>
      <w:r w:rsidR="00190663" w:rsidRPr="00C67B85">
        <w:rPr>
          <w:rFonts w:ascii="Times New Roman" w:hAnsi="Times New Roman" w:cs="Times New Roman"/>
          <w:i/>
          <w:iCs/>
          <w:sz w:val="24"/>
          <w:szCs w:val="24"/>
        </w:rPr>
        <w:t>c</w:t>
      </w:r>
      <w:r w:rsidRPr="00C67B85">
        <w:rPr>
          <w:rFonts w:ascii="Times New Roman" w:hAnsi="Times New Roman" w:cs="Times New Roman"/>
          <w:i/>
          <w:iCs/>
          <w:sz w:val="24"/>
          <w:szCs w:val="24"/>
        </w:rPr>
        <w:t xml:space="preserve">lient </w:t>
      </w:r>
      <w:r w:rsidR="00190663" w:rsidRPr="00C67B85">
        <w:rPr>
          <w:rFonts w:ascii="Times New Roman" w:hAnsi="Times New Roman" w:cs="Times New Roman"/>
          <w:i/>
          <w:iCs/>
          <w:sz w:val="24"/>
          <w:szCs w:val="24"/>
        </w:rPr>
        <w:t>s</w:t>
      </w:r>
      <w:r w:rsidRPr="00C67B85">
        <w:rPr>
          <w:rFonts w:ascii="Times New Roman" w:hAnsi="Times New Roman" w:cs="Times New Roman"/>
          <w:i/>
          <w:iCs/>
          <w:sz w:val="24"/>
          <w:szCs w:val="24"/>
        </w:rPr>
        <w:t>cale.</w:t>
      </w:r>
    </w:p>
    <w:p w14:paraId="77F442B6" w14:textId="77777777" w:rsidR="00C20E50" w:rsidRDefault="00C20E50" w:rsidP="00C20E50">
      <w:pPr>
        <w:spacing w:line="360" w:lineRule="auto"/>
        <w:jc w:val="both"/>
        <w:rPr>
          <w:rFonts w:ascii="Times New Roman" w:hAnsi="Times New Roman" w:cs="Times New Roman"/>
          <w:b/>
          <w:sz w:val="24"/>
          <w:szCs w:val="24"/>
        </w:rPr>
      </w:pPr>
      <w:r w:rsidRPr="00C20E50">
        <w:rPr>
          <w:rFonts w:ascii="Times New Roman" w:hAnsi="Times New Roman" w:cs="Times New Roman"/>
          <w:b/>
          <w:sz w:val="24"/>
          <w:szCs w:val="24"/>
        </w:rPr>
        <w:t>FACTUAL BACKGROUND</w:t>
      </w:r>
    </w:p>
    <w:p w14:paraId="70B0482F" w14:textId="141F4BA2" w:rsidR="00C20E50" w:rsidRDefault="00C20E50" w:rsidP="008F779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dispute in this matter revolves around the question of who </w:t>
      </w:r>
      <w:proofErr w:type="gramStart"/>
      <w:r w:rsidR="008F779A">
        <w:rPr>
          <w:rFonts w:ascii="Times New Roman" w:hAnsi="Times New Roman" w:cs="Times New Roman"/>
          <w:sz w:val="24"/>
          <w:szCs w:val="24"/>
        </w:rPr>
        <w:t xml:space="preserve">is the rightful </w:t>
      </w:r>
      <w:r w:rsidR="005F4035">
        <w:rPr>
          <w:rFonts w:ascii="Times New Roman" w:hAnsi="Times New Roman" w:cs="Times New Roman"/>
          <w:sz w:val="24"/>
          <w:szCs w:val="24"/>
        </w:rPr>
        <w:t>Village Head</w:t>
      </w:r>
      <w:r w:rsidR="008F779A">
        <w:rPr>
          <w:rFonts w:ascii="Times New Roman" w:hAnsi="Times New Roman" w:cs="Times New Roman"/>
          <w:sz w:val="24"/>
          <w:szCs w:val="24"/>
        </w:rPr>
        <w:t xml:space="preserve"> </w:t>
      </w:r>
      <w:proofErr w:type="spellStart"/>
      <w:r w:rsidR="008F779A">
        <w:rPr>
          <w:rFonts w:ascii="Times New Roman" w:hAnsi="Times New Roman" w:cs="Times New Roman"/>
          <w:sz w:val="24"/>
          <w:szCs w:val="24"/>
        </w:rPr>
        <w:t>Chaibva</w:t>
      </w:r>
      <w:proofErr w:type="spellEnd"/>
      <w:r w:rsidR="005F4035">
        <w:rPr>
          <w:rFonts w:ascii="Times New Roman" w:hAnsi="Times New Roman" w:cs="Times New Roman"/>
          <w:sz w:val="24"/>
          <w:szCs w:val="24"/>
        </w:rPr>
        <w:t xml:space="preserve"> under Chief Nyashanu in </w:t>
      </w:r>
      <w:proofErr w:type="spellStart"/>
      <w:r w:rsidR="00A05CB2">
        <w:rPr>
          <w:rFonts w:ascii="Times New Roman" w:hAnsi="Times New Roman" w:cs="Times New Roman"/>
          <w:sz w:val="24"/>
          <w:szCs w:val="24"/>
        </w:rPr>
        <w:t>Buhera</w:t>
      </w:r>
      <w:proofErr w:type="spellEnd"/>
      <w:r w:rsidR="00A05CB2">
        <w:rPr>
          <w:rFonts w:ascii="Times New Roman" w:hAnsi="Times New Roman" w:cs="Times New Roman"/>
          <w:sz w:val="24"/>
          <w:szCs w:val="24"/>
        </w:rPr>
        <w:t xml:space="preserve"> District of</w:t>
      </w:r>
      <w:r w:rsidR="005F4035">
        <w:rPr>
          <w:rFonts w:ascii="Times New Roman" w:hAnsi="Times New Roman" w:cs="Times New Roman"/>
          <w:sz w:val="24"/>
          <w:szCs w:val="24"/>
        </w:rPr>
        <w:t xml:space="preserve"> Manicaland Province </w:t>
      </w:r>
      <w:r w:rsidR="00A05CB2">
        <w:rPr>
          <w:rFonts w:ascii="Times New Roman" w:hAnsi="Times New Roman" w:cs="Times New Roman"/>
          <w:sz w:val="24"/>
          <w:szCs w:val="24"/>
        </w:rPr>
        <w:t>in</w:t>
      </w:r>
      <w:r w:rsidR="005F4035">
        <w:rPr>
          <w:rFonts w:ascii="Times New Roman" w:hAnsi="Times New Roman" w:cs="Times New Roman"/>
          <w:sz w:val="24"/>
          <w:szCs w:val="24"/>
        </w:rPr>
        <w:t xml:space="preserve"> Zimbabwe</w:t>
      </w:r>
      <w:proofErr w:type="gramEnd"/>
      <w:r w:rsidR="008F779A">
        <w:rPr>
          <w:rFonts w:ascii="Times New Roman" w:hAnsi="Times New Roman" w:cs="Times New Roman"/>
          <w:sz w:val="24"/>
          <w:szCs w:val="24"/>
        </w:rPr>
        <w:t xml:space="preserve">. </w:t>
      </w:r>
      <w:r w:rsidR="005F4035">
        <w:rPr>
          <w:rFonts w:ascii="Times New Roman" w:hAnsi="Times New Roman" w:cs="Times New Roman"/>
          <w:sz w:val="24"/>
          <w:szCs w:val="24"/>
        </w:rPr>
        <w:t>O</w:t>
      </w:r>
      <w:r w:rsidR="008F779A">
        <w:rPr>
          <w:rFonts w:ascii="Times New Roman" w:hAnsi="Times New Roman" w:cs="Times New Roman"/>
          <w:sz w:val="24"/>
          <w:szCs w:val="24"/>
        </w:rPr>
        <w:t>n</w:t>
      </w:r>
      <w:r w:rsidR="005F4035">
        <w:rPr>
          <w:rFonts w:ascii="Times New Roman" w:hAnsi="Times New Roman" w:cs="Times New Roman"/>
          <w:sz w:val="24"/>
          <w:szCs w:val="24"/>
        </w:rPr>
        <w:t xml:space="preserve"> </w:t>
      </w:r>
      <w:r w:rsidR="00A05CB2">
        <w:rPr>
          <w:rFonts w:ascii="Times New Roman" w:hAnsi="Times New Roman" w:cs="Times New Roman"/>
          <w:sz w:val="24"/>
          <w:szCs w:val="24"/>
        </w:rPr>
        <w:t>21</w:t>
      </w:r>
      <w:r w:rsidR="008F779A">
        <w:rPr>
          <w:rFonts w:ascii="Times New Roman" w:hAnsi="Times New Roman" w:cs="Times New Roman"/>
          <w:sz w:val="24"/>
          <w:szCs w:val="24"/>
        </w:rPr>
        <w:t xml:space="preserve"> January 2021, the applicant was appointed Village Head </w:t>
      </w:r>
      <w:proofErr w:type="spellStart"/>
      <w:r w:rsidR="008F779A">
        <w:rPr>
          <w:rFonts w:ascii="Times New Roman" w:hAnsi="Times New Roman" w:cs="Times New Roman"/>
          <w:sz w:val="24"/>
          <w:szCs w:val="24"/>
        </w:rPr>
        <w:t>Chaibva</w:t>
      </w:r>
      <w:proofErr w:type="spellEnd"/>
      <w:r w:rsidR="008F779A">
        <w:rPr>
          <w:rFonts w:ascii="Times New Roman" w:hAnsi="Times New Roman" w:cs="Times New Roman"/>
          <w:sz w:val="24"/>
          <w:szCs w:val="24"/>
        </w:rPr>
        <w:t xml:space="preserve"> by the </w:t>
      </w:r>
      <w:r w:rsidR="005F4035">
        <w:rPr>
          <w:rFonts w:ascii="Times New Roman" w:hAnsi="Times New Roman" w:cs="Times New Roman"/>
          <w:sz w:val="24"/>
          <w:szCs w:val="24"/>
        </w:rPr>
        <w:t>first respondent</w:t>
      </w:r>
      <w:r w:rsidR="00A05CB2">
        <w:rPr>
          <w:rFonts w:ascii="Times New Roman" w:hAnsi="Times New Roman" w:cs="Times New Roman"/>
          <w:sz w:val="24"/>
          <w:szCs w:val="24"/>
        </w:rPr>
        <w:t>. H</w:t>
      </w:r>
      <w:r w:rsidR="005F4035">
        <w:rPr>
          <w:rFonts w:ascii="Times New Roman" w:hAnsi="Times New Roman" w:cs="Times New Roman"/>
          <w:sz w:val="24"/>
          <w:szCs w:val="24"/>
        </w:rPr>
        <w:t xml:space="preserve">e alleges that this was after he was recommended to that office by the </w:t>
      </w:r>
      <w:proofErr w:type="spellStart"/>
      <w:r w:rsidR="005F4035" w:rsidRPr="005F4035">
        <w:rPr>
          <w:rFonts w:ascii="Times New Roman" w:hAnsi="Times New Roman" w:cs="Times New Roman"/>
          <w:sz w:val="24"/>
          <w:szCs w:val="24"/>
        </w:rPr>
        <w:t>Chaibva</w:t>
      </w:r>
      <w:proofErr w:type="spellEnd"/>
      <w:r w:rsidR="005F4035" w:rsidRPr="005F4035">
        <w:rPr>
          <w:rFonts w:ascii="Times New Roman" w:hAnsi="Times New Roman" w:cs="Times New Roman"/>
          <w:sz w:val="24"/>
          <w:szCs w:val="24"/>
        </w:rPr>
        <w:t xml:space="preserve"> family</w:t>
      </w:r>
      <w:r w:rsidR="005F4035">
        <w:rPr>
          <w:rFonts w:ascii="Times New Roman" w:hAnsi="Times New Roman" w:cs="Times New Roman"/>
          <w:sz w:val="24"/>
          <w:szCs w:val="24"/>
        </w:rPr>
        <w:t>,</w:t>
      </w:r>
      <w:r w:rsidR="005F4035" w:rsidRPr="005F4035">
        <w:rPr>
          <w:rFonts w:ascii="Times New Roman" w:hAnsi="Times New Roman" w:cs="Times New Roman"/>
          <w:sz w:val="24"/>
          <w:szCs w:val="24"/>
        </w:rPr>
        <w:t xml:space="preserve"> Headman </w:t>
      </w:r>
      <w:proofErr w:type="spellStart"/>
      <w:r w:rsidR="005F4035" w:rsidRPr="005F4035">
        <w:rPr>
          <w:rFonts w:ascii="Times New Roman" w:hAnsi="Times New Roman" w:cs="Times New Roman"/>
          <w:sz w:val="24"/>
          <w:szCs w:val="24"/>
        </w:rPr>
        <w:t>Nemhare</w:t>
      </w:r>
      <w:proofErr w:type="spellEnd"/>
      <w:r w:rsidR="005F4035" w:rsidRPr="005F4035">
        <w:rPr>
          <w:rFonts w:ascii="Times New Roman" w:hAnsi="Times New Roman" w:cs="Times New Roman"/>
          <w:sz w:val="24"/>
          <w:szCs w:val="24"/>
        </w:rPr>
        <w:t xml:space="preserve">, </w:t>
      </w:r>
      <w:r w:rsidR="005F4035">
        <w:rPr>
          <w:rFonts w:ascii="Times New Roman" w:hAnsi="Times New Roman" w:cs="Times New Roman"/>
          <w:sz w:val="24"/>
          <w:szCs w:val="24"/>
        </w:rPr>
        <w:t>Chief Nyashanu and</w:t>
      </w:r>
      <w:r w:rsidR="005F4035" w:rsidRPr="005F4035">
        <w:rPr>
          <w:rFonts w:ascii="Times New Roman" w:hAnsi="Times New Roman" w:cs="Times New Roman"/>
          <w:sz w:val="24"/>
          <w:szCs w:val="24"/>
        </w:rPr>
        <w:t xml:space="preserve"> the District Administrator</w:t>
      </w:r>
      <w:r w:rsidR="005F4035">
        <w:rPr>
          <w:rFonts w:ascii="Times New Roman" w:hAnsi="Times New Roman" w:cs="Times New Roman"/>
          <w:sz w:val="24"/>
          <w:szCs w:val="24"/>
        </w:rPr>
        <w:t>.</w:t>
      </w:r>
      <w:r w:rsidR="00763160">
        <w:rPr>
          <w:rFonts w:ascii="Times New Roman" w:hAnsi="Times New Roman" w:cs="Times New Roman"/>
          <w:sz w:val="24"/>
          <w:szCs w:val="24"/>
        </w:rPr>
        <w:t xml:space="preserve"> It is common cause that his appointment was challenged through the Provincial Assembly of Chiefs in Manicaland Province. A committee </w:t>
      </w:r>
      <w:proofErr w:type="gramStart"/>
      <w:r w:rsidR="00763160">
        <w:rPr>
          <w:rFonts w:ascii="Times New Roman" w:hAnsi="Times New Roman" w:cs="Times New Roman"/>
          <w:sz w:val="24"/>
          <w:szCs w:val="24"/>
        </w:rPr>
        <w:t>which was chaired</w:t>
      </w:r>
      <w:proofErr w:type="gramEnd"/>
      <w:r w:rsidR="00763160">
        <w:rPr>
          <w:rFonts w:ascii="Times New Roman" w:hAnsi="Times New Roman" w:cs="Times New Roman"/>
          <w:sz w:val="24"/>
          <w:szCs w:val="24"/>
        </w:rPr>
        <w:t xml:space="preserve"> by </w:t>
      </w:r>
      <w:r w:rsidR="008F779A">
        <w:rPr>
          <w:rFonts w:ascii="Times New Roman" w:hAnsi="Times New Roman" w:cs="Times New Roman"/>
          <w:sz w:val="24"/>
          <w:szCs w:val="24"/>
        </w:rPr>
        <w:t xml:space="preserve">Chief Hata </w:t>
      </w:r>
      <w:proofErr w:type="gramStart"/>
      <w:r w:rsidR="00763160">
        <w:rPr>
          <w:rFonts w:ascii="Times New Roman" w:hAnsi="Times New Roman" w:cs="Times New Roman"/>
          <w:sz w:val="24"/>
          <w:szCs w:val="24"/>
        </w:rPr>
        <w:t>looked into</w:t>
      </w:r>
      <w:proofErr w:type="gramEnd"/>
      <w:r w:rsidR="00763160">
        <w:rPr>
          <w:rFonts w:ascii="Times New Roman" w:hAnsi="Times New Roman" w:cs="Times New Roman"/>
          <w:sz w:val="24"/>
          <w:szCs w:val="24"/>
        </w:rPr>
        <w:t xml:space="preserve"> the matter. He alleges that Chief Hata told him that </w:t>
      </w:r>
      <w:r w:rsidR="00763160">
        <w:rPr>
          <w:rFonts w:ascii="Times New Roman" w:hAnsi="Times New Roman" w:cs="Times New Roman"/>
          <w:sz w:val="24"/>
          <w:szCs w:val="24"/>
        </w:rPr>
        <w:lastRenderedPageBreak/>
        <w:t xml:space="preserve">he was no longer the Village Head at </w:t>
      </w:r>
      <w:proofErr w:type="spellStart"/>
      <w:r w:rsidR="00763160">
        <w:rPr>
          <w:rFonts w:ascii="Times New Roman" w:hAnsi="Times New Roman" w:cs="Times New Roman"/>
          <w:sz w:val="24"/>
          <w:szCs w:val="24"/>
        </w:rPr>
        <w:t>Chaibva</w:t>
      </w:r>
      <w:proofErr w:type="spellEnd"/>
      <w:r w:rsidR="008F779A">
        <w:rPr>
          <w:rFonts w:ascii="Times New Roman" w:hAnsi="Times New Roman" w:cs="Times New Roman"/>
          <w:sz w:val="24"/>
          <w:szCs w:val="24"/>
        </w:rPr>
        <w:t xml:space="preserve"> </w:t>
      </w:r>
      <w:r w:rsidR="00A05CB2">
        <w:rPr>
          <w:rFonts w:ascii="Times New Roman" w:hAnsi="Times New Roman" w:cs="Times New Roman"/>
          <w:sz w:val="24"/>
          <w:szCs w:val="24"/>
        </w:rPr>
        <w:t xml:space="preserve">Village </w:t>
      </w:r>
      <w:r w:rsidR="008F779A">
        <w:rPr>
          <w:rFonts w:ascii="Times New Roman" w:hAnsi="Times New Roman" w:cs="Times New Roman"/>
          <w:sz w:val="24"/>
          <w:szCs w:val="24"/>
        </w:rPr>
        <w:t>and that the first respondent had appointed the third responde</w:t>
      </w:r>
      <w:r w:rsidR="00763160">
        <w:rPr>
          <w:rFonts w:ascii="Times New Roman" w:hAnsi="Times New Roman" w:cs="Times New Roman"/>
          <w:sz w:val="24"/>
          <w:szCs w:val="24"/>
        </w:rPr>
        <w:t>nt</w:t>
      </w:r>
      <w:r w:rsidR="008F779A">
        <w:rPr>
          <w:rFonts w:ascii="Times New Roman" w:hAnsi="Times New Roman" w:cs="Times New Roman"/>
          <w:sz w:val="24"/>
          <w:szCs w:val="24"/>
        </w:rPr>
        <w:t xml:space="preserve"> as Village Head </w:t>
      </w:r>
      <w:proofErr w:type="spellStart"/>
      <w:r w:rsidR="008F779A">
        <w:rPr>
          <w:rFonts w:ascii="Times New Roman" w:hAnsi="Times New Roman" w:cs="Times New Roman"/>
          <w:sz w:val="24"/>
          <w:szCs w:val="24"/>
        </w:rPr>
        <w:t>Chaibva</w:t>
      </w:r>
      <w:proofErr w:type="spellEnd"/>
      <w:r w:rsidR="008F779A">
        <w:rPr>
          <w:rFonts w:ascii="Times New Roman" w:hAnsi="Times New Roman" w:cs="Times New Roman"/>
          <w:sz w:val="24"/>
          <w:szCs w:val="24"/>
        </w:rPr>
        <w:t xml:space="preserve">. </w:t>
      </w:r>
      <w:r w:rsidR="00763160">
        <w:rPr>
          <w:rFonts w:ascii="Times New Roman" w:hAnsi="Times New Roman" w:cs="Times New Roman"/>
          <w:sz w:val="24"/>
          <w:szCs w:val="24"/>
        </w:rPr>
        <w:t xml:space="preserve">When he visited the relevant offices in Harare to register his complaint over this issue, he was then furnished with a letter </w:t>
      </w:r>
      <w:r w:rsidR="00A05CB2">
        <w:rPr>
          <w:rFonts w:ascii="Times New Roman" w:hAnsi="Times New Roman" w:cs="Times New Roman"/>
          <w:sz w:val="24"/>
          <w:szCs w:val="24"/>
        </w:rPr>
        <w:t xml:space="preserve">which was signed by the second respondent on first respondent’s behalf </w:t>
      </w:r>
      <w:r w:rsidR="00763160">
        <w:rPr>
          <w:rFonts w:ascii="Times New Roman" w:hAnsi="Times New Roman" w:cs="Times New Roman"/>
          <w:sz w:val="24"/>
          <w:szCs w:val="24"/>
        </w:rPr>
        <w:t xml:space="preserve">confirming that the </w:t>
      </w:r>
      <w:r w:rsidR="00A05CB2">
        <w:rPr>
          <w:rFonts w:ascii="Times New Roman" w:hAnsi="Times New Roman" w:cs="Times New Roman"/>
          <w:sz w:val="24"/>
          <w:szCs w:val="24"/>
        </w:rPr>
        <w:t>first respondent</w:t>
      </w:r>
      <w:r w:rsidR="00763160">
        <w:rPr>
          <w:rFonts w:ascii="Times New Roman" w:hAnsi="Times New Roman" w:cs="Times New Roman"/>
          <w:sz w:val="24"/>
          <w:szCs w:val="24"/>
        </w:rPr>
        <w:t xml:space="preserve"> had removed him from his office and appointed the third respondent</w:t>
      </w:r>
      <w:r w:rsidR="00A05CB2">
        <w:rPr>
          <w:rFonts w:ascii="Times New Roman" w:hAnsi="Times New Roman" w:cs="Times New Roman"/>
          <w:sz w:val="24"/>
          <w:szCs w:val="24"/>
        </w:rPr>
        <w:t xml:space="preserve">. The letter in question was dated 26 July 2023. </w:t>
      </w:r>
      <w:r w:rsidR="008F779A">
        <w:rPr>
          <w:rFonts w:ascii="Times New Roman" w:hAnsi="Times New Roman" w:cs="Times New Roman"/>
          <w:sz w:val="24"/>
          <w:szCs w:val="24"/>
        </w:rPr>
        <w:t xml:space="preserve">Aggrieved by this decision, </w:t>
      </w:r>
      <w:r w:rsidR="003816BF">
        <w:rPr>
          <w:rFonts w:ascii="Times New Roman" w:hAnsi="Times New Roman" w:cs="Times New Roman"/>
          <w:sz w:val="24"/>
          <w:szCs w:val="24"/>
        </w:rPr>
        <w:t xml:space="preserve">the </w:t>
      </w:r>
      <w:r w:rsidR="008F779A">
        <w:rPr>
          <w:rFonts w:ascii="Times New Roman" w:hAnsi="Times New Roman" w:cs="Times New Roman"/>
          <w:sz w:val="24"/>
          <w:szCs w:val="24"/>
        </w:rPr>
        <w:t xml:space="preserve">applicant </w:t>
      </w:r>
      <w:r w:rsidR="003816BF">
        <w:rPr>
          <w:rFonts w:ascii="Times New Roman" w:hAnsi="Times New Roman" w:cs="Times New Roman"/>
          <w:sz w:val="24"/>
          <w:szCs w:val="24"/>
        </w:rPr>
        <w:t>filed</w:t>
      </w:r>
      <w:r w:rsidR="008F779A">
        <w:rPr>
          <w:rFonts w:ascii="Times New Roman" w:hAnsi="Times New Roman" w:cs="Times New Roman"/>
          <w:sz w:val="24"/>
          <w:szCs w:val="24"/>
        </w:rPr>
        <w:t xml:space="preserve"> this application before this court </w:t>
      </w:r>
      <w:r w:rsidR="003816BF">
        <w:rPr>
          <w:rFonts w:ascii="Times New Roman" w:hAnsi="Times New Roman" w:cs="Times New Roman"/>
          <w:sz w:val="24"/>
          <w:szCs w:val="24"/>
        </w:rPr>
        <w:t xml:space="preserve">on 21 January 2024 </w:t>
      </w:r>
      <w:r w:rsidR="00A05CB2">
        <w:rPr>
          <w:rFonts w:ascii="Times New Roman" w:hAnsi="Times New Roman" w:cs="Times New Roman"/>
          <w:sz w:val="24"/>
          <w:szCs w:val="24"/>
        </w:rPr>
        <w:t>contending</w:t>
      </w:r>
      <w:r w:rsidR="008F779A">
        <w:rPr>
          <w:rFonts w:ascii="Times New Roman" w:hAnsi="Times New Roman" w:cs="Times New Roman"/>
          <w:sz w:val="24"/>
          <w:szCs w:val="24"/>
        </w:rPr>
        <w:t xml:space="preserve"> that the first respondent acted outside the law </w:t>
      </w:r>
      <w:r w:rsidR="00A05CB2">
        <w:rPr>
          <w:rFonts w:ascii="Times New Roman" w:hAnsi="Times New Roman" w:cs="Times New Roman"/>
          <w:sz w:val="24"/>
          <w:szCs w:val="24"/>
        </w:rPr>
        <w:t>as he had removed him without consultation.</w:t>
      </w:r>
      <w:r w:rsidR="008F779A">
        <w:rPr>
          <w:rFonts w:ascii="Times New Roman" w:hAnsi="Times New Roman" w:cs="Times New Roman"/>
          <w:sz w:val="24"/>
          <w:szCs w:val="24"/>
        </w:rPr>
        <w:t xml:space="preserve"> He further submit</w:t>
      </w:r>
      <w:r w:rsidR="00A05CB2">
        <w:rPr>
          <w:rFonts w:ascii="Times New Roman" w:hAnsi="Times New Roman" w:cs="Times New Roman"/>
          <w:sz w:val="24"/>
          <w:szCs w:val="24"/>
        </w:rPr>
        <w:t>ted</w:t>
      </w:r>
      <w:r w:rsidR="008F779A">
        <w:rPr>
          <w:rFonts w:ascii="Times New Roman" w:hAnsi="Times New Roman" w:cs="Times New Roman"/>
          <w:sz w:val="24"/>
          <w:szCs w:val="24"/>
        </w:rPr>
        <w:t xml:space="preserve"> that the third respondent was appointed Village Head </w:t>
      </w:r>
      <w:proofErr w:type="spellStart"/>
      <w:r w:rsidR="008F779A">
        <w:rPr>
          <w:rFonts w:ascii="Times New Roman" w:hAnsi="Times New Roman" w:cs="Times New Roman"/>
          <w:sz w:val="24"/>
          <w:szCs w:val="24"/>
        </w:rPr>
        <w:t>Chaibva</w:t>
      </w:r>
      <w:proofErr w:type="spellEnd"/>
      <w:r w:rsidR="008F779A">
        <w:rPr>
          <w:rFonts w:ascii="Times New Roman" w:hAnsi="Times New Roman" w:cs="Times New Roman"/>
          <w:sz w:val="24"/>
          <w:szCs w:val="24"/>
        </w:rPr>
        <w:t xml:space="preserve"> </w:t>
      </w:r>
      <w:r w:rsidR="00A05CB2">
        <w:rPr>
          <w:rFonts w:ascii="Times New Roman" w:hAnsi="Times New Roman" w:cs="Times New Roman"/>
          <w:sz w:val="24"/>
          <w:szCs w:val="24"/>
        </w:rPr>
        <w:t xml:space="preserve">when he </w:t>
      </w:r>
      <w:r w:rsidR="008F779A">
        <w:rPr>
          <w:rFonts w:ascii="Times New Roman" w:hAnsi="Times New Roman" w:cs="Times New Roman"/>
          <w:sz w:val="24"/>
          <w:szCs w:val="24"/>
        </w:rPr>
        <w:t xml:space="preserve">does not qualify to be such as he is not part of the </w:t>
      </w:r>
      <w:proofErr w:type="spellStart"/>
      <w:r w:rsidR="00A05CB2">
        <w:rPr>
          <w:rFonts w:ascii="Times New Roman" w:hAnsi="Times New Roman" w:cs="Times New Roman"/>
          <w:sz w:val="24"/>
          <w:szCs w:val="24"/>
        </w:rPr>
        <w:t>Chaibva</w:t>
      </w:r>
      <w:proofErr w:type="spellEnd"/>
      <w:r w:rsidR="00A05CB2">
        <w:rPr>
          <w:rFonts w:ascii="Times New Roman" w:hAnsi="Times New Roman" w:cs="Times New Roman"/>
          <w:sz w:val="24"/>
          <w:szCs w:val="24"/>
        </w:rPr>
        <w:t xml:space="preserve"> family tree.</w:t>
      </w:r>
      <w:r w:rsidR="008F779A">
        <w:rPr>
          <w:rFonts w:ascii="Times New Roman" w:hAnsi="Times New Roman" w:cs="Times New Roman"/>
          <w:sz w:val="24"/>
          <w:szCs w:val="24"/>
        </w:rPr>
        <w:t xml:space="preserve"> </w:t>
      </w:r>
    </w:p>
    <w:p w14:paraId="35CE2DE2" w14:textId="652E6055" w:rsidR="00BD6550" w:rsidRDefault="00B4198D" w:rsidP="008F779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application was opposed by all the respondents. It is important to note at this juncture</w:t>
      </w:r>
      <w:r w:rsidR="001E0537">
        <w:rPr>
          <w:rFonts w:ascii="Times New Roman" w:hAnsi="Times New Roman" w:cs="Times New Roman"/>
          <w:sz w:val="24"/>
          <w:szCs w:val="24"/>
        </w:rPr>
        <w:t xml:space="preserve"> that the opposing affidavit for </w:t>
      </w:r>
      <w:r>
        <w:rPr>
          <w:rFonts w:ascii="Times New Roman" w:hAnsi="Times New Roman" w:cs="Times New Roman"/>
          <w:sz w:val="24"/>
          <w:szCs w:val="24"/>
        </w:rPr>
        <w:t>the f</w:t>
      </w:r>
      <w:r w:rsidR="001E0537">
        <w:rPr>
          <w:rFonts w:ascii="Times New Roman" w:hAnsi="Times New Roman" w:cs="Times New Roman"/>
          <w:sz w:val="24"/>
          <w:szCs w:val="24"/>
        </w:rPr>
        <w:t xml:space="preserve">irst and second respondents was </w:t>
      </w:r>
      <w:r>
        <w:rPr>
          <w:rFonts w:ascii="Times New Roman" w:hAnsi="Times New Roman" w:cs="Times New Roman"/>
          <w:sz w:val="24"/>
          <w:szCs w:val="24"/>
        </w:rPr>
        <w:t>deposed to by the Minister of Local Government and Public Works</w:t>
      </w:r>
      <w:r w:rsidR="00D33109">
        <w:rPr>
          <w:rFonts w:ascii="Times New Roman" w:hAnsi="Times New Roman" w:cs="Times New Roman"/>
          <w:sz w:val="24"/>
          <w:szCs w:val="24"/>
        </w:rPr>
        <w:t xml:space="preserve"> (Herein</w:t>
      </w:r>
      <w:r w:rsidR="008E621A">
        <w:rPr>
          <w:rFonts w:ascii="Times New Roman" w:hAnsi="Times New Roman" w:cs="Times New Roman"/>
          <w:sz w:val="24"/>
          <w:szCs w:val="24"/>
        </w:rPr>
        <w:t>after referred to as</w:t>
      </w:r>
      <w:r w:rsidR="00D33109">
        <w:rPr>
          <w:rFonts w:ascii="Times New Roman" w:hAnsi="Times New Roman" w:cs="Times New Roman"/>
          <w:sz w:val="24"/>
          <w:szCs w:val="24"/>
        </w:rPr>
        <w:t xml:space="preserve"> the Minister)</w:t>
      </w:r>
      <w:r w:rsidR="008E621A">
        <w:rPr>
          <w:rFonts w:ascii="Times New Roman" w:hAnsi="Times New Roman" w:cs="Times New Roman"/>
          <w:sz w:val="24"/>
          <w:szCs w:val="24"/>
        </w:rPr>
        <w:t xml:space="preserve"> without explaining why the first and second respondents were unable to </w:t>
      </w:r>
      <w:proofErr w:type="gramStart"/>
      <w:r w:rsidR="008E621A">
        <w:rPr>
          <w:rFonts w:ascii="Times New Roman" w:hAnsi="Times New Roman" w:cs="Times New Roman"/>
          <w:sz w:val="24"/>
          <w:szCs w:val="24"/>
        </w:rPr>
        <w:t>depose to</w:t>
      </w:r>
      <w:proofErr w:type="gramEnd"/>
      <w:r w:rsidR="008E621A">
        <w:rPr>
          <w:rFonts w:ascii="Times New Roman" w:hAnsi="Times New Roman" w:cs="Times New Roman"/>
          <w:sz w:val="24"/>
          <w:szCs w:val="24"/>
        </w:rPr>
        <w:t xml:space="preserve"> affidavits for themselves.</w:t>
      </w:r>
      <w:r w:rsidR="00156C4F">
        <w:rPr>
          <w:rFonts w:ascii="Times New Roman" w:hAnsi="Times New Roman" w:cs="Times New Roman"/>
          <w:sz w:val="24"/>
          <w:szCs w:val="24"/>
        </w:rPr>
        <w:t xml:space="preserve"> </w:t>
      </w:r>
    </w:p>
    <w:p w14:paraId="3E537CBF" w14:textId="77777777" w:rsidR="008E621A" w:rsidRDefault="008E621A" w:rsidP="008F779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third respondent raised two points in </w:t>
      </w:r>
      <w:r w:rsidRPr="003816BF">
        <w:rPr>
          <w:rFonts w:ascii="Times New Roman" w:hAnsi="Times New Roman" w:cs="Times New Roman"/>
          <w:i/>
          <w:iCs/>
          <w:sz w:val="24"/>
          <w:szCs w:val="24"/>
        </w:rPr>
        <w:t>limine</w:t>
      </w:r>
      <w:r>
        <w:rPr>
          <w:rFonts w:ascii="Times New Roman" w:hAnsi="Times New Roman" w:cs="Times New Roman"/>
          <w:sz w:val="24"/>
          <w:szCs w:val="24"/>
        </w:rPr>
        <w:t xml:space="preserve"> in his opposing affidavit. </w:t>
      </w:r>
      <w:r w:rsidR="00156C4F">
        <w:rPr>
          <w:rFonts w:ascii="Times New Roman" w:hAnsi="Times New Roman" w:cs="Times New Roman"/>
          <w:sz w:val="24"/>
          <w:szCs w:val="24"/>
        </w:rPr>
        <w:t>He stated</w:t>
      </w:r>
      <w:r>
        <w:rPr>
          <w:rFonts w:ascii="Times New Roman" w:hAnsi="Times New Roman" w:cs="Times New Roman"/>
          <w:sz w:val="24"/>
          <w:szCs w:val="24"/>
        </w:rPr>
        <w:t xml:space="preserve"> </w:t>
      </w:r>
      <w:r w:rsidR="00156C4F">
        <w:rPr>
          <w:rFonts w:ascii="Times New Roman" w:hAnsi="Times New Roman" w:cs="Times New Roman"/>
          <w:sz w:val="24"/>
          <w:szCs w:val="24"/>
        </w:rPr>
        <w:t>that there was no founding affidavit before t</w:t>
      </w:r>
      <w:r>
        <w:rPr>
          <w:rFonts w:ascii="Times New Roman" w:hAnsi="Times New Roman" w:cs="Times New Roman"/>
          <w:sz w:val="24"/>
          <w:szCs w:val="24"/>
        </w:rPr>
        <w:t>he</w:t>
      </w:r>
      <w:r w:rsidR="00156C4F">
        <w:rPr>
          <w:rFonts w:ascii="Times New Roman" w:hAnsi="Times New Roman" w:cs="Times New Roman"/>
          <w:sz w:val="24"/>
          <w:szCs w:val="24"/>
        </w:rPr>
        <w:t xml:space="preserve"> court because </w:t>
      </w:r>
      <w:r>
        <w:rPr>
          <w:rFonts w:ascii="Times New Roman" w:hAnsi="Times New Roman" w:cs="Times New Roman"/>
          <w:sz w:val="24"/>
          <w:szCs w:val="24"/>
        </w:rPr>
        <w:t xml:space="preserve">applicant’s affidavit </w:t>
      </w:r>
      <w:r w:rsidR="00156C4F">
        <w:rPr>
          <w:rFonts w:ascii="Times New Roman" w:hAnsi="Times New Roman" w:cs="Times New Roman"/>
          <w:sz w:val="24"/>
          <w:szCs w:val="24"/>
        </w:rPr>
        <w:t>was wrongly dated</w:t>
      </w:r>
      <w:r>
        <w:rPr>
          <w:rFonts w:ascii="Times New Roman" w:hAnsi="Times New Roman" w:cs="Times New Roman"/>
          <w:sz w:val="24"/>
          <w:szCs w:val="24"/>
        </w:rPr>
        <w:t>.</w:t>
      </w:r>
      <w:r w:rsidR="00156C4F">
        <w:rPr>
          <w:rFonts w:ascii="Times New Roman" w:hAnsi="Times New Roman" w:cs="Times New Roman"/>
          <w:sz w:val="24"/>
          <w:szCs w:val="24"/>
        </w:rPr>
        <w:t xml:space="preserve"> </w:t>
      </w:r>
      <w:r>
        <w:rPr>
          <w:rFonts w:ascii="Times New Roman" w:hAnsi="Times New Roman" w:cs="Times New Roman"/>
          <w:sz w:val="24"/>
          <w:szCs w:val="24"/>
        </w:rPr>
        <w:t xml:space="preserve">His other point in </w:t>
      </w:r>
      <w:r w:rsidRPr="003816BF">
        <w:rPr>
          <w:rFonts w:ascii="Times New Roman" w:hAnsi="Times New Roman" w:cs="Times New Roman"/>
          <w:i/>
          <w:iCs/>
          <w:sz w:val="24"/>
          <w:szCs w:val="24"/>
        </w:rPr>
        <w:t>limine</w:t>
      </w:r>
      <w:r>
        <w:rPr>
          <w:rFonts w:ascii="Times New Roman" w:hAnsi="Times New Roman" w:cs="Times New Roman"/>
          <w:sz w:val="24"/>
          <w:szCs w:val="24"/>
        </w:rPr>
        <w:t xml:space="preserve"> was that this court had no jurisdiction to deal with this matter as the dispute was one that ought to be resolved by the President in terms of s 283 of the Constitution of Zimbabwe. He therefore</w:t>
      </w:r>
      <w:r w:rsidR="00156C4F">
        <w:rPr>
          <w:rFonts w:ascii="Times New Roman" w:hAnsi="Times New Roman" w:cs="Times New Roman"/>
          <w:sz w:val="24"/>
          <w:szCs w:val="24"/>
        </w:rPr>
        <w:t xml:space="preserve"> sought the dismissal of the applicant’s application. </w:t>
      </w:r>
    </w:p>
    <w:p w14:paraId="41C305DA" w14:textId="1621E160" w:rsidR="00B4198D" w:rsidRDefault="00156C4F" w:rsidP="008F779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the merits, the third respondent submitted that </w:t>
      </w:r>
      <w:r w:rsidR="00492DBC">
        <w:rPr>
          <w:rFonts w:ascii="Times New Roman" w:hAnsi="Times New Roman" w:cs="Times New Roman"/>
          <w:sz w:val="24"/>
          <w:szCs w:val="24"/>
        </w:rPr>
        <w:t xml:space="preserve">the facts presented to the court by the applicant were not true. He </w:t>
      </w:r>
      <w:proofErr w:type="gramStart"/>
      <w:r w:rsidR="00492DBC">
        <w:rPr>
          <w:rFonts w:ascii="Times New Roman" w:hAnsi="Times New Roman" w:cs="Times New Roman"/>
          <w:sz w:val="24"/>
          <w:szCs w:val="24"/>
        </w:rPr>
        <w:t>averred</w:t>
      </w:r>
      <w:proofErr w:type="gramEnd"/>
      <w:r w:rsidR="00492DBC">
        <w:rPr>
          <w:rFonts w:ascii="Times New Roman" w:hAnsi="Times New Roman" w:cs="Times New Roman"/>
          <w:sz w:val="24"/>
          <w:szCs w:val="24"/>
        </w:rPr>
        <w:t xml:space="preserve"> that the applicant was never the </w:t>
      </w:r>
      <w:r w:rsidR="008E621A">
        <w:rPr>
          <w:rFonts w:ascii="Times New Roman" w:hAnsi="Times New Roman" w:cs="Times New Roman"/>
          <w:sz w:val="24"/>
          <w:szCs w:val="24"/>
        </w:rPr>
        <w:t>rightful V</w:t>
      </w:r>
      <w:r w:rsidR="00492DBC">
        <w:rPr>
          <w:rFonts w:ascii="Times New Roman" w:hAnsi="Times New Roman" w:cs="Times New Roman"/>
          <w:sz w:val="24"/>
          <w:szCs w:val="24"/>
        </w:rPr>
        <w:t xml:space="preserve">illage </w:t>
      </w:r>
      <w:r w:rsidR="008E621A">
        <w:rPr>
          <w:rFonts w:ascii="Times New Roman" w:hAnsi="Times New Roman" w:cs="Times New Roman"/>
          <w:sz w:val="24"/>
          <w:szCs w:val="24"/>
        </w:rPr>
        <w:t>H</w:t>
      </w:r>
      <w:r w:rsidR="00492DBC">
        <w:rPr>
          <w:rFonts w:ascii="Times New Roman" w:hAnsi="Times New Roman" w:cs="Times New Roman"/>
          <w:sz w:val="24"/>
          <w:szCs w:val="24"/>
        </w:rPr>
        <w:t xml:space="preserve">ead as he is not even part of the </w:t>
      </w:r>
      <w:proofErr w:type="spellStart"/>
      <w:r w:rsidR="00492DBC">
        <w:rPr>
          <w:rFonts w:ascii="Times New Roman" w:hAnsi="Times New Roman" w:cs="Times New Roman"/>
          <w:sz w:val="24"/>
          <w:szCs w:val="24"/>
        </w:rPr>
        <w:t>Chaibva</w:t>
      </w:r>
      <w:proofErr w:type="spellEnd"/>
      <w:r w:rsidR="00492DBC">
        <w:rPr>
          <w:rFonts w:ascii="Times New Roman" w:hAnsi="Times New Roman" w:cs="Times New Roman"/>
          <w:sz w:val="24"/>
          <w:szCs w:val="24"/>
        </w:rPr>
        <w:t xml:space="preserve"> family. H</w:t>
      </w:r>
      <w:r w:rsidR="008B42DD">
        <w:rPr>
          <w:rFonts w:ascii="Times New Roman" w:hAnsi="Times New Roman" w:cs="Times New Roman"/>
          <w:sz w:val="24"/>
          <w:szCs w:val="24"/>
        </w:rPr>
        <w:t>e contended that</w:t>
      </w:r>
      <w:r w:rsidR="00492DBC">
        <w:rPr>
          <w:rFonts w:ascii="Times New Roman" w:hAnsi="Times New Roman" w:cs="Times New Roman"/>
          <w:sz w:val="24"/>
          <w:szCs w:val="24"/>
        </w:rPr>
        <w:t xml:space="preserve"> the applicant misrepresented facts to the court by producing the wrong family tree which does not enlist the last village head who is a brother to the third respondent. Third respondent further averred that the removal of the applicant was not spontaneous but rather </w:t>
      </w:r>
      <w:r w:rsidR="008B42DD">
        <w:rPr>
          <w:rFonts w:ascii="Times New Roman" w:hAnsi="Times New Roman" w:cs="Times New Roman"/>
          <w:sz w:val="24"/>
          <w:szCs w:val="24"/>
        </w:rPr>
        <w:t xml:space="preserve">it was </w:t>
      </w:r>
      <w:r w:rsidR="00492DBC">
        <w:rPr>
          <w:rFonts w:ascii="Times New Roman" w:hAnsi="Times New Roman" w:cs="Times New Roman"/>
          <w:sz w:val="24"/>
          <w:szCs w:val="24"/>
        </w:rPr>
        <w:t xml:space="preserve">after a series of inquiries </w:t>
      </w:r>
      <w:r w:rsidR="008B42DD">
        <w:rPr>
          <w:rFonts w:ascii="Times New Roman" w:hAnsi="Times New Roman" w:cs="Times New Roman"/>
          <w:sz w:val="24"/>
          <w:szCs w:val="24"/>
        </w:rPr>
        <w:t>which were</w:t>
      </w:r>
      <w:r w:rsidR="00492DBC">
        <w:rPr>
          <w:rFonts w:ascii="Times New Roman" w:hAnsi="Times New Roman" w:cs="Times New Roman"/>
          <w:sz w:val="24"/>
          <w:szCs w:val="24"/>
        </w:rPr>
        <w:t xml:space="preserve"> held to determine who the successor to the</w:t>
      </w:r>
      <w:r w:rsidR="008B42DD">
        <w:rPr>
          <w:rFonts w:ascii="Times New Roman" w:hAnsi="Times New Roman" w:cs="Times New Roman"/>
          <w:sz w:val="24"/>
          <w:szCs w:val="24"/>
        </w:rPr>
        <w:t xml:space="preserve"> outgoing</w:t>
      </w:r>
      <w:r w:rsidR="00492DBC">
        <w:rPr>
          <w:rFonts w:ascii="Times New Roman" w:hAnsi="Times New Roman" w:cs="Times New Roman"/>
          <w:sz w:val="24"/>
          <w:szCs w:val="24"/>
        </w:rPr>
        <w:t xml:space="preserve"> </w:t>
      </w:r>
      <w:r w:rsidR="008B42DD">
        <w:rPr>
          <w:rFonts w:ascii="Times New Roman" w:hAnsi="Times New Roman" w:cs="Times New Roman"/>
          <w:sz w:val="24"/>
          <w:szCs w:val="24"/>
        </w:rPr>
        <w:t>V</w:t>
      </w:r>
      <w:r w:rsidR="00492DBC">
        <w:rPr>
          <w:rFonts w:ascii="Times New Roman" w:hAnsi="Times New Roman" w:cs="Times New Roman"/>
          <w:sz w:val="24"/>
          <w:szCs w:val="24"/>
        </w:rPr>
        <w:t xml:space="preserve">illage </w:t>
      </w:r>
      <w:r w:rsidR="008B42DD">
        <w:rPr>
          <w:rFonts w:ascii="Times New Roman" w:hAnsi="Times New Roman" w:cs="Times New Roman"/>
          <w:sz w:val="24"/>
          <w:szCs w:val="24"/>
        </w:rPr>
        <w:t>H</w:t>
      </w:r>
      <w:r w:rsidR="00492DBC">
        <w:rPr>
          <w:rFonts w:ascii="Times New Roman" w:hAnsi="Times New Roman" w:cs="Times New Roman"/>
          <w:sz w:val="24"/>
          <w:szCs w:val="24"/>
        </w:rPr>
        <w:t>ead was</w:t>
      </w:r>
      <w:r w:rsidR="008B42DD">
        <w:rPr>
          <w:rFonts w:ascii="Times New Roman" w:hAnsi="Times New Roman" w:cs="Times New Roman"/>
          <w:sz w:val="24"/>
          <w:szCs w:val="24"/>
        </w:rPr>
        <w:t>. I</w:t>
      </w:r>
      <w:r w:rsidR="00492DBC">
        <w:rPr>
          <w:rFonts w:ascii="Times New Roman" w:hAnsi="Times New Roman" w:cs="Times New Roman"/>
          <w:sz w:val="24"/>
          <w:szCs w:val="24"/>
        </w:rPr>
        <w:t xml:space="preserve">t was </w:t>
      </w:r>
      <w:r w:rsidR="008B42DD">
        <w:rPr>
          <w:rFonts w:ascii="Times New Roman" w:hAnsi="Times New Roman" w:cs="Times New Roman"/>
          <w:sz w:val="24"/>
          <w:szCs w:val="24"/>
        </w:rPr>
        <w:t xml:space="preserve">then </w:t>
      </w:r>
      <w:r w:rsidR="00492DBC">
        <w:rPr>
          <w:rFonts w:ascii="Times New Roman" w:hAnsi="Times New Roman" w:cs="Times New Roman"/>
          <w:sz w:val="24"/>
          <w:szCs w:val="24"/>
        </w:rPr>
        <w:t xml:space="preserve">concluded that the third respondent was the rightful </w:t>
      </w:r>
      <w:r w:rsidR="008B42DD">
        <w:rPr>
          <w:rFonts w:ascii="Times New Roman" w:hAnsi="Times New Roman" w:cs="Times New Roman"/>
          <w:sz w:val="24"/>
          <w:szCs w:val="24"/>
        </w:rPr>
        <w:t>Village Head</w:t>
      </w:r>
      <w:r w:rsidR="00492DBC">
        <w:rPr>
          <w:rFonts w:ascii="Times New Roman" w:hAnsi="Times New Roman" w:cs="Times New Roman"/>
          <w:sz w:val="24"/>
          <w:szCs w:val="24"/>
        </w:rPr>
        <w:t xml:space="preserve">. </w:t>
      </w:r>
    </w:p>
    <w:p w14:paraId="71C4525C" w14:textId="0FA551AF" w:rsidR="0037587F" w:rsidRDefault="0037587F" w:rsidP="008F779A">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response to the first and second respondents’ opposing affidavit, the applicant submitted that there was a strict procedural bar against the first and second respondents in that they were barred by operation of law from taking active part in the proceedings</w:t>
      </w:r>
      <w:r w:rsidR="00C80828">
        <w:rPr>
          <w:rFonts w:ascii="Times New Roman" w:hAnsi="Times New Roman" w:cs="Times New Roman"/>
          <w:sz w:val="24"/>
          <w:szCs w:val="24"/>
        </w:rPr>
        <w:t xml:space="preserve"> as they had filed their opposition after the expiry of the stipulated time. They had not sought</w:t>
      </w:r>
      <w:r>
        <w:rPr>
          <w:rFonts w:ascii="Times New Roman" w:hAnsi="Times New Roman" w:cs="Times New Roman"/>
          <w:sz w:val="24"/>
          <w:szCs w:val="24"/>
        </w:rPr>
        <w:t xml:space="preserve"> con</w:t>
      </w:r>
      <w:r w:rsidRPr="0037587F">
        <w:rPr>
          <w:rFonts w:ascii="Times New Roman" w:hAnsi="Times New Roman" w:cs="Times New Roman"/>
          <w:sz w:val="24"/>
          <w:szCs w:val="24"/>
        </w:rPr>
        <w:t xml:space="preserve">donation and upliftment </w:t>
      </w:r>
      <w:r w:rsidRPr="0037587F">
        <w:rPr>
          <w:rFonts w:ascii="Times New Roman" w:hAnsi="Times New Roman" w:cs="Times New Roman"/>
          <w:sz w:val="24"/>
          <w:szCs w:val="24"/>
        </w:rPr>
        <w:lastRenderedPageBreak/>
        <w:t>of the bar in</w:t>
      </w:r>
      <w:r>
        <w:rPr>
          <w:rFonts w:ascii="Times New Roman" w:hAnsi="Times New Roman" w:cs="Times New Roman"/>
          <w:sz w:val="24"/>
          <w:szCs w:val="24"/>
        </w:rPr>
        <w:t xml:space="preserve"> terms of </w:t>
      </w:r>
      <w:r w:rsidR="00C80828">
        <w:rPr>
          <w:rFonts w:ascii="Times New Roman" w:hAnsi="Times New Roman" w:cs="Times New Roman"/>
          <w:sz w:val="24"/>
          <w:szCs w:val="24"/>
        </w:rPr>
        <w:t>the rules.</w:t>
      </w:r>
      <w:r>
        <w:rPr>
          <w:rFonts w:ascii="Times New Roman" w:hAnsi="Times New Roman" w:cs="Times New Roman"/>
          <w:sz w:val="24"/>
          <w:szCs w:val="24"/>
        </w:rPr>
        <w:t xml:space="preserve"> </w:t>
      </w:r>
      <w:r w:rsidR="00C80828">
        <w:rPr>
          <w:rFonts w:ascii="Times New Roman" w:hAnsi="Times New Roman" w:cs="Times New Roman"/>
          <w:sz w:val="24"/>
          <w:szCs w:val="24"/>
        </w:rPr>
        <w:t>Furthermore, t</w:t>
      </w:r>
      <w:r>
        <w:rPr>
          <w:rFonts w:ascii="Times New Roman" w:hAnsi="Times New Roman" w:cs="Times New Roman"/>
          <w:sz w:val="24"/>
          <w:szCs w:val="24"/>
        </w:rPr>
        <w:t xml:space="preserve">he opposing affidavit </w:t>
      </w:r>
      <w:r w:rsidR="00C80828">
        <w:rPr>
          <w:rFonts w:ascii="Times New Roman" w:hAnsi="Times New Roman" w:cs="Times New Roman"/>
          <w:sz w:val="24"/>
          <w:szCs w:val="24"/>
        </w:rPr>
        <w:t xml:space="preserve">for these respondents </w:t>
      </w:r>
      <w:r>
        <w:rPr>
          <w:rFonts w:ascii="Times New Roman" w:hAnsi="Times New Roman" w:cs="Times New Roman"/>
          <w:sz w:val="24"/>
          <w:szCs w:val="24"/>
        </w:rPr>
        <w:t xml:space="preserve">was deposed to </w:t>
      </w:r>
      <w:r w:rsidR="00C80828">
        <w:rPr>
          <w:rFonts w:ascii="Times New Roman" w:hAnsi="Times New Roman" w:cs="Times New Roman"/>
          <w:sz w:val="24"/>
          <w:szCs w:val="24"/>
        </w:rPr>
        <w:t xml:space="preserve">by </w:t>
      </w:r>
      <w:r>
        <w:rPr>
          <w:rFonts w:ascii="Times New Roman" w:hAnsi="Times New Roman" w:cs="Times New Roman"/>
          <w:sz w:val="24"/>
          <w:szCs w:val="24"/>
        </w:rPr>
        <w:t xml:space="preserve">a non-party, the Minister, whose office is distinct from that of the Permanent Secretary, therefore, in that regard, they remained barred. </w:t>
      </w:r>
      <w:proofErr w:type="gramStart"/>
      <w:r w:rsidR="00BD6550">
        <w:rPr>
          <w:rFonts w:ascii="Times New Roman" w:hAnsi="Times New Roman" w:cs="Times New Roman"/>
          <w:sz w:val="24"/>
          <w:szCs w:val="24"/>
        </w:rPr>
        <w:t>In regard to</w:t>
      </w:r>
      <w:proofErr w:type="gramEnd"/>
      <w:r w:rsidR="00BD6550">
        <w:rPr>
          <w:rFonts w:ascii="Times New Roman" w:hAnsi="Times New Roman" w:cs="Times New Roman"/>
          <w:sz w:val="24"/>
          <w:szCs w:val="24"/>
        </w:rPr>
        <w:t xml:space="preserve"> the opposing affidavit of the third respondent, the applicant submitted that the third respondent failed to address critical facts of his prior, legitimate and documented appointment as Village Head </w:t>
      </w:r>
      <w:proofErr w:type="spellStart"/>
      <w:r w:rsidR="00BD6550">
        <w:rPr>
          <w:rFonts w:ascii="Times New Roman" w:hAnsi="Times New Roman" w:cs="Times New Roman"/>
          <w:sz w:val="24"/>
          <w:szCs w:val="24"/>
        </w:rPr>
        <w:t>Chaibva</w:t>
      </w:r>
      <w:proofErr w:type="spellEnd"/>
      <w:r w:rsidR="00BD6550">
        <w:rPr>
          <w:rFonts w:ascii="Times New Roman" w:hAnsi="Times New Roman" w:cs="Times New Roman"/>
          <w:sz w:val="24"/>
          <w:szCs w:val="24"/>
        </w:rPr>
        <w:t xml:space="preserve">. </w:t>
      </w:r>
    </w:p>
    <w:p w14:paraId="13988F48" w14:textId="77777777" w:rsidR="00BD6550" w:rsidRDefault="00BD6550" w:rsidP="00BD6550">
      <w:pPr>
        <w:spacing w:line="360" w:lineRule="auto"/>
        <w:jc w:val="both"/>
        <w:rPr>
          <w:rFonts w:ascii="Times New Roman" w:hAnsi="Times New Roman" w:cs="Times New Roman"/>
          <w:b/>
          <w:sz w:val="24"/>
          <w:szCs w:val="24"/>
        </w:rPr>
      </w:pPr>
      <w:r w:rsidRPr="00BD6550">
        <w:rPr>
          <w:rFonts w:ascii="Times New Roman" w:hAnsi="Times New Roman" w:cs="Times New Roman"/>
          <w:b/>
          <w:sz w:val="24"/>
          <w:szCs w:val="24"/>
        </w:rPr>
        <w:t>SUBMISSIONS BEFORE THIS COURT</w:t>
      </w:r>
    </w:p>
    <w:p w14:paraId="5EBD7A5F" w14:textId="6EF84C17" w:rsidR="00523F16" w:rsidRDefault="002614CD" w:rsidP="001B556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in his submissions before this court insisted that the Minister was not properly before the court because he was never cited as a party to the proceedings</w:t>
      </w:r>
      <w:r w:rsidR="003816BF">
        <w:rPr>
          <w:rFonts w:ascii="Times New Roman" w:hAnsi="Times New Roman" w:cs="Times New Roman"/>
          <w:sz w:val="24"/>
          <w:szCs w:val="24"/>
        </w:rPr>
        <w:t>.</w:t>
      </w:r>
      <w:r w:rsidR="00E0016C">
        <w:rPr>
          <w:rFonts w:ascii="Times New Roman" w:hAnsi="Times New Roman" w:cs="Times New Roman"/>
          <w:sz w:val="24"/>
          <w:szCs w:val="24"/>
        </w:rPr>
        <w:t xml:space="preserve"> </w:t>
      </w:r>
      <w:r w:rsidR="003816BF">
        <w:rPr>
          <w:rFonts w:ascii="Times New Roman" w:hAnsi="Times New Roman" w:cs="Times New Roman"/>
          <w:sz w:val="24"/>
          <w:szCs w:val="24"/>
        </w:rPr>
        <w:t>T</w:t>
      </w:r>
      <w:r w:rsidR="00E0016C">
        <w:rPr>
          <w:rFonts w:ascii="Times New Roman" w:hAnsi="Times New Roman" w:cs="Times New Roman"/>
          <w:sz w:val="24"/>
          <w:szCs w:val="24"/>
        </w:rPr>
        <w:t>his therefore result</w:t>
      </w:r>
      <w:r w:rsidR="0015325A">
        <w:rPr>
          <w:rFonts w:ascii="Times New Roman" w:hAnsi="Times New Roman" w:cs="Times New Roman"/>
          <w:sz w:val="24"/>
          <w:szCs w:val="24"/>
        </w:rPr>
        <w:t>ed</w:t>
      </w:r>
      <w:r w:rsidR="00E0016C">
        <w:rPr>
          <w:rFonts w:ascii="Times New Roman" w:hAnsi="Times New Roman" w:cs="Times New Roman"/>
          <w:sz w:val="24"/>
          <w:szCs w:val="24"/>
        </w:rPr>
        <w:t xml:space="preserve"> in the cited first and second respondents being barred and any submissions made by the Minister </w:t>
      </w:r>
      <w:r w:rsidR="0015325A">
        <w:rPr>
          <w:rFonts w:ascii="Times New Roman" w:hAnsi="Times New Roman" w:cs="Times New Roman"/>
          <w:sz w:val="24"/>
          <w:szCs w:val="24"/>
        </w:rPr>
        <w:t>would be</w:t>
      </w:r>
      <w:r w:rsidR="00E0016C">
        <w:rPr>
          <w:rFonts w:ascii="Times New Roman" w:hAnsi="Times New Roman" w:cs="Times New Roman"/>
          <w:sz w:val="24"/>
          <w:szCs w:val="24"/>
        </w:rPr>
        <w:t xml:space="preserve"> </w:t>
      </w:r>
      <w:r w:rsidR="003816BF">
        <w:rPr>
          <w:rFonts w:ascii="Times New Roman" w:hAnsi="Times New Roman" w:cs="Times New Roman"/>
          <w:sz w:val="24"/>
          <w:szCs w:val="24"/>
        </w:rPr>
        <w:t xml:space="preserve">a </w:t>
      </w:r>
      <w:r w:rsidR="00E0016C">
        <w:rPr>
          <w:rFonts w:ascii="Times New Roman" w:hAnsi="Times New Roman" w:cs="Times New Roman"/>
          <w:sz w:val="24"/>
          <w:szCs w:val="24"/>
        </w:rPr>
        <w:t xml:space="preserve">nullity. </w:t>
      </w:r>
      <w:r w:rsidR="00955AB9">
        <w:rPr>
          <w:rFonts w:ascii="Times New Roman" w:hAnsi="Times New Roman" w:cs="Times New Roman"/>
          <w:sz w:val="24"/>
          <w:szCs w:val="24"/>
        </w:rPr>
        <w:t xml:space="preserve">The applicant also made a submission that since the third respondent did not rescind the default judgment that had been granted against it, it was not properly before the court. </w:t>
      </w:r>
      <w:r w:rsidR="00E0016C">
        <w:rPr>
          <w:rFonts w:ascii="Times New Roman" w:hAnsi="Times New Roman" w:cs="Times New Roman"/>
          <w:sz w:val="24"/>
          <w:szCs w:val="24"/>
        </w:rPr>
        <w:t xml:space="preserve">In response, counsel for the first and second respondents </w:t>
      </w:r>
      <w:proofErr w:type="gramStart"/>
      <w:r w:rsidR="00E0016C">
        <w:rPr>
          <w:rFonts w:ascii="Times New Roman" w:hAnsi="Times New Roman" w:cs="Times New Roman"/>
          <w:sz w:val="24"/>
          <w:szCs w:val="24"/>
        </w:rPr>
        <w:t>submitted that</w:t>
      </w:r>
      <w:proofErr w:type="gramEnd"/>
      <w:r w:rsidR="00E0016C">
        <w:rPr>
          <w:rFonts w:ascii="Times New Roman" w:hAnsi="Times New Roman" w:cs="Times New Roman"/>
          <w:sz w:val="24"/>
          <w:szCs w:val="24"/>
        </w:rPr>
        <w:t xml:space="preserve"> </w:t>
      </w:r>
      <w:r w:rsidR="0015325A">
        <w:rPr>
          <w:rFonts w:ascii="Times New Roman" w:hAnsi="Times New Roman" w:cs="Times New Roman"/>
          <w:sz w:val="24"/>
          <w:szCs w:val="24"/>
        </w:rPr>
        <w:t xml:space="preserve">that </w:t>
      </w:r>
      <w:r w:rsidR="00E0016C">
        <w:rPr>
          <w:rFonts w:ascii="Times New Roman" w:hAnsi="Times New Roman" w:cs="Times New Roman"/>
          <w:sz w:val="24"/>
          <w:szCs w:val="24"/>
        </w:rPr>
        <w:t xml:space="preserve">the Minister clearly stated in the </w:t>
      </w:r>
      <w:r w:rsidR="0015325A">
        <w:rPr>
          <w:rFonts w:ascii="Times New Roman" w:hAnsi="Times New Roman" w:cs="Times New Roman"/>
          <w:sz w:val="24"/>
          <w:szCs w:val="24"/>
        </w:rPr>
        <w:t xml:space="preserve">opposing </w:t>
      </w:r>
      <w:r w:rsidR="00E0016C">
        <w:rPr>
          <w:rFonts w:ascii="Times New Roman" w:hAnsi="Times New Roman" w:cs="Times New Roman"/>
          <w:sz w:val="24"/>
          <w:szCs w:val="24"/>
        </w:rPr>
        <w:t>affidavit that he ha</w:t>
      </w:r>
      <w:r w:rsidR="0015325A">
        <w:rPr>
          <w:rFonts w:ascii="Times New Roman" w:hAnsi="Times New Roman" w:cs="Times New Roman"/>
          <w:sz w:val="24"/>
          <w:szCs w:val="24"/>
        </w:rPr>
        <w:t>d</w:t>
      </w:r>
      <w:r w:rsidR="00E0016C">
        <w:rPr>
          <w:rFonts w:ascii="Times New Roman" w:hAnsi="Times New Roman" w:cs="Times New Roman"/>
          <w:sz w:val="24"/>
          <w:szCs w:val="24"/>
        </w:rPr>
        <w:t xml:space="preserve"> been authori</w:t>
      </w:r>
      <w:r w:rsidR="0015325A">
        <w:rPr>
          <w:rFonts w:ascii="Times New Roman" w:hAnsi="Times New Roman" w:cs="Times New Roman"/>
          <w:sz w:val="24"/>
          <w:szCs w:val="24"/>
        </w:rPr>
        <w:t>z</w:t>
      </w:r>
      <w:r w:rsidR="00E0016C">
        <w:rPr>
          <w:rFonts w:ascii="Times New Roman" w:hAnsi="Times New Roman" w:cs="Times New Roman"/>
          <w:sz w:val="24"/>
          <w:szCs w:val="24"/>
        </w:rPr>
        <w:t xml:space="preserve">ed to depose to the facts because he had knowledge </w:t>
      </w:r>
      <w:proofErr w:type="gramStart"/>
      <w:r w:rsidR="00E0016C">
        <w:rPr>
          <w:rFonts w:ascii="Times New Roman" w:hAnsi="Times New Roman" w:cs="Times New Roman"/>
          <w:sz w:val="24"/>
          <w:szCs w:val="24"/>
        </w:rPr>
        <w:t>to</w:t>
      </w:r>
      <w:proofErr w:type="gramEnd"/>
      <w:r w:rsidR="00E0016C">
        <w:rPr>
          <w:rFonts w:ascii="Times New Roman" w:hAnsi="Times New Roman" w:cs="Times New Roman"/>
          <w:sz w:val="24"/>
          <w:szCs w:val="24"/>
        </w:rPr>
        <w:t xml:space="preserve"> the facts</w:t>
      </w:r>
      <w:r w:rsidR="0015325A">
        <w:rPr>
          <w:rFonts w:ascii="Times New Roman" w:hAnsi="Times New Roman" w:cs="Times New Roman"/>
          <w:sz w:val="24"/>
          <w:szCs w:val="24"/>
        </w:rPr>
        <w:t>. He submitted that t</w:t>
      </w:r>
      <w:r w:rsidR="00E0016C">
        <w:rPr>
          <w:rFonts w:ascii="Times New Roman" w:hAnsi="Times New Roman" w:cs="Times New Roman"/>
          <w:sz w:val="24"/>
          <w:szCs w:val="24"/>
        </w:rPr>
        <w:t>here was no issue in him deposing to the affidavit on behalf of the first and second respondent</w:t>
      </w:r>
      <w:r w:rsidR="0015325A">
        <w:rPr>
          <w:rFonts w:ascii="Times New Roman" w:hAnsi="Times New Roman" w:cs="Times New Roman"/>
          <w:sz w:val="24"/>
          <w:szCs w:val="24"/>
        </w:rPr>
        <w:t>s</w:t>
      </w:r>
      <w:r w:rsidR="00E0016C">
        <w:rPr>
          <w:rFonts w:ascii="Times New Roman" w:hAnsi="Times New Roman" w:cs="Times New Roman"/>
          <w:sz w:val="24"/>
          <w:szCs w:val="24"/>
        </w:rPr>
        <w:t xml:space="preserve">. In motivating this position, counsel relied on the case of </w:t>
      </w:r>
      <w:proofErr w:type="spellStart"/>
      <w:r w:rsidR="00E0016C" w:rsidRPr="00E0016C">
        <w:rPr>
          <w:rFonts w:ascii="Times New Roman" w:hAnsi="Times New Roman" w:cs="Times New Roman"/>
          <w:i/>
          <w:sz w:val="24"/>
          <w:szCs w:val="24"/>
        </w:rPr>
        <w:t>Mapendere</w:t>
      </w:r>
      <w:proofErr w:type="spellEnd"/>
      <w:r w:rsidR="00E0016C" w:rsidRPr="00E0016C">
        <w:rPr>
          <w:rFonts w:ascii="Times New Roman" w:hAnsi="Times New Roman" w:cs="Times New Roman"/>
          <w:i/>
          <w:sz w:val="24"/>
          <w:szCs w:val="24"/>
        </w:rPr>
        <w:t xml:space="preserve"> &amp; Ors</w:t>
      </w:r>
      <w:r w:rsidR="00E0016C">
        <w:rPr>
          <w:rFonts w:ascii="Times New Roman" w:hAnsi="Times New Roman" w:cs="Times New Roman"/>
          <w:sz w:val="24"/>
          <w:szCs w:val="24"/>
        </w:rPr>
        <w:t xml:space="preserve"> v </w:t>
      </w:r>
      <w:r w:rsidR="00E0016C" w:rsidRPr="00E0016C">
        <w:rPr>
          <w:rFonts w:ascii="Times New Roman" w:hAnsi="Times New Roman" w:cs="Times New Roman"/>
          <w:i/>
          <w:sz w:val="24"/>
          <w:szCs w:val="24"/>
        </w:rPr>
        <w:t xml:space="preserve">Minister of Justice </w:t>
      </w:r>
      <w:r w:rsidR="0015325A">
        <w:rPr>
          <w:rFonts w:ascii="Times New Roman" w:hAnsi="Times New Roman" w:cs="Times New Roman"/>
          <w:i/>
          <w:sz w:val="24"/>
          <w:szCs w:val="24"/>
        </w:rPr>
        <w:t xml:space="preserve">Legal </w:t>
      </w:r>
      <w:r w:rsidR="00491EE4">
        <w:rPr>
          <w:rFonts w:ascii="Times New Roman" w:hAnsi="Times New Roman" w:cs="Times New Roman"/>
          <w:i/>
          <w:sz w:val="24"/>
          <w:szCs w:val="24"/>
        </w:rPr>
        <w:t xml:space="preserve">&amp; Parliamentary Affairs </w:t>
      </w:r>
      <w:r w:rsidR="00E0016C" w:rsidRPr="00E0016C">
        <w:rPr>
          <w:rFonts w:ascii="Times New Roman" w:hAnsi="Times New Roman" w:cs="Times New Roman"/>
          <w:i/>
          <w:sz w:val="24"/>
          <w:szCs w:val="24"/>
        </w:rPr>
        <w:t>&amp; O</w:t>
      </w:r>
      <w:r w:rsidR="00491EE4">
        <w:rPr>
          <w:rFonts w:ascii="Times New Roman" w:hAnsi="Times New Roman" w:cs="Times New Roman"/>
          <w:i/>
          <w:sz w:val="24"/>
          <w:szCs w:val="24"/>
        </w:rPr>
        <w:t>thers</w:t>
      </w:r>
      <w:r w:rsidR="00E0016C">
        <w:rPr>
          <w:rFonts w:ascii="Times New Roman" w:hAnsi="Times New Roman" w:cs="Times New Roman"/>
          <w:sz w:val="24"/>
          <w:szCs w:val="24"/>
        </w:rPr>
        <w:t xml:space="preserve"> HH420/17</w:t>
      </w:r>
      <w:r w:rsidR="00491EE4">
        <w:rPr>
          <w:rFonts w:ascii="Times New Roman" w:hAnsi="Times New Roman" w:cs="Times New Roman"/>
          <w:sz w:val="24"/>
          <w:szCs w:val="24"/>
        </w:rPr>
        <w:t xml:space="preserve"> </w:t>
      </w:r>
      <w:r w:rsidR="0076447C">
        <w:rPr>
          <w:rFonts w:ascii="Times New Roman" w:hAnsi="Times New Roman" w:cs="Times New Roman"/>
          <w:sz w:val="24"/>
          <w:szCs w:val="24"/>
        </w:rPr>
        <w:t>wherei</w:t>
      </w:r>
      <w:r w:rsidR="00491EE4">
        <w:rPr>
          <w:rFonts w:ascii="Times New Roman" w:hAnsi="Times New Roman" w:cs="Times New Roman"/>
          <w:sz w:val="24"/>
          <w:szCs w:val="24"/>
        </w:rPr>
        <w:t>n it was</w:t>
      </w:r>
      <w:r w:rsidR="0076447C">
        <w:rPr>
          <w:rFonts w:ascii="Times New Roman" w:hAnsi="Times New Roman" w:cs="Times New Roman"/>
          <w:smallCaps/>
          <w:sz w:val="24"/>
          <w:szCs w:val="24"/>
        </w:rPr>
        <w:t xml:space="preserve"> </w:t>
      </w:r>
      <w:r w:rsidR="0076447C">
        <w:rPr>
          <w:rFonts w:ascii="Times New Roman" w:hAnsi="Times New Roman" w:cs="Times New Roman"/>
          <w:sz w:val="24"/>
          <w:szCs w:val="24"/>
        </w:rPr>
        <w:t xml:space="preserve">held that a party can depose to an affidavit </w:t>
      </w:r>
      <w:r w:rsidR="00491EE4">
        <w:rPr>
          <w:rFonts w:ascii="Times New Roman" w:hAnsi="Times New Roman" w:cs="Times New Roman"/>
          <w:sz w:val="24"/>
          <w:szCs w:val="24"/>
        </w:rPr>
        <w:t xml:space="preserve">on behalf </w:t>
      </w:r>
      <w:r w:rsidR="0076447C">
        <w:rPr>
          <w:rFonts w:ascii="Times New Roman" w:hAnsi="Times New Roman" w:cs="Times New Roman"/>
          <w:sz w:val="24"/>
          <w:szCs w:val="24"/>
        </w:rPr>
        <w:t xml:space="preserve">of another </w:t>
      </w:r>
      <w:r w:rsidR="00491EE4">
        <w:rPr>
          <w:rFonts w:ascii="Times New Roman" w:hAnsi="Times New Roman" w:cs="Times New Roman"/>
          <w:sz w:val="24"/>
          <w:szCs w:val="24"/>
        </w:rPr>
        <w:t xml:space="preserve">party </w:t>
      </w:r>
      <w:r w:rsidR="0076447C">
        <w:rPr>
          <w:rFonts w:ascii="Times New Roman" w:hAnsi="Times New Roman" w:cs="Times New Roman"/>
          <w:sz w:val="24"/>
          <w:szCs w:val="24"/>
        </w:rPr>
        <w:t>as long as they have authority and knowledge to depose to su</w:t>
      </w:r>
      <w:r w:rsidR="00491EE4">
        <w:rPr>
          <w:rFonts w:ascii="Times New Roman" w:hAnsi="Times New Roman" w:cs="Times New Roman"/>
          <w:sz w:val="24"/>
          <w:szCs w:val="24"/>
        </w:rPr>
        <w:t>ch facts.</w:t>
      </w:r>
      <w:r w:rsidR="0076447C">
        <w:rPr>
          <w:rFonts w:ascii="Times New Roman" w:hAnsi="Times New Roman" w:cs="Times New Roman"/>
          <w:sz w:val="24"/>
          <w:szCs w:val="24"/>
        </w:rPr>
        <w:t xml:space="preserve"> </w:t>
      </w:r>
      <w:r w:rsidR="001B556B">
        <w:rPr>
          <w:rFonts w:ascii="Times New Roman" w:hAnsi="Times New Roman" w:cs="Times New Roman"/>
          <w:sz w:val="24"/>
          <w:szCs w:val="24"/>
        </w:rPr>
        <w:t xml:space="preserve"> </w:t>
      </w:r>
    </w:p>
    <w:p w14:paraId="260C77B7" w14:textId="5A7F4079" w:rsidR="001B556B" w:rsidRDefault="001B556B" w:rsidP="001B556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third respondent on the other hand insisted on the point of law that this court lacks jurisdiction to determine this application. In motivating this point, counsel for the third respondent submitted that s 283 of the Constitution is written in peremptory terms where it provides that disputes arising from the appointment and removal of </w:t>
      </w:r>
      <w:r w:rsidR="00491EE4">
        <w:rPr>
          <w:rFonts w:ascii="Times New Roman" w:hAnsi="Times New Roman" w:cs="Times New Roman"/>
          <w:sz w:val="24"/>
          <w:szCs w:val="24"/>
        </w:rPr>
        <w:t>traditional leaders</w:t>
      </w:r>
      <w:r>
        <w:rPr>
          <w:rFonts w:ascii="Times New Roman" w:hAnsi="Times New Roman" w:cs="Times New Roman"/>
          <w:sz w:val="24"/>
          <w:szCs w:val="24"/>
        </w:rPr>
        <w:t xml:space="preserve"> must be resolved by the President. He further relied on the case of</w:t>
      </w:r>
      <w:r w:rsidRPr="00BB64FB">
        <w:rPr>
          <w:rFonts w:ascii="Times New Roman" w:hAnsi="Times New Roman" w:cs="Times New Roman"/>
          <w:i/>
          <w:sz w:val="24"/>
          <w:szCs w:val="24"/>
        </w:rPr>
        <w:t xml:space="preserve"> </w:t>
      </w:r>
      <w:proofErr w:type="spellStart"/>
      <w:r w:rsidRPr="00BB64FB">
        <w:rPr>
          <w:rFonts w:ascii="Times New Roman" w:hAnsi="Times New Roman" w:cs="Times New Roman"/>
          <w:i/>
          <w:sz w:val="24"/>
          <w:szCs w:val="24"/>
        </w:rPr>
        <w:t>Muchinjiko</w:t>
      </w:r>
      <w:proofErr w:type="spellEnd"/>
      <w:r>
        <w:rPr>
          <w:rFonts w:ascii="Times New Roman" w:hAnsi="Times New Roman" w:cs="Times New Roman"/>
          <w:sz w:val="24"/>
          <w:szCs w:val="24"/>
        </w:rPr>
        <w:t xml:space="preserve"> v </w:t>
      </w:r>
      <w:r w:rsidRPr="00BB64FB">
        <w:rPr>
          <w:rFonts w:ascii="Times New Roman" w:hAnsi="Times New Roman" w:cs="Times New Roman"/>
          <w:i/>
          <w:sz w:val="24"/>
          <w:szCs w:val="24"/>
        </w:rPr>
        <w:t>Minister of Local Government and Public Works</w:t>
      </w:r>
      <w:r w:rsidR="00491EE4">
        <w:rPr>
          <w:rFonts w:ascii="Times New Roman" w:hAnsi="Times New Roman" w:cs="Times New Roman"/>
          <w:i/>
          <w:sz w:val="24"/>
          <w:szCs w:val="24"/>
        </w:rPr>
        <w:t xml:space="preserve"> and Others</w:t>
      </w:r>
      <w:r w:rsidRPr="00BB64FB">
        <w:rPr>
          <w:rFonts w:ascii="Times New Roman" w:hAnsi="Times New Roman" w:cs="Times New Roman"/>
          <w:i/>
          <w:sz w:val="24"/>
          <w:szCs w:val="24"/>
        </w:rPr>
        <w:t xml:space="preserve"> </w:t>
      </w:r>
      <w:r>
        <w:rPr>
          <w:rFonts w:ascii="Times New Roman" w:hAnsi="Times New Roman" w:cs="Times New Roman"/>
          <w:sz w:val="24"/>
          <w:szCs w:val="24"/>
        </w:rPr>
        <w:t>HH383/26</w:t>
      </w:r>
      <w:r w:rsidR="00491EE4">
        <w:rPr>
          <w:rFonts w:ascii="Times New Roman" w:hAnsi="Times New Roman" w:cs="Times New Roman"/>
          <w:sz w:val="24"/>
          <w:szCs w:val="24"/>
        </w:rPr>
        <w:t>.</w:t>
      </w:r>
      <w:r w:rsidR="00F947C3">
        <w:rPr>
          <w:rFonts w:ascii="Times New Roman" w:hAnsi="Times New Roman" w:cs="Times New Roman"/>
          <w:sz w:val="24"/>
          <w:szCs w:val="24"/>
        </w:rPr>
        <w:t xml:space="preserve"> </w:t>
      </w:r>
      <w:r w:rsidR="00491EE4">
        <w:rPr>
          <w:rFonts w:ascii="Times New Roman" w:hAnsi="Times New Roman" w:cs="Times New Roman"/>
          <w:sz w:val="24"/>
          <w:szCs w:val="24"/>
        </w:rPr>
        <w:t xml:space="preserve">As </w:t>
      </w:r>
      <w:proofErr w:type="gramStart"/>
      <w:r w:rsidR="00F947C3">
        <w:rPr>
          <w:rFonts w:ascii="Times New Roman" w:hAnsi="Times New Roman" w:cs="Times New Roman"/>
          <w:sz w:val="24"/>
          <w:szCs w:val="24"/>
        </w:rPr>
        <w:t>regards to</w:t>
      </w:r>
      <w:proofErr w:type="gramEnd"/>
      <w:r w:rsidR="00F947C3">
        <w:rPr>
          <w:rFonts w:ascii="Times New Roman" w:hAnsi="Times New Roman" w:cs="Times New Roman"/>
          <w:sz w:val="24"/>
          <w:szCs w:val="24"/>
        </w:rPr>
        <w:t xml:space="preserve"> the point of material disputes of fact, counsel stated that there are disputes </w:t>
      </w:r>
      <w:proofErr w:type="gramStart"/>
      <w:r w:rsidR="00F947C3">
        <w:rPr>
          <w:rFonts w:ascii="Times New Roman" w:hAnsi="Times New Roman" w:cs="Times New Roman"/>
          <w:sz w:val="24"/>
          <w:szCs w:val="24"/>
        </w:rPr>
        <w:t>in regard to</w:t>
      </w:r>
      <w:proofErr w:type="gramEnd"/>
      <w:r w:rsidR="00F947C3">
        <w:rPr>
          <w:rFonts w:ascii="Times New Roman" w:hAnsi="Times New Roman" w:cs="Times New Roman"/>
          <w:sz w:val="24"/>
          <w:szCs w:val="24"/>
        </w:rPr>
        <w:t xml:space="preserve"> the family tree that was proffered by the applicant and </w:t>
      </w:r>
      <w:r w:rsidR="00491EE4">
        <w:rPr>
          <w:rFonts w:ascii="Times New Roman" w:hAnsi="Times New Roman" w:cs="Times New Roman"/>
          <w:sz w:val="24"/>
          <w:szCs w:val="24"/>
        </w:rPr>
        <w:t xml:space="preserve">such can be </w:t>
      </w:r>
      <w:r w:rsidR="00F947C3">
        <w:rPr>
          <w:rFonts w:ascii="Times New Roman" w:hAnsi="Times New Roman" w:cs="Times New Roman"/>
          <w:sz w:val="24"/>
          <w:szCs w:val="24"/>
        </w:rPr>
        <w:t xml:space="preserve">better determined by </w:t>
      </w:r>
      <w:r w:rsidR="00F947C3" w:rsidRPr="0001027B">
        <w:rPr>
          <w:rFonts w:ascii="Times New Roman" w:hAnsi="Times New Roman" w:cs="Times New Roman"/>
          <w:i/>
          <w:iCs/>
          <w:sz w:val="24"/>
          <w:szCs w:val="24"/>
        </w:rPr>
        <w:t>viva voce</w:t>
      </w:r>
      <w:r w:rsidR="00F947C3">
        <w:rPr>
          <w:rFonts w:ascii="Times New Roman" w:hAnsi="Times New Roman" w:cs="Times New Roman"/>
          <w:sz w:val="24"/>
          <w:szCs w:val="24"/>
        </w:rPr>
        <w:t xml:space="preserve"> evidence. </w:t>
      </w:r>
    </w:p>
    <w:p w14:paraId="4A25B920" w14:textId="77777777" w:rsidR="007C540E" w:rsidRDefault="007C540E" w:rsidP="00F1650D">
      <w:pPr>
        <w:spacing w:line="360" w:lineRule="auto"/>
        <w:jc w:val="both"/>
        <w:rPr>
          <w:rFonts w:ascii="Times New Roman" w:hAnsi="Times New Roman" w:cs="Times New Roman"/>
          <w:b/>
          <w:sz w:val="24"/>
          <w:szCs w:val="24"/>
        </w:rPr>
      </w:pPr>
      <w:r w:rsidRPr="007C540E">
        <w:rPr>
          <w:rFonts w:ascii="Times New Roman" w:hAnsi="Times New Roman" w:cs="Times New Roman"/>
          <w:b/>
          <w:sz w:val="24"/>
          <w:szCs w:val="24"/>
        </w:rPr>
        <w:t xml:space="preserve">APPLICATION </w:t>
      </w:r>
      <w:r w:rsidR="00822E44">
        <w:rPr>
          <w:rFonts w:ascii="Times New Roman" w:hAnsi="Times New Roman" w:cs="Times New Roman"/>
          <w:b/>
          <w:sz w:val="24"/>
          <w:szCs w:val="24"/>
        </w:rPr>
        <w:t xml:space="preserve">OF THE LAW </w:t>
      </w:r>
      <w:r w:rsidRPr="007C540E">
        <w:rPr>
          <w:rFonts w:ascii="Times New Roman" w:hAnsi="Times New Roman" w:cs="Times New Roman"/>
          <w:b/>
          <w:sz w:val="24"/>
          <w:szCs w:val="24"/>
        </w:rPr>
        <w:t>TO THE FACTS</w:t>
      </w:r>
    </w:p>
    <w:p w14:paraId="50CE0609" w14:textId="77777777" w:rsidR="004139EE" w:rsidRDefault="00316EF0" w:rsidP="00F165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applicant’s point in </w:t>
      </w:r>
      <w:r w:rsidRPr="0001027B">
        <w:rPr>
          <w:rFonts w:ascii="Times New Roman" w:hAnsi="Times New Roman" w:cs="Times New Roman"/>
          <w:i/>
          <w:iCs/>
          <w:sz w:val="24"/>
          <w:szCs w:val="24"/>
        </w:rPr>
        <w:t>limine</w:t>
      </w:r>
      <w:r>
        <w:rPr>
          <w:rFonts w:ascii="Times New Roman" w:hAnsi="Times New Roman" w:cs="Times New Roman"/>
          <w:sz w:val="24"/>
          <w:szCs w:val="24"/>
        </w:rPr>
        <w:t xml:space="preserve"> that the first and second respondents are barred because of their failure to file proper opposing affidavits has merit. The Minister’s opposing affidavit that was filed </w:t>
      </w:r>
      <w:r>
        <w:rPr>
          <w:rFonts w:ascii="Times New Roman" w:hAnsi="Times New Roman" w:cs="Times New Roman"/>
          <w:sz w:val="24"/>
          <w:szCs w:val="24"/>
        </w:rPr>
        <w:lastRenderedPageBreak/>
        <w:t xml:space="preserve">on behalf of these respondents falls far short of the requirements of the law. The Minister did not explain why these respondents could not file opposing affidavits on their own. He also failed to explain how he had been authorized to depose to an opposing affidavit on behalf of these litigants. The reliance by counsel for these respondents on the case of </w:t>
      </w:r>
      <w:proofErr w:type="spellStart"/>
      <w:r w:rsidRPr="00AA32FF">
        <w:rPr>
          <w:rFonts w:ascii="Times New Roman" w:hAnsi="Times New Roman" w:cs="Times New Roman"/>
          <w:i/>
          <w:iCs/>
          <w:sz w:val="24"/>
          <w:szCs w:val="24"/>
        </w:rPr>
        <w:t>Mapendere</w:t>
      </w:r>
      <w:proofErr w:type="spellEnd"/>
      <w:r w:rsidRPr="00AA32FF">
        <w:rPr>
          <w:rFonts w:ascii="Times New Roman" w:hAnsi="Times New Roman" w:cs="Times New Roman"/>
          <w:i/>
          <w:iCs/>
          <w:sz w:val="24"/>
          <w:szCs w:val="24"/>
        </w:rPr>
        <w:t xml:space="preserve"> and Others</w:t>
      </w:r>
      <w:r>
        <w:rPr>
          <w:rFonts w:ascii="Times New Roman" w:hAnsi="Times New Roman" w:cs="Times New Roman"/>
          <w:sz w:val="24"/>
          <w:szCs w:val="24"/>
        </w:rPr>
        <w:t xml:space="preserve"> v </w:t>
      </w:r>
      <w:r w:rsidRPr="00AA32FF">
        <w:rPr>
          <w:rFonts w:ascii="Times New Roman" w:hAnsi="Times New Roman" w:cs="Times New Roman"/>
          <w:i/>
          <w:iCs/>
          <w:sz w:val="24"/>
          <w:szCs w:val="24"/>
        </w:rPr>
        <w:t>Minister of Justice Legal and Parliamentary Affairs and Others</w:t>
      </w:r>
      <w:r>
        <w:rPr>
          <w:rFonts w:ascii="Times New Roman" w:hAnsi="Times New Roman" w:cs="Times New Roman"/>
          <w:sz w:val="24"/>
          <w:szCs w:val="24"/>
        </w:rPr>
        <w:t xml:space="preserve"> HH 420/17 will not serve </w:t>
      </w:r>
      <w:r w:rsidR="00AA32FF">
        <w:rPr>
          <w:rFonts w:ascii="Times New Roman" w:hAnsi="Times New Roman" w:cs="Times New Roman"/>
          <w:sz w:val="24"/>
          <w:szCs w:val="24"/>
        </w:rPr>
        <w:t xml:space="preserve">these respondents from this automatic bar. A much stricter approach has been adopted in this jurisdiction on this aspect in recent years. See </w:t>
      </w:r>
      <w:proofErr w:type="spellStart"/>
      <w:r w:rsidR="00AA32FF" w:rsidRPr="00AA32FF">
        <w:rPr>
          <w:rFonts w:ascii="Times New Roman" w:hAnsi="Times New Roman" w:cs="Times New Roman"/>
          <w:i/>
          <w:iCs/>
          <w:sz w:val="24"/>
          <w:szCs w:val="24"/>
        </w:rPr>
        <w:t>Sandawana</w:t>
      </w:r>
      <w:proofErr w:type="spellEnd"/>
      <w:r w:rsidR="00AA32FF" w:rsidRPr="00AA32FF">
        <w:rPr>
          <w:rFonts w:ascii="Times New Roman" w:hAnsi="Times New Roman" w:cs="Times New Roman"/>
          <w:i/>
          <w:iCs/>
          <w:sz w:val="24"/>
          <w:szCs w:val="24"/>
        </w:rPr>
        <w:t xml:space="preserve"> Mines (Private) Limited </w:t>
      </w:r>
      <w:r w:rsidR="00AA32FF">
        <w:rPr>
          <w:rFonts w:ascii="Times New Roman" w:hAnsi="Times New Roman" w:cs="Times New Roman"/>
          <w:sz w:val="24"/>
          <w:szCs w:val="24"/>
        </w:rPr>
        <w:t xml:space="preserve">v </w:t>
      </w:r>
      <w:r w:rsidR="00AA32FF" w:rsidRPr="00AA32FF">
        <w:rPr>
          <w:rFonts w:ascii="Times New Roman" w:hAnsi="Times New Roman" w:cs="Times New Roman"/>
          <w:i/>
          <w:iCs/>
          <w:sz w:val="24"/>
          <w:szCs w:val="24"/>
        </w:rPr>
        <w:t>The Mining Commissioner -Midlands Province N. O and Others</w:t>
      </w:r>
      <w:r w:rsidR="00AA32FF">
        <w:rPr>
          <w:rFonts w:ascii="Times New Roman" w:hAnsi="Times New Roman" w:cs="Times New Roman"/>
          <w:sz w:val="24"/>
          <w:szCs w:val="24"/>
        </w:rPr>
        <w:t xml:space="preserve"> HH 539/23. The result is that the purported opposing affidavit for the first and second respondents is a nullity and those respondents are barred. It is no longer necessary for this court to determine the other point in </w:t>
      </w:r>
      <w:r w:rsidR="00AA32FF" w:rsidRPr="0001027B">
        <w:rPr>
          <w:rFonts w:ascii="Times New Roman" w:hAnsi="Times New Roman" w:cs="Times New Roman"/>
          <w:i/>
          <w:iCs/>
          <w:sz w:val="24"/>
          <w:szCs w:val="24"/>
        </w:rPr>
        <w:t>limine</w:t>
      </w:r>
      <w:r w:rsidR="00AA32FF">
        <w:rPr>
          <w:rFonts w:ascii="Times New Roman" w:hAnsi="Times New Roman" w:cs="Times New Roman"/>
          <w:sz w:val="24"/>
          <w:szCs w:val="24"/>
        </w:rPr>
        <w:t xml:space="preserve"> relating to the failure by the first and second respondents to file their opposing papers timeously because they are no longer before the court. </w:t>
      </w:r>
    </w:p>
    <w:p w14:paraId="5DB5A890" w14:textId="3335AA78" w:rsidR="00AA32FF" w:rsidRDefault="00AA32FF" w:rsidP="0001027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submission by applicant’s counsel that the third respondent is not properly before the court as it did not rescind the default judgment</w:t>
      </w:r>
      <w:r w:rsidR="0001027B">
        <w:rPr>
          <w:rFonts w:ascii="Times New Roman" w:hAnsi="Times New Roman" w:cs="Times New Roman"/>
          <w:sz w:val="24"/>
          <w:szCs w:val="24"/>
        </w:rPr>
        <w:t xml:space="preserve"> that was rescinded by this court at the instance of the Minister</w:t>
      </w:r>
      <w:r>
        <w:rPr>
          <w:rFonts w:ascii="Times New Roman" w:hAnsi="Times New Roman" w:cs="Times New Roman"/>
          <w:sz w:val="24"/>
          <w:szCs w:val="24"/>
        </w:rPr>
        <w:t xml:space="preserve"> is rather strange. </w:t>
      </w:r>
      <w:r w:rsidR="0071646E">
        <w:rPr>
          <w:rFonts w:ascii="Times New Roman" w:hAnsi="Times New Roman" w:cs="Times New Roman"/>
          <w:sz w:val="24"/>
          <w:szCs w:val="24"/>
        </w:rPr>
        <w:t>The papers before this court show that the default judgment that had been granted against all the respondents in this matter was rescinded by this court on 30 January 2026 under case number HCMTC41/26. The applicant in that matter was the Minister. If a judgment is rescinded by the court at the instance of any party, such rescission automatically means that there is no longer a judgment against any party in th</w:t>
      </w:r>
      <w:r w:rsidR="0001027B">
        <w:rPr>
          <w:rFonts w:ascii="Times New Roman" w:hAnsi="Times New Roman" w:cs="Times New Roman"/>
          <w:sz w:val="24"/>
          <w:szCs w:val="24"/>
        </w:rPr>
        <w:t>e case in question</w:t>
      </w:r>
      <w:r w:rsidR="0071646E">
        <w:rPr>
          <w:rFonts w:ascii="Times New Roman" w:hAnsi="Times New Roman" w:cs="Times New Roman"/>
          <w:sz w:val="24"/>
          <w:szCs w:val="24"/>
        </w:rPr>
        <w:t>. There is no need for each of those parties to apply to rescind a judgment that is no longer extant.</w:t>
      </w:r>
      <w:r w:rsidR="0001027B">
        <w:rPr>
          <w:rFonts w:ascii="Times New Roman" w:hAnsi="Times New Roman" w:cs="Times New Roman"/>
          <w:sz w:val="24"/>
          <w:szCs w:val="24"/>
        </w:rPr>
        <w:t xml:space="preserve"> A judgment can only be rescinded once.</w:t>
      </w:r>
      <w:r w:rsidR="0071646E">
        <w:rPr>
          <w:rFonts w:ascii="Times New Roman" w:hAnsi="Times New Roman" w:cs="Times New Roman"/>
          <w:sz w:val="24"/>
          <w:szCs w:val="24"/>
        </w:rPr>
        <w:t xml:space="preserve"> Applicant’s submission that the rescinded judgment is operative as against the third respondent is misplaced and without merit at law. </w:t>
      </w:r>
    </w:p>
    <w:p w14:paraId="46E999BB" w14:textId="66B545FE" w:rsidR="004139EE" w:rsidRDefault="004139EE" w:rsidP="00F1650D">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third respondent’s point in </w:t>
      </w:r>
      <w:r w:rsidRPr="009E7969">
        <w:rPr>
          <w:rFonts w:ascii="Times New Roman" w:hAnsi="Times New Roman" w:cs="Times New Roman"/>
          <w:i/>
          <w:iCs/>
          <w:sz w:val="24"/>
          <w:szCs w:val="24"/>
        </w:rPr>
        <w:t>limine</w:t>
      </w:r>
      <w:r>
        <w:rPr>
          <w:rFonts w:ascii="Times New Roman" w:hAnsi="Times New Roman" w:cs="Times New Roman"/>
          <w:sz w:val="24"/>
          <w:szCs w:val="24"/>
        </w:rPr>
        <w:t xml:space="preserve"> </w:t>
      </w:r>
      <w:r w:rsidR="008D482B">
        <w:rPr>
          <w:rFonts w:ascii="Times New Roman" w:hAnsi="Times New Roman" w:cs="Times New Roman"/>
          <w:sz w:val="24"/>
          <w:szCs w:val="24"/>
        </w:rPr>
        <w:t>that the applicant’s founding affidavit is defective because of a wrong date was not elaborated and it is without merit. That affidavit was properly signed and commissioned and hence the application is valid.</w:t>
      </w:r>
    </w:p>
    <w:p w14:paraId="000882F8" w14:textId="1C596C9B" w:rsidR="00BB233C" w:rsidRPr="006F6A28" w:rsidRDefault="008D482B" w:rsidP="0001027B">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third respondent’s point in </w:t>
      </w:r>
      <w:r w:rsidRPr="009E7969">
        <w:rPr>
          <w:rFonts w:ascii="Times New Roman" w:hAnsi="Times New Roman" w:cs="Times New Roman"/>
          <w:i/>
          <w:iCs/>
          <w:sz w:val="24"/>
          <w:szCs w:val="24"/>
        </w:rPr>
        <w:t>limine</w:t>
      </w:r>
      <w:r>
        <w:rPr>
          <w:rFonts w:ascii="Times New Roman" w:hAnsi="Times New Roman" w:cs="Times New Roman"/>
          <w:sz w:val="24"/>
          <w:szCs w:val="24"/>
        </w:rPr>
        <w:t xml:space="preserve"> that this court lacks jurisdiction to resolve customary succession disputes or disputes concerning the appointment of traditional leaders has merit. In terms of section 283 of the Constitution of Zimbabwe, such disputes must be resolved by the President of this Republic. </w:t>
      </w:r>
      <w:r w:rsidR="00B943A7" w:rsidRPr="00B943A7">
        <w:rPr>
          <w:rFonts w:ascii="Times New Roman" w:eastAsia="Times New Roman" w:hAnsi="Times New Roman" w:cs="Times New Roman"/>
          <w:bCs/>
          <w:sz w:val="24"/>
          <w:szCs w:val="24"/>
        </w:rPr>
        <w:t xml:space="preserve">This position is in line with the now trite position that this court’s jurisdiction will be exercised only for review purposes. See </w:t>
      </w:r>
      <w:r w:rsidR="00B943A7" w:rsidRPr="00B943A7">
        <w:rPr>
          <w:rFonts w:ascii="Times New Roman" w:eastAsia="Times New Roman" w:hAnsi="Times New Roman" w:cs="Times New Roman"/>
          <w:bCs/>
          <w:i/>
          <w:iCs/>
          <w:sz w:val="24"/>
          <w:szCs w:val="24"/>
        </w:rPr>
        <w:t xml:space="preserve">Marange </w:t>
      </w:r>
      <w:r w:rsidR="00B943A7" w:rsidRPr="00B943A7">
        <w:rPr>
          <w:rFonts w:ascii="Times New Roman" w:eastAsia="Times New Roman" w:hAnsi="Times New Roman" w:cs="Times New Roman"/>
          <w:bCs/>
          <w:sz w:val="24"/>
          <w:szCs w:val="24"/>
        </w:rPr>
        <w:t>v</w:t>
      </w:r>
      <w:r w:rsidR="00B943A7" w:rsidRPr="00B943A7">
        <w:rPr>
          <w:rFonts w:ascii="Times New Roman" w:eastAsia="Times New Roman" w:hAnsi="Times New Roman" w:cs="Times New Roman"/>
          <w:bCs/>
          <w:i/>
          <w:iCs/>
          <w:sz w:val="24"/>
          <w:szCs w:val="24"/>
        </w:rPr>
        <w:t xml:space="preserve"> Marange and Others </w:t>
      </w:r>
      <w:r w:rsidR="00B943A7" w:rsidRPr="00B943A7">
        <w:rPr>
          <w:rFonts w:ascii="Times New Roman" w:eastAsia="Times New Roman" w:hAnsi="Times New Roman" w:cs="Times New Roman"/>
          <w:bCs/>
          <w:sz w:val="24"/>
          <w:szCs w:val="24"/>
        </w:rPr>
        <w:t xml:space="preserve">SC </w:t>
      </w:r>
      <w:r w:rsidR="00B943A7" w:rsidRPr="00B943A7">
        <w:rPr>
          <w:rFonts w:ascii="Times New Roman" w:eastAsia="Times New Roman" w:hAnsi="Times New Roman" w:cs="Times New Roman"/>
          <w:bCs/>
          <w:sz w:val="24"/>
          <w:szCs w:val="24"/>
        </w:rPr>
        <w:lastRenderedPageBreak/>
        <w:t>1/21,</w:t>
      </w:r>
      <w:r w:rsidR="00B943A7" w:rsidRPr="00B943A7">
        <w:rPr>
          <w:rFonts w:ascii="Times New Roman" w:eastAsia="Times New Roman" w:hAnsi="Times New Roman" w:cs="Times New Roman"/>
          <w:bCs/>
          <w:i/>
          <w:iCs/>
          <w:sz w:val="24"/>
          <w:szCs w:val="24"/>
        </w:rPr>
        <w:t xml:space="preserve"> </w:t>
      </w:r>
      <w:proofErr w:type="spellStart"/>
      <w:r w:rsidR="00B943A7" w:rsidRPr="00B943A7">
        <w:rPr>
          <w:rFonts w:ascii="Times New Roman" w:eastAsia="Times New Roman" w:hAnsi="Times New Roman" w:cs="Times New Roman"/>
          <w:bCs/>
          <w:i/>
          <w:iCs/>
          <w:sz w:val="24"/>
          <w:szCs w:val="24"/>
        </w:rPr>
        <w:t>Rutsade</w:t>
      </w:r>
      <w:proofErr w:type="spellEnd"/>
      <w:r w:rsidR="00B943A7" w:rsidRPr="00B943A7">
        <w:rPr>
          <w:rFonts w:ascii="Times New Roman" w:eastAsia="Times New Roman" w:hAnsi="Times New Roman" w:cs="Times New Roman"/>
          <w:bCs/>
          <w:i/>
          <w:iCs/>
          <w:sz w:val="24"/>
          <w:szCs w:val="24"/>
        </w:rPr>
        <w:t xml:space="preserve"> </w:t>
      </w:r>
      <w:r w:rsidR="00B943A7" w:rsidRPr="00B943A7">
        <w:rPr>
          <w:rFonts w:ascii="Times New Roman" w:eastAsia="Times New Roman" w:hAnsi="Times New Roman" w:cs="Times New Roman"/>
          <w:bCs/>
          <w:sz w:val="24"/>
          <w:szCs w:val="24"/>
        </w:rPr>
        <w:t>v</w:t>
      </w:r>
      <w:r w:rsidR="00B943A7" w:rsidRPr="00B943A7">
        <w:rPr>
          <w:rFonts w:ascii="Times New Roman" w:eastAsia="Times New Roman" w:hAnsi="Times New Roman" w:cs="Times New Roman"/>
          <w:bCs/>
          <w:i/>
          <w:iCs/>
          <w:sz w:val="24"/>
          <w:szCs w:val="24"/>
        </w:rPr>
        <w:t xml:space="preserve"> Wedzerai and Others </w:t>
      </w:r>
      <w:r w:rsidR="00B943A7" w:rsidRPr="00B943A7">
        <w:rPr>
          <w:rFonts w:ascii="Times New Roman" w:eastAsia="Times New Roman" w:hAnsi="Times New Roman" w:cs="Times New Roman"/>
          <w:bCs/>
          <w:sz w:val="24"/>
          <w:szCs w:val="24"/>
        </w:rPr>
        <w:t>SC 45/22,</w:t>
      </w:r>
      <w:r w:rsidR="00B943A7" w:rsidRPr="00B943A7">
        <w:rPr>
          <w:rFonts w:ascii="Times New Roman" w:eastAsia="Times New Roman" w:hAnsi="Times New Roman" w:cs="Times New Roman"/>
          <w:bCs/>
          <w:i/>
          <w:iCs/>
          <w:sz w:val="24"/>
          <w:szCs w:val="24"/>
        </w:rPr>
        <w:t xml:space="preserve"> </w:t>
      </w:r>
      <w:proofErr w:type="spellStart"/>
      <w:r w:rsidR="00B943A7" w:rsidRPr="00B943A7">
        <w:rPr>
          <w:rFonts w:ascii="Times New Roman" w:eastAsia="Times New Roman" w:hAnsi="Times New Roman" w:cs="Times New Roman"/>
          <w:bCs/>
          <w:i/>
          <w:iCs/>
          <w:sz w:val="24"/>
          <w:szCs w:val="24"/>
        </w:rPr>
        <w:t>Kamuchenje</w:t>
      </w:r>
      <w:proofErr w:type="spellEnd"/>
      <w:r w:rsidR="00B943A7" w:rsidRPr="00B943A7">
        <w:rPr>
          <w:rFonts w:ascii="Times New Roman" w:eastAsia="Times New Roman" w:hAnsi="Times New Roman" w:cs="Times New Roman"/>
          <w:bCs/>
          <w:i/>
          <w:iCs/>
          <w:sz w:val="24"/>
          <w:szCs w:val="24"/>
        </w:rPr>
        <w:t xml:space="preserve"> and Others </w:t>
      </w:r>
      <w:r w:rsidR="00B943A7" w:rsidRPr="00B943A7">
        <w:rPr>
          <w:rFonts w:ascii="Times New Roman" w:eastAsia="Times New Roman" w:hAnsi="Times New Roman" w:cs="Times New Roman"/>
          <w:bCs/>
          <w:sz w:val="24"/>
          <w:szCs w:val="24"/>
        </w:rPr>
        <w:t>v</w:t>
      </w:r>
      <w:r w:rsidR="00B943A7" w:rsidRPr="00B943A7">
        <w:rPr>
          <w:rFonts w:ascii="Times New Roman" w:eastAsia="Times New Roman" w:hAnsi="Times New Roman" w:cs="Times New Roman"/>
          <w:bCs/>
          <w:i/>
          <w:iCs/>
          <w:sz w:val="24"/>
          <w:szCs w:val="24"/>
        </w:rPr>
        <w:t xml:space="preserve"> Minister of Local Government and Public Works and Others </w:t>
      </w:r>
      <w:r w:rsidR="00B943A7" w:rsidRPr="00B943A7">
        <w:rPr>
          <w:rFonts w:ascii="Times New Roman" w:eastAsia="Times New Roman" w:hAnsi="Times New Roman" w:cs="Times New Roman"/>
          <w:bCs/>
          <w:sz w:val="24"/>
          <w:szCs w:val="24"/>
        </w:rPr>
        <w:t>HH 443/24</w:t>
      </w:r>
      <w:r w:rsidR="00B943A7" w:rsidRPr="00B943A7">
        <w:rPr>
          <w:rFonts w:ascii="Times New Roman" w:eastAsia="Times New Roman" w:hAnsi="Times New Roman" w:cs="Times New Roman"/>
          <w:bCs/>
          <w:i/>
          <w:iCs/>
          <w:sz w:val="24"/>
          <w:szCs w:val="24"/>
        </w:rPr>
        <w:t xml:space="preserve"> and Mutasa </w:t>
      </w:r>
      <w:r w:rsidR="00B943A7" w:rsidRPr="00B943A7">
        <w:rPr>
          <w:rFonts w:ascii="Times New Roman" w:eastAsia="Times New Roman" w:hAnsi="Times New Roman" w:cs="Times New Roman"/>
          <w:bCs/>
          <w:sz w:val="24"/>
          <w:szCs w:val="24"/>
        </w:rPr>
        <w:t xml:space="preserve">v </w:t>
      </w:r>
      <w:r w:rsidR="00B943A7" w:rsidRPr="00B943A7">
        <w:rPr>
          <w:rFonts w:ascii="Times New Roman" w:eastAsia="Times New Roman" w:hAnsi="Times New Roman" w:cs="Times New Roman"/>
          <w:bCs/>
          <w:i/>
          <w:iCs/>
          <w:sz w:val="24"/>
          <w:szCs w:val="24"/>
        </w:rPr>
        <w:t xml:space="preserve">Mutasa and Others </w:t>
      </w:r>
      <w:r w:rsidR="00B943A7" w:rsidRPr="00B943A7">
        <w:rPr>
          <w:rFonts w:ascii="Times New Roman" w:eastAsia="Times New Roman" w:hAnsi="Times New Roman" w:cs="Times New Roman"/>
          <w:bCs/>
          <w:sz w:val="24"/>
          <w:szCs w:val="24"/>
        </w:rPr>
        <w:t>HMTJ 8/25.</w:t>
      </w:r>
      <w:r w:rsidR="00ED6FF8">
        <w:rPr>
          <w:rFonts w:ascii="Times New Roman" w:eastAsia="Times New Roman" w:hAnsi="Times New Roman" w:cs="Times New Roman"/>
          <w:bCs/>
          <w:sz w:val="24"/>
          <w:szCs w:val="24"/>
        </w:rPr>
        <w:t xml:space="preserve"> The belated attempt by applicant’s counsel to try and classify his application as an application for review proved very futile as it was not such right from the onset. The applicant’s founding affidavit and even the face of the application itself </w:t>
      </w:r>
      <w:proofErr w:type="gramStart"/>
      <w:r w:rsidR="00ED6FF8">
        <w:rPr>
          <w:rFonts w:ascii="Times New Roman" w:eastAsia="Times New Roman" w:hAnsi="Times New Roman" w:cs="Times New Roman"/>
          <w:bCs/>
          <w:sz w:val="24"/>
          <w:szCs w:val="24"/>
        </w:rPr>
        <w:t>shows</w:t>
      </w:r>
      <w:proofErr w:type="gramEnd"/>
      <w:r w:rsidR="00ED6FF8">
        <w:rPr>
          <w:rFonts w:ascii="Times New Roman" w:eastAsia="Times New Roman" w:hAnsi="Times New Roman" w:cs="Times New Roman"/>
          <w:bCs/>
          <w:sz w:val="24"/>
          <w:szCs w:val="24"/>
        </w:rPr>
        <w:t xml:space="preserve"> that it is not an application for review. That being the case, nothing triggers this court’s review jurisdiction and hence the application is not properly before this court.</w:t>
      </w:r>
      <w:r w:rsidR="006F6A28">
        <w:rPr>
          <w:rFonts w:ascii="Times New Roman" w:eastAsia="Times New Roman" w:hAnsi="Times New Roman" w:cs="Times New Roman"/>
          <w:bCs/>
          <w:sz w:val="24"/>
          <w:szCs w:val="24"/>
        </w:rPr>
        <w:t xml:space="preserve"> This finding renders </w:t>
      </w:r>
      <w:r w:rsidR="009E7969">
        <w:rPr>
          <w:rFonts w:ascii="Times New Roman" w:eastAsia="Times New Roman" w:hAnsi="Times New Roman" w:cs="Times New Roman"/>
          <w:bCs/>
          <w:sz w:val="24"/>
          <w:szCs w:val="24"/>
        </w:rPr>
        <w:t xml:space="preserve">it </w:t>
      </w:r>
      <w:r w:rsidR="006F6A28">
        <w:rPr>
          <w:rFonts w:ascii="Times New Roman" w:eastAsia="Times New Roman" w:hAnsi="Times New Roman" w:cs="Times New Roman"/>
          <w:bCs/>
          <w:sz w:val="24"/>
          <w:szCs w:val="24"/>
        </w:rPr>
        <w:t>unnecessary for this court to determine any other outstanding issues. The costs shall follow the successful party.</w:t>
      </w:r>
      <w:r w:rsidR="006F6A28">
        <w:rPr>
          <w:rFonts w:ascii="Times New Roman" w:hAnsi="Times New Roman" w:cs="Times New Roman"/>
          <w:sz w:val="24"/>
          <w:szCs w:val="24"/>
        </w:rPr>
        <w:t xml:space="preserve"> </w:t>
      </w:r>
      <w:r w:rsidR="00BB233C">
        <w:rPr>
          <w:rFonts w:ascii="Times New Roman" w:eastAsia="Times New Roman" w:hAnsi="Times New Roman" w:cs="Times New Roman"/>
          <w:sz w:val="24"/>
          <w:szCs w:val="24"/>
          <w:lang w:val="en-GB"/>
        </w:rPr>
        <w:t>In the result it is ordered as follows:</w:t>
      </w:r>
    </w:p>
    <w:p w14:paraId="61950762" w14:textId="693E61B4" w:rsidR="00BB233C" w:rsidRPr="00C332F6" w:rsidRDefault="00BB233C" w:rsidP="00C332F6">
      <w:pPr>
        <w:pStyle w:val="ListParagraph"/>
        <w:numPr>
          <w:ilvl w:val="0"/>
          <w:numId w:val="5"/>
        </w:numPr>
        <w:spacing w:after="0" w:line="360" w:lineRule="auto"/>
        <w:jc w:val="both"/>
        <w:rPr>
          <w:rFonts w:ascii="Times New Roman" w:hAnsi="Times New Roman" w:cs="Times New Roman"/>
          <w:sz w:val="24"/>
          <w:szCs w:val="24"/>
        </w:rPr>
      </w:pPr>
      <w:r w:rsidRPr="00C332F6">
        <w:rPr>
          <w:rFonts w:ascii="Times New Roman" w:hAnsi="Times New Roman" w:cs="Times New Roman"/>
          <w:sz w:val="24"/>
          <w:szCs w:val="24"/>
        </w:rPr>
        <w:t>The appli</w:t>
      </w:r>
      <w:r w:rsidR="00C332F6" w:rsidRPr="00C332F6">
        <w:rPr>
          <w:rFonts w:ascii="Times New Roman" w:hAnsi="Times New Roman" w:cs="Times New Roman"/>
          <w:sz w:val="24"/>
          <w:szCs w:val="24"/>
        </w:rPr>
        <w:t xml:space="preserve">cant’s point in </w:t>
      </w:r>
      <w:r w:rsidR="00C332F6" w:rsidRPr="00C332F6">
        <w:rPr>
          <w:rFonts w:ascii="Times New Roman" w:hAnsi="Times New Roman" w:cs="Times New Roman"/>
          <w:i/>
          <w:iCs/>
          <w:sz w:val="24"/>
          <w:szCs w:val="24"/>
        </w:rPr>
        <w:t xml:space="preserve">limine </w:t>
      </w:r>
      <w:r w:rsidR="00C332F6" w:rsidRPr="00C332F6">
        <w:rPr>
          <w:rFonts w:ascii="Times New Roman" w:hAnsi="Times New Roman" w:cs="Times New Roman"/>
          <w:sz w:val="24"/>
          <w:szCs w:val="24"/>
        </w:rPr>
        <w:t>that the first and second respondents are barred is hereby upheld.</w:t>
      </w:r>
    </w:p>
    <w:p w14:paraId="600BBFFB" w14:textId="67682D67" w:rsidR="00C332F6" w:rsidRDefault="00C332F6" w:rsidP="00BB233C">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applicant’s point in </w:t>
      </w:r>
      <w:r w:rsidRPr="00C332F6">
        <w:rPr>
          <w:rFonts w:ascii="Times New Roman" w:hAnsi="Times New Roman" w:cs="Times New Roman"/>
          <w:i/>
          <w:iCs/>
          <w:sz w:val="24"/>
          <w:szCs w:val="24"/>
        </w:rPr>
        <w:t xml:space="preserve">limine </w:t>
      </w:r>
      <w:r>
        <w:rPr>
          <w:rFonts w:ascii="Times New Roman" w:hAnsi="Times New Roman" w:cs="Times New Roman"/>
          <w:sz w:val="24"/>
          <w:szCs w:val="24"/>
        </w:rPr>
        <w:t>that the third respondent is not properly before the court for failure to rescind a default judgment that had been entered against it is dismissed for lack of merit.</w:t>
      </w:r>
    </w:p>
    <w:p w14:paraId="55B01EB5" w14:textId="48FD7242" w:rsidR="00C332F6" w:rsidRDefault="00C332F6" w:rsidP="00BB233C">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third respondent’s point in limine that applicant’s founding affidavit was not properly signed is dismissed for lack of merit.</w:t>
      </w:r>
    </w:p>
    <w:p w14:paraId="4D4EE6F8" w14:textId="1C308349" w:rsidR="00C332F6" w:rsidRDefault="00C332F6" w:rsidP="00BB233C">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third respondent’s point in limine that this court lacks jurisdiction to </w:t>
      </w:r>
      <w:r w:rsidR="008D7345">
        <w:rPr>
          <w:rFonts w:ascii="Times New Roman" w:hAnsi="Times New Roman" w:cs="Times New Roman"/>
          <w:sz w:val="24"/>
          <w:szCs w:val="24"/>
        </w:rPr>
        <w:t xml:space="preserve">resolve disputes concerning traditional leaders and </w:t>
      </w:r>
      <w:r>
        <w:rPr>
          <w:rFonts w:ascii="Times New Roman" w:hAnsi="Times New Roman" w:cs="Times New Roman"/>
          <w:sz w:val="24"/>
          <w:szCs w:val="24"/>
        </w:rPr>
        <w:t xml:space="preserve">grant the </w:t>
      </w:r>
      <w:r w:rsidR="008D7345">
        <w:rPr>
          <w:rFonts w:ascii="Times New Roman" w:hAnsi="Times New Roman" w:cs="Times New Roman"/>
          <w:sz w:val="24"/>
          <w:szCs w:val="24"/>
        </w:rPr>
        <w:t>relief sought by the applicant is hereby upheld and as a result, the matter is hereby struck off the roll with costs.</w:t>
      </w:r>
    </w:p>
    <w:p w14:paraId="1511E4A9" w14:textId="77777777" w:rsidR="000E6216" w:rsidRDefault="000E6216" w:rsidP="000E6216">
      <w:pPr>
        <w:pStyle w:val="ListParagraph"/>
        <w:spacing w:after="0" w:line="360" w:lineRule="auto"/>
        <w:jc w:val="both"/>
        <w:rPr>
          <w:rFonts w:ascii="Times New Roman" w:hAnsi="Times New Roman" w:cs="Times New Roman"/>
          <w:sz w:val="24"/>
          <w:szCs w:val="24"/>
        </w:rPr>
      </w:pPr>
    </w:p>
    <w:p w14:paraId="7A9B5F29" w14:textId="77777777" w:rsidR="000E6216" w:rsidRPr="00BB3AEE" w:rsidRDefault="000E6216" w:rsidP="000E6216">
      <w:pPr>
        <w:pStyle w:val="ListParagraph"/>
        <w:spacing w:after="0" w:line="360" w:lineRule="auto"/>
        <w:jc w:val="both"/>
        <w:rPr>
          <w:rFonts w:ascii="Times New Roman" w:hAnsi="Times New Roman" w:cs="Times New Roman"/>
          <w:i/>
          <w:iCs/>
          <w:sz w:val="24"/>
          <w:szCs w:val="24"/>
        </w:rPr>
      </w:pPr>
    </w:p>
    <w:p w14:paraId="2AC76E1F" w14:textId="77777777" w:rsidR="009E7969" w:rsidRDefault="009E7969" w:rsidP="000E6216">
      <w:pPr>
        <w:pStyle w:val="ListParagraph"/>
        <w:spacing w:after="0" w:line="360" w:lineRule="auto"/>
        <w:jc w:val="both"/>
        <w:rPr>
          <w:rFonts w:ascii="Times New Roman" w:hAnsi="Times New Roman" w:cs="Times New Roman"/>
          <w:sz w:val="24"/>
          <w:szCs w:val="24"/>
        </w:rPr>
      </w:pPr>
    </w:p>
    <w:p w14:paraId="68FDF292" w14:textId="77777777" w:rsidR="009E7969" w:rsidRDefault="009E7969" w:rsidP="000E6216">
      <w:pPr>
        <w:pStyle w:val="ListParagraph"/>
        <w:spacing w:after="0" w:line="360" w:lineRule="auto"/>
        <w:jc w:val="both"/>
        <w:rPr>
          <w:rFonts w:ascii="Times New Roman" w:hAnsi="Times New Roman" w:cs="Times New Roman"/>
          <w:sz w:val="24"/>
          <w:szCs w:val="24"/>
        </w:rPr>
      </w:pPr>
    </w:p>
    <w:p w14:paraId="2333525D" w14:textId="77777777" w:rsidR="000E6216" w:rsidRDefault="000E6216" w:rsidP="000E6216">
      <w:pPr>
        <w:pStyle w:val="ListParagraph"/>
        <w:spacing w:after="0" w:line="360" w:lineRule="auto"/>
        <w:jc w:val="both"/>
        <w:rPr>
          <w:rFonts w:ascii="Times New Roman" w:hAnsi="Times New Roman" w:cs="Times New Roman"/>
          <w:sz w:val="24"/>
          <w:szCs w:val="24"/>
        </w:rPr>
      </w:pPr>
    </w:p>
    <w:p w14:paraId="7C2D4C79" w14:textId="7D1ED335" w:rsidR="00AB49C0" w:rsidRDefault="000E6216" w:rsidP="00BB3AEE">
      <w:pPr>
        <w:spacing w:after="0" w:line="240" w:lineRule="auto"/>
        <w:jc w:val="both"/>
        <w:rPr>
          <w:rFonts w:ascii="Times New Roman" w:hAnsi="Times New Roman" w:cs="Times New Roman"/>
          <w:sz w:val="24"/>
          <w:szCs w:val="24"/>
        </w:rPr>
      </w:pPr>
      <w:r w:rsidRPr="000E6216">
        <w:rPr>
          <w:rFonts w:ascii="Times New Roman" w:hAnsi="Times New Roman" w:cs="Times New Roman"/>
          <w:i/>
          <w:iCs/>
          <w:sz w:val="24"/>
          <w:szCs w:val="24"/>
        </w:rPr>
        <w:t xml:space="preserve">Matatu &amp; </w:t>
      </w:r>
      <w:proofErr w:type="spellStart"/>
      <w:r w:rsidRPr="000E6216">
        <w:rPr>
          <w:rFonts w:ascii="Times New Roman" w:hAnsi="Times New Roman" w:cs="Times New Roman"/>
          <w:i/>
          <w:iCs/>
          <w:sz w:val="24"/>
          <w:szCs w:val="24"/>
        </w:rPr>
        <w:t>Mureri</w:t>
      </w:r>
      <w:proofErr w:type="spellEnd"/>
      <w:r w:rsidRPr="000E6216">
        <w:rPr>
          <w:rFonts w:ascii="Times New Roman" w:hAnsi="Times New Roman" w:cs="Times New Roman"/>
          <w:i/>
          <w:iCs/>
          <w:sz w:val="24"/>
          <w:szCs w:val="24"/>
        </w:rPr>
        <w:t xml:space="preserve"> Legal Practitioners</w:t>
      </w:r>
      <w:r>
        <w:rPr>
          <w:rFonts w:ascii="Times New Roman" w:hAnsi="Times New Roman" w:cs="Times New Roman"/>
          <w:sz w:val="24"/>
          <w:szCs w:val="24"/>
        </w:rPr>
        <w:t>, applicant’s legal practitioners</w:t>
      </w:r>
    </w:p>
    <w:p w14:paraId="7724AD26" w14:textId="171B8005" w:rsidR="000E6216" w:rsidRDefault="000E6216" w:rsidP="00BB3AEE">
      <w:pPr>
        <w:spacing w:after="0" w:line="240" w:lineRule="auto"/>
        <w:jc w:val="both"/>
        <w:rPr>
          <w:rFonts w:ascii="Times New Roman" w:hAnsi="Times New Roman" w:cs="Times New Roman"/>
          <w:sz w:val="24"/>
          <w:szCs w:val="24"/>
        </w:rPr>
      </w:pPr>
      <w:r w:rsidRPr="000E6216">
        <w:rPr>
          <w:rFonts w:ascii="Times New Roman" w:hAnsi="Times New Roman" w:cs="Times New Roman"/>
          <w:i/>
          <w:iCs/>
          <w:sz w:val="24"/>
          <w:szCs w:val="24"/>
        </w:rPr>
        <w:t>Civil Division of the Attorney Generals’ Office</w:t>
      </w:r>
      <w:r>
        <w:rPr>
          <w:rFonts w:ascii="Times New Roman" w:hAnsi="Times New Roman" w:cs="Times New Roman"/>
          <w:sz w:val="24"/>
          <w:szCs w:val="24"/>
        </w:rPr>
        <w:t>, first and second respondents’ legal practitioners</w:t>
      </w:r>
    </w:p>
    <w:p w14:paraId="634651D6" w14:textId="062BD38C" w:rsidR="000E6216" w:rsidRPr="000E6216" w:rsidRDefault="000E6216" w:rsidP="00BB3AEE">
      <w:pPr>
        <w:spacing w:after="0" w:line="240" w:lineRule="auto"/>
        <w:jc w:val="both"/>
        <w:rPr>
          <w:rFonts w:ascii="Times New Roman" w:hAnsi="Times New Roman" w:cs="Times New Roman"/>
          <w:sz w:val="24"/>
          <w:szCs w:val="24"/>
        </w:rPr>
      </w:pPr>
      <w:proofErr w:type="spellStart"/>
      <w:r w:rsidRPr="000E6216">
        <w:rPr>
          <w:rFonts w:ascii="Times New Roman" w:hAnsi="Times New Roman" w:cs="Times New Roman"/>
          <w:i/>
          <w:iCs/>
          <w:sz w:val="24"/>
          <w:szCs w:val="24"/>
        </w:rPr>
        <w:t>Chiturumani</w:t>
      </w:r>
      <w:proofErr w:type="spellEnd"/>
      <w:r w:rsidRPr="000E6216">
        <w:rPr>
          <w:rFonts w:ascii="Times New Roman" w:hAnsi="Times New Roman" w:cs="Times New Roman"/>
          <w:i/>
          <w:iCs/>
          <w:sz w:val="24"/>
          <w:szCs w:val="24"/>
        </w:rPr>
        <w:t xml:space="preserve"> Law Chambers</w:t>
      </w:r>
      <w:r>
        <w:rPr>
          <w:rFonts w:ascii="Times New Roman" w:hAnsi="Times New Roman" w:cs="Times New Roman"/>
          <w:sz w:val="24"/>
          <w:szCs w:val="24"/>
        </w:rPr>
        <w:t>, third respondent’s legal practitioners</w:t>
      </w:r>
    </w:p>
    <w:sectPr w:rsidR="000E6216" w:rsidRPr="000E621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F72A" w14:textId="77777777" w:rsidR="0047785D" w:rsidRDefault="0047785D" w:rsidP="00F1650D">
      <w:pPr>
        <w:spacing w:after="0" w:line="240" w:lineRule="auto"/>
      </w:pPr>
      <w:r>
        <w:separator/>
      </w:r>
    </w:p>
  </w:endnote>
  <w:endnote w:type="continuationSeparator" w:id="0">
    <w:p w14:paraId="5B31B274" w14:textId="77777777" w:rsidR="0047785D" w:rsidRDefault="0047785D" w:rsidP="00F16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A0F0" w14:textId="77777777" w:rsidR="0047785D" w:rsidRDefault="0047785D" w:rsidP="00F1650D">
      <w:pPr>
        <w:spacing w:after="0" w:line="240" w:lineRule="auto"/>
      </w:pPr>
      <w:r>
        <w:separator/>
      </w:r>
    </w:p>
  </w:footnote>
  <w:footnote w:type="continuationSeparator" w:id="0">
    <w:p w14:paraId="4C6296C8" w14:textId="77777777" w:rsidR="0047785D" w:rsidRDefault="0047785D" w:rsidP="00F16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89DA" w14:textId="60F3AFD3" w:rsidR="00635233" w:rsidRPr="00F1650D" w:rsidRDefault="00000000">
    <w:pPr>
      <w:pStyle w:val="Header"/>
      <w:jc w:val="right"/>
      <w:rPr>
        <w:rFonts w:ascii="Times New Roman" w:hAnsi="Times New Roman" w:cs="Times New Roman"/>
      </w:rPr>
    </w:pPr>
    <w:sdt>
      <w:sdtPr>
        <w:id w:val="1050266776"/>
        <w:docPartObj>
          <w:docPartGallery w:val="Page Numbers (Top of Page)"/>
          <w:docPartUnique/>
        </w:docPartObj>
      </w:sdtPr>
      <w:sdtEndPr>
        <w:rPr>
          <w:rFonts w:ascii="Times New Roman" w:hAnsi="Times New Roman" w:cs="Times New Roman"/>
          <w:noProof/>
        </w:rPr>
      </w:sdtEndPr>
      <w:sdtContent>
        <w:r w:rsidR="00635233" w:rsidRPr="00F1650D">
          <w:rPr>
            <w:rFonts w:ascii="Times New Roman" w:hAnsi="Times New Roman" w:cs="Times New Roman"/>
          </w:rPr>
          <w:fldChar w:fldCharType="begin"/>
        </w:r>
        <w:r w:rsidR="00635233" w:rsidRPr="00F1650D">
          <w:rPr>
            <w:rFonts w:ascii="Times New Roman" w:hAnsi="Times New Roman" w:cs="Times New Roman"/>
          </w:rPr>
          <w:instrText xml:space="preserve"> PAGE   \* MERGEFORMAT </w:instrText>
        </w:r>
        <w:r w:rsidR="00635233" w:rsidRPr="00F1650D">
          <w:rPr>
            <w:rFonts w:ascii="Times New Roman" w:hAnsi="Times New Roman" w:cs="Times New Roman"/>
          </w:rPr>
          <w:fldChar w:fldCharType="separate"/>
        </w:r>
        <w:r w:rsidR="00A05329">
          <w:rPr>
            <w:rFonts w:ascii="Times New Roman" w:hAnsi="Times New Roman" w:cs="Times New Roman"/>
            <w:noProof/>
          </w:rPr>
          <w:t>8</w:t>
        </w:r>
        <w:r w:rsidR="00635233" w:rsidRPr="00F1650D">
          <w:rPr>
            <w:rFonts w:ascii="Times New Roman" w:hAnsi="Times New Roman" w:cs="Times New Roman"/>
            <w:noProof/>
          </w:rPr>
          <w:fldChar w:fldCharType="end"/>
        </w:r>
      </w:sdtContent>
    </w:sdt>
  </w:p>
  <w:p w14:paraId="6CA75BC1" w14:textId="7AD2AA94" w:rsidR="000D1802" w:rsidRDefault="00635233">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0D1802">
      <w:rPr>
        <w:rFonts w:ascii="Times New Roman" w:hAnsi="Times New Roman" w:cs="Times New Roman"/>
      </w:rPr>
      <w:t>HCMTJ45-26</w:t>
    </w:r>
  </w:p>
  <w:p w14:paraId="5D905C9D" w14:textId="263F4986" w:rsidR="00635233" w:rsidRPr="00F1650D" w:rsidRDefault="000D180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635233">
      <w:rPr>
        <w:rFonts w:ascii="Times New Roman" w:hAnsi="Times New Roman" w:cs="Times New Roman"/>
      </w:rPr>
      <w:t>R-HCMTC171/24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0381F"/>
    <w:multiLevelType w:val="hybridMultilevel"/>
    <w:tmpl w:val="996AE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7F0A74"/>
    <w:multiLevelType w:val="hybridMultilevel"/>
    <w:tmpl w:val="E026C032"/>
    <w:lvl w:ilvl="0" w:tplc="BC1AA88A">
      <w:start w:val="16"/>
      <w:numFmt w:val="decimal"/>
      <w:lvlText w:val="%1."/>
      <w:lvlJc w:val="left"/>
      <w:pPr>
        <w:ind w:left="1711" w:hanging="435"/>
      </w:pPr>
      <w:rPr>
        <w:rFonts w:ascii="Times New Roman" w:hAnsi="Times New Roman" w:cs="Times New Roman" w:hint="default"/>
        <w:b w:val="0"/>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2D955796"/>
    <w:multiLevelType w:val="hybridMultilevel"/>
    <w:tmpl w:val="2036327A"/>
    <w:lvl w:ilvl="0" w:tplc="C682DEB6">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6623C0"/>
    <w:multiLevelType w:val="hybridMultilevel"/>
    <w:tmpl w:val="7CB49974"/>
    <w:lvl w:ilvl="0" w:tplc="1B2A9946">
      <w:start w:val="1"/>
      <w:numFmt w:val="lowerLetter"/>
      <w:lvlText w:val="(%1)"/>
      <w:lvlJc w:val="left"/>
      <w:pPr>
        <w:ind w:left="2160" w:hanging="720"/>
      </w:pPr>
      <w:rPr>
        <w:rFonts w:hint="default"/>
        <w:i/>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4" w15:restartNumberingAfterBreak="0">
    <w:nsid w:val="69A07961"/>
    <w:multiLevelType w:val="hybridMultilevel"/>
    <w:tmpl w:val="FE327470"/>
    <w:lvl w:ilvl="0" w:tplc="A37A02BA">
      <w:start w:val="1"/>
      <w:numFmt w:val="lowerRoman"/>
      <w:lvlText w:val="(%1)"/>
      <w:lvlJc w:val="left"/>
      <w:pPr>
        <w:ind w:left="2924" w:hanging="1080"/>
      </w:pPr>
      <w:rPr>
        <w:rFonts w:hint="default"/>
      </w:rPr>
    </w:lvl>
    <w:lvl w:ilvl="1" w:tplc="30090019">
      <w:start w:val="1"/>
      <w:numFmt w:val="lowerLetter"/>
      <w:lvlText w:val="%2."/>
      <w:lvlJc w:val="left"/>
      <w:pPr>
        <w:ind w:left="2923" w:hanging="360"/>
      </w:pPr>
    </w:lvl>
    <w:lvl w:ilvl="2" w:tplc="3009001B" w:tentative="1">
      <w:start w:val="1"/>
      <w:numFmt w:val="lowerRoman"/>
      <w:lvlText w:val="%3."/>
      <w:lvlJc w:val="right"/>
      <w:pPr>
        <w:ind w:left="3643" w:hanging="180"/>
      </w:pPr>
    </w:lvl>
    <w:lvl w:ilvl="3" w:tplc="3009000F" w:tentative="1">
      <w:start w:val="1"/>
      <w:numFmt w:val="decimal"/>
      <w:lvlText w:val="%4."/>
      <w:lvlJc w:val="left"/>
      <w:pPr>
        <w:ind w:left="4363" w:hanging="360"/>
      </w:pPr>
    </w:lvl>
    <w:lvl w:ilvl="4" w:tplc="30090019" w:tentative="1">
      <w:start w:val="1"/>
      <w:numFmt w:val="lowerLetter"/>
      <w:lvlText w:val="%5."/>
      <w:lvlJc w:val="left"/>
      <w:pPr>
        <w:ind w:left="5083" w:hanging="360"/>
      </w:pPr>
    </w:lvl>
    <w:lvl w:ilvl="5" w:tplc="3009001B" w:tentative="1">
      <w:start w:val="1"/>
      <w:numFmt w:val="lowerRoman"/>
      <w:lvlText w:val="%6."/>
      <w:lvlJc w:val="right"/>
      <w:pPr>
        <w:ind w:left="5803" w:hanging="180"/>
      </w:pPr>
    </w:lvl>
    <w:lvl w:ilvl="6" w:tplc="3009000F" w:tentative="1">
      <w:start w:val="1"/>
      <w:numFmt w:val="decimal"/>
      <w:lvlText w:val="%7."/>
      <w:lvlJc w:val="left"/>
      <w:pPr>
        <w:ind w:left="6523" w:hanging="360"/>
      </w:pPr>
    </w:lvl>
    <w:lvl w:ilvl="7" w:tplc="30090019" w:tentative="1">
      <w:start w:val="1"/>
      <w:numFmt w:val="lowerLetter"/>
      <w:lvlText w:val="%8."/>
      <w:lvlJc w:val="left"/>
      <w:pPr>
        <w:ind w:left="7243" w:hanging="360"/>
      </w:pPr>
    </w:lvl>
    <w:lvl w:ilvl="8" w:tplc="3009001B" w:tentative="1">
      <w:start w:val="1"/>
      <w:numFmt w:val="lowerRoman"/>
      <w:lvlText w:val="%9."/>
      <w:lvlJc w:val="right"/>
      <w:pPr>
        <w:ind w:left="7963" w:hanging="180"/>
      </w:pPr>
    </w:lvl>
  </w:abstractNum>
  <w:num w:numId="1" w16cid:durableId="90787147">
    <w:abstractNumId w:val="3"/>
  </w:num>
  <w:num w:numId="2" w16cid:durableId="2034073046">
    <w:abstractNumId w:val="4"/>
  </w:num>
  <w:num w:numId="3" w16cid:durableId="1343893483">
    <w:abstractNumId w:val="1"/>
  </w:num>
  <w:num w:numId="4" w16cid:durableId="1185438937">
    <w:abstractNumId w:val="0"/>
  </w:num>
  <w:num w:numId="5" w16cid:durableId="144514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50D"/>
    <w:rsid w:val="0001027B"/>
    <w:rsid w:val="0001598F"/>
    <w:rsid w:val="000D1802"/>
    <w:rsid w:val="000E2531"/>
    <w:rsid w:val="000E6216"/>
    <w:rsid w:val="0014678A"/>
    <w:rsid w:val="0015325A"/>
    <w:rsid w:val="00156C4F"/>
    <w:rsid w:val="00190663"/>
    <w:rsid w:val="0019518A"/>
    <w:rsid w:val="001B556B"/>
    <w:rsid w:val="001E0537"/>
    <w:rsid w:val="002614CD"/>
    <w:rsid w:val="002C6372"/>
    <w:rsid w:val="00316EF0"/>
    <w:rsid w:val="00364BC4"/>
    <w:rsid w:val="0037587F"/>
    <w:rsid w:val="003816BF"/>
    <w:rsid w:val="004139EE"/>
    <w:rsid w:val="00417853"/>
    <w:rsid w:val="004223F3"/>
    <w:rsid w:val="0047785D"/>
    <w:rsid w:val="00491EE4"/>
    <w:rsid w:val="00492DBC"/>
    <w:rsid w:val="00523F16"/>
    <w:rsid w:val="005F4035"/>
    <w:rsid w:val="00635233"/>
    <w:rsid w:val="006958D3"/>
    <w:rsid w:val="006F6A28"/>
    <w:rsid w:val="00700879"/>
    <w:rsid w:val="0071646E"/>
    <w:rsid w:val="00763160"/>
    <w:rsid w:val="0076447C"/>
    <w:rsid w:val="007876B5"/>
    <w:rsid w:val="007C540E"/>
    <w:rsid w:val="00822E44"/>
    <w:rsid w:val="008B42DD"/>
    <w:rsid w:val="008D482B"/>
    <w:rsid w:val="008D7345"/>
    <w:rsid w:val="008E621A"/>
    <w:rsid w:val="008F779A"/>
    <w:rsid w:val="00955AB9"/>
    <w:rsid w:val="009E7969"/>
    <w:rsid w:val="00A05329"/>
    <w:rsid w:val="00A05CB2"/>
    <w:rsid w:val="00A54519"/>
    <w:rsid w:val="00AA32FF"/>
    <w:rsid w:val="00AB49C0"/>
    <w:rsid w:val="00B4198D"/>
    <w:rsid w:val="00B943A7"/>
    <w:rsid w:val="00BB233C"/>
    <w:rsid w:val="00BB3AEE"/>
    <w:rsid w:val="00BB64FB"/>
    <w:rsid w:val="00BD6550"/>
    <w:rsid w:val="00C20E50"/>
    <w:rsid w:val="00C332F6"/>
    <w:rsid w:val="00C40B87"/>
    <w:rsid w:val="00C67B85"/>
    <w:rsid w:val="00C80828"/>
    <w:rsid w:val="00CE51A8"/>
    <w:rsid w:val="00CF7578"/>
    <w:rsid w:val="00D105BF"/>
    <w:rsid w:val="00D21FB5"/>
    <w:rsid w:val="00D33109"/>
    <w:rsid w:val="00E0016C"/>
    <w:rsid w:val="00E21876"/>
    <w:rsid w:val="00ED6FF8"/>
    <w:rsid w:val="00F1650D"/>
    <w:rsid w:val="00F267A4"/>
    <w:rsid w:val="00F92FBB"/>
    <w:rsid w:val="00F947C3"/>
    <w:rsid w:val="00FA4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0264A"/>
  <w15:chartTrackingRefBased/>
  <w15:docId w15:val="{C06D7D3D-6060-4D1D-BE07-0A02B055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5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50D"/>
  </w:style>
  <w:style w:type="paragraph" w:styleId="Footer">
    <w:name w:val="footer"/>
    <w:basedOn w:val="Normal"/>
    <w:link w:val="FooterChar"/>
    <w:uiPriority w:val="99"/>
    <w:unhideWhenUsed/>
    <w:rsid w:val="00F165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50D"/>
  </w:style>
  <w:style w:type="paragraph" w:styleId="ListParagraph">
    <w:name w:val="List Paragraph"/>
    <w:basedOn w:val="Normal"/>
    <w:uiPriority w:val="34"/>
    <w:qFormat/>
    <w:rsid w:val="00C20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195390">
      <w:bodyDiv w:val="1"/>
      <w:marLeft w:val="0"/>
      <w:marRight w:val="0"/>
      <w:marTop w:val="0"/>
      <w:marBottom w:val="0"/>
      <w:divBdr>
        <w:top w:val="none" w:sz="0" w:space="0" w:color="auto"/>
        <w:left w:val="none" w:sz="0" w:space="0" w:color="auto"/>
        <w:bottom w:val="none" w:sz="0" w:space="0" w:color="auto"/>
        <w:right w:val="none" w:sz="0" w:space="0" w:color="auto"/>
      </w:divBdr>
    </w:div>
    <w:div w:id="1649435677">
      <w:bodyDiv w:val="1"/>
      <w:marLeft w:val="0"/>
      <w:marRight w:val="0"/>
      <w:marTop w:val="0"/>
      <w:marBottom w:val="0"/>
      <w:divBdr>
        <w:top w:val="none" w:sz="0" w:space="0" w:color="auto"/>
        <w:left w:val="none" w:sz="0" w:space="0" w:color="auto"/>
        <w:bottom w:val="none" w:sz="0" w:space="0" w:color="auto"/>
        <w:right w:val="none" w:sz="0" w:space="0" w:color="auto"/>
      </w:divBdr>
      <w:divsChild>
        <w:div w:id="680089416">
          <w:marLeft w:val="0"/>
          <w:marRight w:val="0"/>
          <w:marTop w:val="0"/>
          <w:marBottom w:val="0"/>
          <w:divBdr>
            <w:top w:val="none" w:sz="0" w:space="0" w:color="auto"/>
            <w:left w:val="none" w:sz="0" w:space="0" w:color="auto"/>
            <w:bottom w:val="none" w:sz="0" w:space="0" w:color="auto"/>
            <w:right w:val="none" w:sz="0" w:space="0" w:color="auto"/>
          </w:divBdr>
          <w:divsChild>
            <w:div w:id="1422676141">
              <w:marLeft w:val="0"/>
              <w:marRight w:val="0"/>
              <w:marTop w:val="0"/>
              <w:marBottom w:val="0"/>
              <w:divBdr>
                <w:top w:val="none" w:sz="0" w:space="0" w:color="auto"/>
                <w:left w:val="none" w:sz="0" w:space="0" w:color="auto"/>
                <w:bottom w:val="none" w:sz="0" w:space="0" w:color="auto"/>
                <w:right w:val="none" w:sz="0" w:space="0" w:color="auto"/>
              </w:divBdr>
            </w:div>
          </w:divsChild>
        </w:div>
        <w:div w:id="779180293">
          <w:marLeft w:val="0"/>
          <w:marRight w:val="0"/>
          <w:marTop w:val="0"/>
          <w:marBottom w:val="0"/>
          <w:divBdr>
            <w:top w:val="none" w:sz="0" w:space="0" w:color="auto"/>
            <w:left w:val="none" w:sz="0" w:space="0" w:color="auto"/>
            <w:bottom w:val="none" w:sz="0" w:space="0" w:color="auto"/>
            <w:right w:val="none" w:sz="0" w:space="0" w:color="auto"/>
          </w:divBdr>
          <w:divsChild>
            <w:div w:id="227762070">
              <w:marLeft w:val="0"/>
              <w:marRight w:val="0"/>
              <w:marTop w:val="0"/>
              <w:marBottom w:val="0"/>
              <w:divBdr>
                <w:top w:val="none" w:sz="0" w:space="0" w:color="auto"/>
                <w:left w:val="none" w:sz="0" w:space="0" w:color="auto"/>
                <w:bottom w:val="none" w:sz="0" w:space="0" w:color="auto"/>
                <w:right w:val="none" w:sz="0" w:space="0" w:color="auto"/>
              </w:divBdr>
            </w:div>
          </w:divsChild>
        </w:div>
        <w:div w:id="2094934589">
          <w:marLeft w:val="0"/>
          <w:marRight w:val="0"/>
          <w:marTop w:val="0"/>
          <w:marBottom w:val="0"/>
          <w:divBdr>
            <w:top w:val="none" w:sz="0" w:space="0" w:color="auto"/>
            <w:left w:val="none" w:sz="0" w:space="0" w:color="auto"/>
            <w:bottom w:val="none" w:sz="0" w:space="0" w:color="auto"/>
            <w:right w:val="none" w:sz="0" w:space="0" w:color="auto"/>
          </w:divBdr>
          <w:divsChild>
            <w:div w:id="682125946">
              <w:marLeft w:val="0"/>
              <w:marRight w:val="0"/>
              <w:marTop w:val="0"/>
              <w:marBottom w:val="0"/>
              <w:divBdr>
                <w:top w:val="none" w:sz="0" w:space="0" w:color="auto"/>
                <w:left w:val="none" w:sz="0" w:space="0" w:color="auto"/>
                <w:bottom w:val="none" w:sz="0" w:space="0" w:color="auto"/>
                <w:right w:val="none" w:sz="0" w:space="0" w:color="auto"/>
              </w:divBdr>
            </w:div>
          </w:divsChild>
        </w:div>
        <w:div w:id="464079846">
          <w:marLeft w:val="0"/>
          <w:marRight w:val="0"/>
          <w:marTop w:val="0"/>
          <w:marBottom w:val="0"/>
          <w:divBdr>
            <w:top w:val="none" w:sz="0" w:space="0" w:color="auto"/>
            <w:left w:val="none" w:sz="0" w:space="0" w:color="auto"/>
            <w:bottom w:val="none" w:sz="0" w:space="0" w:color="auto"/>
            <w:right w:val="none" w:sz="0" w:space="0" w:color="auto"/>
          </w:divBdr>
          <w:divsChild>
            <w:div w:id="196654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2876</TotalTime>
  <Pages>5</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Hon Siziba J</cp:lastModifiedBy>
  <cp:revision>41</cp:revision>
  <dcterms:created xsi:type="dcterms:W3CDTF">2026-07-27T10:09:00Z</dcterms:created>
  <dcterms:modified xsi:type="dcterms:W3CDTF">2026-07-30T17:12:00Z</dcterms:modified>
</cp:coreProperties>
</file>