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noun</w:t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bookmarkStart w:id="0" w:name="__DdeLink__99_1603271573"/>
      <w:bookmarkEnd w:id="0"/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quantity/mass noun</w:t>
      </w:r>
    </w:p>
    <w:p>
      <w:pPr>
        <w:pStyle w:val="Normal"/>
        <w:rPr/>
      </w:pPr>
      <w:r>
        <w:rPr/>
        <w:t>\pos nq _{case}</w:t>
      </w:r>
    </w:p>
    <w:p>
      <w:pPr>
        <w:pStyle w:val="Normal"/>
        <w:rPr/>
      </w:pPr>
      <w:r>
        <w:rPr/>
        <w:t>\inflect nq \null = case ABS</w:t>
      </w:r>
    </w:p>
    <w:p>
      <w:pPr>
        <w:pStyle w:val="Normal"/>
        <w:rPr/>
      </w:pPr>
      <w:r>
        <w:rPr/>
        <w:t>\inflect nq en = case ERG</w:t>
      </w:r>
    </w:p>
    <w:p>
      <w:pPr>
        <w:pStyle w:val="Normal"/>
        <w:rPr/>
      </w:pPr>
      <w:r>
        <w:rPr/>
        <w:t>\inflect nq ak = case OBL</w:t>
      </w:r>
    </w:p>
    <w:p>
      <w:pPr>
        <w:pStyle w:val="Normal"/>
        <w:rPr/>
      </w:pPr>
      <w:r>
        <w:rPr/>
        <w:t># later would be nice to be able to tell it to use the same case endings from noun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verb</w:t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A, uninflectable</w:t>
      </w:r>
    </w:p>
    <w:p>
      <w:pPr>
        <w:pStyle w:val="Normal"/>
        <w:rPr/>
      </w:pPr>
      <w:r>
        <w:rPr/>
        <w:t>\pos pa 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B, inflectable for number of object and motion</w:t>
      </w:r>
    </w:p>
    <w:p>
      <w:pPr>
        <w:pStyle w:val="Normal"/>
        <w:rPr/>
      </w:pPr>
      <w:r>
        <w:rPr/>
        <w:t>\pos pb {motion}_{number}</w:t>
      </w:r>
    </w:p>
    <w:p>
      <w:pPr>
        <w:pStyle w:val="Normal"/>
        <w:rPr/>
      </w:pPr>
      <w:r>
        <w:rPr/>
        <w:t>\inflect pb \null = motion STATIC</w:t>
      </w:r>
    </w:p>
    <w:p>
      <w:pPr>
        <w:pStyle w:val="Normal"/>
        <w:rPr/>
      </w:pPr>
      <w:r>
        <w:rPr/>
        <w:t>\inflect pb sa = motion MOVING</w:t>
      </w:r>
    </w:p>
    <w:p>
      <w:pPr>
        <w:pStyle w:val="Normal"/>
        <w:rPr/>
      </w:pPr>
      <w:r>
        <w:rPr/>
        <w:t>\inflect pb n = number SG</w:t>
      </w:r>
    </w:p>
    <w:p>
      <w:pPr>
        <w:pStyle w:val="Normal"/>
        <w:rPr/>
      </w:pPr>
      <w:r>
        <w:rPr/>
        <w:t>\inflect pb ni = number DL</w:t>
      </w:r>
    </w:p>
    <w:p>
      <w:pPr>
        <w:pStyle w:val="Normal"/>
        <w:rPr/>
      </w:pPr>
      <w:r>
        <w:rPr/>
        <w:t>\inflect pb il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nq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nq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nq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nq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nq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nq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nq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teris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above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kupur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under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le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g:in </w:t>
      </w:r>
      <w:r>
        <w:rPr>
          <w:i w:val="false"/>
          <w:iCs w:val="false"/>
        </w:rPr>
        <w:t>in, inside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mo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g:out </w:t>
      </w:r>
      <w:r>
        <w:rPr>
          <w:i w:val="false"/>
          <w:iCs w:val="false"/>
        </w:rPr>
        <w:t>out, outside, out of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LibreOffice/5.1.6.2$Linux_X86_64 LibreOffice_project/10m0$Build-2</Application>
  <Pages>4</Pages>
  <Words>322</Words>
  <Characters>1155</Characters>
  <CharactersWithSpaces>1413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2019-08-18T21:06:35Z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