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045B5" w14:textId="77777777" w:rsidR="00B464E3" w:rsidRPr="00E93644" w:rsidRDefault="00B464E3" w:rsidP="00450789">
      <w:pPr>
        <w:pStyle w:val="LogoHide"/>
        <w:sectPr w:rsidR="00B464E3" w:rsidRPr="00E93644" w:rsidSect="00450789">
          <w:headerReference w:type="default" r:id="rId12"/>
          <w:footerReference w:type="default" r:id="rId13"/>
          <w:headerReference w:type="first" r:id="rId14"/>
          <w:footerReference w:type="first" r:id="rId15"/>
          <w:type w:val="continuous"/>
          <w:pgSz w:w="12240" w:h="15840" w:code="9"/>
          <w:pgMar w:top="2642" w:right="1442" w:bottom="1801" w:left="1259" w:header="646" w:footer="438" w:gutter="0"/>
          <w:cols w:space="720"/>
          <w:titlePg/>
          <w:docGrid w:linePitch="299"/>
        </w:sectPr>
      </w:pPr>
    </w:p>
    <w:p w14:paraId="127045B6" w14:textId="77777777" w:rsidR="00450789" w:rsidRPr="00E93644" w:rsidRDefault="00450789" w:rsidP="00C56B59">
      <w:pPr>
        <w:jc w:val="center"/>
        <w:rPr>
          <w:b/>
          <w:caps/>
          <w:sz w:val="36"/>
        </w:rPr>
      </w:pPr>
      <w:bookmarkStart w:id="4" w:name="Start"/>
      <w:bookmarkStart w:id="5" w:name="_GoBack"/>
      <w:bookmarkEnd w:id="4"/>
      <w:bookmarkEnd w:id="5"/>
      <w:r w:rsidRPr="00E93644">
        <w:rPr>
          <w:b/>
          <w:caps/>
          <w:sz w:val="36"/>
        </w:rPr>
        <w:t>ASM Disk Group Layout Standards</w:t>
      </w:r>
    </w:p>
    <w:p w14:paraId="127045B7" w14:textId="77777777" w:rsidR="00450789" w:rsidRPr="00E93644" w:rsidRDefault="00450789" w:rsidP="00DC7824">
      <w:pPr>
        <w:rPr>
          <w:caps/>
          <w:sz w:val="36"/>
        </w:rPr>
      </w:pPr>
    </w:p>
    <w:p w14:paraId="127045B8" w14:textId="77777777" w:rsidR="00290CEC" w:rsidRPr="00E93644" w:rsidRDefault="00021584">
      <w:pPr>
        <w:pStyle w:val="TOCHeading"/>
        <w:rPr>
          <w:color w:val="auto"/>
        </w:rPr>
      </w:pPr>
      <w:r w:rsidRPr="00E93644">
        <w:rPr>
          <w:color w:val="auto"/>
        </w:rPr>
        <w:t xml:space="preserve">Table of </w:t>
      </w:r>
      <w:r w:rsidR="00290CEC" w:rsidRPr="00E93644">
        <w:rPr>
          <w:color w:val="auto"/>
        </w:rPr>
        <w:t>Contents</w:t>
      </w:r>
    </w:p>
    <w:p w14:paraId="4DFC64A8" w14:textId="77777777" w:rsidR="004B4AA6" w:rsidRDefault="00290CEC">
      <w:pPr>
        <w:pStyle w:val="TOC1"/>
        <w:tabs>
          <w:tab w:val="right" w:leader="dot" w:pos="9529"/>
        </w:tabs>
        <w:rPr>
          <w:rFonts w:asciiTheme="minorHAnsi" w:eastAsiaTheme="minorEastAsia" w:hAnsiTheme="minorHAnsi" w:cstheme="minorBidi"/>
          <w:noProof/>
          <w:szCs w:val="22"/>
        </w:rPr>
      </w:pPr>
      <w:r w:rsidRPr="00E93644">
        <w:fldChar w:fldCharType="begin"/>
      </w:r>
      <w:r w:rsidRPr="00E93644">
        <w:instrText xml:space="preserve"> TOC \o "1-3" \h \z \u </w:instrText>
      </w:r>
      <w:r w:rsidRPr="00E93644">
        <w:fldChar w:fldCharType="separate"/>
      </w:r>
      <w:hyperlink w:anchor="_Toc520895251" w:history="1">
        <w:r w:rsidR="004B4AA6" w:rsidRPr="001A4D04">
          <w:rPr>
            <w:rStyle w:val="Hyperlink"/>
            <w:noProof/>
          </w:rPr>
          <w:t>Databases &lt;100GB in Size</w:t>
        </w:r>
        <w:r w:rsidR="004B4AA6">
          <w:rPr>
            <w:noProof/>
            <w:webHidden/>
          </w:rPr>
          <w:tab/>
        </w:r>
        <w:r w:rsidR="004B4AA6">
          <w:rPr>
            <w:noProof/>
            <w:webHidden/>
          </w:rPr>
          <w:fldChar w:fldCharType="begin"/>
        </w:r>
        <w:r w:rsidR="004B4AA6">
          <w:rPr>
            <w:noProof/>
            <w:webHidden/>
          </w:rPr>
          <w:instrText xml:space="preserve"> PAGEREF _Toc520895251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66AE4FC7"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52" w:history="1">
        <w:r w:rsidR="004B4AA6" w:rsidRPr="001A4D04">
          <w:rPr>
            <w:rStyle w:val="Hyperlink"/>
            <w:noProof/>
          </w:rPr>
          <w:t>Layout Standards</w:t>
        </w:r>
        <w:r w:rsidR="004B4AA6">
          <w:rPr>
            <w:noProof/>
            <w:webHidden/>
          </w:rPr>
          <w:tab/>
        </w:r>
        <w:r w:rsidR="004B4AA6">
          <w:rPr>
            <w:noProof/>
            <w:webHidden/>
          </w:rPr>
          <w:fldChar w:fldCharType="begin"/>
        </w:r>
        <w:r w:rsidR="004B4AA6">
          <w:rPr>
            <w:noProof/>
            <w:webHidden/>
          </w:rPr>
          <w:instrText xml:space="preserve"> PAGEREF _Toc520895252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483781D3"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3" w:history="1">
        <w:r w:rsidR="004B4AA6" w:rsidRPr="001A4D04">
          <w:rPr>
            <w:rStyle w:val="Hyperlink"/>
            <w:noProof/>
          </w:rPr>
          <w:t>Production Databases</w:t>
        </w:r>
        <w:r w:rsidR="004B4AA6">
          <w:rPr>
            <w:noProof/>
            <w:webHidden/>
          </w:rPr>
          <w:tab/>
        </w:r>
        <w:r w:rsidR="004B4AA6">
          <w:rPr>
            <w:noProof/>
            <w:webHidden/>
          </w:rPr>
          <w:fldChar w:fldCharType="begin"/>
        </w:r>
        <w:r w:rsidR="004B4AA6">
          <w:rPr>
            <w:noProof/>
            <w:webHidden/>
          </w:rPr>
          <w:instrText xml:space="preserve"> PAGEREF _Toc520895253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147C5126"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4" w:history="1">
        <w:r w:rsidR="004B4AA6" w:rsidRPr="001A4D04">
          <w:rPr>
            <w:rStyle w:val="Hyperlink"/>
            <w:noProof/>
          </w:rPr>
          <w:t>Performance Databases</w:t>
        </w:r>
        <w:r w:rsidR="004B4AA6">
          <w:rPr>
            <w:noProof/>
            <w:webHidden/>
          </w:rPr>
          <w:tab/>
        </w:r>
        <w:r w:rsidR="004B4AA6">
          <w:rPr>
            <w:noProof/>
            <w:webHidden/>
          </w:rPr>
          <w:fldChar w:fldCharType="begin"/>
        </w:r>
        <w:r w:rsidR="004B4AA6">
          <w:rPr>
            <w:noProof/>
            <w:webHidden/>
          </w:rPr>
          <w:instrText xml:space="preserve"> PAGEREF _Toc520895254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0041DBF3"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5" w:history="1">
        <w:r w:rsidR="004B4AA6" w:rsidRPr="001A4D04">
          <w:rPr>
            <w:rStyle w:val="Hyperlink"/>
            <w:noProof/>
          </w:rPr>
          <w:t>DR Databases</w:t>
        </w:r>
        <w:r w:rsidR="004B4AA6">
          <w:rPr>
            <w:noProof/>
            <w:webHidden/>
          </w:rPr>
          <w:tab/>
        </w:r>
        <w:r w:rsidR="004B4AA6">
          <w:rPr>
            <w:noProof/>
            <w:webHidden/>
          </w:rPr>
          <w:fldChar w:fldCharType="begin"/>
        </w:r>
        <w:r w:rsidR="004B4AA6">
          <w:rPr>
            <w:noProof/>
            <w:webHidden/>
          </w:rPr>
          <w:instrText xml:space="preserve"> PAGEREF _Toc520895255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799FB524"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6" w:history="1">
        <w:r w:rsidR="004B4AA6" w:rsidRPr="001A4D04">
          <w:rPr>
            <w:rStyle w:val="Hyperlink"/>
            <w:noProof/>
          </w:rPr>
          <w:t>Dev, QA and UAT Databases</w:t>
        </w:r>
        <w:r w:rsidR="004B4AA6">
          <w:rPr>
            <w:noProof/>
            <w:webHidden/>
          </w:rPr>
          <w:tab/>
        </w:r>
        <w:r w:rsidR="004B4AA6">
          <w:rPr>
            <w:noProof/>
            <w:webHidden/>
          </w:rPr>
          <w:fldChar w:fldCharType="begin"/>
        </w:r>
        <w:r w:rsidR="004B4AA6">
          <w:rPr>
            <w:noProof/>
            <w:webHidden/>
          </w:rPr>
          <w:instrText xml:space="preserve"> PAGEREF _Toc520895256 \h </w:instrText>
        </w:r>
        <w:r w:rsidR="004B4AA6">
          <w:rPr>
            <w:noProof/>
            <w:webHidden/>
          </w:rPr>
        </w:r>
        <w:r w:rsidR="004B4AA6">
          <w:rPr>
            <w:noProof/>
            <w:webHidden/>
          </w:rPr>
          <w:fldChar w:fldCharType="separate"/>
        </w:r>
        <w:r w:rsidR="004B4AA6">
          <w:rPr>
            <w:noProof/>
            <w:webHidden/>
          </w:rPr>
          <w:t>2</w:t>
        </w:r>
        <w:r w:rsidR="004B4AA6">
          <w:rPr>
            <w:noProof/>
            <w:webHidden/>
          </w:rPr>
          <w:fldChar w:fldCharType="end"/>
        </w:r>
      </w:hyperlink>
    </w:p>
    <w:p w14:paraId="7EF52B4C"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7" w:history="1">
        <w:r w:rsidR="004B4AA6" w:rsidRPr="001A4D04">
          <w:rPr>
            <w:rStyle w:val="Hyperlink"/>
            <w:noProof/>
          </w:rPr>
          <w:t>Replication Considerations</w:t>
        </w:r>
        <w:r w:rsidR="004B4AA6">
          <w:rPr>
            <w:noProof/>
            <w:webHidden/>
          </w:rPr>
          <w:tab/>
        </w:r>
        <w:r w:rsidR="004B4AA6">
          <w:rPr>
            <w:noProof/>
            <w:webHidden/>
          </w:rPr>
          <w:fldChar w:fldCharType="begin"/>
        </w:r>
        <w:r w:rsidR="004B4AA6">
          <w:rPr>
            <w:noProof/>
            <w:webHidden/>
          </w:rPr>
          <w:instrText xml:space="preserve"> PAGEREF _Toc520895257 \h </w:instrText>
        </w:r>
        <w:r w:rsidR="004B4AA6">
          <w:rPr>
            <w:noProof/>
            <w:webHidden/>
          </w:rPr>
        </w:r>
        <w:r w:rsidR="004B4AA6">
          <w:rPr>
            <w:noProof/>
            <w:webHidden/>
          </w:rPr>
          <w:fldChar w:fldCharType="separate"/>
        </w:r>
        <w:r w:rsidR="004B4AA6">
          <w:rPr>
            <w:noProof/>
            <w:webHidden/>
          </w:rPr>
          <w:t>3</w:t>
        </w:r>
        <w:r w:rsidR="004B4AA6">
          <w:rPr>
            <w:noProof/>
            <w:webHidden/>
          </w:rPr>
          <w:fldChar w:fldCharType="end"/>
        </w:r>
      </w:hyperlink>
    </w:p>
    <w:p w14:paraId="1E8B0F8D"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8" w:history="1">
        <w:r w:rsidR="004B4AA6" w:rsidRPr="001A4D04">
          <w:rPr>
            <w:rStyle w:val="Hyperlink"/>
            <w:noProof/>
          </w:rPr>
          <w:t>Disk Group and LUN Sizes, and other Recommendations</w:t>
        </w:r>
        <w:r w:rsidR="004B4AA6">
          <w:rPr>
            <w:noProof/>
            <w:webHidden/>
          </w:rPr>
          <w:tab/>
        </w:r>
        <w:r w:rsidR="004B4AA6">
          <w:rPr>
            <w:noProof/>
            <w:webHidden/>
          </w:rPr>
          <w:fldChar w:fldCharType="begin"/>
        </w:r>
        <w:r w:rsidR="004B4AA6">
          <w:rPr>
            <w:noProof/>
            <w:webHidden/>
          </w:rPr>
          <w:instrText xml:space="preserve"> PAGEREF _Toc520895258 \h </w:instrText>
        </w:r>
        <w:r w:rsidR="004B4AA6">
          <w:rPr>
            <w:noProof/>
            <w:webHidden/>
          </w:rPr>
        </w:r>
        <w:r w:rsidR="004B4AA6">
          <w:rPr>
            <w:noProof/>
            <w:webHidden/>
          </w:rPr>
          <w:fldChar w:fldCharType="separate"/>
        </w:r>
        <w:r w:rsidR="004B4AA6">
          <w:rPr>
            <w:noProof/>
            <w:webHidden/>
          </w:rPr>
          <w:t>3</w:t>
        </w:r>
        <w:r w:rsidR="004B4AA6">
          <w:rPr>
            <w:noProof/>
            <w:webHidden/>
          </w:rPr>
          <w:fldChar w:fldCharType="end"/>
        </w:r>
      </w:hyperlink>
    </w:p>
    <w:p w14:paraId="57E06153"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59" w:history="1">
        <w:r w:rsidR="004B4AA6" w:rsidRPr="001A4D04">
          <w:rPr>
            <w:rStyle w:val="Hyperlink"/>
            <w:noProof/>
          </w:rPr>
          <w:t>Storage Tier Provisioning Recommendation per ASM Group</w:t>
        </w:r>
        <w:r w:rsidR="004B4AA6">
          <w:rPr>
            <w:noProof/>
            <w:webHidden/>
          </w:rPr>
          <w:tab/>
        </w:r>
        <w:r w:rsidR="004B4AA6">
          <w:rPr>
            <w:noProof/>
            <w:webHidden/>
          </w:rPr>
          <w:fldChar w:fldCharType="begin"/>
        </w:r>
        <w:r w:rsidR="004B4AA6">
          <w:rPr>
            <w:noProof/>
            <w:webHidden/>
          </w:rPr>
          <w:instrText xml:space="preserve"> PAGEREF _Toc520895259 \h </w:instrText>
        </w:r>
        <w:r w:rsidR="004B4AA6">
          <w:rPr>
            <w:noProof/>
            <w:webHidden/>
          </w:rPr>
        </w:r>
        <w:r w:rsidR="004B4AA6">
          <w:rPr>
            <w:noProof/>
            <w:webHidden/>
          </w:rPr>
          <w:fldChar w:fldCharType="separate"/>
        </w:r>
        <w:r w:rsidR="004B4AA6">
          <w:rPr>
            <w:noProof/>
            <w:webHidden/>
          </w:rPr>
          <w:t>3</w:t>
        </w:r>
        <w:r w:rsidR="004B4AA6">
          <w:rPr>
            <w:noProof/>
            <w:webHidden/>
          </w:rPr>
          <w:fldChar w:fldCharType="end"/>
        </w:r>
      </w:hyperlink>
    </w:p>
    <w:p w14:paraId="56028378"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60" w:history="1">
        <w:r w:rsidR="004B4AA6" w:rsidRPr="001A4D04">
          <w:rPr>
            <w:rStyle w:val="Hyperlink"/>
            <w:noProof/>
          </w:rPr>
          <w:t>Naming Standards</w:t>
        </w:r>
        <w:r w:rsidR="004B4AA6">
          <w:rPr>
            <w:noProof/>
            <w:webHidden/>
          </w:rPr>
          <w:tab/>
        </w:r>
        <w:r w:rsidR="004B4AA6">
          <w:rPr>
            <w:noProof/>
            <w:webHidden/>
          </w:rPr>
          <w:fldChar w:fldCharType="begin"/>
        </w:r>
        <w:r w:rsidR="004B4AA6">
          <w:rPr>
            <w:noProof/>
            <w:webHidden/>
          </w:rPr>
          <w:instrText xml:space="preserve"> PAGEREF _Toc520895260 \h </w:instrText>
        </w:r>
        <w:r w:rsidR="004B4AA6">
          <w:rPr>
            <w:noProof/>
            <w:webHidden/>
          </w:rPr>
        </w:r>
        <w:r w:rsidR="004B4AA6">
          <w:rPr>
            <w:noProof/>
            <w:webHidden/>
          </w:rPr>
          <w:fldChar w:fldCharType="separate"/>
        </w:r>
        <w:r w:rsidR="004B4AA6">
          <w:rPr>
            <w:noProof/>
            <w:webHidden/>
          </w:rPr>
          <w:t>4</w:t>
        </w:r>
        <w:r w:rsidR="004B4AA6">
          <w:rPr>
            <w:noProof/>
            <w:webHidden/>
          </w:rPr>
          <w:fldChar w:fldCharType="end"/>
        </w:r>
      </w:hyperlink>
    </w:p>
    <w:p w14:paraId="397A7606"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1" w:history="1">
        <w:r w:rsidR="004B4AA6" w:rsidRPr="001A4D04">
          <w:rPr>
            <w:rStyle w:val="Hyperlink"/>
            <w:noProof/>
          </w:rPr>
          <w:t>ASM Disk Group Naming</w:t>
        </w:r>
        <w:r w:rsidR="004B4AA6">
          <w:rPr>
            <w:noProof/>
            <w:webHidden/>
          </w:rPr>
          <w:tab/>
        </w:r>
        <w:r w:rsidR="004B4AA6">
          <w:rPr>
            <w:noProof/>
            <w:webHidden/>
          </w:rPr>
          <w:fldChar w:fldCharType="begin"/>
        </w:r>
        <w:r w:rsidR="004B4AA6">
          <w:rPr>
            <w:noProof/>
            <w:webHidden/>
          </w:rPr>
          <w:instrText xml:space="preserve"> PAGEREF _Toc520895261 \h </w:instrText>
        </w:r>
        <w:r w:rsidR="004B4AA6">
          <w:rPr>
            <w:noProof/>
            <w:webHidden/>
          </w:rPr>
        </w:r>
        <w:r w:rsidR="004B4AA6">
          <w:rPr>
            <w:noProof/>
            <w:webHidden/>
          </w:rPr>
          <w:fldChar w:fldCharType="separate"/>
        </w:r>
        <w:r w:rsidR="004B4AA6">
          <w:rPr>
            <w:noProof/>
            <w:webHidden/>
          </w:rPr>
          <w:t>4</w:t>
        </w:r>
        <w:r w:rsidR="004B4AA6">
          <w:rPr>
            <w:noProof/>
            <w:webHidden/>
          </w:rPr>
          <w:fldChar w:fldCharType="end"/>
        </w:r>
      </w:hyperlink>
    </w:p>
    <w:p w14:paraId="2A0E9F72"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2" w:history="1">
        <w:r w:rsidR="004B4AA6" w:rsidRPr="001A4D04">
          <w:rPr>
            <w:rStyle w:val="Hyperlink"/>
            <w:noProof/>
          </w:rPr>
          <w:t>ASM Disk Member Naming</w:t>
        </w:r>
        <w:r w:rsidR="004B4AA6">
          <w:rPr>
            <w:noProof/>
            <w:webHidden/>
          </w:rPr>
          <w:tab/>
        </w:r>
        <w:r w:rsidR="004B4AA6">
          <w:rPr>
            <w:noProof/>
            <w:webHidden/>
          </w:rPr>
          <w:fldChar w:fldCharType="begin"/>
        </w:r>
        <w:r w:rsidR="004B4AA6">
          <w:rPr>
            <w:noProof/>
            <w:webHidden/>
          </w:rPr>
          <w:instrText xml:space="preserve"> PAGEREF _Toc520895262 \h </w:instrText>
        </w:r>
        <w:r w:rsidR="004B4AA6">
          <w:rPr>
            <w:noProof/>
            <w:webHidden/>
          </w:rPr>
        </w:r>
        <w:r w:rsidR="004B4AA6">
          <w:rPr>
            <w:noProof/>
            <w:webHidden/>
          </w:rPr>
          <w:fldChar w:fldCharType="separate"/>
        </w:r>
        <w:r w:rsidR="004B4AA6">
          <w:rPr>
            <w:noProof/>
            <w:webHidden/>
          </w:rPr>
          <w:t>5</w:t>
        </w:r>
        <w:r w:rsidR="004B4AA6">
          <w:rPr>
            <w:noProof/>
            <w:webHidden/>
          </w:rPr>
          <w:fldChar w:fldCharType="end"/>
        </w:r>
      </w:hyperlink>
    </w:p>
    <w:p w14:paraId="0E079509" w14:textId="77777777" w:rsidR="004B4AA6" w:rsidRDefault="00586204">
      <w:pPr>
        <w:pStyle w:val="TOC1"/>
        <w:tabs>
          <w:tab w:val="right" w:leader="dot" w:pos="9529"/>
        </w:tabs>
        <w:rPr>
          <w:rFonts w:asciiTheme="minorHAnsi" w:eastAsiaTheme="minorEastAsia" w:hAnsiTheme="minorHAnsi" w:cstheme="minorBidi"/>
          <w:noProof/>
          <w:szCs w:val="22"/>
        </w:rPr>
      </w:pPr>
      <w:hyperlink w:anchor="_Toc520895263" w:history="1">
        <w:r w:rsidR="004B4AA6" w:rsidRPr="001A4D04">
          <w:rPr>
            <w:rStyle w:val="Hyperlink"/>
            <w:noProof/>
          </w:rPr>
          <w:t>Databases &gt;100GB but  &lt;2,000GB in Size</w:t>
        </w:r>
        <w:r w:rsidR="004B4AA6">
          <w:rPr>
            <w:noProof/>
            <w:webHidden/>
          </w:rPr>
          <w:tab/>
        </w:r>
        <w:r w:rsidR="004B4AA6">
          <w:rPr>
            <w:noProof/>
            <w:webHidden/>
          </w:rPr>
          <w:fldChar w:fldCharType="begin"/>
        </w:r>
        <w:r w:rsidR="004B4AA6">
          <w:rPr>
            <w:noProof/>
            <w:webHidden/>
          </w:rPr>
          <w:instrText xml:space="preserve"> PAGEREF _Toc520895263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53ED2BB9"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64" w:history="1">
        <w:r w:rsidR="004B4AA6" w:rsidRPr="001A4D04">
          <w:rPr>
            <w:rStyle w:val="Hyperlink"/>
            <w:noProof/>
          </w:rPr>
          <w:t>Layout Standards</w:t>
        </w:r>
        <w:r w:rsidR="004B4AA6">
          <w:rPr>
            <w:noProof/>
            <w:webHidden/>
          </w:rPr>
          <w:tab/>
        </w:r>
        <w:r w:rsidR="004B4AA6">
          <w:rPr>
            <w:noProof/>
            <w:webHidden/>
          </w:rPr>
          <w:fldChar w:fldCharType="begin"/>
        </w:r>
        <w:r w:rsidR="004B4AA6">
          <w:rPr>
            <w:noProof/>
            <w:webHidden/>
          </w:rPr>
          <w:instrText xml:space="preserve"> PAGEREF _Toc520895264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4CB32D8D"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5" w:history="1">
        <w:r w:rsidR="004B4AA6" w:rsidRPr="001A4D04">
          <w:rPr>
            <w:rStyle w:val="Hyperlink"/>
            <w:noProof/>
          </w:rPr>
          <w:t>Production Databases</w:t>
        </w:r>
        <w:r w:rsidR="004B4AA6">
          <w:rPr>
            <w:noProof/>
            <w:webHidden/>
          </w:rPr>
          <w:tab/>
        </w:r>
        <w:r w:rsidR="004B4AA6">
          <w:rPr>
            <w:noProof/>
            <w:webHidden/>
          </w:rPr>
          <w:fldChar w:fldCharType="begin"/>
        </w:r>
        <w:r w:rsidR="004B4AA6">
          <w:rPr>
            <w:noProof/>
            <w:webHidden/>
          </w:rPr>
          <w:instrText xml:space="preserve"> PAGEREF _Toc520895265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10E74FC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6" w:history="1">
        <w:r w:rsidR="004B4AA6" w:rsidRPr="001A4D04">
          <w:rPr>
            <w:rStyle w:val="Hyperlink"/>
            <w:noProof/>
          </w:rPr>
          <w:t>Performance Databases</w:t>
        </w:r>
        <w:r w:rsidR="004B4AA6">
          <w:rPr>
            <w:noProof/>
            <w:webHidden/>
          </w:rPr>
          <w:tab/>
        </w:r>
        <w:r w:rsidR="004B4AA6">
          <w:rPr>
            <w:noProof/>
            <w:webHidden/>
          </w:rPr>
          <w:fldChar w:fldCharType="begin"/>
        </w:r>
        <w:r w:rsidR="004B4AA6">
          <w:rPr>
            <w:noProof/>
            <w:webHidden/>
          </w:rPr>
          <w:instrText xml:space="preserve"> PAGEREF _Toc520895266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14ECE2DC"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7" w:history="1">
        <w:r w:rsidR="004B4AA6" w:rsidRPr="001A4D04">
          <w:rPr>
            <w:rStyle w:val="Hyperlink"/>
            <w:noProof/>
          </w:rPr>
          <w:t>DR Databases</w:t>
        </w:r>
        <w:r w:rsidR="004B4AA6">
          <w:rPr>
            <w:noProof/>
            <w:webHidden/>
          </w:rPr>
          <w:tab/>
        </w:r>
        <w:r w:rsidR="004B4AA6">
          <w:rPr>
            <w:noProof/>
            <w:webHidden/>
          </w:rPr>
          <w:fldChar w:fldCharType="begin"/>
        </w:r>
        <w:r w:rsidR="004B4AA6">
          <w:rPr>
            <w:noProof/>
            <w:webHidden/>
          </w:rPr>
          <w:instrText xml:space="preserve"> PAGEREF _Toc520895267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5EC7C9A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8" w:history="1">
        <w:r w:rsidR="004B4AA6" w:rsidRPr="001A4D04">
          <w:rPr>
            <w:rStyle w:val="Hyperlink"/>
            <w:noProof/>
          </w:rPr>
          <w:t>Dev, QA and UAT Databases</w:t>
        </w:r>
        <w:r w:rsidR="004B4AA6">
          <w:rPr>
            <w:noProof/>
            <w:webHidden/>
          </w:rPr>
          <w:tab/>
        </w:r>
        <w:r w:rsidR="004B4AA6">
          <w:rPr>
            <w:noProof/>
            <w:webHidden/>
          </w:rPr>
          <w:fldChar w:fldCharType="begin"/>
        </w:r>
        <w:r w:rsidR="004B4AA6">
          <w:rPr>
            <w:noProof/>
            <w:webHidden/>
          </w:rPr>
          <w:instrText xml:space="preserve"> PAGEREF _Toc520895268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3190845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69" w:history="1">
        <w:r w:rsidR="004B4AA6" w:rsidRPr="001A4D04">
          <w:rPr>
            <w:rStyle w:val="Hyperlink"/>
            <w:noProof/>
          </w:rPr>
          <w:t>Replication Considerations</w:t>
        </w:r>
        <w:r w:rsidR="004B4AA6">
          <w:rPr>
            <w:noProof/>
            <w:webHidden/>
          </w:rPr>
          <w:tab/>
        </w:r>
        <w:r w:rsidR="004B4AA6">
          <w:rPr>
            <w:noProof/>
            <w:webHidden/>
          </w:rPr>
          <w:fldChar w:fldCharType="begin"/>
        </w:r>
        <w:r w:rsidR="004B4AA6">
          <w:rPr>
            <w:noProof/>
            <w:webHidden/>
          </w:rPr>
          <w:instrText xml:space="preserve"> PAGEREF _Toc520895269 \h </w:instrText>
        </w:r>
        <w:r w:rsidR="004B4AA6">
          <w:rPr>
            <w:noProof/>
            <w:webHidden/>
          </w:rPr>
        </w:r>
        <w:r w:rsidR="004B4AA6">
          <w:rPr>
            <w:noProof/>
            <w:webHidden/>
          </w:rPr>
          <w:fldChar w:fldCharType="separate"/>
        </w:r>
        <w:r w:rsidR="004B4AA6">
          <w:rPr>
            <w:noProof/>
            <w:webHidden/>
          </w:rPr>
          <w:t>8</w:t>
        </w:r>
        <w:r w:rsidR="004B4AA6">
          <w:rPr>
            <w:noProof/>
            <w:webHidden/>
          </w:rPr>
          <w:fldChar w:fldCharType="end"/>
        </w:r>
      </w:hyperlink>
    </w:p>
    <w:p w14:paraId="10326BB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0" w:history="1">
        <w:r w:rsidR="004B4AA6" w:rsidRPr="001A4D04">
          <w:rPr>
            <w:rStyle w:val="Hyperlink"/>
            <w:noProof/>
          </w:rPr>
          <w:t>Disk Group and LUN Sizes, and other Recommendations</w:t>
        </w:r>
        <w:r w:rsidR="004B4AA6">
          <w:rPr>
            <w:noProof/>
            <w:webHidden/>
          </w:rPr>
          <w:tab/>
        </w:r>
        <w:r w:rsidR="004B4AA6">
          <w:rPr>
            <w:noProof/>
            <w:webHidden/>
          </w:rPr>
          <w:fldChar w:fldCharType="begin"/>
        </w:r>
        <w:r w:rsidR="004B4AA6">
          <w:rPr>
            <w:noProof/>
            <w:webHidden/>
          </w:rPr>
          <w:instrText xml:space="preserve"> PAGEREF _Toc520895270 \h </w:instrText>
        </w:r>
        <w:r w:rsidR="004B4AA6">
          <w:rPr>
            <w:noProof/>
            <w:webHidden/>
          </w:rPr>
        </w:r>
        <w:r w:rsidR="004B4AA6">
          <w:rPr>
            <w:noProof/>
            <w:webHidden/>
          </w:rPr>
          <w:fldChar w:fldCharType="separate"/>
        </w:r>
        <w:r w:rsidR="004B4AA6">
          <w:rPr>
            <w:noProof/>
            <w:webHidden/>
          </w:rPr>
          <w:t>9</w:t>
        </w:r>
        <w:r w:rsidR="004B4AA6">
          <w:rPr>
            <w:noProof/>
            <w:webHidden/>
          </w:rPr>
          <w:fldChar w:fldCharType="end"/>
        </w:r>
      </w:hyperlink>
    </w:p>
    <w:p w14:paraId="795BA226"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1" w:history="1">
        <w:r w:rsidR="004B4AA6" w:rsidRPr="001A4D04">
          <w:rPr>
            <w:rStyle w:val="Hyperlink"/>
            <w:noProof/>
          </w:rPr>
          <w:t>Storage Tier Provisioning Recommendation per ASM Group</w:t>
        </w:r>
        <w:r w:rsidR="004B4AA6">
          <w:rPr>
            <w:noProof/>
            <w:webHidden/>
          </w:rPr>
          <w:tab/>
        </w:r>
        <w:r w:rsidR="004B4AA6">
          <w:rPr>
            <w:noProof/>
            <w:webHidden/>
          </w:rPr>
          <w:fldChar w:fldCharType="begin"/>
        </w:r>
        <w:r w:rsidR="004B4AA6">
          <w:rPr>
            <w:noProof/>
            <w:webHidden/>
          </w:rPr>
          <w:instrText xml:space="preserve"> PAGEREF _Toc520895271 \h </w:instrText>
        </w:r>
        <w:r w:rsidR="004B4AA6">
          <w:rPr>
            <w:noProof/>
            <w:webHidden/>
          </w:rPr>
        </w:r>
        <w:r w:rsidR="004B4AA6">
          <w:rPr>
            <w:noProof/>
            <w:webHidden/>
          </w:rPr>
          <w:fldChar w:fldCharType="separate"/>
        </w:r>
        <w:r w:rsidR="004B4AA6">
          <w:rPr>
            <w:noProof/>
            <w:webHidden/>
          </w:rPr>
          <w:t>9</w:t>
        </w:r>
        <w:r w:rsidR="004B4AA6">
          <w:rPr>
            <w:noProof/>
            <w:webHidden/>
          </w:rPr>
          <w:fldChar w:fldCharType="end"/>
        </w:r>
      </w:hyperlink>
    </w:p>
    <w:p w14:paraId="4B687501"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72" w:history="1">
        <w:r w:rsidR="004B4AA6" w:rsidRPr="001A4D04">
          <w:rPr>
            <w:rStyle w:val="Hyperlink"/>
            <w:noProof/>
          </w:rPr>
          <w:t>Naming Standards</w:t>
        </w:r>
        <w:r w:rsidR="004B4AA6">
          <w:rPr>
            <w:noProof/>
            <w:webHidden/>
          </w:rPr>
          <w:tab/>
        </w:r>
        <w:r w:rsidR="004B4AA6">
          <w:rPr>
            <w:noProof/>
            <w:webHidden/>
          </w:rPr>
          <w:fldChar w:fldCharType="begin"/>
        </w:r>
        <w:r w:rsidR="004B4AA6">
          <w:rPr>
            <w:noProof/>
            <w:webHidden/>
          </w:rPr>
          <w:instrText xml:space="preserve"> PAGEREF _Toc520895272 \h </w:instrText>
        </w:r>
        <w:r w:rsidR="004B4AA6">
          <w:rPr>
            <w:noProof/>
            <w:webHidden/>
          </w:rPr>
        </w:r>
        <w:r w:rsidR="004B4AA6">
          <w:rPr>
            <w:noProof/>
            <w:webHidden/>
          </w:rPr>
          <w:fldChar w:fldCharType="separate"/>
        </w:r>
        <w:r w:rsidR="004B4AA6">
          <w:rPr>
            <w:noProof/>
            <w:webHidden/>
          </w:rPr>
          <w:t>10</w:t>
        </w:r>
        <w:r w:rsidR="004B4AA6">
          <w:rPr>
            <w:noProof/>
            <w:webHidden/>
          </w:rPr>
          <w:fldChar w:fldCharType="end"/>
        </w:r>
      </w:hyperlink>
    </w:p>
    <w:p w14:paraId="015D821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3" w:history="1">
        <w:r w:rsidR="004B4AA6" w:rsidRPr="001A4D04">
          <w:rPr>
            <w:rStyle w:val="Hyperlink"/>
            <w:noProof/>
          </w:rPr>
          <w:t>ASM Disk Group Naming</w:t>
        </w:r>
        <w:r w:rsidR="004B4AA6">
          <w:rPr>
            <w:noProof/>
            <w:webHidden/>
          </w:rPr>
          <w:tab/>
        </w:r>
        <w:r w:rsidR="004B4AA6">
          <w:rPr>
            <w:noProof/>
            <w:webHidden/>
          </w:rPr>
          <w:fldChar w:fldCharType="begin"/>
        </w:r>
        <w:r w:rsidR="004B4AA6">
          <w:rPr>
            <w:noProof/>
            <w:webHidden/>
          </w:rPr>
          <w:instrText xml:space="preserve"> PAGEREF _Toc520895273 \h </w:instrText>
        </w:r>
        <w:r w:rsidR="004B4AA6">
          <w:rPr>
            <w:noProof/>
            <w:webHidden/>
          </w:rPr>
        </w:r>
        <w:r w:rsidR="004B4AA6">
          <w:rPr>
            <w:noProof/>
            <w:webHidden/>
          </w:rPr>
          <w:fldChar w:fldCharType="separate"/>
        </w:r>
        <w:r w:rsidR="004B4AA6">
          <w:rPr>
            <w:noProof/>
            <w:webHidden/>
          </w:rPr>
          <w:t>10</w:t>
        </w:r>
        <w:r w:rsidR="004B4AA6">
          <w:rPr>
            <w:noProof/>
            <w:webHidden/>
          </w:rPr>
          <w:fldChar w:fldCharType="end"/>
        </w:r>
      </w:hyperlink>
    </w:p>
    <w:p w14:paraId="7B54F802"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4" w:history="1">
        <w:r w:rsidR="004B4AA6" w:rsidRPr="001A4D04">
          <w:rPr>
            <w:rStyle w:val="Hyperlink"/>
            <w:noProof/>
          </w:rPr>
          <w:t>ASM Disk Member Naming</w:t>
        </w:r>
        <w:r w:rsidR="004B4AA6">
          <w:rPr>
            <w:noProof/>
            <w:webHidden/>
          </w:rPr>
          <w:tab/>
        </w:r>
        <w:r w:rsidR="004B4AA6">
          <w:rPr>
            <w:noProof/>
            <w:webHidden/>
          </w:rPr>
          <w:fldChar w:fldCharType="begin"/>
        </w:r>
        <w:r w:rsidR="004B4AA6">
          <w:rPr>
            <w:noProof/>
            <w:webHidden/>
          </w:rPr>
          <w:instrText xml:space="preserve"> PAGEREF _Toc520895274 \h </w:instrText>
        </w:r>
        <w:r w:rsidR="004B4AA6">
          <w:rPr>
            <w:noProof/>
            <w:webHidden/>
          </w:rPr>
        </w:r>
        <w:r w:rsidR="004B4AA6">
          <w:rPr>
            <w:noProof/>
            <w:webHidden/>
          </w:rPr>
          <w:fldChar w:fldCharType="separate"/>
        </w:r>
        <w:r w:rsidR="004B4AA6">
          <w:rPr>
            <w:noProof/>
            <w:webHidden/>
          </w:rPr>
          <w:t>11</w:t>
        </w:r>
        <w:r w:rsidR="004B4AA6">
          <w:rPr>
            <w:noProof/>
            <w:webHidden/>
          </w:rPr>
          <w:fldChar w:fldCharType="end"/>
        </w:r>
      </w:hyperlink>
    </w:p>
    <w:p w14:paraId="05BB5965" w14:textId="77777777" w:rsidR="004B4AA6" w:rsidRDefault="00586204">
      <w:pPr>
        <w:pStyle w:val="TOC1"/>
        <w:tabs>
          <w:tab w:val="right" w:leader="dot" w:pos="9529"/>
        </w:tabs>
        <w:rPr>
          <w:rFonts w:asciiTheme="minorHAnsi" w:eastAsiaTheme="minorEastAsia" w:hAnsiTheme="minorHAnsi" w:cstheme="minorBidi"/>
          <w:noProof/>
          <w:szCs w:val="22"/>
        </w:rPr>
      </w:pPr>
      <w:hyperlink w:anchor="_Toc520895275" w:history="1">
        <w:r w:rsidR="004B4AA6" w:rsidRPr="001A4D04">
          <w:rPr>
            <w:rStyle w:val="Hyperlink"/>
            <w:noProof/>
          </w:rPr>
          <w:t>Databases &gt;2,000GB in Size</w:t>
        </w:r>
        <w:r w:rsidR="004B4AA6">
          <w:rPr>
            <w:noProof/>
            <w:webHidden/>
          </w:rPr>
          <w:tab/>
        </w:r>
        <w:r w:rsidR="004B4AA6">
          <w:rPr>
            <w:noProof/>
            <w:webHidden/>
          </w:rPr>
          <w:fldChar w:fldCharType="begin"/>
        </w:r>
        <w:r w:rsidR="004B4AA6">
          <w:rPr>
            <w:noProof/>
            <w:webHidden/>
          </w:rPr>
          <w:instrText xml:space="preserve"> PAGEREF _Toc520895275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7F612F82"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76" w:history="1">
        <w:r w:rsidR="004B4AA6" w:rsidRPr="001A4D04">
          <w:rPr>
            <w:rStyle w:val="Hyperlink"/>
            <w:noProof/>
          </w:rPr>
          <w:t>Layout Standards</w:t>
        </w:r>
        <w:r w:rsidR="004B4AA6">
          <w:rPr>
            <w:noProof/>
            <w:webHidden/>
          </w:rPr>
          <w:tab/>
        </w:r>
        <w:r w:rsidR="004B4AA6">
          <w:rPr>
            <w:noProof/>
            <w:webHidden/>
          </w:rPr>
          <w:fldChar w:fldCharType="begin"/>
        </w:r>
        <w:r w:rsidR="004B4AA6">
          <w:rPr>
            <w:noProof/>
            <w:webHidden/>
          </w:rPr>
          <w:instrText xml:space="preserve"> PAGEREF _Toc520895276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4E689ACB"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7" w:history="1">
        <w:r w:rsidR="004B4AA6" w:rsidRPr="001A4D04">
          <w:rPr>
            <w:rStyle w:val="Hyperlink"/>
            <w:noProof/>
          </w:rPr>
          <w:t>Production Databases</w:t>
        </w:r>
        <w:r w:rsidR="004B4AA6">
          <w:rPr>
            <w:noProof/>
            <w:webHidden/>
          </w:rPr>
          <w:tab/>
        </w:r>
        <w:r w:rsidR="004B4AA6">
          <w:rPr>
            <w:noProof/>
            <w:webHidden/>
          </w:rPr>
          <w:fldChar w:fldCharType="begin"/>
        </w:r>
        <w:r w:rsidR="004B4AA6">
          <w:rPr>
            <w:noProof/>
            <w:webHidden/>
          </w:rPr>
          <w:instrText xml:space="preserve"> PAGEREF _Toc520895277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1E072E4C"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8" w:history="1">
        <w:r w:rsidR="004B4AA6" w:rsidRPr="001A4D04">
          <w:rPr>
            <w:rStyle w:val="Hyperlink"/>
            <w:noProof/>
          </w:rPr>
          <w:t>Performance Databases</w:t>
        </w:r>
        <w:r w:rsidR="004B4AA6">
          <w:rPr>
            <w:noProof/>
            <w:webHidden/>
          </w:rPr>
          <w:tab/>
        </w:r>
        <w:r w:rsidR="004B4AA6">
          <w:rPr>
            <w:noProof/>
            <w:webHidden/>
          </w:rPr>
          <w:fldChar w:fldCharType="begin"/>
        </w:r>
        <w:r w:rsidR="004B4AA6">
          <w:rPr>
            <w:noProof/>
            <w:webHidden/>
          </w:rPr>
          <w:instrText xml:space="preserve"> PAGEREF _Toc520895278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1487D734"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79" w:history="1">
        <w:r w:rsidR="004B4AA6" w:rsidRPr="001A4D04">
          <w:rPr>
            <w:rStyle w:val="Hyperlink"/>
            <w:noProof/>
          </w:rPr>
          <w:t>DR Databases</w:t>
        </w:r>
        <w:r w:rsidR="004B4AA6">
          <w:rPr>
            <w:noProof/>
            <w:webHidden/>
          </w:rPr>
          <w:tab/>
        </w:r>
        <w:r w:rsidR="004B4AA6">
          <w:rPr>
            <w:noProof/>
            <w:webHidden/>
          </w:rPr>
          <w:fldChar w:fldCharType="begin"/>
        </w:r>
        <w:r w:rsidR="004B4AA6">
          <w:rPr>
            <w:noProof/>
            <w:webHidden/>
          </w:rPr>
          <w:instrText xml:space="preserve"> PAGEREF _Toc520895279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3A57A535"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0" w:history="1">
        <w:r w:rsidR="004B4AA6" w:rsidRPr="001A4D04">
          <w:rPr>
            <w:rStyle w:val="Hyperlink"/>
            <w:noProof/>
          </w:rPr>
          <w:t>Dev, QA and UAT Databases</w:t>
        </w:r>
        <w:r w:rsidR="004B4AA6">
          <w:rPr>
            <w:noProof/>
            <w:webHidden/>
          </w:rPr>
          <w:tab/>
        </w:r>
        <w:r w:rsidR="004B4AA6">
          <w:rPr>
            <w:noProof/>
            <w:webHidden/>
          </w:rPr>
          <w:fldChar w:fldCharType="begin"/>
        </w:r>
        <w:r w:rsidR="004B4AA6">
          <w:rPr>
            <w:noProof/>
            <w:webHidden/>
          </w:rPr>
          <w:instrText xml:space="preserve"> PAGEREF _Toc520895280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4F69A863"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1" w:history="1">
        <w:r w:rsidR="004B4AA6" w:rsidRPr="001A4D04">
          <w:rPr>
            <w:rStyle w:val="Hyperlink"/>
            <w:noProof/>
          </w:rPr>
          <w:t>Replication Considerations</w:t>
        </w:r>
        <w:r w:rsidR="004B4AA6">
          <w:rPr>
            <w:noProof/>
            <w:webHidden/>
          </w:rPr>
          <w:tab/>
        </w:r>
        <w:r w:rsidR="004B4AA6">
          <w:rPr>
            <w:noProof/>
            <w:webHidden/>
          </w:rPr>
          <w:fldChar w:fldCharType="begin"/>
        </w:r>
        <w:r w:rsidR="004B4AA6">
          <w:rPr>
            <w:noProof/>
            <w:webHidden/>
          </w:rPr>
          <w:instrText xml:space="preserve"> PAGEREF _Toc520895281 \h </w:instrText>
        </w:r>
        <w:r w:rsidR="004B4AA6">
          <w:rPr>
            <w:noProof/>
            <w:webHidden/>
          </w:rPr>
        </w:r>
        <w:r w:rsidR="004B4AA6">
          <w:rPr>
            <w:noProof/>
            <w:webHidden/>
          </w:rPr>
          <w:fldChar w:fldCharType="separate"/>
        </w:r>
        <w:r w:rsidR="004B4AA6">
          <w:rPr>
            <w:noProof/>
            <w:webHidden/>
          </w:rPr>
          <w:t>14</w:t>
        </w:r>
        <w:r w:rsidR="004B4AA6">
          <w:rPr>
            <w:noProof/>
            <w:webHidden/>
          </w:rPr>
          <w:fldChar w:fldCharType="end"/>
        </w:r>
      </w:hyperlink>
    </w:p>
    <w:p w14:paraId="236DB868"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2" w:history="1">
        <w:r w:rsidR="004B4AA6" w:rsidRPr="001A4D04">
          <w:rPr>
            <w:rStyle w:val="Hyperlink"/>
            <w:noProof/>
          </w:rPr>
          <w:t>Disk Group and LUN Sizes, and other Recommendations</w:t>
        </w:r>
        <w:r w:rsidR="004B4AA6">
          <w:rPr>
            <w:noProof/>
            <w:webHidden/>
          </w:rPr>
          <w:tab/>
        </w:r>
        <w:r w:rsidR="004B4AA6">
          <w:rPr>
            <w:noProof/>
            <w:webHidden/>
          </w:rPr>
          <w:fldChar w:fldCharType="begin"/>
        </w:r>
        <w:r w:rsidR="004B4AA6">
          <w:rPr>
            <w:noProof/>
            <w:webHidden/>
          </w:rPr>
          <w:instrText xml:space="preserve"> PAGEREF _Toc520895282 \h </w:instrText>
        </w:r>
        <w:r w:rsidR="004B4AA6">
          <w:rPr>
            <w:noProof/>
            <w:webHidden/>
          </w:rPr>
        </w:r>
        <w:r w:rsidR="004B4AA6">
          <w:rPr>
            <w:noProof/>
            <w:webHidden/>
          </w:rPr>
          <w:fldChar w:fldCharType="separate"/>
        </w:r>
        <w:r w:rsidR="004B4AA6">
          <w:rPr>
            <w:noProof/>
            <w:webHidden/>
          </w:rPr>
          <w:t>15</w:t>
        </w:r>
        <w:r w:rsidR="004B4AA6">
          <w:rPr>
            <w:noProof/>
            <w:webHidden/>
          </w:rPr>
          <w:fldChar w:fldCharType="end"/>
        </w:r>
      </w:hyperlink>
    </w:p>
    <w:p w14:paraId="43482A79"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3" w:history="1">
        <w:r w:rsidR="004B4AA6" w:rsidRPr="001A4D04">
          <w:rPr>
            <w:rStyle w:val="Hyperlink"/>
            <w:noProof/>
          </w:rPr>
          <w:t>Storage Tier Provisioning Recommendation per ASM Group</w:t>
        </w:r>
        <w:r w:rsidR="004B4AA6">
          <w:rPr>
            <w:noProof/>
            <w:webHidden/>
          </w:rPr>
          <w:tab/>
        </w:r>
        <w:r w:rsidR="004B4AA6">
          <w:rPr>
            <w:noProof/>
            <w:webHidden/>
          </w:rPr>
          <w:fldChar w:fldCharType="begin"/>
        </w:r>
        <w:r w:rsidR="004B4AA6">
          <w:rPr>
            <w:noProof/>
            <w:webHidden/>
          </w:rPr>
          <w:instrText xml:space="preserve"> PAGEREF _Toc520895283 \h </w:instrText>
        </w:r>
        <w:r w:rsidR="004B4AA6">
          <w:rPr>
            <w:noProof/>
            <w:webHidden/>
          </w:rPr>
        </w:r>
        <w:r w:rsidR="004B4AA6">
          <w:rPr>
            <w:noProof/>
            <w:webHidden/>
          </w:rPr>
          <w:fldChar w:fldCharType="separate"/>
        </w:r>
        <w:r w:rsidR="004B4AA6">
          <w:rPr>
            <w:noProof/>
            <w:webHidden/>
          </w:rPr>
          <w:t>15</w:t>
        </w:r>
        <w:r w:rsidR="004B4AA6">
          <w:rPr>
            <w:noProof/>
            <w:webHidden/>
          </w:rPr>
          <w:fldChar w:fldCharType="end"/>
        </w:r>
      </w:hyperlink>
    </w:p>
    <w:p w14:paraId="429242BE" w14:textId="77777777" w:rsidR="004B4AA6" w:rsidRDefault="00586204">
      <w:pPr>
        <w:pStyle w:val="TOC2"/>
        <w:tabs>
          <w:tab w:val="right" w:leader="dot" w:pos="9529"/>
        </w:tabs>
        <w:rPr>
          <w:rFonts w:asciiTheme="minorHAnsi" w:eastAsiaTheme="minorEastAsia" w:hAnsiTheme="minorHAnsi" w:cstheme="minorBidi"/>
          <w:noProof/>
          <w:szCs w:val="22"/>
        </w:rPr>
      </w:pPr>
      <w:hyperlink w:anchor="_Toc520895284" w:history="1">
        <w:r w:rsidR="004B4AA6" w:rsidRPr="001A4D04">
          <w:rPr>
            <w:rStyle w:val="Hyperlink"/>
            <w:noProof/>
          </w:rPr>
          <w:t>Naming Standards</w:t>
        </w:r>
        <w:r w:rsidR="004B4AA6">
          <w:rPr>
            <w:noProof/>
            <w:webHidden/>
          </w:rPr>
          <w:tab/>
        </w:r>
        <w:r w:rsidR="004B4AA6">
          <w:rPr>
            <w:noProof/>
            <w:webHidden/>
          </w:rPr>
          <w:fldChar w:fldCharType="begin"/>
        </w:r>
        <w:r w:rsidR="004B4AA6">
          <w:rPr>
            <w:noProof/>
            <w:webHidden/>
          </w:rPr>
          <w:instrText xml:space="preserve"> PAGEREF _Toc520895284 \h </w:instrText>
        </w:r>
        <w:r w:rsidR="004B4AA6">
          <w:rPr>
            <w:noProof/>
            <w:webHidden/>
          </w:rPr>
        </w:r>
        <w:r w:rsidR="004B4AA6">
          <w:rPr>
            <w:noProof/>
            <w:webHidden/>
          </w:rPr>
          <w:fldChar w:fldCharType="separate"/>
        </w:r>
        <w:r w:rsidR="004B4AA6">
          <w:rPr>
            <w:noProof/>
            <w:webHidden/>
          </w:rPr>
          <w:t>15</w:t>
        </w:r>
        <w:r w:rsidR="004B4AA6">
          <w:rPr>
            <w:noProof/>
            <w:webHidden/>
          </w:rPr>
          <w:fldChar w:fldCharType="end"/>
        </w:r>
      </w:hyperlink>
    </w:p>
    <w:p w14:paraId="00174440"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5" w:history="1">
        <w:r w:rsidR="004B4AA6" w:rsidRPr="001A4D04">
          <w:rPr>
            <w:rStyle w:val="Hyperlink"/>
            <w:noProof/>
          </w:rPr>
          <w:t>ASM Disk Group Naming</w:t>
        </w:r>
        <w:r w:rsidR="004B4AA6">
          <w:rPr>
            <w:noProof/>
            <w:webHidden/>
          </w:rPr>
          <w:tab/>
        </w:r>
        <w:r w:rsidR="004B4AA6">
          <w:rPr>
            <w:noProof/>
            <w:webHidden/>
          </w:rPr>
          <w:fldChar w:fldCharType="begin"/>
        </w:r>
        <w:r w:rsidR="004B4AA6">
          <w:rPr>
            <w:noProof/>
            <w:webHidden/>
          </w:rPr>
          <w:instrText xml:space="preserve"> PAGEREF _Toc520895285 \h </w:instrText>
        </w:r>
        <w:r w:rsidR="004B4AA6">
          <w:rPr>
            <w:noProof/>
            <w:webHidden/>
          </w:rPr>
        </w:r>
        <w:r w:rsidR="004B4AA6">
          <w:rPr>
            <w:noProof/>
            <w:webHidden/>
          </w:rPr>
          <w:fldChar w:fldCharType="separate"/>
        </w:r>
        <w:r w:rsidR="004B4AA6">
          <w:rPr>
            <w:noProof/>
            <w:webHidden/>
          </w:rPr>
          <w:t>15</w:t>
        </w:r>
        <w:r w:rsidR="004B4AA6">
          <w:rPr>
            <w:noProof/>
            <w:webHidden/>
          </w:rPr>
          <w:fldChar w:fldCharType="end"/>
        </w:r>
      </w:hyperlink>
    </w:p>
    <w:p w14:paraId="17A1FAD5" w14:textId="77777777" w:rsidR="004B4AA6" w:rsidRDefault="00586204">
      <w:pPr>
        <w:pStyle w:val="TOC3"/>
        <w:tabs>
          <w:tab w:val="right" w:leader="dot" w:pos="9529"/>
        </w:tabs>
        <w:rPr>
          <w:rFonts w:asciiTheme="minorHAnsi" w:eastAsiaTheme="minorEastAsia" w:hAnsiTheme="minorHAnsi" w:cstheme="minorBidi"/>
          <w:noProof/>
          <w:szCs w:val="22"/>
        </w:rPr>
      </w:pPr>
      <w:hyperlink w:anchor="_Toc520895286" w:history="1">
        <w:r w:rsidR="004B4AA6" w:rsidRPr="001A4D04">
          <w:rPr>
            <w:rStyle w:val="Hyperlink"/>
            <w:noProof/>
          </w:rPr>
          <w:t>ASM Disk Member Naming</w:t>
        </w:r>
        <w:r w:rsidR="004B4AA6">
          <w:rPr>
            <w:noProof/>
            <w:webHidden/>
          </w:rPr>
          <w:tab/>
        </w:r>
        <w:r w:rsidR="004B4AA6">
          <w:rPr>
            <w:noProof/>
            <w:webHidden/>
          </w:rPr>
          <w:fldChar w:fldCharType="begin"/>
        </w:r>
        <w:r w:rsidR="004B4AA6">
          <w:rPr>
            <w:noProof/>
            <w:webHidden/>
          </w:rPr>
          <w:instrText xml:space="preserve"> PAGEREF _Toc520895286 \h </w:instrText>
        </w:r>
        <w:r w:rsidR="004B4AA6">
          <w:rPr>
            <w:noProof/>
            <w:webHidden/>
          </w:rPr>
        </w:r>
        <w:r w:rsidR="004B4AA6">
          <w:rPr>
            <w:noProof/>
            <w:webHidden/>
          </w:rPr>
          <w:fldChar w:fldCharType="separate"/>
        </w:r>
        <w:r w:rsidR="004B4AA6">
          <w:rPr>
            <w:noProof/>
            <w:webHidden/>
          </w:rPr>
          <w:t>17</w:t>
        </w:r>
        <w:r w:rsidR="004B4AA6">
          <w:rPr>
            <w:noProof/>
            <w:webHidden/>
          </w:rPr>
          <w:fldChar w:fldCharType="end"/>
        </w:r>
      </w:hyperlink>
    </w:p>
    <w:p w14:paraId="127045DD" w14:textId="77777777" w:rsidR="00290CEC" w:rsidRPr="00E93644" w:rsidRDefault="00290CEC" w:rsidP="00290CEC">
      <w:pPr>
        <w:ind w:left="220"/>
      </w:pPr>
      <w:r w:rsidRPr="00E93644">
        <w:rPr>
          <w:b/>
          <w:bCs/>
          <w:noProof/>
        </w:rPr>
        <w:fldChar w:fldCharType="end"/>
      </w:r>
    </w:p>
    <w:p w14:paraId="127045DE" w14:textId="77777777" w:rsidR="00021584" w:rsidRPr="00E93644" w:rsidRDefault="00021584">
      <w:pPr>
        <w:spacing w:line="240" w:lineRule="auto"/>
        <w:rPr>
          <w:caps/>
          <w:sz w:val="36"/>
        </w:rPr>
      </w:pPr>
    </w:p>
    <w:p w14:paraId="127045DF" w14:textId="77777777" w:rsidR="00290CEC" w:rsidRPr="00E93644" w:rsidRDefault="00290CEC" w:rsidP="00DC7824">
      <w:pPr>
        <w:rPr>
          <w:caps/>
          <w:sz w:val="36"/>
        </w:rPr>
      </w:pPr>
    </w:p>
    <w:p w14:paraId="127045E0" w14:textId="77777777" w:rsidR="00290CEC" w:rsidRPr="00E93644" w:rsidRDefault="00290CEC" w:rsidP="00290CEC">
      <w:pPr>
        <w:pStyle w:val="Heading1"/>
      </w:pPr>
      <w:bookmarkStart w:id="6" w:name="_Toc520895251"/>
      <w:r w:rsidRPr="00E93644">
        <w:t>Databases &lt;100GB in Size</w:t>
      </w:r>
      <w:bookmarkEnd w:id="6"/>
    </w:p>
    <w:p w14:paraId="127045E1" w14:textId="77777777" w:rsidR="00290CEC" w:rsidRPr="00E93644" w:rsidRDefault="00290CEC" w:rsidP="00290CEC">
      <w:pPr>
        <w:pStyle w:val="Heading2"/>
      </w:pPr>
    </w:p>
    <w:p w14:paraId="127045E2" w14:textId="77777777" w:rsidR="00290CEC" w:rsidRPr="00E93644" w:rsidRDefault="00290CEC" w:rsidP="00290CEC">
      <w:pPr>
        <w:pStyle w:val="Heading2"/>
      </w:pPr>
      <w:bookmarkStart w:id="7" w:name="_Toc520895252"/>
      <w:r w:rsidRPr="00E93644">
        <w:t>Layout Standards</w:t>
      </w:r>
      <w:bookmarkEnd w:id="7"/>
    </w:p>
    <w:p w14:paraId="127045E3" w14:textId="77777777" w:rsidR="00021584" w:rsidRPr="00E93644" w:rsidRDefault="00021584" w:rsidP="00021584"/>
    <w:p w14:paraId="127045E4" w14:textId="77777777" w:rsidR="00021584" w:rsidRPr="00E93644" w:rsidRDefault="00021584" w:rsidP="00021584"/>
    <w:p w14:paraId="127045E5" w14:textId="77777777" w:rsidR="00021584" w:rsidRPr="00E93644" w:rsidRDefault="00021584" w:rsidP="00021584">
      <w:pPr>
        <w:pStyle w:val="Heading3"/>
      </w:pPr>
      <w:bookmarkStart w:id="8" w:name="_Toc520895253"/>
      <w:r w:rsidRPr="00E93644">
        <w:t>Production Databases</w:t>
      </w:r>
      <w:bookmarkEnd w:id="8"/>
    </w:p>
    <w:p w14:paraId="127045E6" w14:textId="77777777" w:rsidR="00290CEC" w:rsidRPr="00E93644" w:rsidRDefault="00290CEC" w:rsidP="00290CEC"/>
    <w:p w14:paraId="127045E7" w14:textId="77777777" w:rsidR="00C56B59" w:rsidRPr="00E93644" w:rsidRDefault="00177C2F" w:rsidP="00C56B59">
      <w:pPr>
        <w:rPr>
          <w:sz w:val="20"/>
        </w:rPr>
      </w:pPr>
      <w:r w:rsidRPr="00E93644">
        <w:rPr>
          <w:sz w:val="20"/>
        </w:rPr>
        <w:t>P</w:t>
      </w:r>
      <w:r w:rsidR="00290CEC" w:rsidRPr="00E93644">
        <w:rPr>
          <w:sz w:val="20"/>
        </w:rPr>
        <w:t xml:space="preserve">roduction databases less than 100 GB in size </w:t>
      </w:r>
      <w:r w:rsidR="00C56B59" w:rsidRPr="00E93644">
        <w:rPr>
          <w:sz w:val="20"/>
        </w:rPr>
        <w:t>use:</w:t>
      </w:r>
    </w:p>
    <w:p w14:paraId="127045E8" w14:textId="77777777" w:rsidR="00C56B59" w:rsidRPr="00E93644" w:rsidRDefault="00C56B59" w:rsidP="00C56B59">
      <w:pPr>
        <w:pStyle w:val="ListParagraph"/>
        <w:numPr>
          <w:ilvl w:val="0"/>
          <w:numId w:val="15"/>
        </w:numPr>
        <w:rPr>
          <w:sz w:val="20"/>
        </w:rPr>
      </w:pPr>
      <w:r w:rsidRPr="00E93644">
        <w:rPr>
          <w:sz w:val="20"/>
        </w:rPr>
        <w:t xml:space="preserve">DATA and FRA will use a </w:t>
      </w:r>
      <w:r w:rsidRPr="00E93644">
        <w:rPr>
          <w:b/>
          <w:sz w:val="20"/>
        </w:rPr>
        <w:t>shared</w:t>
      </w:r>
      <w:r w:rsidRPr="00E93644">
        <w:rPr>
          <w:sz w:val="20"/>
        </w:rPr>
        <w:t xml:space="preserve"> disk group </w:t>
      </w:r>
    </w:p>
    <w:p w14:paraId="127045E9" w14:textId="77777777" w:rsidR="00C56B59" w:rsidRPr="00E93644" w:rsidRDefault="00C56B59" w:rsidP="00C56B59">
      <w:pPr>
        <w:pStyle w:val="ListParagraph"/>
        <w:numPr>
          <w:ilvl w:val="0"/>
          <w:numId w:val="15"/>
        </w:numPr>
        <w:rPr>
          <w:sz w:val="20"/>
        </w:rPr>
      </w:pPr>
      <w:r w:rsidRPr="00E93644">
        <w:rPr>
          <w:sz w:val="20"/>
        </w:rPr>
        <w:t xml:space="preserve">TEMP will utilize a common disk group (shared by other DBs) </w:t>
      </w:r>
    </w:p>
    <w:p w14:paraId="127045EA" w14:textId="77777777" w:rsidR="00C56B59" w:rsidRPr="00E93644" w:rsidRDefault="00C56B59" w:rsidP="00C56B59">
      <w:pPr>
        <w:pStyle w:val="ListParagraph"/>
        <w:numPr>
          <w:ilvl w:val="0"/>
          <w:numId w:val="15"/>
        </w:numPr>
        <w:rPr>
          <w:sz w:val="20"/>
        </w:rPr>
      </w:pPr>
      <w:r w:rsidRPr="00E93644">
        <w:rPr>
          <w:sz w:val="20"/>
        </w:rPr>
        <w:t xml:space="preserve">REDO logs, two copies will exist. The primary copy will reside in the DATA disk group and the secondary copy in the FRA disk group. </w:t>
      </w:r>
    </w:p>
    <w:p w14:paraId="127045EB" w14:textId="77777777" w:rsidR="00021584" w:rsidRPr="00E93644" w:rsidRDefault="00021584" w:rsidP="00021584">
      <w:pPr>
        <w:pStyle w:val="Heading3"/>
      </w:pPr>
    </w:p>
    <w:p w14:paraId="127045EC" w14:textId="77777777" w:rsidR="00B1584E" w:rsidRPr="00E93644" w:rsidRDefault="00B1584E" w:rsidP="00B1584E"/>
    <w:p w14:paraId="127045ED" w14:textId="77777777" w:rsidR="00021584" w:rsidRPr="00E93644" w:rsidRDefault="00021584" w:rsidP="00021584">
      <w:pPr>
        <w:pStyle w:val="Heading3"/>
      </w:pPr>
      <w:bookmarkStart w:id="9" w:name="_Toc520895254"/>
      <w:r w:rsidRPr="00E93644">
        <w:t>Performance Databases</w:t>
      </w:r>
      <w:bookmarkEnd w:id="9"/>
    </w:p>
    <w:p w14:paraId="127045EE" w14:textId="77777777" w:rsidR="00021584" w:rsidRPr="00E93644" w:rsidRDefault="00021584" w:rsidP="00021584">
      <w:pPr>
        <w:rPr>
          <w:sz w:val="20"/>
        </w:rPr>
      </w:pPr>
    </w:p>
    <w:p w14:paraId="127045EF" w14:textId="77777777" w:rsidR="00021584" w:rsidRPr="00E93644" w:rsidRDefault="00021584" w:rsidP="00021584">
      <w:pPr>
        <w:rPr>
          <w:sz w:val="20"/>
        </w:rPr>
      </w:pPr>
      <w:r w:rsidRPr="00E93644">
        <w:rPr>
          <w:sz w:val="20"/>
        </w:rPr>
        <w:t xml:space="preserve">Performance environments should have the same disk group configurations as production environments to </w:t>
      </w:r>
      <w:r w:rsidR="00B1584E" w:rsidRPr="00E93644">
        <w:rPr>
          <w:sz w:val="20"/>
        </w:rPr>
        <w:t xml:space="preserve">provide the </w:t>
      </w:r>
      <w:r w:rsidRPr="00E93644">
        <w:rPr>
          <w:sz w:val="20"/>
        </w:rPr>
        <w:t>closest possible performance characteristics</w:t>
      </w:r>
      <w:r w:rsidR="00B1584E" w:rsidRPr="00E93644">
        <w:rPr>
          <w:sz w:val="20"/>
        </w:rPr>
        <w:t xml:space="preserve"> as on Production</w:t>
      </w:r>
      <w:r w:rsidRPr="00E93644">
        <w:rPr>
          <w:sz w:val="20"/>
        </w:rPr>
        <w:t>.</w:t>
      </w:r>
    </w:p>
    <w:p w14:paraId="127045F0" w14:textId="77777777" w:rsidR="00021584" w:rsidRPr="00E93644" w:rsidRDefault="00021584" w:rsidP="00021584">
      <w:pPr>
        <w:rPr>
          <w:sz w:val="20"/>
        </w:rPr>
      </w:pPr>
    </w:p>
    <w:p w14:paraId="127045F1" w14:textId="77777777" w:rsidR="00021584" w:rsidRPr="00E93644" w:rsidRDefault="00021584" w:rsidP="00021584">
      <w:pPr>
        <w:ind w:left="360"/>
        <w:rPr>
          <w:i/>
          <w:sz w:val="20"/>
        </w:rPr>
      </w:pPr>
      <w:r w:rsidRPr="00E93644">
        <w:rPr>
          <w:i/>
          <w:sz w:val="20"/>
        </w:rPr>
        <w:t>On Production and Performance environments 1 disk group should be created per ASM instance to hold the temporary tablespaces (TEMP) for all databases on the server(s)</w:t>
      </w:r>
      <w:r w:rsidR="00B1584E" w:rsidRPr="00E93644">
        <w:rPr>
          <w:i/>
          <w:sz w:val="20"/>
        </w:rPr>
        <w:t>.</w:t>
      </w:r>
      <w:r w:rsidRPr="00E93644">
        <w:rPr>
          <w:i/>
          <w:sz w:val="20"/>
        </w:rPr>
        <w:t xml:space="preserve"> </w:t>
      </w:r>
      <w:r w:rsidR="00B1584E" w:rsidRPr="00E93644">
        <w:rPr>
          <w:i/>
          <w:sz w:val="20"/>
        </w:rPr>
        <w:t>In replicated environments this disk group will not be replicated, rather the DR environment will have disks of the same size and naming standards allocated that will be used to hold the TEMP tablespaces while the DR is in place.</w:t>
      </w:r>
    </w:p>
    <w:p w14:paraId="127045F2" w14:textId="77777777" w:rsidR="00021584" w:rsidRPr="00E93644" w:rsidRDefault="00021584" w:rsidP="00021584">
      <w:pPr>
        <w:rPr>
          <w:sz w:val="20"/>
        </w:rPr>
      </w:pPr>
    </w:p>
    <w:p w14:paraId="127045F3" w14:textId="77777777" w:rsidR="00021584" w:rsidRPr="00E93644" w:rsidRDefault="00021584" w:rsidP="00021584">
      <w:pPr>
        <w:pStyle w:val="Heading3"/>
      </w:pPr>
    </w:p>
    <w:p w14:paraId="127045F4" w14:textId="77777777" w:rsidR="00021584" w:rsidRPr="00E93644" w:rsidRDefault="00021584" w:rsidP="00021584">
      <w:pPr>
        <w:pStyle w:val="Heading3"/>
      </w:pPr>
      <w:bookmarkStart w:id="10" w:name="_Toc520895255"/>
      <w:r w:rsidRPr="00E93644">
        <w:t>DR Databases</w:t>
      </w:r>
      <w:bookmarkEnd w:id="10"/>
    </w:p>
    <w:p w14:paraId="127045F5" w14:textId="77777777" w:rsidR="00021584" w:rsidRPr="00E93644" w:rsidRDefault="00021584" w:rsidP="00021584">
      <w:pPr>
        <w:rPr>
          <w:sz w:val="20"/>
        </w:rPr>
      </w:pPr>
    </w:p>
    <w:p w14:paraId="127045F6" w14:textId="77777777" w:rsidR="00021584" w:rsidRPr="00E93644" w:rsidRDefault="00021584" w:rsidP="00021584">
      <w:pPr>
        <w:rPr>
          <w:sz w:val="20"/>
        </w:rPr>
      </w:pPr>
      <w:r w:rsidRPr="00E93644">
        <w:rPr>
          <w:sz w:val="20"/>
        </w:rPr>
        <w:t>DR disk groups will be configured identically to production.</w:t>
      </w:r>
      <w:r w:rsidR="00B1584E" w:rsidRPr="00E93644">
        <w:rPr>
          <w:sz w:val="20"/>
        </w:rPr>
        <w:t xml:space="preserve"> </w:t>
      </w:r>
    </w:p>
    <w:p w14:paraId="127045F7" w14:textId="77777777" w:rsidR="00021584" w:rsidRPr="00E93644" w:rsidRDefault="00021584" w:rsidP="00021584">
      <w:pPr>
        <w:pStyle w:val="Heading3"/>
      </w:pPr>
    </w:p>
    <w:p w14:paraId="127045F8" w14:textId="77777777" w:rsidR="00021584" w:rsidRPr="00E93644" w:rsidRDefault="00021584" w:rsidP="00021584">
      <w:pPr>
        <w:pStyle w:val="Heading3"/>
      </w:pPr>
      <w:bookmarkStart w:id="11" w:name="_Toc520895256"/>
      <w:r w:rsidRPr="00E93644">
        <w:t>Dev, QA and UAT Databases</w:t>
      </w:r>
      <w:bookmarkEnd w:id="11"/>
    </w:p>
    <w:p w14:paraId="127045F9" w14:textId="77777777" w:rsidR="00021584" w:rsidRPr="00E93644" w:rsidRDefault="00021584" w:rsidP="00021584">
      <w:pPr>
        <w:rPr>
          <w:sz w:val="20"/>
        </w:rPr>
      </w:pPr>
    </w:p>
    <w:p w14:paraId="127045FA" w14:textId="77777777" w:rsidR="00021584" w:rsidRPr="00E93644" w:rsidRDefault="00021584" w:rsidP="00021584">
      <w:pPr>
        <w:rPr>
          <w:sz w:val="20"/>
        </w:rPr>
      </w:pPr>
      <w:r w:rsidRPr="00E93644">
        <w:rPr>
          <w:sz w:val="20"/>
        </w:rPr>
        <w:t>Dev, QA and UAT disk groups do not need to mirror production and therefore can be consolidated into fewer disk groups if desired to better distribute i/o and consolidate empty space.  By following this we will try to limit the number of Data disk groups on servers of this type to only one or two disk groups rather than 1 per database.  These disk groups may be holding many databases and may therefore require more disks in them than standard disk groups typically would, but we should try to keep the number of members on these consolidated disk groups to less than 16 if at all possible. The same common method should be used for FRA disk groups, but there should be a 1 to 1 correlation of FRA disk groups to DATA disk groups on a server.</w:t>
      </w:r>
    </w:p>
    <w:p w14:paraId="127045FB" w14:textId="77777777" w:rsidR="00021584" w:rsidRPr="00E93644" w:rsidRDefault="00021584" w:rsidP="00021584"/>
    <w:p w14:paraId="127045FC" w14:textId="77777777" w:rsidR="00021584" w:rsidRPr="00E93644" w:rsidRDefault="00021584" w:rsidP="00021584">
      <w:pPr>
        <w:pStyle w:val="Heading3"/>
      </w:pPr>
    </w:p>
    <w:p w14:paraId="127045FD" w14:textId="77777777" w:rsidR="00021584" w:rsidRPr="00E93644" w:rsidRDefault="00021584" w:rsidP="00021584">
      <w:pPr>
        <w:pStyle w:val="Heading3"/>
      </w:pPr>
      <w:bookmarkStart w:id="12" w:name="_Toc520895257"/>
      <w:r w:rsidRPr="00E93644">
        <w:t>Replication Considerations</w:t>
      </w:r>
      <w:bookmarkEnd w:id="12"/>
    </w:p>
    <w:p w14:paraId="127045FE" w14:textId="77777777" w:rsidR="00021584" w:rsidRPr="00E93644" w:rsidRDefault="00021584" w:rsidP="00021584"/>
    <w:p w14:paraId="127045FF" w14:textId="77777777" w:rsidR="00021584" w:rsidRPr="00E93644" w:rsidRDefault="00021584" w:rsidP="00021584">
      <w:r w:rsidRPr="00E93644">
        <w:t>Data consistency groups for a server should include both the DATA and the FRA (and REDO if a separate group) disk groups for a database.  The TEMP disk group should not be included in this replication methodology at all.</w:t>
      </w:r>
    </w:p>
    <w:p w14:paraId="12704600" w14:textId="77777777" w:rsidR="00021584" w:rsidRPr="00E93644" w:rsidRDefault="00021584" w:rsidP="00021584"/>
    <w:p w14:paraId="12704601" w14:textId="77777777" w:rsidR="00021584" w:rsidRPr="00E93644" w:rsidRDefault="00021584" w:rsidP="00021584">
      <w:pPr>
        <w:pStyle w:val="Heading3"/>
      </w:pPr>
    </w:p>
    <w:p w14:paraId="12704602" w14:textId="77777777" w:rsidR="00021584" w:rsidRPr="00E93644" w:rsidRDefault="00021584" w:rsidP="00021584">
      <w:pPr>
        <w:pStyle w:val="Heading3"/>
      </w:pPr>
      <w:bookmarkStart w:id="13" w:name="_Toc520895258"/>
      <w:r w:rsidRPr="00E93644">
        <w:t>Disk Group and LUN Sizes, and other Recommendations</w:t>
      </w:r>
      <w:bookmarkEnd w:id="13"/>
    </w:p>
    <w:p w14:paraId="12704603" w14:textId="77777777" w:rsidR="00021584" w:rsidRPr="00E93644" w:rsidRDefault="00021584" w:rsidP="000215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5"/>
        <w:gridCol w:w="2626"/>
      </w:tblGrid>
      <w:tr w:rsidR="00F3523B" w:rsidRPr="00E93644" w14:paraId="0EB4288C" w14:textId="77777777" w:rsidTr="00E714C0">
        <w:tc>
          <w:tcPr>
            <w:tcW w:w="0" w:type="auto"/>
            <w:shd w:val="clear" w:color="auto" w:fill="auto"/>
          </w:tcPr>
          <w:p w14:paraId="38480454" w14:textId="77777777" w:rsidR="00F3523B" w:rsidRPr="00E93644" w:rsidRDefault="00F3523B" w:rsidP="00E714C0">
            <w:r w:rsidRPr="00E93644">
              <w:t>Disk Group Starting Size</w:t>
            </w:r>
          </w:p>
        </w:tc>
        <w:tc>
          <w:tcPr>
            <w:tcW w:w="0" w:type="auto"/>
            <w:shd w:val="clear" w:color="auto" w:fill="auto"/>
          </w:tcPr>
          <w:p w14:paraId="3DDAD1EC" w14:textId="77777777" w:rsidR="00F3523B" w:rsidRPr="00E93644" w:rsidRDefault="00F3523B" w:rsidP="00E714C0">
            <w:r w:rsidRPr="00E93644">
              <w:t>Recommended Lun Size</w:t>
            </w:r>
          </w:p>
        </w:tc>
      </w:tr>
      <w:tr w:rsidR="00F3523B" w:rsidRPr="00E93644" w14:paraId="143A6539" w14:textId="77777777" w:rsidTr="00E714C0">
        <w:tc>
          <w:tcPr>
            <w:tcW w:w="0" w:type="auto"/>
            <w:shd w:val="clear" w:color="auto" w:fill="auto"/>
          </w:tcPr>
          <w:p w14:paraId="30844639" w14:textId="77777777" w:rsidR="00F3523B" w:rsidRPr="00E93644" w:rsidRDefault="00F3523B" w:rsidP="00E714C0">
            <w:r w:rsidRPr="00E93644">
              <w:t>Less than 128 GB</w:t>
            </w:r>
          </w:p>
        </w:tc>
        <w:tc>
          <w:tcPr>
            <w:tcW w:w="0" w:type="auto"/>
            <w:shd w:val="clear" w:color="auto" w:fill="auto"/>
          </w:tcPr>
          <w:p w14:paraId="5D86B77F" w14:textId="77777777" w:rsidR="00F3523B" w:rsidRPr="00E93644" w:rsidRDefault="00F3523B" w:rsidP="00E714C0">
            <w:r w:rsidRPr="00E93644">
              <w:t>16 GB</w:t>
            </w:r>
          </w:p>
        </w:tc>
      </w:tr>
      <w:tr w:rsidR="00F3523B" w:rsidRPr="00E93644" w14:paraId="18CCD2CA" w14:textId="77777777" w:rsidTr="00E714C0">
        <w:tc>
          <w:tcPr>
            <w:tcW w:w="0" w:type="auto"/>
            <w:shd w:val="clear" w:color="auto" w:fill="auto"/>
          </w:tcPr>
          <w:p w14:paraId="1F49E645" w14:textId="77777777" w:rsidR="00F3523B" w:rsidRPr="00E93644" w:rsidRDefault="00F3523B" w:rsidP="00E714C0">
            <w:r w:rsidRPr="00E93644">
              <w:t>129 GB to 256 GB</w:t>
            </w:r>
          </w:p>
        </w:tc>
        <w:tc>
          <w:tcPr>
            <w:tcW w:w="0" w:type="auto"/>
            <w:shd w:val="clear" w:color="auto" w:fill="auto"/>
          </w:tcPr>
          <w:p w14:paraId="71139F22" w14:textId="77777777" w:rsidR="00F3523B" w:rsidRPr="00E93644" w:rsidRDefault="00F3523B" w:rsidP="00E714C0">
            <w:r w:rsidRPr="00E93644">
              <w:t>32 GB</w:t>
            </w:r>
          </w:p>
        </w:tc>
      </w:tr>
      <w:tr w:rsidR="00F3523B" w:rsidRPr="00E93644" w14:paraId="79DDCDA6" w14:textId="77777777" w:rsidTr="00E714C0">
        <w:tc>
          <w:tcPr>
            <w:tcW w:w="0" w:type="auto"/>
            <w:shd w:val="clear" w:color="auto" w:fill="auto"/>
          </w:tcPr>
          <w:p w14:paraId="04BF5765" w14:textId="77777777" w:rsidR="00F3523B" w:rsidRPr="00E93644" w:rsidRDefault="00F3523B" w:rsidP="00E714C0">
            <w:r w:rsidRPr="00E93644">
              <w:t>257 GB to 512 GB</w:t>
            </w:r>
          </w:p>
        </w:tc>
        <w:tc>
          <w:tcPr>
            <w:tcW w:w="0" w:type="auto"/>
            <w:shd w:val="clear" w:color="auto" w:fill="auto"/>
          </w:tcPr>
          <w:p w14:paraId="3B886029" w14:textId="77777777" w:rsidR="00F3523B" w:rsidRPr="00E93644" w:rsidRDefault="00F3523B" w:rsidP="00E714C0">
            <w:r w:rsidRPr="00E93644">
              <w:t>64 GB</w:t>
            </w:r>
          </w:p>
        </w:tc>
      </w:tr>
      <w:tr w:rsidR="00F3523B" w:rsidRPr="00E93644" w14:paraId="0282070C" w14:textId="77777777" w:rsidTr="00E714C0">
        <w:tc>
          <w:tcPr>
            <w:tcW w:w="0" w:type="auto"/>
            <w:shd w:val="clear" w:color="auto" w:fill="auto"/>
          </w:tcPr>
          <w:p w14:paraId="4D274174" w14:textId="77777777" w:rsidR="00F3523B" w:rsidRPr="00E93644" w:rsidRDefault="00F3523B" w:rsidP="00E714C0">
            <w:r w:rsidRPr="00E93644">
              <w:t>512 GB to 2 TB</w:t>
            </w:r>
          </w:p>
        </w:tc>
        <w:tc>
          <w:tcPr>
            <w:tcW w:w="0" w:type="auto"/>
            <w:shd w:val="clear" w:color="auto" w:fill="auto"/>
          </w:tcPr>
          <w:p w14:paraId="7606EB69" w14:textId="77777777" w:rsidR="00F3523B" w:rsidRPr="00E93644" w:rsidRDefault="00F3523B" w:rsidP="00E714C0">
            <w:r w:rsidRPr="00E93644">
              <w:t xml:space="preserve">128 GB </w:t>
            </w:r>
          </w:p>
        </w:tc>
      </w:tr>
      <w:tr w:rsidR="00F3523B" w:rsidRPr="00E93644" w14:paraId="40A77C64" w14:textId="77777777" w:rsidTr="00E714C0">
        <w:tc>
          <w:tcPr>
            <w:tcW w:w="0" w:type="auto"/>
            <w:shd w:val="clear" w:color="auto" w:fill="auto"/>
          </w:tcPr>
          <w:p w14:paraId="5154FA0D" w14:textId="77777777" w:rsidR="00F3523B" w:rsidRPr="00E93644" w:rsidRDefault="00F3523B" w:rsidP="00E714C0">
            <w:r w:rsidRPr="00E93644">
              <w:t>1 TB to 4 TB</w:t>
            </w:r>
          </w:p>
        </w:tc>
        <w:tc>
          <w:tcPr>
            <w:tcW w:w="0" w:type="auto"/>
            <w:shd w:val="clear" w:color="auto" w:fill="auto"/>
          </w:tcPr>
          <w:p w14:paraId="4409A263" w14:textId="77777777" w:rsidR="00F3523B" w:rsidRPr="00E93644" w:rsidRDefault="00F3523B" w:rsidP="00E714C0">
            <w:r w:rsidRPr="00E93644">
              <w:t>256 GB</w:t>
            </w:r>
          </w:p>
        </w:tc>
      </w:tr>
      <w:tr w:rsidR="00F3523B" w:rsidRPr="00E93644" w14:paraId="6B89C853" w14:textId="77777777" w:rsidTr="00E714C0">
        <w:tc>
          <w:tcPr>
            <w:tcW w:w="0" w:type="auto"/>
            <w:shd w:val="clear" w:color="auto" w:fill="auto"/>
          </w:tcPr>
          <w:p w14:paraId="745BECA7" w14:textId="77777777" w:rsidR="00F3523B" w:rsidRPr="00E93644" w:rsidRDefault="00F3523B" w:rsidP="00E714C0">
            <w:r w:rsidRPr="00E93644">
              <w:t>2 TB to 8 TB</w:t>
            </w:r>
          </w:p>
        </w:tc>
        <w:tc>
          <w:tcPr>
            <w:tcW w:w="0" w:type="auto"/>
            <w:shd w:val="clear" w:color="auto" w:fill="auto"/>
          </w:tcPr>
          <w:p w14:paraId="0592CB31" w14:textId="77777777" w:rsidR="00F3523B" w:rsidRPr="00E93644" w:rsidRDefault="00F3523B" w:rsidP="00E714C0">
            <w:r w:rsidRPr="00E93644">
              <w:t>512 GB</w:t>
            </w:r>
          </w:p>
        </w:tc>
      </w:tr>
      <w:tr w:rsidR="00F3523B" w:rsidRPr="00E93644" w14:paraId="4CAA81B7" w14:textId="77777777" w:rsidTr="00E714C0">
        <w:tc>
          <w:tcPr>
            <w:tcW w:w="0" w:type="auto"/>
            <w:shd w:val="clear" w:color="auto" w:fill="auto"/>
          </w:tcPr>
          <w:p w14:paraId="1FD71AD4" w14:textId="77777777" w:rsidR="00F3523B" w:rsidRPr="00E93644" w:rsidRDefault="00F3523B" w:rsidP="00E714C0">
            <w:r w:rsidRPr="00E93644">
              <w:t>4 TB to 16  TB</w:t>
            </w:r>
          </w:p>
        </w:tc>
        <w:tc>
          <w:tcPr>
            <w:tcW w:w="0" w:type="auto"/>
            <w:shd w:val="clear" w:color="auto" w:fill="auto"/>
          </w:tcPr>
          <w:p w14:paraId="1A2D0877" w14:textId="77777777" w:rsidR="00F3523B" w:rsidRPr="00E93644" w:rsidRDefault="00F3523B" w:rsidP="00E714C0">
            <w:r w:rsidRPr="00E93644">
              <w:t>1024 GB</w:t>
            </w:r>
          </w:p>
        </w:tc>
      </w:tr>
    </w:tbl>
    <w:p w14:paraId="12704614" w14:textId="77777777" w:rsidR="00021584" w:rsidRPr="00E93644" w:rsidRDefault="00021584" w:rsidP="00021584"/>
    <w:p w14:paraId="12704615" w14:textId="77777777" w:rsidR="00021584" w:rsidRPr="00E93644" w:rsidRDefault="00021584" w:rsidP="00021584">
      <w:pPr>
        <w:rPr>
          <w:szCs w:val="22"/>
        </w:rPr>
      </w:pPr>
      <w:r w:rsidRPr="00E93644">
        <w:rPr>
          <w:szCs w:val="22"/>
        </w:rPr>
        <w:t>Minimum Disks Per Disk Group = 4</w:t>
      </w:r>
    </w:p>
    <w:p w14:paraId="12704616" w14:textId="77777777" w:rsidR="00021584" w:rsidRPr="00E93644" w:rsidRDefault="00021584" w:rsidP="00021584">
      <w:pPr>
        <w:rPr>
          <w:szCs w:val="22"/>
        </w:rPr>
      </w:pPr>
      <w:r w:rsidRPr="00E93644">
        <w:rPr>
          <w:szCs w:val="22"/>
        </w:rPr>
        <w:t>Maximum Disk Per Disk Group = 16</w:t>
      </w:r>
    </w:p>
    <w:p w14:paraId="12704617" w14:textId="77777777" w:rsidR="00021584" w:rsidRPr="00E93644" w:rsidRDefault="00021584" w:rsidP="00021584">
      <w:pPr>
        <w:rPr>
          <w:szCs w:val="22"/>
        </w:rPr>
      </w:pPr>
    </w:p>
    <w:p w14:paraId="12704618" w14:textId="77777777" w:rsidR="00021584" w:rsidRPr="00E93644" w:rsidRDefault="00021584" w:rsidP="00021584">
      <w:pPr>
        <w:rPr>
          <w:szCs w:val="22"/>
        </w:rPr>
      </w:pPr>
      <w:r w:rsidRPr="00E93644">
        <w:rPr>
          <w:szCs w:val="22"/>
        </w:rPr>
        <w:t>Any LUN larger than 64 GB will need to have a specific review done to ensure that the database will be growing at a significant enough rate to justify adding 128 GB at a time to the database and incurring the chargeback costs that come with such a</w:t>
      </w:r>
      <w:r w:rsidR="00B1584E" w:rsidRPr="00E93644">
        <w:rPr>
          <w:szCs w:val="22"/>
        </w:rPr>
        <w:t>n</w:t>
      </w:r>
      <w:r w:rsidRPr="00E93644">
        <w:rPr>
          <w:szCs w:val="22"/>
        </w:rPr>
        <w:t xml:space="preserve"> allocation.</w:t>
      </w:r>
    </w:p>
    <w:p w14:paraId="12704619" w14:textId="77777777" w:rsidR="00021584" w:rsidRPr="00E93644" w:rsidRDefault="00021584" w:rsidP="00021584">
      <w:pPr>
        <w:rPr>
          <w:szCs w:val="22"/>
        </w:rPr>
      </w:pPr>
    </w:p>
    <w:p w14:paraId="1270461A" w14:textId="77777777" w:rsidR="00021584" w:rsidRPr="00E93644" w:rsidRDefault="00021584" w:rsidP="00021584">
      <w:r w:rsidRPr="00E93644">
        <w:rPr>
          <w:szCs w:val="22"/>
        </w:rPr>
        <w:t>Once a disk group grows to more than 16 member drives and it is on drive sizes that are less than 64 GB in size a discussion needs to take place to determine whether the entire disk group should be moved to the next larger disk category by adding new larger disk sizes, migrating the data to the new drives and then removing the smaller disks</w:t>
      </w:r>
      <w:r w:rsidRPr="00E93644">
        <w:t>.</w:t>
      </w:r>
    </w:p>
    <w:p w14:paraId="1270461B" w14:textId="77777777" w:rsidR="00021584" w:rsidRPr="00E93644" w:rsidRDefault="00021584" w:rsidP="00021584"/>
    <w:p w14:paraId="1270461C" w14:textId="77777777" w:rsidR="00021584" w:rsidRPr="00E93644" w:rsidRDefault="00021584" w:rsidP="00021584">
      <w:r w:rsidRPr="00E93644">
        <w:t>All LUNs in a disk group must to be the same size and allocated from the same storage tier.</w:t>
      </w:r>
    </w:p>
    <w:p w14:paraId="1270461D" w14:textId="77777777" w:rsidR="00021584" w:rsidRPr="00E93644" w:rsidRDefault="00021584" w:rsidP="00021584"/>
    <w:p w14:paraId="1270461E" w14:textId="77777777" w:rsidR="00021584" w:rsidRPr="00E93644" w:rsidRDefault="00021584" w:rsidP="00021584">
      <w:r w:rsidRPr="00E93644">
        <w:t xml:space="preserve">Additionally every server using ASM and RAC on 11gR2 or above will require </w:t>
      </w:r>
      <w:r w:rsidR="006353A8" w:rsidRPr="00E93644">
        <w:t>a disk group for use as cluster data</w:t>
      </w:r>
      <w:r w:rsidRPr="00E93644">
        <w:t xml:space="preserve"> disks that will be 1</w:t>
      </w:r>
      <w:r w:rsidR="006353A8" w:rsidRPr="00E93644">
        <w:t>6</w:t>
      </w:r>
      <w:r w:rsidRPr="00E93644">
        <w:t xml:space="preserve"> GB in size.</w:t>
      </w:r>
    </w:p>
    <w:p w14:paraId="1270461F" w14:textId="77777777" w:rsidR="00021584" w:rsidRPr="00E93644" w:rsidRDefault="00021584" w:rsidP="00021584"/>
    <w:p w14:paraId="12704620" w14:textId="77777777" w:rsidR="00021584" w:rsidRPr="00E93644" w:rsidRDefault="00021584" w:rsidP="00021584">
      <w:r w:rsidRPr="00E93644">
        <w:t>Do NOT use ASM mirroring (software mirroring), instead rely on external redundancy via the VMAX’s RAID protection.</w:t>
      </w:r>
    </w:p>
    <w:p w14:paraId="12704621" w14:textId="77777777" w:rsidR="00021584" w:rsidRPr="00E93644" w:rsidRDefault="00021584" w:rsidP="00021584"/>
    <w:p w14:paraId="12704622" w14:textId="77777777" w:rsidR="00021584" w:rsidRPr="00E93644" w:rsidRDefault="00021584" w:rsidP="00021584"/>
    <w:p w14:paraId="12704623" w14:textId="77777777" w:rsidR="00021584" w:rsidRPr="00E93644" w:rsidRDefault="00021584" w:rsidP="00021584">
      <w:pPr>
        <w:pStyle w:val="Heading3"/>
      </w:pPr>
      <w:bookmarkStart w:id="14" w:name="_Toc520895259"/>
      <w:r w:rsidRPr="00E93644">
        <w:t>Storage Tier Provisioning Recommendation per ASM Group</w:t>
      </w:r>
      <w:bookmarkEnd w:id="14"/>
    </w:p>
    <w:p w14:paraId="12704624" w14:textId="77777777" w:rsidR="00021584" w:rsidRPr="00E93644" w:rsidRDefault="00021584" w:rsidP="00021584"/>
    <w:p w14:paraId="12704625" w14:textId="77777777" w:rsidR="00021584" w:rsidRPr="00E93644" w:rsidRDefault="00021584" w:rsidP="00021584">
      <w:r w:rsidRPr="00E93644">
        <w:rPr>
          <w:b/>
          <w:u w:val="single"/>
        </w:rPr>
        <w:t>ASM Group</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rPr>
          <w:b/>
          <w:u w:val="single"/>
        </w:rPr>
        <w:t>Storage Policy to Request</w:t>
      </w:r>
    </w:p>
    <w:p w14:paraId="12704626" w14:textId="77777777" w:rsidR="00021584" w:rsidRPr="00E93644" w:rsidRDefault="00021584" w:rsidP="00021584">
      <w:r w:rsidRPr="00E93644">
        <w:t>+DATA (Data, control files, redo1)</w:t>
      </w:r>
      <w:r w:rsidRPr="00E93644">
        <w:tab/>
      </w:r>
      <w:r w:rsidRPr="00E93644">
        <w:tab/>
      </w:r>
      <w:r w:rsidRPr="00E93644">
        <w:tab/>
      </w:r>
      <w:r w:rsidRPr="00E93644">
        <w:tab/>
      </w:r>
      <w:r w:rsidRPr="00E93644">
        <w:tab/>
      </w:r>
      <w:r w:rsidRPr="00E93644">
        <w:tab/>
        <w:t>Gold  Policy</w:t>
      </w:r>
    </w:p>
    <w:p w14:paraId="12704627" w14:textId="77777777" w:rsidR="00021584" w:rsidRPr="00E93644" w:rsidRDefault="00021584" w:rsidP="00021584">
      <w:r w:rsidRPr="00E93644">
        <w:t>+TEMPDB</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t>Silver Policy</w:t>
      </w:r>
    </w:p>
    <w:p w14:paraId="12704628" w14:textId="77777777" w:rsidR="00021584" w:rsidRPr="00E93644" w:rsidRDefault="00021584" w:rsidP="00021584">
      <w:r w:rsidRPr="00E93644">
        <w:t>+FRA (Flashback, archive logs &amp; Backup sets, redo2)</w:t>
      </w:r>
      <w:r w:rsidRPr="00E93644">
        <w:tab/>
        <w:t>Silver Policy</w:t>
      </w:r>
    </w:p>
    <w:p w14:paraId="12704629" w14:textId="77777777" w:rsidR="00021584" w:rsidRPr="00E93644" w:rsidRDefault="00021584" w:rsidP="00021584"/>
    <w:p w14:paraId="1270462A" w14:textId="77777777" w:rsidR="00021584" w:rsidRPr="00E93644" w:rsidRDefault="00021584" w:rsidP="00021584"/>
    <w:p w14:paraId="1270462B" w14:textId="77777777" w:rsidR="00021584" w:rsidRPr="00E93644" w:rsidRDefault="00021584" w:rsidP="00021584">
      <w:pPr>
        <w:pStyle w:val="Heading2"/>
      </w:pPr>
      <w:bookmarkStart w:id="15" w:name="_Toc520895260"/>
      <w:r w:rsidRPr="00E93644">
        <w:t>Naming Standards</w:t>
      </w:r>
      <w:bookmarkEnd w:id="15"/>
    </w:p>
    <w:p w14:paraId="1270462C" w14:textId="77777777" w:rsidR="00021584" w:rsidRPr="00E93644" w:rsidRDefault="00021584" w:rsidP="00021584"/>
    <w:p w14:paraId="1270462D" w14:textId="77777777" w:rsidR="000F6906" w:rsidRPr="00E93644" w:rsidRDefault="000F6906" w:rsidP="00021584"/>
    <w:p w14:paraId="1270462E" w14:textId="77777777" w:rsidR="00DA2725" w:rsidRPr="00E93644" w:rsidRDefault="00DA2725" w:rsidP="00DA2725">
      <w:pPr>
        <w:pStyle w:val="Heading3"/>
      </w:pPr>
      <w:bookmarkStart w:id="16" w:name="_Toc520895261"/>
      <w:r w:rsidRPr="00E93644">
        <w:t>ASM Disk Group Naming</w:t>
      </w:r>
      <w:bookmarkEnd w:id="16"/>
    </w:p>
    <w:p w14:paraId="1270462F" w14:textId="77777777" w:rsidR="00DA2725" w:rsidRPr="00E93644" w:rsidRDefault="00DA2725" w:rsidP="00826DAA"/>
    <w:p w14:paraId="12704630" w14:textId="77777777" w:rsidR="000F6906" w:rsidRPr="00E93644" w:rsidRDefault="000F6906" w:rsidP="00826DAA"/>
    <w:p w14:paraId="12704631" w14:textId="77777777" w:rsidR="00826DAA" w:rsidRPr="00E93644" w:rsidRDefault="00826DAA" w:rsidP="00826DAA">
      <w:r w:rsidRPr="00E93644">
        <w:t>Disk groups will be named using the following naming convention:</w:t>
      </w:r>
    </w:p>
    <w:p w14:paraId="12704632" w14:textId="77777777" w:rsidR="00826DAA" w:rsidRPr="00E93644" w:rsidRDefault="00826DAA" w:rsidP="00826DAA">
      <w:pPr>
        <w:ind w:firstLine="720"/>
      </w:pPr>
      <w:r w:rsidRPr="00E93644">
        <w:t>GEN_&lt;ENV&gt;_&lt;DISK TYPE&gt;</w:t>
      </w:r>
    </w:p>
    <w:p w14:paraId="12704633" w14:textId="77777777" w:rsidR="00826DAA" w:rsidRPr="00E93644" w:rsidRDefault="00826DAA" w:rsidP="00826DAA"/>
    <w:p w14:paraId="12704634" w14:textId="77777777" w:rsidR="00826DAA" w:rsidRPr="00E93644" w:rsidRDefault="00826DAA" w:rsidP="00826DAA">
      <w:r w:rsidRPr="00E93644">
        <w:t>In the above the GEN will indicate that the disk group is a general disk group not tied to one specific database.  With databases that are &lt;100 GB in size we should not be creating dedicated disk groups for each database.</w:t>
      </w:r>
    </w:p>
    <w:p w14:paraId="12704635" w14:textId="77777777" w:rsidR="00826DAA" w:rsidRPr="00E93644" w:rsidRDefault="00826DAA" w:rsidP="00826DAA"/>
    <w:p w14:paraId="12704636" w14:textId="77777777" w:rsidR="00826DAA" w:rsidRPr="00E93644" w:rsidRDefault="00826DAA" w:rsidP="00826DAA">
      <w:r w:rsidRPr="00E93644">
        <w:t>The &lt;ENV&gt; section will be populated with one of the following values to indicate what environment the disk group services.  This will make DR easier as the disks and disk groups will not conflict when mounted on the DR server.</w:t>
      </w:r>
    </w:p>
    <w:p w14:paraId="12704637" w14:textId="77777777" w:rsidR="00826DAA" w:rsidRPr="00E93644" w:rsidRDefault="00826DAA" w:rsidP="00826DAA">
      <w:r w:rsidRPr="00E93644">
        <w:tab/>
        <w:t>DEV</w:t>
      </w:r>
    </w:p>
    <w:p w14:paraId="12704638" w14:textId="77777777" w:rsidR="00826DAA" w:rsidRPr="00E93644" w:rsidRDefault="00826DAA" w:rsidP="00826DAA">
      <w:r w:rsidRPr="00E93644">
        <w:tab/>
        <w:t>QA</w:t>
      </w:r>
    </w:p>
    <w:p w14:paraId="12704639" w14:textId="77777777" w:rsidR="00826DAA" w:rsidRPr="00E93644" w:rsidRDefault="00826DAA" w:rsidP="00826DAA">
      <w:r w:rsidRPr="00E93644">
        <w:tab/>
        <w:t>UAT</w:t>
      </w:r>
    </w:p>
    <w:p w14:paraId="1270463A" w14:textId="77777777" w:rsidR="00826DAA" w:rsidRPr="00E93644" w:rsidRDefault="00826DAA" w:rsidP="00826DAA">
      <w:r w:rsidRPr="00E93644">
        <w:tab/>
        <w:t>PERF</w:t>
      </w:r>
    </w:p>
    <w:p w14:paraId="1270463B" w14:textId="77777777" w:rsidR="00826DAA" w:rsidRPr="00E93644" w:rsidRDefault="00826DAA" w:rsidP="00826DAA">
      <w:r w:rsidRPr="00E93644">
        <w:tab/>
        <w:t>PROD</w:t>
      </w:r>
    </w:p>
    <w:p w14:paraId="1270463C" w14:textId="77777777" w:rsidR="00826DAA" w:rsidRPr="00E93644" w:rsidRDefault="00826DAA" w:rsidP="00826DAA"/>
    <w:p w14:paraId="1270463D" w14:textId="77777777" w:rsidR="00826DAA" w:rsidRPr="00E93644" w:rsidRDefault="00826DAA" w:rsidP="00826DAA">
      <w:r w:rsidRPr="00E93644">
        <w:t>The &lt;DISKTYPE&gt; portion of the name will be one of the following values to indicate what type of data this disk group will hold.</w:t>
      </w:r>
    </w:p>
    <w:p w14:paraId="1270463E" w14:textId="77777777" w:rsidR="00826DAA" w:rsidRPr="00E93644" w:rsidRDefault="00826DAA" w:rsidP="00826DAA">
      <w:r w:rsidRPr="00E93644">
        <w:tab/>
        <w:t>DATA</w:t>
      </w:r>
    </w:p>
    <w:p w14:paraId="1270463F" w14:textId="77777777" w:rsidR="00826DAA" w:rsidRPr="00E93644" w:rsidRDefault="00826DAA" w:rsidP="00826DAA">
      <w:r w:rsidRPr="00E93644">
        <w:tab/>
        <w:t>FRA</w:t>
      </w:r>
    </w:p>
    <w:p w14:paraId="12704640" w14:textId="77777777" w:rsidR="00826DAA" w:rsidRPr="00E93644" w:rsidRDefault="00826DAA" w:rsidP="00826DAA">
      <w:r w:rsidRPr="00E93644">
        <w:tab/>
        <w:t>TEMP</w:t>
      </w:r>
    </w:p>
    <w:p w14:paraId="12704641" w14:textId="77777777" w:rsidR="00826DAA" w:rsidRPr="00E93644" w:rsidRDefault="00826DAA" w:rsidP="00826DAA">
      <w:r w:rsidRPr="00E93644">
        <w:tab/>
      </w:r>
      <w:r w:rsidR="006353A8" w:rsidRPr="00E93644">
        <w:t>CLUSTER</w:t>
      </w:r>
    </w:p>
    <w:p w14:paraId="12704642" w14:textId="77777777" w:rsidR="00826DAA" w:rsidRPr="00E93644" w:rsidRDefault="00826DAA" w:rsidP="00826DAA"/>
    <w:p w14:paraId="12704643" w14:textId="77777777" w:rsidR="00826DAA" w:rsidRPr="00E93644" w:rsidRDefault="00826DAA" w:rsidP="00826DAA">
      <w:r w:rsidRPr="00E93644">
        <w:t>Most servers will have at least 2 general disk groups to hold DATA and FRA data.</w:t>
      </w:r>
    </w:p>
    <w:p w14:paraId="12704644" w14:textId="77777777" w:rsidR="00826DAA" w:rsidRPr="00E93644" w:rsidRDefault="00826DAA" w:rsidP="00826DAA"/>
    <w:p w14:paraId="12704645" w14:textId="77777777" w:rsidR="00826DAA" w:rsidRPr="00E93644" w:rsidRDefault="00826DAA" w:rsidP="00826DAA">
      <w:r w:rsidRPr="00E93644">
        <w:t>These general disk groups will be named as follow:</w:t>
      </w:r>
    </w:p>
    <w:p w14:paraId="12704646" w14:textId="77777777" w:rsidR="00826DAA" w:rsidRPr="00E93644" w:rsidRDefault="00826DAA" w:rsidP="00826DAA">
      <w:pPr>
        <w:ind w:firstLine="720"/>
      </w:pPr>
      <w:r w:rsidRPr="00E93644">
        <w:t>GEN_&lt;ENV&gt;_DATA</w:t>
      </w:r>
    </w:p>
    <w:p w14:paraId="12704647" w14:textId="77777777" w:rsidR="00826DAA" w:rsidRPr="00E93644" w:rsidRDefault="00826DAA" w:rsidP="00826DAA">
      <w:pPr>
        <w:ind w:firstLine="720"/>
      </w:pPr>
      <w:r w:rsidRPr="00E93644">
        <w:t>GEN_&lt;ENV&gt;_FRA</w:t>
      </w:r>
    </w:p>
    <w:p w14:paraId="12704648" w14:textId="77777777" w:rsidR="00826DAA" w:rsidRPr="00E93644" w:rsidRDefault="00826DAA" w:rsidP="00826DAA">
      <w:pPr>
        <w:ind w:firstLine="720"/>
      </w:pPr>
    </w:p>
    <w:p w14:paraId="12704649" w14:textId="77777777" w:rsidR="00826DAA" w:rsidRPr="00E93644" w:rsidRDefault="00826DAA" w:rsidP="00826DAA">
      <w:r w:rsidRPr="00E93644">
        <w:t>An example of this would be :</w:t>
      </w:r>
    </w:p>
    <w:p w14:paraId="1270464A" w14:textId="77777777" w:rsidR="00826DAA" w:rsidRPr="00E93644" w:rsidRDefault="00826DAA" w:rsidP="00826DAA">
      <w:r w:rsidRPr="00E93644">
        <w:tab/>
        <w:t>GEN_DEV_DATA</w:t>
      </w:r>
    </w:p>
    <w:p w14:paraId="1270464B" w14:textId="77777777" w:rsidR="00826DAA" w:rsidRPr="00E93644" w:rsidRDefault="00826DAA" w:rsidP="00826DAA">
      <w:r w:rsidRPr="00E93644">
        <w:tab/>
        <w:t>GEN_DEV_FRA</w:t>
      </w:r>
    </w:p>
    <w:p w14:paraId="1270464C" w14:textId="77777777" w:rsidR="00826DAA" w:rsidRPr="00E93644" w:rsidRDefault="00826DAA" w:rsidP="00826DAA"/>
    <w:p w14:paraId="1270464D" w14:textId="77777777" w:rsidR="00826DAA" w:rsidRPr="00E93644" w:rsidRDefault="00826DAA" w:rsidP="00826DAA">
      <w:r w:rsidRPr="00E93644">
        <w:t>Production servers and servers used for performance testing will have a third general disk group for holding the temporary tablespaces on the server.  The disks in this disk group will not be replicated to the DR environment so additional disks will need to be allocated to the DR servers to allow for these temporary tablespaces to be recreated in the DR environment.  This temporary disk group will be named as follows:</w:t>
      </w:r>
    </w:p>
    <w:p w14:paraId="1270464E" w14:textId="77777777" w:rsidR="00826DAA" w:rsidRPr="00E93644" w:rsidRDefault="00826DAA" w:rsidP="00826DAA">
      <w:r w:rsidRPr="00E93644">
        <w:tab/>
        <w:t>GEN_&lt;ENV&gt;_TEMP</w:t>
      </w:r>
    </w:p>
    <w:p w14:paraId="1270464F" w14:textId="77777777" w:rsidR="00826DAA" w:rsidRPr="00E93644" w:rsidRDefault="00826DAA" w:rsidP="00826DAA"/>
    <w:p w14:paraId="12704650" w14:textId="77777777" w:rsidR="00826DAA" w:rsidRPr="00E93644" w:rsidRDefault="00826DAA" w:rsidP="00826DAA">
      <w:r w:rsidRPr="00E93644">
        <w:t>An example of this would be :</w:t>
      </w:r>
    </w:p>
    <w:p w14:paraId="12704651" w14:textId="77777777" w:rsidR="00826DAA" w:rsidRPr="00E93644" w:rsidRDefault="00826DAA" w:rsidP="00826DAA">
      <w:r w:rsidRPr="00E93644">
        <w:tab/>
        <w:t>GEN_PERF_TEMP</w:t>
      </w:r>
    </w:p>
    <w:p w14:paraId="12704652" w14:textId="77777777" w:rsidR="00826DAA" w:rsidRPr="00E93644" w:rsidRDefault="00826DAA" w:rsidP="00826DAA">
      <w:r w:rsidRPr="00E93644">
        <w:t xml:space="preserve"> </w:t>
      </w:r>
    </w:p>
    <w:p w14:paraId="12704653" w14:textId="77777777" w:rsidR="00826DAA" w:rsidRPr="00E93644" w:rsidRDefault="00826DAA" w:rsidP="00826DAA">
      <w:r w:rsidRPr="00E93644">
        <w:t xml:space="preserve">The final disk general disk group on a server would be for </w:t>
      </w:r>
      <w:r w:rsidR="006353A8" w:rsidRPr="00E93644">
        <w:t>cluster support</w:t>
      </w:r>
      <w:r w:rsidRPr="00E93644">
        <w:t xml:space="preserve"> disks when creating a RAC database cluster.  This disk group will contain </w:t>
      </w:r>
      <w:r w:rsidR="006353A8" w:rsidRPr="00E93644">
        <w:t>one</w:t>
      </w:r>
      <w:r w:rsidRPr="00E93644">
        <w:t xml:space="preserve"> 1</w:t>
      </w:r>
      <w:r w:rsidR="006353A8" w:rsidRPr="00E93644">
        <w:t>6</w:t>
      </w:r>
      <w:r w:rsidRPr="00E93644">
        <w:t xml:space="preserve"> GB disk and be named as follows:</w:t>
      </w:r>
    </w:p>
    <w:p w14:paraId="12704654" w14:textId="77777777" w:rsidR="00826DAA" w:rsidRPr="00E93644" w:rsidRDefault="00826DAA" w:rsidP="00826DAA">
      <w:r w:rsidRPr="00E93644">
        <w:tab/>
        <w:t>GEN_&lt;ENV&gt;_</w:t>
      </w:r>
      <w:r w:rsidR="006353A8" w:rsidRPr="00E93644">
        <w:t>CLUSTER</w:t>
      </w:r>
    </w:p>
    <w:p w14:paraId="12704655" w14:textId="77777777" w:rsidR="00826DAA" w:rsidRPr="00E93644" w:rsidRDefault="00826DAA" w:rsidP="00826DAA"/>
    <w:p w14:paraId="12704656" w14:textId="77777777" w:rsidR="00826DAA" w:rsidRPr="00E93644" w:rsidRDefault="00826DAA" w:rsidP="00826DAA">
      <w:r w:rsidRPr="00E93644">
        <w:t>An example of this would be:</w:t>
      </w:r>
    </w:p>
    <w:p w14:paraId="12704657" w14:textId="77777777" w:rsidR="00826DAA" w:rsidRPr="00E93644" w:rsidRDefault="00826DAA" w:rsidP="00826DAA">
      <w:r w:rsidRPr="00E93644">
        <w:tab/>
        <w:t>GEN_QA_</w:t>
      </w:r>
      <w:r w:rsidR="006353A8" w:rsidRPr="00E93644">
        <w:t>CLUSTER</w:t>
      </w:r>
    </w:p>
    <w:p w14:paraId="12704658" w14:textId="77777777" w:rsidR="00826DAA" w:rsidRPr="00E93644" w:rsidRDefault="00826DAA" w:rsidP="00826DAA"/>
    <w:p w14:paraId="12704659" w14:textId="77777777" w:rsidR="000F6906" w:rsidRPr="00E93644" w:rsidRDefault="000F6906" w:rsidP="00826DAA"/>
    <w:p w14:paraId="1270465A" w14:textId="77777777" w:rsidR="00DA2725" w:rsidRPr="00E93644" w:rsidRDefault="00DA2725" w:rsidP="00DA2725">
      <w:pPr>
        <w:pStyle w:val="Heading3"/>
      </w:pPr>
      <w:bookmarkStart w:id="17" w:name="_Toc520895262"/>
      <w:r w:rsidRPr="00E93644">
        <w:t>ASM Disk Member Naming</w:t>
      </w:r>
      <w:bookmarkEnd w:id="17"/>
    </w:p>
    <w:p w14:paraId="1270465B" w14:textId="77777777" w:rsidR="00021584" w:rsidRPr="00E93644" w:rsidRDefault="00021584" w:rsidP="00021584"/>
    <w:p w14:paraId="1270465C" w14:textId="77777777" w:rsidR="000F6906" w:rsidRPr="00E93644" w:rsidRDefault="000F6906" w:rsidP="00021584"/>
    <w:p w14:paraId="1270465D" w14:textId="77777777" w:rsidR="000F6906" w:rsidRPr="00E93644" w:rsidRDefault="000F6906" w:rsidP="000F6906">
      <w:r w:rsidRPr="00E93644">
        <w:t>All ASM disks should be placed in the following location on the servers:</w:t>
      </w:r>
    </w:p>
    <w:p w14:paraId="1270465E" w14:textId="77777777" w:rsidR="000F6906" w:rsidRPr="00E93644" w:rsidRDefault="000F6906" w:rsidP="000F6906">
      <w:r w:rsidRPr="00E93644">
        <w:t>/dev/oracleasm/disks</w:t>
      </w:r>
    </w:p>
    <w:p w14:paraId="1270465F" w14:textId="77777777" w:rsidR="000F6906" w:rsidRPr="00E93644" w:rsidRDefault="000F6906" w:rsidP="000F6906"/>
    <w:p w14:paraId="12704660" w14:textId="77777777" w:rsidR="000F6906" w:rsidRPr="00E93644" w:rsidRDefault="000F6906" w:rsidP="000F6906">
      <w:r w:rsidRPr="00E93644">
        <w:t>When naming the disks the following methods should be used:</w:t>
      </w:r>
    </w:p>
    <w:p w14:paraId="12704661" w14:textId="77777777" w:rsidR="000F6906" w:rsidRDefault="000F6906" w:rsidP="000F6906"/>
    <w:p w14:paraId="53656EB6" w14:textId="4865CB80" w:rsidR="004B4AA6" w:rsidRPr="004B4AA6" w:rsidRDefault="004B4AA6" w:rsidP="000F6906">
      <w:pPr>
        <w:rPr>
          <w:b/>
        </w:rPr>
      </w:pPr>
      <w:r>
        <w:rPr>
          <w:b/>
        </w:rPr>
        <w:t>Non-E</w:t>
      </w:r>
      <w:r w:rsidRPr="004B4AA6">
        <w:rPr>
          <w:b/>
        </w:rPr>
        <w:t>ncrypted Disk Naming</w:t>
      </w:r>
    </w:p>
    <w:p w14:paraId="75551BCC" w14:textId="77777777" w:rsidR="004B4AA6" w:rsidRPr="00E93644" w:rsidRDefault="004B4AA6" w:rsidP="000F6906"/>
    <w:p w14:paraId="12704662" w14:textId="77777777" w:rsidR="000F6906" w:rsidRPr="00E93644" w:rsidRDefault="000F6906" w:rsidP="000F6906">
      <w:r w:rsidRPr="00E93644">
        <w:t>For temporary disk groups that support all databases on the server the names should follow the below patterns:</w:t>
      </w:r>
    </w:p>
    <w:p w14:paraId="12704663" w14:textId="77777777" w:rsidR="000F6906" w:rsidRPr="00E93644" w:rsidRDefault="000F6906" w:rsidP="000F6906"/>
    <w:p w14:paraId="12704664" w14:textId="77777777" w:rsidR="000F6906" w:rsidRPr="00E93644" w:rsidRDefault="000F6906" w:rsidP="000F6906">
      <w:r w:rsidRPr="00E93644">
        <w:t>Disks used in the temp disk group to hold temporary tablespaces should be named as:</w:t>
      </w:r>
      <w:r w:rsidRPr="00E93644">
        <w:tab/>
        <w:t>GEN_&lt;ENV&gt;_&lt;LUNSIZE&gt;_TEMP&lt;NUMBER&gt;</w:t>
      </w:r>
    </w:p>
    <w:p w14:paraId="12704665" w14:textId="77777777" w:rsidR="000F6906" w:rsidRPr="00E93644" w:rsidRDefault="000F6906" w:rsidP="000F6906">
      <w:r w:rsidRPr="00E93644">
        <w:t xml:space="preserve">  </w:t>
      </w:r>
      <w:r w:rsidRPr="00E93644">
        <w:tab/>
        <w:t>i.e. an ASM disk of 32 GB that is for a DEV database in this group and is the 1</w:t>
      </w:r>
      <w:r w:rsidRPr="00E93644">
        <w:rPr>
          <w:vertAlign w:val="superscript"/>
        </w:rPr>
        <w:t>st</w:t>
      </w:r>
      <w:r w:rsidRPr="00E93644">
        <w:t xml:space="preserve"> </w:t>
      </w:r>
    </w:p>
    <w:p w14:paraId="12704666" w14:textId="77777777" w:rsidR="000F6906" w:rsidRPr="00E93644" w:rsidRDefault="000F6906" w:rsidP="000F6906">
      <w:pPr>
        <w:ind w:firstLine="720"/>
      </w:pPr>
      <w:r w:rsidRPr="00E93644">
        <w:t xml:space="preserve">      one on the system would be named : GEN_DEV_32_TEMP01</w:t>
      </w:r>
    </w:p>
    <w:p w14:paraId="12704667" w14:textId="77777777" w:rsidR="000F6906" w:rsidRPr="00E93644" w:rsidRDefault="000F6906" w:rsidP="000F6906"/>
    <w:p w14:paraId="12704668" w14:textId="77777777" w:rsidR="000F6906" w:rsidRPr="00E93644" w:rsidRDefault="000F6906" w:rsidP="000F6906">
      <w:r w:rsidRPr="00E93644">
        <w:t>For disks used in the general disk groups that support multiple databases the names should follow the below patterns:</w:t>
      </w:r>
    </w:p>
    <w:p w14:paraId="12704669" w14:textId="77777777" w:rsidR="000F6906" w:rsidRPr="00E93644" w:rsidRDefault="000F6906" w:rsidP="000F6906"/>
    <w:p w14:paraId="1270466A" w14:textId="77777777" w:rsidR="00113B46" w:rsidRPr="00E93644" w:rsidRDefault="000F6906" w:rsidP="000F6906">
      <w:r w:rsidRPr="00E93644">
        <w:t>Disks used in a data disk group to hold data, index, undo tablespaces and secondary redo logs should be named as:</w:t>
      </w:r>
      <w:r w:rsidRPr="00E93644">
        <w:tab/>
      </w:r>
    </w:p>
    <w:p w14:paraId="1270466B" w14:textId="77777777" w:rsidR="000F6906" w:rsidRPr="00E93644" w:rsidRDefault="000F6906" w:rsidP="00113B46">
      <w:pPr>
        <w:ind w:firstLine="360"/>
      </w:pPr>
      <w:r w:rsidRPr="00E93644">
        <w:t>GEN_&lt;ENV&gt;_&lt;LUNSIZE&gt;_DATA&lt;NUMBER&gt;</w:t>
      </w:r>
    </w:p>
    <w:p w14:paraId="1270466C" w14:textId="77777777" w:rsidR="000F6906" w:rsidRPr="00E93644" w:rsidRDefault="000F6906" w:rsidP="000F6906">
      <w:r w:rsidRPr="00E93644">
        <w:t xml:space="preserve">  </w:t>
      </w:r>
      <w:r w:rsidRPr="00E93644">
        <w:tab/>
        <w:t>i.e. an ASM disk of 32 GB that is for a UAT database in this group and is the 3</w:t>
      </w:r>
      <w:r w:rsidRPr="00E93644">
        <w:rPr>
          <w:vertAlign w:val="superscript"/>
        </w:rPr>
        <w:t>rd</w:t>
      </w:r>
      <w:r w:rsidRPr="00E93644">
        <w:t xml:space="preserve"> </w:t>
      </w:r>
    </w:p>
    <w:p w14:paraId="1270466D" w14:textId="77777777" w:rsidR="000F6906" w:rsidRPr="00E93644" w:rsidRDefault="000F6906" w:rsidP="000F6906">
      <w:r w:rsidRPr="00E93644">
        <w:tab/>
        <w:t xml:space="preserve">      one on the system would be named : GEN_UAT_32_DATA03</w:t>
      </w:r>
    </w:p>
    <w:p w14:paraId="1270466E" w14:textId="77777777" w:rsidR="000F6906" w:rsidRPr="00E93644" w:rsidRDefault="000F6906" w:rsidP="000F6906"/>
    <w:p w14:paraId="1270466F" w14:textId="77777777" w:rsidR="000F6906" w:rsidRPr="00E93644" w:rsidRDefault="000F6906" w:rsidP="000F6906">
      <w:r w:rsidRPr="00E93644">
        <w:t>Disks used in an FRA disk group to hold primary redo logs, arclogs, etc should be named as:</w:t>
      </w:r>
      <w:r w:rsidRPr="00E93644">
        <w:tab/>
        <w:t>GEN_&lt;ENV&gt;_&lt;LUNSIZE&gt;_FRA&lt;NUMBER&gt;</w:t>
      </w:r>
    </w:p>
    <w:p w14:paraId="12704670" w14:textId="77777777" w:rsidR="000F6906" w:rsidRPr="00E93644" w:rsidRDefault="000F6906" w:rsidP="000F6906">
      <w:r w:rsidRPr="00E93644">
        <w:t xml:space="preserve"> </w:t>
      </w:r>
      <w:r w:rsidRPr="00E93644">
        <w:tab/>
        <w:t xml:space="preserve">i.e. an ASM disk of 16 GB that is for a production database in this group and is </w:t>
      </w:r>
    </w:p>
    <w:p w14:paraId="12704671" w14:textId="77777777" w:rsidR="000F6906" w:rsidRPr="00E93644" w:rsidRDefault="000F6906" w:rsidP="000F6906">
      <w:pPr>
        <w:ind w:firstLine="720"/>
      </w:pPr>
      <w:r w:rsidRPr="00E93644">
        <w:t xml:space="preserve">      the 6</w:t>
      </w:r>
      <w:r w:rsidRPr="00E93644">
        <w:rPr>
          <w:vertAlign w:val="superscript"/>
        </w:rPr>
        <w:t>th</w:t>
      </w:r>
      <w:r w:rsidRPr="00E93644">
        <w:t xml:space="preserve"> one on the system would be named : GEN_PROD_16_FRA06</w:t>
      </w:r>
    </w:p>
    <w:p w14:paraId="12704672" w14:textId="77777777" w:rsidR="000F6906" w:rsidRPr="00E93644" w:rsidRDefault="000F6906" w:rsidP="000F6906"/>
    <w:p w14:paraId="12704673" w14:textId="77777777" w:rsidR="000F6906" w:rsidRPr="00E93644" w:rsidRDefault="006353A8" w:rsidP="000F6906">
      <w:r w:rsidRPr="00E93644">
        <w:t>For disks used as cluster data</w:t>
      </w:r>
      <w:r w:rsidR="000F6906" w:rsidRPr="00E93644">
        <w:t xml:space="preserve"> disks on a RAC server the naming standards will be:</w:t>
      </w:r>
    </w:p>
    <w:p w14:paraId="12704674" w14:textId="77777777" w:rsidR="000F6906" w:rsidRPr="00E93644" w:rsidRDefault="000F6906" w:rsidP="000F6906">
      <w:r w:rsidRPr="00E93644">
        <w:tab/>
        <w:t>GEN_&lt;ENV&gt;_&lt;SIZE&gt;_</w:t>
      </w:r>
      <w:r w:rsidR="006353A8" w:rsidRPr="00E93644">
        <w:t>CLUSTER</w:t>
      </w:r>
      <w:r w:rsidRPr="00E93644">
        <w:t>&lt;NUMBER&gt;</w:t>
      </w:r>
    </w:p>
    <w:p w14:paraId="12704675" w14:textId="77777777" w:rsidR="006353A8" w:rsidRPr="00E93644" w:rsidRDefault="000F6906" w:rsidP="006353A8">
      <w:r w:rsidRPr="00E93644">
        <w:t xml:space="preserve">  </w:t>
      </w:r>
      <w:r w:rsidRPr="00E93644">
        <w:tab/>
        <w:t>i.e. an ASM disk of 1</w:t>
      </w:r>
      <w:r w:rsidR="006353A8" w:rsidRPr="00E93644">
        <w:t>6</w:t>
      </w:r>
      <w:r w:rsidRPr="00E93644">
        <w:t xml:space="preserve"> GB that is for the </w:t>
      </w:r>
      <w:r w:rsidR="006353A8" w:rsidRPr="00E93644">
        <w:t>cluster</w:t>
      </w:r>
      <w:r w:rsidRPr="00E93644">
        <w:t xml:space="preserve"> disk on a production server </w:t>
      </w:r>
    </w:p>
    <w:p w14:paraId="12704676" w14:textId="77777777" w:rsidR="000F6906" w:rsidRPr="00E93644" w:rsidRDefault="000F6906" w:rsidP="006353A8">
      <w:pPr>
        <w:ind w:left="360" w:firstLine="360"/>
      </w:pPr>
      <w:r w:rsidRPr="00E93644">
        <w:t>named:</w:t>
      </w:r>
      <w:r w:rsidR="006353A8" w:rsidRPr="00E93644">
        <w:t xml:space="preserve"> </w:t>
      </w:r>
      <w:r w:rsidRPr="00E93644">
        <w:t>GEN_PROD_1</w:t>
      </w:r>
      <w:r w:rsidR="00113B46" w:rsidRPr="00E93644">
        <w:t>6</w:t>
      </w:r>
      <w:r w:rsidRPr="00E93644">
        <w:t>_</w:t>
      </w:r>
      <w:r w:rsidR="006353A8" w:rsidRPr="00E93644">
        <w:t>CLUSTER01</w:t>
      </w:r>
    </w:p>
    <w:p w14:paraId="45716B9B" w14:textId="77777777" w:rsidR="004B4AA6" w:rsidRDefault="004B4AA6">
      <w:pPr>
        <w:spacing w:line="240" w:lineRule="auto"/>
      </w:pPr>
    </w:p>
    <w:p w14:paraId="2B39E729" w14:textId="73E852AB" w:rsidR="004B4AA6" w:rsidRPr="004B4AA6" w:rsidRDefault="004B4AA6" w:rsidP="004B4AA6">
      <w:pPr>
        <w:rPr>
          <w:b/>
        </w:rPr>
      </w:pPr>
      <w:r>
        <w:rPr>
          <w:b/>
        </w:rPr>
        <w:t>VTE E</w:t>
      </w:r>
      <w:r w:rsidRPr="004B4AA6">
        <w:rPr>
          <w:b/>
        </w:rPr>
        <w:t>ncrypted Disk Naming</w:t>
      </w:r>
    </w:p>
    <w:p w14:paraId="6765DF2B" w14:textId="77777777" w:rsidR="004B4AA6" w:rsidRPr="00E93644" w:rsidRDefault="004B4AA6" w:rsidP="004B4AA6"/>
    <w:p w14:paraId="4A2F5534" w14:textId="77777777" w:rsidR="004B4AA6" w:rsidRPr="00E93644" w:rsidRDefault="004B4AA6" w:rsidP="004B4AA6">
      <w:r w:rsidRPr="00E93644">
        <w:t>For temporary disk groups that support all databases on the server the names should follow the below patterns:</w:t>
      </w:r>
    </w:p>
    <w:p w14:paraId="14E48AE7" w14:textId="77777777" w:rsidR="004B4AA6" w:rsidRPr="00E93644" w:rsidRDefault="004B4AA6" w:rsidP="004B4AA6"/>
    <w:p w14:paraId="1EB17FAF" w14:textId="32B860F5" w:rsidR="004B4AA6" w:rsidRPr="00E93644" w:rsidRDefault="004B4AA6" w:rsidP="004B4AA6">
      <w:r w:rsidRPr="00E93644">
        <w:t>Disks used in the temp disk group to hold temporary tablespaces should be named as:</w:t>
      </w:r>
      <w:r w:rsidRPr="00E93644">
        <w:tab/>
      </w:r>
      <w:r>
        <w:t>VTE</w:t>
      </w:r>
      <w:r w:rsidRPr="00E93644">
        <w:t>GEN_&lt;ENV&gt;_&lt;LUNSIZE&gt;_TEMP&lt;NUMBER&gt;</w:t>
      </w:r>
    </w:p>
    <w:p w14:paraId="1A7C2628" w14:textId="77777777" w:rsidR="004B4AA6" w:rsidRPr="00E93644" w:rsidRDefault="004B4AA6" w:rsidP="004B4AA6">
      <w:r w:rsidRPr="00E93644">
        <w:t xml:space="preserve">  </w:t>
      </w:r>
      <w:r w:rsidRPr="00E93644">
        <w:tab/>
        <w:t>i.e. an ASM disk of 32 GB that is for a DEV database in this group and is the 1</w:t>
      </w:r>
      <w:r w:rsidRPr="00E93644">
        <w:rPr>
          <w:vertAlign w:val="superscript"/>
        </w:rPr>
        <w:t>st</w:t>
      </w:r>
      <w:r w:rsidRPr="00E93644">
        <w:t xml:space="preserve"> </w:t>
      </w:r>
    </w:p>
    <w:p w14:paraId="27D08E3F" w14:textId="666C73FD" w:rsidR="004B4AA6" w:rsidRPr="00E93644" w:rsidRDefault="004B4AA6" w:rsidP="004B4AA6">
      <w:pPr>
        <w:ind w:firstLine="720"/>
      </w:pPr>
      <w:r w:rsidRPr="00E93644">
        <w:t xml:space="preserve">      one on the system would be named : </w:t>
      </w:r>
      <w:r>
        <w:t>VTE</w:t>
      </w:r>
      <w:r w:rsidRPr="00E93644">
        <w:t>GEN_DEV_32_TEMP01</w:t>
      </w:r>
    </w:p>
    <w:p w14:paraId="06EDC5D5" w14:textId="77777777" w:rsidR="004B4AA6" w:rsidRPr="00E93644" w:rsidRDefault="004B4AA6" w:rsidP="004B4AA6"/>
    <w:p w14:paraId="6ACB1FAB" w14:textId="77777777" w:rsidR="004B4AA6" w:rsidRPr="00E93644" w:rsidRDefault="004B4AA6" w:rsidP="004B4AA6">
      <w:r w:rsidRPr="00E93644">
        <w:t>For disks used in the general disk groups that support multiple databases the names should follow the below patterns:</w:t>
      </w:r>
    </w:p>
    <w:p w14:paraId="0D8AD22B" w14:textId="77777777" w:rsidR="004B4AA6" w:rsidRPr="00E93644" w:rsidRDefault="004B4AA6" w:rsidP="004B4AA6"/>
    <w:p w14:paraId="21AD7671" w14:textId="77777777" w:rsidR="004B4AA6" w:rsidRPr="00E93644" w:rsidRDefault="004B4AA6" w:rsidP="004B4AA6">
      <w:r w:rsidRPr="00E93644">
        <w:t>Disks used in a data disk group to hold data, index, undo tablespaces and secondary redo logs should be named as:</w:t>
      </w:r>
      <w:r w:rsidRPr="00E93644">
        <w:tab/>
      </w:r>
    </w:p>
    <w:p w14:paraId="16A59715" w14:textId="69AA9AB5" w:rsidR="004B4AA6" w:rsidRPr="00E93644" w:rsidRDefault="004B4AA6" w:rsidP="004B4AA6">
      <w:pPr>
        <w:ind w:firstLine="360"/>
      </w:pPr>
      <w:r>
        <w:t>VTE</w:t>
      </w:r>
      <w:r w:rsidRPr="00E93644">
        <w:t>GEN_&lt;ENV&gt;_&lt;LUNSIZE&gt;_DATA&lt;NUMBER&gt;</w:t>
      </w:r>
    </w:p>
    <w:p w14:paraId="69A1C5C9" w14:textId="77777777" w:rsidR="004B4AA6" w:rsidRPr="00E93644" w:rsidRDefault="004B4AA6" w:rsidP="004B4AA6">
      <w:r w:rsidRPr="00E93644">
        <w:t xml:space="preserve">  </w:t>
      </w:r>
      <w:r w:rsidRPr="00E93644">
        <w:tab/>
        <w:t>i.e. an ASM disk of 32 GB that is for a UAT database in this group and is the 3</w:t>
      </w:r>
      <w:r w:rsidRPr="00E93644">
        <w:rPr>
          <w:vertAlign w:val="superscript"/>
        </w:rPr>
        <w:t>rd</w:t>
      </w:r>
      <w:r w:rsidRPr="00E93644">
        <w:t xml:space="preserve"> </w:t>
      </w:r>
    </w:p>
    <w:p w14:paraId="7E2DA2F5" w14:textId="50FDFDE0" w:rsidR="004B4AA6" w:rsidRPr="00E93644" w:rsidRDefault="004B4AA6" w:rsidP="004B4AA6">
      <w:r w:rsidRPr="00E93644">
        <w:tab/>
        <w:t xml:space="preserve">      one on the system would be named : </w:t>
      </w:r>
      <w:r>
        <w:t>VTE</w:t>
      </w:r>
      <w:r w:rsidRPr="00E93644">
        <w:t>GEN_UAT_32_DATA03</w:t>
      </w:r>
    </w:p>
    <w:p w14:paraId="37D18345" w14:textId="77777777" w:rsidR="004B4AA6" w:rsidRPr="00E93644" w:rsidRDefault="004B4AA6" w:rsidP="004B4AA6"/>
    <w:p w14:paraId="7BA5C80D" w14:textId="3B015856" w:rsidR="004B4AA6" w:rsidRPr="00E93644" w:rsidRDefault="004B4AA6" w:rsidP="004B4AA6">
      <w:r w:rsidRPr="00E93644">
        <w:t>Disks used in an FRA disk group to hold primary redo logs, arclogs, etc should be named as:</w:t>
      </w:r>
      <w:r w:rsidRPr="00E93644">
        <w:tab/>
      </w:r>
      <w:r>
        <w:t>VTE</w:t>
      </w:r>
      <w:r w:rsidRPr="00E93644">
        <w:t>GEN_&lt;ENV&gt;_&lt;LUNSIZE&gt;_FRA&lt;NUMBER&gt;</w:t>
      </w:r>
    </w:p>
    <w:p w14:paraId="21F8A0B2" w14:textId="77777777" w:rsidR="004B4AA6" w:rsidRPr="00E93644" w:rsidRDefault="004B4AA6" w:rsidP="004B4AA6">
      <w:r w:rsidRPr="00E93644">
        <w:t xml:space="preserve"> </w:t>
      </w:r>
      <w:r w:rsidRPr="00E93644">
        <w:tab/>
        <w:t xml:space="preserve">i.e. an ASM disk of 16 GB that is for a production database in this group and is </w:t>
      </w:r>
    </w:p>
    <w:p w14:paraId="5A399DCF" w14:textId="3DA6AC8A" w:rsidR="004B4AA6" w:rsidRPr="00E93644" w:rsidRDefault="004B4AA6" w:rsidP="004B4AA6">
      <w:pPr>
        <w:ind w:firstLine="720"/>
      </w:pPr>
      <w:r w:rsidRPr="00E93644">
        <w:t xml:space="preserve">      the 6</w:t>
      </w:r>
      <w:r w:rsidRPr="00E93644">
        <w:rPr>
          <w:vertAlign w:val="superscript"/>
        </w:rPr>
        <w:t>th</w:t>
      </w:r>
      <w:r w:rsidRPr="00E93644">
        <w:t xml:space="preserve"> one on the system would be named : </w:t>
      </w:r>
      <w:r>
        <w:t>VTE</w:t>
      </w:r>
      <w:r w:rsidRPr="00E93644">
        <w:t>GEN_PROD_16_FRA06</w:t>
      </w:r>
    </w:p>
    <w:p w14:paraId="6F680389" w14:textId="77777777" w:rsidR="004B4AA6" w:rsidRPr="00E93644" w:rsidRDefault="004B4AA6" w:rsidP="004B4AA6"/>
    <w:p w14:paraId="045C89D9" w14:textId="77777777" w:rsidR="004B4AA6" w:rsidRPr="00E93644" w:rsidRDefault="004B4AA6" w:rsidP="004B4AA6">
      <w:r w:rsidRPr="00E93644">
        <w:t>For disks used as cluster data disks on a RAC server the naming standards will be:</w:t>
      </w:r>
    </w:p>
    <w:p w14:paraId="6D20ECAC" w14:textId="550381E5" w:rsidR="004B4AA6" w:rsidRPr="00E93644" w:rsidRDefault="004B4AA6" w:rsidP="004B4AA6">
      <w:r w:rsidRPr="00E93644">
        <w:tab/>
      </w:r>
      <w:r>
        <w:t>VTE</w:t>
      </w:r>
      <w:r w:rsidRPr="00E93644">
        <w:t>GEN_&lt;ENV&gt;_&lt;SIZE&gt;_CLSTR&lt;NUMBER&gt;</w:t>
      </w:r>
    </w:p>
    <w:p w14:paraId="23246E15" w14:textId="77777777" w:rsidR="004B4AA6" w:rsidRPr="00E93644" w:rsidRDefault="004B4AA6" w:rsidP="004B4AA6">
      <w:r w:rsidRPr="00E93644">
        <w:t xml:space="preserve">  </w:t>
      </w:r>
      <w:r w:rsidRPr="00E93644">
        <w:tab/>
        <w:t xml:space="preserve">i.e. an ASM disk of 16 GB that is for the cluster disk on a production server </w:t>
      </w:r>
    </w:p>
    <w:p w14:paraId="479FEF2C" w14:textId="09693A1E" w:rsidR="004B4AA6" w:rsidRPr="00E93644" w:rsidRDefault="004B4AA6" w:rsidP="004B4AA6">
      <w:pPr>
        <w:ind w:left="360" w:firstLine="360"/>
      </w:pPr>
      <w:r w:rsidRPr="00E93644">
        <w:t xml:space="preserve">named: </w:t>
      </w:r>
      <w:r>
        <w:t>VTE</w:t>
      </w:r>
      <w:r w:rsidRPr="00E93644">
        <w:t>GEN_PROD_16_</w:t>
      </w:r>
      <w:r>
        <w:t>CL</w:t>
      </w:r>
      <w:r w:rsidRPr="00E93644">
        <w:t>STR01</w:t>
      </w:r>
    </w:p>
    <w:p w14:paraId="272D58B9" w14:textId="77777777" w:rsidR="004B4AA6" w:rsidRDefault="004B4AA6">
      <w:pPr>
        <w:spacing w:line="240" w:lineRule="auto"/>
      </w:pPr>
    </w:p>
    <w:p w14:paraId="11B17FBC" w14:textId="77777777" w:rsidR="004B4AA6" w:rsidRPr="004B4AA6" w:rsidRDefault="004B4AA6" w:rsidP="004B4AA6">
      <w:pPr>
        <w:rPr>
          <w:b/>
        </w:rPr>
      </w:pPr>
      <w:r w:rsidRPr="004B4AA6">
        <w:rPr>
          <w:b/>
        </w:rPr>
        <w:t>ACFS Disk Naming</w:t>
      </w:r>
    </w:p>
    <w:p w14:paraId="617E108F" w14:textId="77777777" w:rsidR="004B4AA6" w:rsidRDefault="004B4AA6" w:rsidP="004B4AA6"/>
    <w:p w14:paraId="3C4E1FCE" w14:textId="77777777" w:rsidR="004B4AA6" w:rsidRPr="00E93644" w:rsidRDefault="004B4AA6" w:rsidP="004B4AA6">
      <w:r w:rsidRPr="00E93644">
        <w:t xml:space="preserve">For disks used as </w:t>
      </w:r>
      <w:r>
        <w:t xml:space="preserve">acfs </w:t>
      </w:r>
      <w:r w:rsidRPr="00E93644">
        <w:t>data disks on a RAC server the naming standards will be:</w:t>
      </w:r>
    </w:p>
    <w:p w14:paraId="1C270438" w14:textId="77777777" w:rsidR="004B4AA6" w:rsidRPr="00E93644" w:rsidRDefault="004B4AA6" w:rsidP="004B4AA6">
      <w:r w:rsidRPr="00E93644">
        <w:tab/>
        <w:t>GEN_&lt;ENV&gt;_&lt;SIZE&gt;_</w:t>
      </w:r>
      <w:r>
        <w:t>ACFS</w:t>
      </w:r>
      <w:r w:rsidRPr="00E93644">
        <w:t>&lt;NUMBER&gt;</w:t>
      </w:r>
    </w:p>
    <w:p w14:paraId="1FD99EC7" w14:textId="77777777" w:rsidR="004B4AA6" w:rsidRPr="00E93644" w:rsidRDefault="004B4AA6" w:rsidP="004B4AA6">
      <w:r w:rsidRPr="00E93644">
        <w:t xml:space="preserve">  </w:t>
      </w:r>
      <w:r w:rsidRPr="00E93644">
        <w:tab/>
        <w:t xml:space="preserve">i.e. an ASM disk of </w:t>
      </w:r>
      <w:r>
        <w:t>32</w:t>
      </w:r>
      <w:r w:rsidRPr="00E93644">
        <w:t xml:space="preserve"> GB that is for the </w:t>
      </w:r>
      <w:r>
        <w:t xml:space="preserve">acfs volume supporting /var/oracle/admin </w:t>
      </w:r>
      <w:r w:rsidRPr="00E93644">
        <w:t xml:space="preserve">on a production server </w:t>
      </w:r>
      <w:r>
        <w:t xml:space="preserve">would be </w:t>
      </w:r>
      <w:r w:rsidRPr="00E93644">
        <w:t>named: GEN_PROD_</w:t>
      </w:r>
      <w:r>
        <w:t>32</w:t>
      </w:r>
      <w:r w:rsidRPr="00E93644">
        <w:t>_</w:t>
      </w:r>
      <w:r>
        <w:t>ACFS</w:t>
      </w:r>
      <w:r w:rsidRPr="00E93644">
        <w:t>01</w:t>
      </w:r>
    </w:p>
    <w:p w14:paraId="12704677" w14:textId="77777777" w:rsidR="000F6906" w:rsidRPr="00E93644" w:rsidRDefault="000F6906">
      <w:pPr>
        <w:spacing w:line="240" w:lineRule="auto"/>
      </w:pPr>
      <w:r w:rsidRPr="00E93644">
        <w:br w:type="page"/>
      </w:r>
    </w:p>
    <w:p w14:paraId="12704678" w14:textId="77777777" w:rsidR="00290CEC" w:rsidRPr="00E93644" w:rsidRDefault="00290CEC" w:rsidP="00B1584E">
      <w:pPr>
        <w:pStyle w:val="Heading1"/>
        <w:numPr>
          <w:ilvl w:val="0"/>
          <w:numId w:val="0"/>
        </w:numPr>
      </w:pPr>
      <w:bookmarkStart w:id="18" w:name="_Toc520895263"/>
      <w:r w:rsidRPr="00E93644">
        <w:t xml:space="preserve">Databases &gt;100GB but </w:t>
      </w:r>
      <w:r w:rsidR="00177C2F" w:rsidRPr="00E93644">
        <w:t xml:space="preserve"> </w:t>
      </w:r>
      <w:r w:rsidRPr="00E93644">
        <w:t>&lt;2,000GB in Size</w:t>
      </w:r>
      <w:bookmarkEnd w:id="18"/>
    </w:p>
    <w:p w14:paraId="12704679" w14:textId="77777777" w:rsidR="00290CEC" w:rsidRPr="00E93644" w:rsidRDefault="00290CEC" w:rsidP="00290CEC"/>
    <w:p w14:paraId="1270467A" w14:textId="77777777" w:rsidR="0068549D" w:rsidRPr="00E93644" w:rsidRDefault="0068549D" w:rsidP="0068549D">
      <w:pPr>
        <w:pStyle w:val="Heading2"/>
      </w:pPr>
      <w:bookmarkStart w:id="19" w:name="_Toc520895264"/>
      <w:r w:rsidRPr="00E93644">
        <w:t>Layout Standards</w:t>
      </w:r>
      <w:bookmarkEnd w:id="19"/>
    </w:p>
    <w:p w14:paraId="1270467B" w14:textId="77777777" w:rsidR="0068549D" w:rsidRPr="00E93644" w:rsidRDefault="0068549D" w:rsidP="0068549D"/>
    <w:p w14:paraId="1270467C" w14:textId="77777777" w:rsidR="00B82739" w:rsidRPr="00E93644" w:rsidRDefault="00B82739" w:rsidP="00B82739">
      <w:pPr>
        <w:pStyle w:val="Heading3"/>
      </w:pPr>
    </w:p>
    <w:p w14:paraId="1270467D" w14:textId="77777777" w:rsidR="00B82739" w:rsidRPr="00E93644" w:rsidRDefault="00B82739" w:rsidP="00B82739">
      <w:pPr>
        <w:pStyle w:val="Heading3"/>
      </w:pPr>
      <w:bookmarkStart w:id="20" w:name="_Toc520895265"/>
      <w:r w:rsidRPr="00E93644">
        <w:t>Production Databases</w:t>
      </w:r>
      <w:bookmarkEnd w:id="20"/>
    </w:p>
    <w:p w14:paraId="1270467E" w14:textId="77777777" w:rsidR="00B82739" w:rsidRPr="00E93644" w:rsidRDefault="00B82739" w:rsidP="00C56B59">
      <w:pPr>
        <w:rPr>
          <w:sz w:val="20"/>
        </w:rPr>
      </w:pPr>
    </w:p>
    <w:p w14:paraId="1270467F" w14:textId="77777777" w:rsidR="00C56B59" w:rsidRPr="00E93644" w:rsidRDefault="00177C2F" w:rsidP="00C56B59">
      <w:pPr>
        <w:rPr>
          <w:sz w:val="20"/>
        </w:rPr>
      </w:pPr>
      <w:r w:rsidRPr="00E93644">
        <w:rPr>
          <w:sz w:val="20"/>
        </w:rPr>
        <w:t>P</w:t>
      </w:r>
      <w:r w:rsidR="0068549D" w:rsidRPr="00E93644">
        <w:rPr>
          <w:sz w:val="20"/>
        </w:rPr>
        <w:t xml:space="preserve">roduction databases </w:t>
      </w:r>
      <w:r w:rsidR="00C56B59" w:rsidRPr="00E93644">
        <w:rPr>
          <w:sz w:val="20"/>
        </w:rPr>
        <w:t>greater than</w:t>
      </w:r>
      <w:r w:rsidR="0068549D" w:rsidRPr="00E93644">
        <w:rPr>
          <w:sz w:val="20"/>
        </w:rPr>
        <w:t xml:space="preserve"> 100 GB </w:t>
      </w:r>
      <w:r w:rsidR="00C56B59" w:rsidRPr="00E93644">
        <w:rPr>
          <w:sz w:val="20"/>
        </w:rPr>
        <w:t xml:space="preserve">but less than 2,000 GB </w:t>
      </w:r>
      <w:r w:rsidR="0068549D" w:rsidRPr="00E93644">
        <w:rPr>
          <w:sz w:val="20"/>
        </w:rPr>
        <w:t xml:space="preserve">in size </w:t>
      </w:r>
      <w:r w:rsidR="00C56B59" w:rsidRPr="00E93644">
        <w:rPr>
          <w:sz w:val="20"/>
        </w:rPr>
        <w:t xml:space="preserve">use: </w:t>
      </w:r>
    </w:p>
    <w:p w14:paraId="12704680" w14:textId="77777777" w:rsidR="00C56B59" w:rsidRPr="00E93644" w:rsidRDefault="00C56B59" w:rsidP="00C56B59">
      <w:pPr>
        <w:pStyle w:val="ListParagraph"/>
        <w:numPr>
          <w:ilvl w:val="0"/>
          <w:numId w:val="14"/>
        </w:numPr>
        <w:rPr>
          <w:sz w:val="20"/>
        </w:rPr>
      </w:pPr>
      <w:r w:rsidRPr="00E93644">
        <w:rPr>
          <w:sz w:val="20"/>
        </w:rPr>
        <w:t>DATA</w:t>
      </w:r>
      <w:r w:rsidR="00177C2F" w:rsidRPr="00E93644">
        <w:rPr>
          <w:sz w:val="20"/>
        </w:rPr>
        <w:t xml:space="preserve"> </w:t>
      </w:r>
      <w:r w:rsidRPr="00E93644">
        <w:rPr>
          <w:sz w:val="20"/>
        </w:rPr>
        <w:t xml:space="preserve">and FRA will each have their own </w:t>
      </w:r>
      <w:r w:rsidRPr="00E93644">
        <w:rPr>
          <w:b/>
          <w:sz w:val="20"/>
        </w:rPr>
        <w:t>dedicated</w:t>
      </w:r>
      <w:r w:rsidRPr="00E93644">
        <w:rPr>
          <w:sz w:val="20"/>
        </w:rPr>
        <w:t xml:space="preserve"> disk group </w:t>
      </w:r>
    </w:p>
    <w:p w14:paraId="12704681" w14:textId="77777777" w:rsidR="00C56B59" w:rsidRPr="00E93644" w:rsidRDefault="00C56B59" w:rsidP="00C56B59">
      <w:pPr>
        <w:pStyle w:val="ListParagraph"/>
        <w:numPr>
          <w:ilvl w:val="0"/>
          <w:numId w:val="14"/>
        </w:numPr>
        <w:rPr>
          <w:sz w:val="20"/>
        </w:rPr>
      </w:pPr>
      <w:r w:rsidRPr="00E93644">
        <w:rPr>
          <w:sz w:val="20"/>
        </w:rPr>
        <w:t xml:space="preserve">TEMP will utilize a common disk group (shared by other DBs) </w:t>
      </w:r>
    </w:p>
    <w:p w14:paraId="12704682" w14:textId="77777777" w:rsidR="00C56B59" w:rsidRPr="00E93644" w:rsidRDefault="00C56B59" w:rsidP="00C56B59">
      <w:pPr>
        <w:pStyle w:val="ListParagraph"/>
        <w:numPr>
          <w:ilvl w:val="0"/>
          <w:numId w:val="14"/>
        </w:numPr>
        <w:rPr>
          <w:sz w:val="20"/>
        </w:rPr>
      </w:pPr>
      <w:r w:rsidRPr="00E93644">
        <w:rPr>
          <w:sz w:val="20"/>
        </w:rPr>
        <w:t xml:space="preserve">REDO logs, two copies will exist. The primary copy will reside in the DATA disk group and the secondary copy in the FRA disk group. </w:t>
      </w:r>
    </w:p>
    <w:p w14:paraId="12704683" w14:textId="77777777" w:rsidR="00C56B59" w:rsidRPr="00E93644" w:rsidRDefault="00C56B59" w:rsidP="0068549D">
      <w:pPr>
        <w:rPr>
          <w:sz w:val="20"/>
        </w:rPr>
      </w:pPr>
    </w:p>
    <w:p w14:paraId="12704684" w14:textId="77777777" w:rsidR="00B82739" w:rsidRPr="00E93644" w:rsidRDefault="00B82739" w:rsidP="00B82739">
      <w:pPr>
        <w:pStyle w:val="Heading3"/>
      </w:pPr>
    </w:p>
    <w:p w14:paraId="12704685" w14:textId="77777777" w:rsidR="00B82739" w:rsidRPr="00E93644" w:rsidRDefault="00B82739" w:rsidP="00B82739">
      <w:pPr>
        <w:pStyle w:val="Heading3"/>
      </w:pPr>
      <w:bookmarkStart w:id="21" w:name="_Toc520895266"/>
      <w:r w:rsidRPr="00E93644">
        <w:t>Performance Databases</w:t>
      </w:r>
      <w:bookmarkEnd w:id="21"/>
    </w:p>
    <w:p w14:paraId="12704686" w14:textId="77777777" w:rsidR="00B82739" w:rsidRPr="00E93644" w:rsidRDefault="00B82739" w:rsidP="0068549D">
      <w:pPr>
        <w:rPr>
          <w:sz w:val="20"/>
        </w:rPr>
      </w:pPr>
    </w:p>
    <w:p w14:paraId="12704687" w14:textId="77777777" w:rsidR="00B1584E" w:rsidRPr="00E93644" w:rsidRDefault="00B1584E" w:rsidP="00B1584E">
      <w:pPr>
        <w:rPr>
          <w:sz w:val="20"/>
        </w:rPr>
      </w:pPr>
      <w:r w:rsidRPr="00E93644">
        <w:rPr>
          <w:sz w:val="20"/>
        </w:rPr>
        <w:t>Performance environments should have the same disk group configurations as production environments to provide the closest possible performance characteristics as on Production.</w:t>
      </w:r>
    </w:p>
    <w:p w14:paraId="12704688" w14:textId="77777777" w:rsidR="00B1584E" w:rsidRPr="00E93644" w:rsidRDefault="00B1584E" w:rsidP="00B1584E">
      <w:pPr>
        <w:rPr>
          <w:sz w:val="20"/>
        </w:rPr>
      </w:pPr>
    </w:p>
    <w:p w14:paraId="12704689" w14:textId="77777777" w:rsidR="00B1584E" w:rsidRPr="00E93644" w:rsidRDefault="00B1584E" w:rsidP="00B1584E">
      <w:pPr>
        <w:ind w:left="360"/>
        <w:rPr>
          <w:i/>
          <w:sz w:val="20"/>
        </w:rPr>
      </w:pPr>
      <w:r w:rsidRPr="00E93644">
        <w:rPr>
          <w:i/>
          <w:sz w:val="20"/>
        </w:rPr>
        <w:t>On Production and Performance environments 1 disk group should be created per ASM instance to hold the temporary tablespaces (TEMP) for all databases on the server(s). In replicated environments this disk group will not be replicated, rather the DR environment will have disks of the same size and naming standards allocated that will be used to hold the TEMP tablespaces while the DR is in place.</w:t>
      </w:r>
    </w:p>
    <w:p w14:paraId="1270468A" w14:textId="77777777" w:rsidR="00177C2F" w:rsidRPr="00E93644" w:rsidRDefault="00177C2F" w:rsidP="0068549D">
      <w:pPr>
        <w:rPr>
          <w:sz w:val="20"/>
        </w:rPr>
      </w:pPr>
    </w:p>
    <w:p w14:paraId="1270468B" w14:textId="77777777" w:rsidR="00B82739" w:rsidRPr="00E93644" w:rsidRDefault="00B82739" w:rsidP="00B82739">
      <w:pPr>
        <w:pStyle w:val="Heading3"/>
      </w:pPr>
    </w:p>
    <w:p w14:paraId="1270468C" w14:textId="77777777" w:rsidR="00B82739" w:rsidRPr="00E93644" w:rsidRDefault="00B82739" w:rsidP="00B82739">
      <w:pPr>
        <w:pStyle w:val="Heading3"/>
      </w:pPr>
      <w:bookmarkStart w:id="22" w:name="_Toc520895267"/>
      <w:r w:rsidRPr="00E93644">
        <w:t>DR Databases</w:t>
      </w:r>
      <w:bookmarkEnd w:id="22"/>
    </w:p>
    <w:p w14:paraId="1270468D" w14:textId="77777777" w:rsidR="00B82739" w:rsidRPr="00E93644" w:rsidRDefault="00B82739" w:rsidP="0068549D">
      <w:pPr>
        <w:rPr>
          <w:sz w:val="20"/>
        </w:rPr>
      </w:pPr>
    </w:p>
    <w:p w14:paraId="1270468E" w14:textId="77777777" w:rsidR="00177C2F" w:rsidRPr="00E93644" w:rsidRDefault="00177C2F" w:rsidP="0068549D">
      <w:pPr>
        <w:rPr>
          <w:sz w:val="20"/>
        </w:rPr>
      </w:pPr>
      <w:r w:rsidRPr="00E93644">
        <w:rPr>
          <w:sz w:val="20"/>
        </w:rPr>
        <w:t>DR disk groups will be configured identically to production.</w:t>
      </w:r>
    </w:p>
    <w:p w14:paraId="1270468F" w14:textId="77777777" w:rsidR="00B82739" w:rsidRPr="00E93644" w:rsidRDefault="00B82739" w:rsidP="00B82739">
      <w:pPr>
        <w:pStyle w:val="Heading3"/>
      </w:pPr>
    </w:p>
    <w:p w14:paraId="12704690" w14:textId="77777777" w:rsidR="004F2F3C" w:rsidRPr="00E93644" w:rsidRDefault="004F2F3C" w:rsidP="004F2F3C"/>
    <w:p w14:paraId="12704691" w14:textId="77777777" w:rsidR="00B82739" w:rsidRPr="00E93644" w:rsidRDefault="00B82739" w:rsidP="00B82739">
      <w:pPr>
        <w:pStyle w:val="Heading3"/>
      </w:pPr>
      <w:bookmarkStart w:id="23" w:name="_Toc520895268"/>
      <w:r w:rsidRPr="00E93644">
        <w:t>Dev, QA and UAT Databases</w:t>
      </w:r>
      <w:bookmarkEnd w:id="23"/>
    </w:p>
    <w:p w14:paraId="12704692" w14:textId="77777777" w:rsidR="00B82739" w:rsidRPr="00E93644" w:rsidRDefault="00B82739" w:rsidP="0068549D">
      <w:pPr>
        <w:rPr>
          <w:sz w:val="20"/>
        </w:rPr>
      </w:pPr>
    </w:p>
    <w:p w14:paraId="12704693" w14:textId="77777777" w:rsidR="00177C2F" w:rsidRPr="00E93644" w:rsidRDefault="00826DAA" w:rsidP="0068549D">
      <w:pPr>
        <w:rPr>
          <w:sz w:val="20"/>
        </w:rPr>
      </w:pPr>
      <w:r w:rsidRPr="00E93644">
        <w:rPr>
          <w:sz w:val="20"/>
        </w:rPr>
        <w:t xml:space="preserve">For databases &gt;100 GB and &lt;2000 GB each database should have its own dedicated </w:t>
      </w:r>
      <w:r w:rsidR="00D35F7B" w:rsidRPr="00E93644">
        <w:rPr>
          <w:sz w:val="20"/>
        </w:rPr>
        <w:t xml:space="preserve">disk groups even on </w:t>
      </w:r>
      <w:r w:rsidR="00177C2F" w:rsidRPr="00E93644">
        <w:rPr>
          <w:sz w:val="20"/>
        </w:rPr>
        <w:t>Dev, QA and UAT</w:t>
      </w:r>
      <w:r w:rsidR="00D35F7B" w:rsidRPr="00E93644">
        <w:rPr>
          <w:sz w:val="20"/>
        </w:rPr>
        <w:t>.  These</w:t>
      </w:r>
      <w:r w:rsidR="00177C2F" w:rsidRPr="00E93644">
        <w:rPr>
          <w:sz w:val="20"/>
        </w:rPr>
        <w:t xml:space="preserve"> disk groups do not need to mirror production and therefore can be </w:t>
      </w:r>
      <w:r w:rsidR="00D35F7B" w:rsidRPr="00E93644">
        <w:rPr>
          <w:sz w:val="20"/>
        </w:rPr>
        <w:t>made larger in order to hold both data and temporary tablespaces in the DATA disk group and not having a dedicated TEMP disk group</w:t>
      </w:r>
      <w:r w:rsidR="00177C2F" w:rsidRPr="00E93644">
        <w:rPr>
          <w:sz w:val="20"/>
        </w:rPr>
        <w:t xml:space="preserve">.  </w:t>
      </w:r>
      <w:r w:rsidR="00D35F7B" w:rsidRPr="00E93644">
        <w:rPr>
          <w:sz w:val="20"/>
        </w:rPr>
        <w:t>T</w:t>
      </w:r>
      <w:r w:rsidR="00177C2F" w:rsidRPr="00E93644">
        <w:rPr>
          <w:sz w:val="20"/>
        </w:rPr>
        <w:t xml:space="preserve">here should </w:t>
      </w:r>
      <w:r w:rsidR="00D35F7B" w:rsidRPr="00E93644">
        <w:rPr>
          <w:sz w:val="20"/>
        </w:rPr>
        <w:t xml:space="preserve">always </w:t>
      </w:r>
      <w:r w:rsidR="00177C2F" w:rsidRPr="00E93644">
        <w:rPr>
          <w:sz w:val="20"/>
        </w:rPr>
        <w:t>be a 1 to 1 correlation of FRA disk groups to DATA disk groups on a server.</w:t>
      </w:r>
    </w:p>
    <w:p w14:paraId="12704694" w14:textId="77777777" w:rsidR="00177C2F" w:rsidRPr="00E93644" w:rsidRDefault="00177C2F" w:rsidP="0068549D"/>
    <w:p w14:paraId="12704695" w14:textId="77777777" w:rsidR="00B82739" w:rsidRPr="00E93644" w:rsidRDefault="00B82739" w:rsidP="00B82739">
      <w:pPr>
        <w:pStyle w:val="Heading3"/>
      </w:pPr>
    </w:p>
    <w:p w14:paraId="12704696" w14:textId="77777777" w:rsidR="00177C2F" w:rsidRPr="00E93644" w:rsidRDefault="00177C2F" w:rsidP="00B82739">
      <w:pPr>
        <w:pStyle w:val="Heading3"/>
      </w:pPr>
      <w:bookmarkStart w:id="24" w:name="_Toc520895269"/>
      <w:r w:rsidRPr="00E93644">
        <w:t>Replication Considerations</w:t>
      </w:r>
      <w:bookmarkEnd w:id="24"/>
    </w:p>
    <w:p w14:paraId="12704697" w14:textId="77777777" w:rsidR="00B82739" w:rsidRPr="00E93644" w:rsidRDefault="00B82739" w:rsidP="00177C2F"/>
    <w:p w14:paraId="12704698" w14:textId="77777777" w:rsidR="00177C2F" w:rsidRPr="00E93644" w:rsidRDefault="00177C2F" w:rsidP="00177C2F">
      <w:r w:rsidRPr="00E93644">
        <w:t>Data consistency groups for a server should include both the DATA and the FRA</w:t>
      </w:r>
      <w:r w:rsidR="00B82739" w:rsidRPr="00E93644">
        <w:t xml:space="preserve"> (and REDO if a separate group)</w:t>
      </w:r>
      <w:r w:rsidRPr="00E93644">
        <w:t xml:space="preserve"> disk groups for a database.  The TEMP disk group should not be included in this replication methodology at all.</w:t>
      </w:r>
    </w:p>
    <w:p w14:paraId="12704699" w14:textId="77777777" w:rsidR="00177C2F" w:rsidRPr="00E93644" w:rsidRDefault="00177C2F" w:rsidP="0068549D"/>
    <w:p w14:paraId="1270469A" w14:textId="77777777" w:rsidR="00B82739" w:rsidRPr="00E93644" w:rsidRDefault="00B82739" w:rsidP="00B82739">
      <w:pPr>
        <w:pStyle w:val="Heading3"/>
      </w:pPr>
    </w:p>
    <w:p w14:paraId="1270469B" w14:textId="77777777" w:rsidR="00B82739" w:rsidRPr="00E93644" w:rsidRDefault="00B82739" w:rsidP="00B82739">
      <w:pPr>
        <w:pStyle w:val="Heading3"/>
      </w:pPr>
      <w:bookmarkStart w:id="25" w:name="_Toc520895270"/>
      <w:r w:rsidRPr="00E93644">
        <w:t>Disk Group and LUN Sizes, and other Recommendations</w:t>
      </w:r>
      <w:bookmarkEnd w:id="25"/>
    </w:p>
    <w:p w14:paraId="1270469C" w14:textId="77777777" w:rsidR="00B82739" w:rsidRPr="00E93644" w:rsidRDefault="00B82739" w:rsidP="00B827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5"/>
        <w:gridCol w:w="2626"/>
      </w:tblGrid>
      <w:tr w:rsidR="00F3523B" w:rsidRPr="00E93644" w14:paraId="4E347851" w14:textId="77777777" w:rsidTr="00E714C0">
        <w:tc>
          <w:tcPr>
            <w:tcW w:w="0" w:type="auto"/>
            <w:shd w:val="clear" w:color="auto" w:fill="auto"/>
          </w:tcPr>
          <w:p w14:paraId="22779E79" w14:textId="77777777" w:rsidR="00F3523B" w:rsidRPr="00E93644" w:rsidRDefault="00F3523B" w:rsidP="00E714C0">
            <w:r w:rsidRPr="00E93644">
              <w:t>Disk Group Starting Size</w:t>
            </w:r>
          </w:p>
        </w:tc>
        <w:tc>
          <w:tcPr>
            <w:tcW w:w="0" w:type="auto"/>
            <w:shd w:val="clear" w:color="auto" w:fill="auto"/>
          </w:tcPr>
          <w:p w14:paraId="62075428" w14:textId="77777777" w:rsidR="00F3523B" w:rsidRPr="00E93644" w:rsidRDefault="00F3523B" w:rsidP="00E714C0">
            <w:r w:rsidRPr="00E93644">
              <w:t>Recommended Lun Size</w:t>
            </w:r>
          </w:p>
        </w:tc>
      </w:tr>
      <w:tr w:rsidR="00F3523B" w:rsidRPr="00E93644" w14:paraId="29DB1D17" w14:textId="77777777" w:rsidTr="00E714C0">
        <w:tc>
          <w:tcPr>
            <w:tcW w:w="0" w:type="auto"/>
            <w:shd w:val="clear" w:color="auto" w:fill="auto"/>
          </w:tcPr>
          <w:p w14:paraId="4DF8A9F2" w14:textId="77777777" w:rsidR="00F3523B" w:rsidRPr="00E93644" w:rsidRDefault="00F3523B" w:rsidP="00E714C0">
            <w:r w:rsidRPr="00E93644">
              <w:t>Less than 128 GB</w:t>
            </w:r>
          </w:p>
        </w:tc>
        <w:tc>
          <w:tcPr>
            <w:tcW w:w="0" w:type="auto"/>
            <w:shd w:val="clear" w:color="auto" w:fill="auto"/>
          </w:tcPr>
          <w:p w14:paraId="579C7FAE" w14:textId="77777777" w:rsidR="00F3523B" w:rsidRPr="00E93644" w:rsidRDefault="00F3523B" w:rsidP="00E714C0">
            <w:r w:rsidRPr="00E93644">
              <w:t>16 GB</w:t>
            </w:r>
          </w:p>
        </w:tc>
      </w:tr>
      <w:tr w:rsidR="00F3523B" w:rsidRPr="00E93644" w14:paraId="60943722" w14:textId="77777777" w:rsidTr="00E714C0">
        <w:tc>
          <w:tcPr>
            <w:tcW w:w="0" w:type="auto"/>
            <w:shd w:val="clear" w:color="auto" w:fill="auto"/>
          </w:tcPr>
          <w:p w14:paraId="55F7BDE4" w14:textId="77777777" w:rsidR="00F3523B" w:rsidRPr="00E93644" w:rsidRDefault="00F3523B" w:rsidP="00E714C0">
            <w:r w:rsidRPr="00E93644">
              <w:t>129 GB to 256 GB</w:t>
            </w:r>
          </w:p>
        </w:tc>
        <w:tc>
          <w:tcPr>
            <w:tcW w:w="0" w:type="auto"/>
            <w:shd w:val="clear" w:color="auto" w:fill="auto"/>
          </w:tcPr>
          <w:p w14:paraId="1C3CB90F" w14:textId="77777777" w:rsidR="00F3523B" w:rsidRPr="00E93644" w:rsidRDefault="00F3523B" w:rsidP="00E714C0">
            <w:r w:rsidRPr="00E93644">
              <w:t>32 GB</w:t>
            </w:r>
          </w:p>
        </w:tc>
      </w:tr>
      <w:tr w:rsidR="00F3523B" w:rsidRPr="00E93644" w14:paraId="1A1DC465" w14:textId="77777777" w:rsidTr="00E714C0">
        <w:tc>
          <w:tcPr>
            <w:tcW w:w="0" w:type="auto"/>
            <w:shd w:val="clear" w:color="auto" w:fill="auto"/>
          </w:tcPr>
          <w:p w14:paraId="31140685" w14:textId="77777777" w:rsidR="00F3523B" w:rsidRPr="00E93644" w:rsidRDefault="00F3523B" w:rsidP="00E714C0">
            <w:r w:rsidRPr="00E93644">
              <w:t>257 GB to 512 GB</w:t>
            </w:r>
          </w:p>
        </w:tc>
        <w:tc>
          <w:tcPr>
            <w:tcW w:w="0" w:type="auto"/>
            <w:shd w:val="clear" w:color="auto" w:fill="auto"/>
          </w:tcPr>
          <w:p w14:paraId="684AD6C2" w14:textId="77777777" w:rsidR="00F3523B" w:rsidRPr="00E93644" w:rsidRDefault="00F3523B" w:rsidP="00E714C0">
            <w:r w:rsidRPr="00E93644">
              <w:t>64 GB</w:t>
            </w:r>
          </w:p>
        </w:tc>
      </w:tr>
      <w:tr w:rsidR="00F3523B" w:rsidRPr="00E93644" w14:paraId="2E50DDC0" w14:textId="77777777" w:rsidTr="00E714C0">
        <w:tc>
          <w:tcPr>
            <w:tcW w:w="0" w:type="auto"/>
            <w:shd w:val="clear" w:color="auto" w:fill="auto"/>
          </w:tcPr>
          <w:p w14:paraId="03040A19" w14:textId="77777777" w:rsidR="00F3523B" w:rsidRPr="00E93644" w:rsidRDefault="00F3523B" w:rsidP="00E714C0">
            <w:r w:rsidRPr="00E93644">
              <w:t>512 GB to 2 TB</w:t>
            </w:r>
          </w:p>
        </w:tc>
        <w:tc>
          <w:tcPr>
            <w:tcW w:w="0" w:type="auto"/>
            <w:shd w:val="clear" w:color="auto" w:fill="auto"/>
          </w:tcPr>
          <w:p w14:paraId="4D04056C" w14:textId="77777777" w:rsidR="00F3523B" w:rsidRPr="00E93644" w:rsidRDefault="00F3523B" w:rsidP="00E714C0">
            <w:r w:rsidRPr="00E93644">
              <w:t xml:space="preserve">128 GB </w:t>
            </w:r>
          </w:p>
        </w:tc>
      </w:tr>
      <w:tr w:rsidR="00F3523B" w:rsidRPr="00E93644" w14:paraId="69D5AC6A" w14:textId="77777777" w:rsidTr="00E714C0">
        <w:tc>
          <w:tcPr>
            <w:tcW w:w="0" w:type="auto"/>
            <w:shd w:val="clear" w:color="auto" w:fill="auto"/>
          </w:tcPr>
          <w:p w14:paraId="6F57CD3D" w14:textId="77777777" w:rsidR="00F3523B" w:rsidRPr="00E93644" w:rsidRDefault="00F3523B" w:rsidP="00E714C0">
            <w:r w:rsidRPr="00E93644">
              <w:t>1 TB to 4 TB</w:t>
            </w:r>
          </w:p>
        </w:tc>
        <w:tc>
          <w:tcPr>
            <w:tcW w:w="0" w:type="auto"/>
            <w:shd w:val="clear" w:color="auto" w:fill="auto"/>
          </w:tcPr>
          <w:p w14:paraId="166989BC" w14:textId="77777777" w:rsidR="00F3523B" w:rsidRPr="00E93644" w:rsidRDefault="00F3523B" w:rsidP="00E714C0">
            <w:r w:rsidRPr="00E93644">
              <w:t>256 GB</w:t>
            </w:r>
          </w:p>
        </w:tc>
      </w:tr>
      <w:tr w:rsidR="00F3523B" w:rsidRPr="00E93644" w14:paraId="37AE1826" w14:textId="77777777" w:rsidTr="00E714C0">
        <w:tc>
          <w:tcPr>
            <w:tcW w:w="0" w:type="auto"/>
            <w:shd w:val="clear" w:color="auto" w:fill="auto"/>
          </w:tcPr>
          <w:p w14:paraId="45444469" w14:textId="77777777" w:rsidR="00F3523B" w:rsidRPr="00E93644" w:rsidRDefault="00F3523B" w:rsidP="00E714C0">
            <w:r w:rsidRPr="00E93644">
              <w:t>2 TB to 8 TB</w:t>
            </w:r>
          </w:p>
        </w:tc>
        <w:tc>
          <w:tcPr>
            <w:tcW w:w="0" w:type="auto"/>
            <w:shd w:val="clear" w:color="auto" w:fill="auto"/>
          </w:tcPr>
          <w:p w14:paraId="67014B2E" w14:textId="77777777" w:rsidR="00F3523B" w:rsidRPr="00E93644" w:rsidRDefault="00F3523B" w:rsidP="00E714C0">
            <w:r w:rsidRPr="00E93644">
              <w:t>512 GB</w:t>
            </w:r>
          </w:p>
        </w:tc>
      </w:tr>
      <w:tr w:rsidR="00F3523B" w:rsidRPr="00E93644" w14:paraId="04B38F57" w14:textId="77777777" w:rsidTr="00E714C0">
        <w:tc>
          <w:tcPr>
            <w:tcW w:w="0" w:type="auto"/>
            <w:shd w:val="clear" w:color="auto" w:fill="auto"/>
          </w:tcPr>
          <w:p w14:paraId="2CE14DFC" w14:textId="77777777" w:rsidR="00F3523B" w:rsidRPr="00E93644" w:rsidRDefault="00F3523B" w:rsidP="00E714C0">
            <w:r w:rsidRPr="00E93644">
              <w:t>4 TB to 16  TB</w:t>
            </w:r>
          </w:p>
        </w:tc>
        <w:tc>
          <w:tcPr>
            <w:tcW w:w="0" w:type="auto"/>
            <w:shd w:val="clear" w:color="auto" w:fill="auto"/>
          </w:tcPr>
          <w:p w14:paraId="5A7990C4" w14:textId="77777777" w:rsidR="00F3523B" w:rsidRPr="00E93644" w:rsidRDefault="00F3523B" w:rsidP="00E714C0">
            <w:r w:rsidRPr="00E93644">
              <w:t>1024 GB</w:t>
            </w:r>
          </w:p>
        </w:tc>
      </w:tr>
    </w:tbl>
    <w:p w14:paraId="1270469D" w14:textId="77777777" w:rsidR="00B82739" w:rsidRDefault="00B82739" w:rsidP="00B82739"/>
    <w:p w14:paraId="127046AD" w14:textId="77777777" w:rsidR="00177C2F" w:rsidRPr="00E93644" w:rsidRDefault="00177C2F" w:rsidP="0068549D"/>
    <w:p w14:paraId="127046AE" w14:textId="77777777" w:rsidR="00B82739" w:rsidRPr="00E93644" w:rsidRDefault="00B82739" w:rsidP="00B82739">
      <w:pPr>
        <w:rPr>
          <w:szCs w:val="22"/>
        </w:rPr>
      </w:pPr>
      <w:r w:rsidRPr="00E93644">
        <w:rPr>
          <w:szCs w:val="22"/>
        </w:rPr>
        <w:t>Minimum Disks Per Disk Group = 4</w:t>
      </w:r>
    </w:p>
    <w:p w14:paraId="127046AF" w14:textId="77777777" w:rsidR="00B82739" w:rsidRPr="00E93644" w:rsidRDefault="00B82739" w:rsidP="00B82739">
      <w:pPr>
        <w:rPr>
          <w:szCs w:val="22"/>
        </w:rPr>
      </w:pPr>
      <w:r w:rsidRPr="00E93644">
        <w:rPr>
          <w:szCs w:val="22"/>
        </w:rPr>
        <w:t>Maximum Disk Per Disk Group = 16</w:t>
      </w:r>
    </w:p>
    <w:p w14:paraId="127046B0" w14:textId="77777777" w:rsidR="00B82739" w:rsidRPr="00E93644" w:rsidRDefault="00B82739" w:rsidP="00B82739">
      <w:pPr>
        <w:rPr>
          <w:szCs w:val="22"/>
        </w:rPr>
      </w:pPr>
    </w:p>
    <w:p w14:paraId="127046B1" w14:textId="77777777" w:rsidR="00B82739" w:rsidRPr="00E93644" w:rsidRDefault="00B82739" w:rsidP="00B82739">
      <w:pPr>
        <w:rPr>
          <w:szCs w:val="22"/>
        </w:rPr>
      </w:pPr>
      <w:r w:rsidRPr="00E93644">
        <w:rPr>
          <w:szCs w:val="22"/>
        </w:rPr>
        <w:t>Any LUN larger than 64 GB will need to have a specific review done to ensure that the database will be growing at a significant enough rate to justify adding 128 GB at a time to the database and incurring the chargeback costs that come with such a allocation.</w:t>
      </w:r>
    </w:p>
    <w:p w14:paraId="127046B2" w14:textId="77777777" w:rsidR="00B82739" w:rsidRPr="00E93644" w:rsidRDefault="00B82739" w:rsidP="00B82739">
      <w:pPr>
        <w:rPr>
          <w:szCs w:val="22"/>
        </w:rPr>
      </w:pPr>
    </w:p>
    <w:p w14:paraId="127046B3" w14:textId="77777777" w:rsidR="00B82739" w:rsidRPr="00E93644" w:rsidRDefault="00B82739" w:rsidP="00B82739">
      <w:r w:rsidRPr="00E93644">
        <w:rPr>
          <w:szCs w:val="22"/>
        </w:rPr>
        <w:t>Once a disk group grows to more than 16 member drives and it is on drive sizes that are less than 64 GB in size a discussion needs to take place to determine whether the entire disk group should be moved to the next larger disk category by adding new larger disk sizes, migrating the data to the new drives and then removing the smaller disks</w:t>
      </w:r>
      <w:r w:rsidRPr="00E93644">
        <w:t>.</w:t>
      </w:r>
    </w:p>
    <w:p w14:paraId="127046B4" w14:textId="77777777" w:rsidR="00B82739" w:rsidRPr="00E93644" w:rsidRDefault="00B82739" w:rsidP="00B82739"/>
    <w:p w14:paraId="127046B5" w14:textId="77777777" w:rsidR="00B82739" w:rsidRPr="00E93644" w:rsidRDefault="00B82739" w:rsidP="00B82739">
      <w:r w:rsidRPr="00E93644">
        <w:t>All LUNs in a disk group must to be the same size and allocated from the same storage tier.</w:t>
      </w:r>
    </w:p>
    <w:p w14:paraId="127046B6" w14:textId="77777777" w:rsidR="00B82739" w:rsidRPr="00E93644" w:rsidRDefault="00B82739" w:rsidP="00B82739"/>
    <w:p w14:paraId="127046B7" w14:textId="77777777" w:rsidR="006353A8" w:rsidRPr="00E93644" w:rsidRDefault="00B82739" w:rsidP="00B82739">
      <w:r w:rsidRPr="00E93644">
        <w:t xml:space="preserve">Additionally every server using ASM and RAC </w:t>
      </w:r>
      <w:r w:rsidR="006353A8" w:rsidRPr="00E93644">
        <w:t>on 11gR2 or above will require a disk group for use as cluster data</w:t>
      </w:r>
      <w:r w:rsidRPr="00E93644">
        <w:t xml:space="preserve"> disks that will be 1</w:t>
      </w:r>
      <w:r w:rsidR="006353A8" w:rsidRPr="00E93644">
        <w:t>6</w:t>
      </w:r>
      <w:r w:rsidRPr="00E93644">
        <w:t xml:space="preserve"> GB in size.</w:t>
      </w:r>
    </w:p>
    <w:p w14:paraId="127046B8" w14:textId="77777777" w:rsidR="00B82739" w:rsidRPr="00E93644" w:rsidRDefault="006353A8" w:rsidP="00B82739">
      <w:r w:rsidRPr="00E93644">
        <w:t xml:space="preserve"> </w:t>
      </w:r>
    </w:p>
    <w:p w14:paraId="127046B9" w14:textId="77777777" w:rsidR="00B82739" w:rsidRPr="00E93644" w:rsidRDefault="00B82739" w:rsidP="00B82739">
      <w:r w:rsidRPr="00E93644">
        <w:t>Do NOT use ASM mirroring (software mirroring), instead rely on external redundancy via the VMAX’s RAID protection.</w:t>
      </w:r>
    </w:p>
    <w:p w14:paraId="127046BA" w14:textId="77777777" w:rsidR="00B82739" w:rsidRPr="00E93644" w:rsidRDefault="00B82739" w:rsidP="00B82739"/>
    <w:p w14:paraId="127046BB" w14:textId="77777777" w:rsidR="00177C2F" w:rsidRPr="00E93644" w:rsidRDefault="00177C2F" w:rsidP="0068549D"/>
    <w:p w14:paraId="127046BC" w14:textId="77777777" w:rsidR="0068549D" w:rsidRPr="00E93644" w:rsidRDefault="0068549D" w:rsidP="0068549D">
      <w:pPr>
        <w:pStyle w:val="Heading3"/>
      </w:pPr>
      <w:bookmarkStart w:id="26" w:name="_Toc520895271"/>
      <w:r w:rsidRPr="00E93644">
        <w:t xml:space="preserve">Storage Tier </w:t>
      </w:r>
      <w:r w:rsidR="00B82739" w:rsidRPr="00E93644">
        <w:t xml:space="preserve">Provisioning </w:t>
      </w:r>
      <w:r w:rsidRPr="00E93644">
        <w:t>Recommendation per ASM Group</w:t>
      </w:r>
      <w:bookmarkEnd w:id="26"/>
    </w:p>
    <w:p w14:paraId="127046BD" w14:textId="77777777" w:rsidR="0068549D" w:rsidRPr="00E93644" w:rsidRDefault="0068549D" w:rsidP="0068549D"/>
    <w:p w14:paraId="127046BE" w14:textId="77777777" w:rsidR="0068549D" w:rsidRPr="00E93644" w:rsidRDefault="0068549D" w:rsidP="0068549D">
      <w:r w:rsidRPr="00E93644">
        <w:rPr>
          <w:b/>
          <w:u w:val="single"/>
        </w:rPr>
        <w:t>ASM Group</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rPr>
          <w:b/>
          <w:u w:val="single"/>
        </w:rPr>
        <w:t xml:space="preserve">Storage Policy to </w:t>
      </w:r>
      <w:r w:rsidR="00C56B59" w:rsidRPr="00E93644">
        <w:rPr>
          <w:b/>
          <w:u w:val="single"/>
        </w:rPr>
        <w:t>Request</w:t>
      </w:r>
    </w:p>
    <w:p w14:paraId="127046BF" w14:textId="77777777" w:rsidR="0068549D" w:rsidRPr="00E93644" w:rsidRDefault="0068549D" w:rsidP="0068549D">
      <w:r w:rsidRPr="00E93644">
        <w:t>+DATA (Data, control files, redo1)</w:t>
      </w:r>
      <w:r w:rsidRPr="00E93644">
        <w:tab/>
      </w:r>
      <w:r w:rsidRPr="00E93644">
        <w:tab/>
      </w:r>
      <w:r w:rsidRPr="00E93644">
        <w:tab/>
      </w:r>
      <w:r w:rsidRPr="00E93644">
        <w:tab/>
      </w:r>
      <w:r w:rsidRPr="00E93644">
        <w:tab/>
      </w:r>
      <w:r w:rsidRPr="00E93644">
        <w:tab/>
        <w:t>Gold  Policy</w:t>
      </w:r>
    </w:p>
    <w:p w14:paraId="127046C0" w14:textId="77777777" w:rsidR="0068549D" w:rsidRPr="00E93644" w:rsidRDefault="0068549D" w:rsidP="0068549D">
      <w:r w:rsidRPr="00E93644">
        <w:t>+REDO</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t>Silver Policy</w:t>
      </w:r>
    </w:p>
    <w:p w14:paraId="127046C1" w14:textId="77777777" w:rsidR="0068549D" w:rsidRPr="00E93644" w:rsidRDefault="0068549D" w:rsidP="0068549D">
      <w:r w:rsidRPr="00E93644">
        <w:tab/>
        <w:t>* Will stay in FC tier due to activity profile</w:t>
      </w:r>
    </w:p>
    <w:p w14:paraId="127046C2" w14:textId="77777777" w:rsidR="0068549D" w:rsidRPr="00E93644" w:rsidRDefault="0068549D" w:rsidP="0068549D">
      <w:r w:rsidRPr="00E93644">
        <w:t>+TEMPDB</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t>Silver Policy</w:t>
      </w:r>
    </w:p>
    <w:p w14:paraId="127046C3" w14:textId="77777777" w:rsidR="0068549D" w:rsidRPr="00E93644" w:rsidRDefault="0068549D" w:rsidP="0068549D">
      <w:r w:rsidRPr="00E93644">
        <w:t>+FRA (Flashback, archive logs &amp; Backup sets, redo2)</w:t>
      </w:r>
      <w:r w:rsidRPr="00E93644">
        <w:tab/>
        <w:t>Silver Policy</w:t>
      </w:r>
    </w:p>
    <w:p w14:paraId="127046C4" w14:textId="77777777" w:rsidR="0068549D" w:rsidRPr="00E93644" w:rsidRDefault="0068549D" w:rsidP="0068549D"/>
    <w:p w14:paraId="127046C5" w14:textId="77777777" w:rsidR="0068549D" w:rsidRPr="00E93644" w:rsidRDefault="0068549D" w:rsidP="0068549D"/>
    <w:p w14:paraId="127046C6" w14:textId="77777777" w:rsidR="0068549D" w:rsidRPr="00E93644" w:rsidRDefault="0068549D" w:rsidP="0068549D">
      <w:pPr>
        <w:pStyle w:val="Heading2"/>
      </w:pPr>
      <w:bookmarkStart w:id="27" w:name="_Toc520895272"/>
      <w:r w:rsidRPr="00E93644">
        <w:t>Naming Standards</w:t>
      </w:r>
      <w:bookmarkEnd w:id="27"/>
    </w:p>
    <w:p w14:paraId="127046C7" w14:textId="77777777" w:rsidR="000F6906" w:rsidRPr="00E93644" w:rsidRDefault="000F6906" w:rsidP="000F6906"/>
    <w:p w14:paraId="127046C8" w14:textId="77777777" w:rsidR="000F6906" w:rsidRPr="00E93644" w:rsidRDefault="000F6906" w:rsidP="000F6906"/>
    <w:p w14:paraId="127046C9" w14:textId="77777777" w:rsidR="000F6906" w:rsidRPr="00E93644" w:rsidRDefault="000F6906" w:rsidP="000F6906">
      <w:pPr>
        <w:pStyle w:val="Heading3"/>
      </w:pPr>
      <w:bookmarkStart w:id="28" w:name="_Toc520895273"/>
      <w:r w:rsidRPr="00E93644">
        <w:t>ASM Disk Group Naming</w:t>
      </w:r>
      <w:bookmarkEnd w:id="28"/>
    </w:p>
    <w:p w14:paraId="127046CA" w14:textId="77777777" w:rsidR="000F6906" w:rsidRPr="00E93644" w:rsidRDefault="000F6906" w:rsidP="000F6906"/>
    <w:p w14:paraId="127046CB" w14:textId="77777777" w:rsidR="000F6906" w:rsidRPr="00E93644" w:rsidRDefault="000F6906" w:rsidP="000F6906"/>
    <w:p w14:paraId="127046CC" w14:textId="77777777" w:rsidR="00826DAA" w:rsidRPr="00E93644" w:rsidRDefault="00826DAA" w:rsidP="00826DAA">
      <w:r w:rsidRPr="00E93644">
        <w:t>Disk groups will be named using the following naming convention:</w:t>
      </w:r>
    </w:p>
    <w:p w14:paraId="127046CD" w14:textId="77777777" w:rsidR="00826DAA" w:rsidRPr="00E93644" w:rsidRDefault="00826DAA" w:rsidP="00826DAA">
      <w:pPr>
        <w:ind w:firstLine="720"/>
      </w:pPr>
      <w:r w:rsidRPr="00E93644">
        <w:t>&lt;DBName/GEN&gt;_&lt;ENV&gt;_&lt;DISK TYPE&gt;</w:t>
      </w:r>
    </w:p>
    <w:p w14:paraId="127046CE" w14:textId="77777777" w:rsidR="00826DAA" w:rsidRPr="00E93644" w:rsidRDefault="00826DAA" w:rsidP="00826DAA"/>
    <w:p w14:paraId="127046CF" w14:textId="77777777" w:rsidR="00826DAA" w:rsidRPr="00E93644" w:rsidRDefault="00826DAA" w:rsidP="00826DAA">
      <w:r w:rsidRPr="00E93644">
        <w:t>In the above the &lt;DBName/GEN&gt; will indicate if the disk group belongs to a specific database or it belongs to the general disk group of that type for that server.  If it is the general disk group then this value will be GEN</w:t>
      </w:r>
    </w:p>
    <w:p w14:paraId="127046D0" w14:textId="77777777" w:rsidR="00826DAA" w:rsidRPr="00E93644" w:rsidRDefault="00826DAA" w:rsidP="00826DAA"/>
    <w:p w14:paraId="127046D1" w14:textId="77777777" w:rsidR="00826DAA" w:rsidRPr="00E93644" w:rsidRDefault="00826DAA" w:rsidP="00826DAA">
      <w:r w:rsidRPr="00E93644">
        <w:t>The &lt;ENV&gt; section will be populated with one of the following values to indicate what environment the disk group services.  This will make DR easier as the disks and disk groups will not conflict when mounted on the DR server.</w:t>
      </w:r>
    </w:p>
    <w:p w14:paraId="127046D2" w14:textId="77777777" w:rsidR="00826DAA" w:rsidRPr="00E93644" w:rsidRDefault="00826DAA" w:rsidP="00826DAA">
      <w:r w:rsidRPr="00E93644">
        <w:tab/>
        <w:t>DEV</w:t>
      </w:r>
    </w:p>
    <w:p w14:paraId="127046D3" w14:textId="77777777" w:rsidR="00826DAA" w:rsidRPr="00E93644" w:rsidRDefault="00826DAA" w:rsidP="00826DAA">
      <w:r w:rsidRPr="00E93644">
        <w:tab/>
        <w:t>QA</w:t>
      </w:r>
    </w:p>
    <w:p w14:paraId="127046D4" w14:textId="77777777" w:rsidR="00826DAA" w:rsidRPr="00E93644" w:rsidRDefault="00826DAA" w:rsidP="00826DAA">
      <w:r w:rsidRPr="00E93644">
        <w:tab/>
        <w:t>UAT</w:t>
      </w:r>
    </w:p>
    <w:p w14:paraId="127046D5" w14:textId="77777777" w:rsidR="00826DAA" w:rsidRPr="00E93644" w:rsidRDefault="00826DAA" w:rsidP="00826DAA">
      <w:r w:rsidRPr="00E93644">
        <w:tab/>
        <w:t>PERF</w:t>
      </w:r>
    </w:p>
    <w:p w14:paraId="127046D6" w14:textId="77777777" w:rsidR="00826DAA" w:rsidRPr="00E93644" w:rsidRDefault="00826DAA" w:rsidP="00826DAA">
      <w:r w:rsidRPr="00E93644">
        <w:tab/>
        <w:t>PROD</w:t>
      </w:r>
    </w:p>
    <w:p w14:paraId="127046D7" w14:textId="77777777" w:rsidR="00826DAA" w:rsidRPr="00E93644" w:rsidRDefault="00826DAA" w:rsidP="00826DAA"/>
    <w:p w14:paraId="127046D8" w14:textId="77777777" w:rsidR="00826DAA" w:rsidRPr="00E93644" w:rsidRDefault="00826DAA" w:rsidP="00826DAA">
      <w:r w:rsidRPr="00E93644">
        <w:t>The &lt;DISKTYPE&gt; portion of the name will be one of the following values to indicate what type of data this disk group will hold.</w:t>
      </w:r>
    </w:p>
    <w:p w14:paraId="127046D9" w14:textId="77777777" w:rsidR="00826DAA" w:rsidRPr="00E93644" w:rsidRDefault="00826DAA" w:rsidP="00826DAA">
      <w:r w:rsidRPr="00E93644">
        <w:tab/>
        <w:t>DATA</w:t>
      </w:r>
    </w:p>
    <w:p w14:paraId="127046DA" w14:textId="77777777" w:rsidR="00826DAA" w:rsidRPr="00E93644" w:rsidRDefault="00826DAA" w:rsidP="00826DAA">
      <w:r w:rsidRPr="00E93644">
        <w:tab/>
        <w:t>FRA</w:t>
      </w:r>
    </w:p>
    <w:p w14:paraId="127046DB" w14:textId="77777777" w:rsidR="00826DAA" w:rsidRPr="00E93644" w:rsidRDefault="00826DAA" w:rsidP="00826DAA">
      <w:r w:rsidRPr="00E93644">
        <w:tab/>
        <w:t>TEMP</w:t>
      </w:r>
    </w:p>
    <w:p w14:paraId="127046DC" w14:textId="77777777" w:rsidR="00826DAA" w:rsidRPr="00E93644" w:rsidRDefault="00826DAA" w:rsidP="00826DAA">
      <w:r w:rsidRPr="00E93644">
        <w:tab/>
      </w:r>
      <w:r w:rsidR="006353A8" w:rsidRPr="00E93644">
        <w:t>CLUSTER</w:t>
      </w:r>
    </w:p>
    <w:p w14:paraId="127046DD" w14:textId="77777777" w:rsidR="00826DAA" w:rsidRPr="00E93644" w:rsidRDefault="00826DAA" w:rsidP="00826DAA"/>
    <w:p w14:paraId="127046DE" w14:textId="77777777" w:rsidR="00826DAA" w:rsidRPr="00E93644" w:rsidRDefault="00826DAA" w:rsidP="00826DAA">
      <w:r w:rsidRPr="00E93644">
        <w:t xml:space="preserve">For databases </w:t>
      </w:r>
      <w:r w:rsidR="00113B46" w:rsidRPr="00E93644">
        <w:t>&gt;100 GB and &lt;2000 G</w:t>
      </w:r>
      <w:r w:rsidRPr="00E93644">
        <w:t>B each database will have dedicated DATA and FRA disk groups.</w:t>
      </w:r>
    </w:p>
    <w:p w14:paraId="127046DF" w14:textId="77777777" w:rsidR="00826DAA" w:rsidRPr="00E93644" w:rsidRDefault="00826DAA" w:rsidP="00826DAA">
      <w:r w:rsidRPr="00E93644">
        <w:t xml:space="preserve"> </w:t>
      </w:r>
    </w:p>
    <w:p w14:paraId="127046E0" w14:textId="77777777" w:rsidR="00826DAA" w:rsidRPr="00E93644" w:rsidRDefault="00826DAA" w:rsidP="00826DAA">
      <w:r w:rsidRPr="00E93644">
        <w:t>These disk groups will be named as follows:</w:t>
      </w:r>
    </w:p>
    <w:p w14:paraId="127046E1" w14:textId="77777777" w:rsidR="00826DAA" w:rsidRPr="00E93644" w:rsidRDefault="00826DAA" w:rsidP="00826DAA">
      <w:r w:rsidRPr="00E93644">
        <w:tab/>
        <w:t>&lt;DBNAME&gt;_&lt;ENV&gt;_DATA</w:t>
      </w:r>
    </w:p>
    <w:p w14:paraId="127046E2" w14:textId="77777777" w:rsidR="00826DAA" w:rsidRPr="00E93644" w:rsidRDefault="00826DAA" w:rsidP="00826DAA">
      <w:r w:rsidRPr="00E93644">
        <w:tab/>
        <w:t>&lt;DBNAME&gt;_&lt;ENV&gt;_FRA</w:t>
      </w:r>
    </w:p>
    <w:p w14:paraId="127046E3" w14:textId="77777777" w:rsidR="00826DAA" w:rsidRPr="00E93644" w:rsidRDefault="00826DAA" w:rsidP="00826DAA"/>
    <w:p w14:paraId="127046E4" w14:textId="77777777" w:rsidR="00826DAA" w:rsidRPr="00E93644" w:rsidRDefault="00826DAA" w:rsidP="00826DAA">
      <w:r w:rsidRPr="00E93644">
        <w:t>An example of this would be for a production database named oltp235 we would have the following disk groups:</w:t>
      </w:r>
    </w:p>
    <w:p w14:paraId="127046E5" w14:textId="77777777" w:rsidR="00826DAA" w:rsidRPr="00E93644" w:rsidRDefault="00826DAA" w:rsidP="00826DAA">
      <w:r w:rsidRPr="00E93644">
        <w:tab/>
        <w:t>oltp235_PROD_DATA</w:t>
      </w:r>
    </w:p>
    <w:p w14:paraId="127046E6" w14:textId="77777777" w:rsidR="00826DAA" w:rsidRPr="00E93644" w:rsidRDefault="00826DAA" w:rsidP="00826DAA">
      <w:r w:rsidRPr="00E93644">
        <w:tab/>
        <w:t>oltp235_PROD_FRA</w:t>
      </w:r>
    </w:p>
    <w:p w14:paraId="127046E7" w14:textId="77777777" w:rsidR="00826DAA" w:rsidRPr="00E93644" w:rsidRDefault="00826DAA" w:rsidP="00826DAA"/>
    <w:p w14:paraId="127046E8" w14:textId="77777777" w:rsidR="00826DAA" w:rsidRPr="00E93644" w:rsidRDefault="00826DAA" w:rsidP="00826DAA">
      <w:r w:rsidRPr="00E93644">
        <w:t>Production servers and servers used for performance testing will have a third general disk group for holding the temporary tablespaces on the server.  The disks in this disk group will not be replicated to the DR environment so additional disks will need to be allocated to the DR servers to allow for these temporary tablespaces to be recreated in the DR environment.  This temporary disk group will be named as follows:</w:t>
      </w:r>
    </w:p>
    <w:p w14:paraId="127046E9" w14:textId="77777777" w:rsidR="00826DAA" w:rsidRPr="00E93644" w:rsidRDefault="00826DAA" w:rsidP="00826DAA">
      <w:r w:rsidRPr="00E93644">
        <w:tab/>
        <w:t>GEN_&lt;ENV&gt;_TEMP</w:t>
      </w:r>
    </w:p>
    <w:p w14:paraId="127046EA" w14:textId="77777777" w:rsidR="00826DAA" w:rsidRPr="00E93644" w:rsidRDefault="00826DAA" w:rsidP="00826DAA"/>
    <w:p w14:paraId="127046EB" w14:textId="77777777" w:rsidR="00826DAA" w:rsidRPr="00E93644" w:rsidRDefault="00826DAA" w:rsidP="00826DAA">
      <w:r w:rsidRPr="00E93644">
        <w:t>An example of this would be :</w:t>
      </w:r>
    </w:p>
    <w:p w14:paraId="127046EC" w14:textId="77777777" w:rsidR="00826DAA" w:rsidRPr="00E93644" w:rsidRDefault="00826DAA" w:rsidP="00826DAA">
      <w:r w:rsidRPr="00E93644">
        <w:tab/>
        <w:t>GEN_PERF_TEMP</w:t>
      </w:r>
    </w:p>
    <w:p w14:paraId="127046ED" w14:textId="77777777" w:rsidR="00826DAA" w:rsidRPr="00E93644" w:rsidRDefault="00826DAA" w:rsidP="00826DAA">
      <w:r w:rsidRPr="00E93644">
        <w:t xml:space="preserve"> </w:t>
      </w:r>
    </w:p>
    <w:p w14:paraId="127046EE" w14:textId="77777777" w:rsidR="006353A8" w:rsidRPr="00E93644" w:rsidRDefault="006353A8" w:rsidP="006353A8">
      <w:r w:rsidRPr="00E93644">
        <w:t>The final disk general disk group on a server would be for cluster support disks when creating a RAC database cluster.  This disk group will contain one 16 GB disk and be named as follows:</w:t>
      </w:r>
    </w:p>
    <w:p w14:paraId="127046EF" w14:textId="77777777" w:rsidR="006353A8" w:rsidRPr="00E93644" w:rsidRDefault="006353A8" w:rsidP="006353A8">
      <w:r w:rsidRPr="00E93644">
        <w:tab/>
        <w:t>GEN_&lt;ENV&gt;_CLUSTER</w:t>
      </w:r>
    </w:p>
    <w:p w14:paraId="127046F0" w14:textId="77777777" w:rsidR="006353A8" w:rsidRPr="00E93644" w:rsidRDefault="006353A8" w:rsidP="006353A8"/>
    <w:p w14:paraId="127046F1" w14:textId="77777777" w:rsidR="006353A8" w:rsidRPr="00E93644" w:rsidRDefault="006353A8" w:rsidP="006353A8">
      <w:r w:rsidRPr="00E93644">
        <w:t>An example of this would be:</w:t>
      </w:r>
    </w:p>
    <w:p w14:paraId="127046F2" w14:textId="77777777" w:rsidR="006353A8" w:rsidRPr="00E93644" w:rsidRDefault="006353A8" w:rsidP="006353A8">
      <w:r w:rsidRPr="00E93644">
        <w:tab/>
        <w:t>GEN_QA_CLUSTER</w:t>
      </w:r>
    </w:p>
    <w:p w14:paraId="127046F3" w14:textId="77777777" w:rsidR="000F6906" w:rsidRPr="00E93644" w:rsidRDefault="000F6906" w:rsidP="000F6906"/>
    <w:p w14:paraId="127046F4" w14:textId="77777777" w:rsidR="000F6906" w:rsidRPr="00E93644" w:rsidRDefault="000F6906" w:rsidP="000F6906">
      <w:pPr>
        <w:pStyle w:val="Heading3"/>
      </w:pPr>
      <w:bookmarkStart w:id="29" w:name="_Toc520895274"/>
      <w:r w:rsidRPr="00E93644">
        <w:t>ASM Disk Member Naming</w:t>
      </w:r>
      <w:bookmarkEnd w:id="29"/>
    </w:p>
    <w:p w14:paraId="127046F5" w14:textId="77777777" w:rsidR="000F6906" w:rsidRPr="00E93644" w:rsidRDefault="000F6906" w:rsidP="000F6906"/>
    <w:p w14:paraId="127046F6" w14:textId="77777777" w:rsidR="000F6906" w:rsidRPr="00E93644" w:rsidRDefault="000F6906" w:rsidP="000F6906"/>
    <w:p w14:paraId="127046F7" w14:textId="77777777" w:rsidR="000F6906" w:rsidRPr="00E93644" w:rsidRDefault="000F6906" w:rsidP="000F6906">
      <w:r w:rsidRPr="00E93644">
        <w:t>All ASM disks should be placed in the following location on the servers:</w:t>
      </w:r>
    </w:p>
    <w:p w14:paraId="127046F8" w14:textId="77777777" w:rsidR="000F6906" w:rsidRPr="00E93644" w:rsidRDefault="000F6906" w:rsidP="000F6906">
      <w:r w:rsidRPr="00E93644">
        <w:t>/dev/oracleasm/disks</w:t>
      </w:r>
    </w:p>
    <w:p w14:paraId="127046F9" w14:textId="77777777" w:rsidR="000F6906" w:rsidRPr="00E93644" w:rsidRDefault="000F6906" w:rsidP="000F6906"/>
    <w:p w14:paraId="127046FA" w14:textId="77777777" w:rsidR="000F6906" w:rsidRPr="00E93644" w:rsidRDefault="000F6906" w:rsidP="000F6906">
      <w:r w:rsidRPr="00E93644">
        <w:t>When naming the disks the following methods should be used:</w:t>
      </w:r>
    </w:p>
    <w:p w14:paraId="1575E0A9" w14:textId="77777777" w:rsidR="004B4AA6" w:rsidRDefault="004B4AA6" w:rsidP="004B4AA6">
      <w:pPr>
        <w:rPr>
          <w:b/>
        </w:rPr>
      </w:pPr>
    </w:p>
    <w:p w14:paraId="7B660FB7" w14:textId="2E630115" w:rsidR="004B4AA6" w:rsidRPr="004B4AA6" w:rsidRDefault="004B4AA6" w:rsidP="004B4AA6">
      <w:pPr>
        <w:rPr>
          <w:b/>
        </w:rPr>
      </w:pPr>
      <w:r>
        <w:rPr>
          <w:b/>
        </w:rPr>
        <w:t>Non-E</w:t>
      </w:r>
      <w:r w:rsidRPr="004B4AA6">
        <w:rPr>
          <w:b/>
        </w:rPr>
        <w:t>ncrypted Disk Naming</w:t>
      </w:r>
    </w:p>
    <w:p w14:paraId="48A19F38" w14:textId="77777777" w:rsidR="004B4AA6" w:rsidRPr="00E93644" w:rsidRDefault="004B4AA6" w:rsidP="000F6906"/>
    <w:p w14:paraId="127046FC" w14:textId="77777777" w:rsidR="000F6906" w:rsidRPr="00E93644" w:rsidRDefault="000F6906" w:rsidP="000F6906">
      <w:r w:rsidRPr="00E93644">
        <w:t>For temporary disk groups that support all databases on the server the names should follow the below patterns:</w:t>
      </w:r>
    </w:p>
    <w:p w14:paraId="127046FD" w14:textId="77777777" w:rsidR="000F6906" w:rsidRPr="00E93644" w:rsidRDefault="000F6906" w:rsidP="000F6906"/>
    <w:p w14:paraId="127046FE" w14:textId="77777777" w:rsidR="000F6906" w:rsidRPr="00E93644" w:rsidRDefault="000F6906" w:rsidP="000F6906">
      <w:r w:rsidRPr="00E93644">
        <w:t>Disks used in the temp disk group to hold temporary tablespaces should be named as:</w:t>
      </w:r>
      <w:r w:rsidRPr="00E93644">
        <w:tab/>
        <w:t>GEN_&lt;ENV&gt;_&lt;LUNSIZE&gt;_TEMP&lt;NUMBER&gt;</w:t>
      </w:r>
    </w:p>
    <w:p w14:paraId="127046FF" w14:textId="77777777" w:rsidR="000F6906" w:rsidRPr="00E93644" w:rsidRDefault="000F6906" w:rsidP="000F6906">
      <w:r w:rsidRPr="00E93644">
        <w:t xml:space="preserve">  </w:t>
      </w:r>
      <w:r w:rsidRPr="00E93644">
        <w:tab/>
        <w:t>i.e. an ASM disk of 32 GB that is for a DEV database in this group and is the 1</w:t>
      </w:r>
      <w:r w:rsidRPr="00E93644">
        <w:rPr>
          <w:vertAlign w:val="superscript"/>
        </w:rPr>
        <w:t>st</w:t>
      </w:r>
      <w:r w:rsidRPr="00E93644">
        <w:t xml:space="preserve"> </w:t>
      </w:r>
    </w:p>
    <w:p w14:paraId="12704700" w14:textId="77777777" w:rsidR="000F6906" w:rsidRPr="00E93644" w:rsidRDefault="000F6906" w:rsidP="000F6906">
      <w:pPr>
        <w:ind w:firstLine="720"/>
      </w:pPr>
      <w:r w:rsidRPr="00E93644">
        <w:t xml:space="preserve">      one on the system would be named : GEN_DEV_32_TEMP01</w:t>
      </w:r>
    </w:p>
    <w:p w14:paraId="12704701" w14:textId="77777777" w:rsidR="000F6906" w:rsidRPr="00E93644" w:rsidRDefault="000F6906" w:rsidP="000F6906"/>
    <w:p w14:paraId="12704702" w14:textId="77777777" w:rsidR="000F6906" w:rsidRPr="00E93644" w:rsidRDefault="000F6906" w:rsidP="000F6906">
      <w:r w:rsidRPr="00E93644">
        <w:t>For disks associated with disk groups for a specific database the names should follow the below patterns:</w:t>
      </w:r>
    </w:p>
    <w:p w14:paraId="12704703" w14:textId="77777777" w:rsidR="000F6906" w:rsidRPr="00E93644" w:rsidRDefault="000F6906" w:rsidP="000F6906"/>
    <w:p w14:paraId="12704704" w14:textId="77777777" w:rsidR="000F6906" w:rsidRPr="00E93644" w:rsidRDefault="000F6906" w:rsidP="000F6906">
      <w:r w:rsidRPr="00E93644">
        <w:t>For disks used in the data disk group to hold data, index, undo tablespaces and secondary redo logs for a specific databases should be named as:</w:t>
      </w:r>
      <w:r w:rsidRPr="00E93644">
        <w:tab/>
        <w:t>&lt;DBNAME&gt;_&lt;ENV&gt;_&lt;LUNSIZE&gt;_DATA&lt;NUMBER&gt;</w:t>
      </w:r>
    </w:p>
    <w:p w14:paraId="12704705" w14:textId="77777777" w:rsidR="000F6906" w:rsidRPr="00E93644" w:rsidRDefault="000F6906" w:rsidP="000F6906">
      <w:r w:rsidRPr="00E93644">
        <w:t xml:space="preserve">  </w:t>
      </w:r>
      <w:r w:rsidRPr="00E93644">
        <w:tab/>
        <w:t xml:space="preserve">i.e. an ASM disk of 32 GB that is for the oltp999 production database, is part of </w:t>
      </w:r>
    </w:p>
    <w:p w14:paraId="12704706" w14:textId="77777777" w:rsidR="000F6906" w:rsidRPr="00E93644" w:rsidRDefault="000F6906" w:rsidP="000F6906">
      <w:pPr>
        <w:ind w:left="720" w:firstLine="360"/>
      </w:pPr>
      <w:r w:rsidRPr="00E93644">
        <w:t xml:space="preserve">the data disk group and is the 13th one on the system would be named : </w:t>
      </w:r>
    </w:p>
    <w:p w14:paraId="12704707" w14:textId="77777777" w:rsidR="000F6906" w:rsidRPr="00E93644" w:rsidRDefault="000F6906" w:rsidP="000F6906">
      <w:pPr>
        <w:ind w:left="720" w:firstLine="360"/>
      </w:pPr>
      <w:r w:rsidRPr="00E93644">
        <w:t>oltp999_PROD_32_DATA13</w:t>
      </w:r>
    </w:p>
    <w:p w14:paraId="12704708" w14:textId="77777777" w:rsidR="000F6906" w:rsidRPr="00E93644" w:rsidRDefault="000F6906" w:rsidP="000F6906"/>
    <w:p w14:paraId="12704709" w14:textId="77777777" w:rsidR="00113B46" w:rsidRPr="00E93644" w:rsidRDefault="000F6906" w:rsidP="000F6906">
      <w:r w:rsidRPr="00E93644">
        <w:t>For disks used in the FRA disk group to hold primary redo logs, arclogs, etc for a specific database should be named as:</w:t>
      </w:r>
      <w:r w:rsidRPr="00E93644">
        <w:tab/>
      </w:r>
      <w:r w:rsidRPr="00E93644">
        <w:tab/>
      </w:r>
    </w:p>
    <w:p w14:paraId="1270470A" w14:textId="77777777" w:rsidR="000F6906" w:rsidRPr="00E93644" w:rsidRDefault="000F6906" w:rsidP="00113B46">
      <w:pPr>
        <w:ind w:firstLine="360"/>
      </w:pPr>
      <w:r w:rsidRPr="00E93644">
        <w:t>&lt;DBNAME&gt;_&lt;ENV&gt;_&lt;LUNSIZE&gt;_FRA&lt;NUMBER&gt;</w:t>
      </w:r>
    </w:p>
    <w:p w14:paraId="1270470B" w14:textId="77777777" w:rsidR="000F6906" w:rsidRPr="00E93644" w:rsidRDefault="000F6906" w:rsidP="000F6906">
      <w:r w:rsidRPr="00E93644">
        <w:t xml:space="preserve">  </w:t>
      </w:r>
      <w:r w:rsidRPr="00E93644">
        <w:tab/>
        <w:t xml:space="preserve">i.e. an ASM disk of 32 GB that is for the oltt888 performance database, is part of </w:t>
      </w:r>
    </w:p>
    <w:p w14:paraId="1270470C" w14:textId="77777777" w:rsidR="000F6906" w:rsidRPr="00E93644" w:rsidRDefault="000F6906" w:rsidP="000F6906">
      <w:pPr>
        <w:ind w:left="720"/>
      </w:pPr>
      <w:r w:rsidRPr="00E93644">
        <w:t>the FRA disk group and is the 7th one on the system would be named : oltt888_PERF_</w:t>
      </w:r>
      <w:r w:rsidR="00113B46" w:rsidRPr="00E93644">
        <w:t>32</w:t>
      </w:r>
      <w:r w:rsidRPr="00E93644">
        <w:t>_FRA07</w:t>
      </w:r>
    </w:p>
    <w:p w14:paraId="1270470D" w14:textId="77777777" w:rsidR="000F6906" w:rsidRPr="00E93644" w:rsidRDefault="000F6906" w:rsidP="000F6906"/>
    <w:p w14:paraId="1270470E" w14:textId="77777777" w:rsidR="006353A8" w:rsidRPr="00E93644" w:rsidRDefault="006353A8" w:rsidP="006353A8">
      <w:r w:rsidRPr="00E93644">
        <w:t>For disks used as cluster data disks on a RAC server the naming standards will be:</w:t>
      </w:r>
    </w:p>
    <w:p w14:paraId="1270470F" w14:textId="77777777" w:rsidR="006353A8" w:rsidRPr="00E93644" w:rsidRDefault="006353A8" w:rsidP="006353A8">
      <w:r w:rsidRPr="00E93644">
        <w:tab/>
        <w:t>GEN_&lt;ENV&gt;_&lt;SIZE&gt;_CLUSTER&lt;NUMBER&gt;</w:t>
      </w:r>
    </w:p>
    <w:p w14:paraId="12704710" w14:textId="77777777" w:rsidR="006353A8" w:rsidRPr="00E93644" w:rsidRDefault="006353A8" w:rsidP="006353A8">
      <w:r w:rsidRPr="00E93644">
        <w:t xml:space="preserve">  </w:t>
      </w:r>
      <w:r w:rsidRPr="00E93644">
        <w:tab/>
        <w:t xml:space="preserve">i.e. an ASM disk of 16 GB that is for the cluster disk on a production server </w:t>
      </w:r>
    </w:p>
    <w:p w14:paraId="12704711" w14:textId="77777777" w:rsidR="006353A8" w:rsidRPr="00E93644" w:rsidRDefault="006353A8" w:rsidP="006353A8">
      <w:pPr>
        <w:ind w:left="360" w:firstLine="360"/>
      </w:pPr>
      <w:r w:rsidRPr="00E93644">
        <w:t>named: GEN_PROD_1</w:t>
      </w:r>
      <w:r w:rsidR="00113B46" w:rsidRPr="00E93644">
        <w:t>6</w:t>
      </w:r>
      <w:r w:rsidRPr="00E93644">
        <w:t>_CLUSTER01</w:t>
      </w:r>
    </w:p>
    <w:p w14:paraId="12704712" w14:textId="77777777" w:rsidR="00826DAA" w:rsidRPr="00E93644" w:rsidRDefault="00826DAA" w:rsidP="00826DAA"/>
    <w:p w14:paraId="4B9492EA" w14:textId="5EDB53F6" w:rsidR="004B4AA6" w:rsidRPr="004B4AA6" w:rsidRDefault="004B4AA6" w:rsidP="004B4AA6">
      <w:pPr>
        <w:rPr>
          <w:b/>
        </w:rPr>
      </w:pPr>
      <w:r>
        <w:rPr>
          <w:b/>
        </w:rPr>
        <w:t>VTE E</w:t>
      </w:r>
      <w:r w:rsidRPr="004B4AA6">
        <w:rPr>
          <w:b/>
        </w:rPr>
        <w:t>ncrypted Disk Naming</w:t>
      </w:r>
    </w:p>
    <w:p w14:paraId="1DD4EFD4" w14:textId="77777777" w:rsidR="004B4AA6" w:rsidRPr="00E93644" w:rsidRDefault="004B4AA6" w:rsidP="004B4AA6"/>
    <w:p w14:paraId="0D01632C" w14:textId="77777777" w:rsidR="004B4AA6" w:rsidRPr="00E93644" w:rsidRDefault="004B4AA6" w:rsidP="004B4AA6">
      <w:r w:rsidRPr="00E93644">
        <w:t>For temporary disk groups that support all databases on the server the names should follow the below patterns:</w:t>
      </w:r>
    </w:p>
    <w:p w14:paraId="09464995" w14:textId="77777777" w:rsidR="004B4AA6" w:rsidRPr="00E93644" w:rsidRDefault="004B4AA6" w:rsidP="004B4AA6"/>
    <w:p w14:paraId="68818E40" w14:textId="1F30EFE4" w:rsidR="004B4AA6" w:rsidRPr="00E93644" w:rsidRDefault="004B4AA6" w:rsidP="004B4AA6">
      <w:r w:rsidRPr="00E93644">
        <w:t>Disks used in the temp disk group to hold temporary tablespaces should be named as:</w:t>
      </w:r>
      <w:r w:rsidRPr="00E93644">
        <w:tab/>
      </w:r>
      <w:r>
        <w:t>VTE</w:t>
      </w:r>
      <w:r w:rsidRPr="00E93644">
        <w:t>GEN_&lt;ENV&gt;_&lt;LUNSIZE&gt;_TEMP&lt;NUMBER&gt;</w:t>
      </w:r>
    </w:p>
    <w:p w14:paraId="4D3B2523" w14:textId="77777777" w:rsidR="004B4AA6" w:rsidRPr="00E93644" w:rsidRDefault="004B4AA6" w:rsidP="004B4AA6">
      <w:r w:rsidRPr="00E93644">
        <w:t xml:space="preserve">  </w:t>
      </w:r>
      <w:r w:rsidRPr="00E93644">
        <w:tab/>
        <w:t>i.e. an ASM disk of 32 GB that is for a DEV database in this group and is the 1</w:t>
      </w:r>
      <w:r w:rsidRPr="00E93644">
        <w:rPr>
          <w:vertAlign w:val="superscript"/>
        </w:rPr>
        <w:t>st</w:t>
      </w:r>
      <w:r w:rsidRPr="00E93644">
        <w:t xml:space="preserve"> </w:t>
      </w:r>
    </w:p>
    <w:p w14:paraId="710C7B2A" w14:textId="336FCA68" w:rsidR="004B4AA6" w:rsidRPr="00E93644" w:rsidRDefault="004B4AA6" w:rsidP="004B4AA6">
      <w:pPr>
        <w:ind w:firstLine="720"/>
      </w:pPr>
      <w:r w:rsidRPr="00E93644">
        <w:t xml:space="preserve">      one on the system would be named : </w:t>
      </w:r>
      <w:r>
        <w:t>VTE</w:t>
      </w:r>
      <w:r w:rsidRPr="00E93644">
        <w:t>GEN_DEV_32_TEMP01</w:t>
      </w:r>
    </w:p>
    <w:p w14:paraId="06DDF718" w14:textId="77777777" w:rsidR="004B4AA6" w:rsidRPr="00E93644" w:rsidRDefault="004B4AA6" w:rsidP="004B4AA6"/>
    <w:p w14:paraId="0C5CF85D" w14:textId="77777777" w:rsidR="004B4AA6" w:rsidRPr="00E93644" w:rsidRDefault="004B4AA6" w:rsidP="004B4AA6">
      <w:r w:rsidRPr="00E93644">
        <w:t>For disks associated with disk groups for a specific database the names should follow the below patterns:</w:t>
      </w:r>
    </w:p>
    <w:p w14:paraId="65B0B471" w14:textId="77777777" w:rsidR="004B4AA6" w:rsidRPr="00E93644" w:rsidRDefault="004B4AA6" w:rsidP="004B4AA6"/>
    <w:p w14:paraId="3607960D" w14:textId="20D16B6C" w:rsidR="004B4AA6" w:rsidRDefault="004B4AA6" w:rsidP="004B4AA6">
      <w:r w:rsidRPr="00E93644">
        <w:t xml:space="preserve">For disks used in the data disk group to hold data, index, undo tablespaces and secondary redo logs for a specific databases should be named </w:t>
      </w:r>
      <w:r>
        <w:t xml:space="preserve">replacing the olt or dss portion of the database name with vte </w:t>
      </w:r>
      <w:r w:rsidRPr="00E93644">
        <w:t>as</w:t>
      </w:r>
      <w:r>
        <w:t xml:space="preserve"> below</w:t>
      </w:r>
      <w:r w:rsidRPr="00E93644">
        <w:t>:</w:t>
      </w:r>
      <w:r w:rsidRPr="00E93644">
        <w:tab/>
      </w:r>
    </w:p>
    <w:p w14:paraId="470736C8" w14:textId="5C1445FD" w:rsidR="004B4AA6" w:rsidRPr="00E93644" w:rsidRDefault="004B4AA6" w:rsidP="004B4AA6">
      <w:pPr>
        <w:ind w:firstLine="360"/>
      </w:pPr>
      <w:r>
        <w:t>vte</w:t>
      </w:r>
      <w:r w:rsidRPr="00E93644">
        <w:t>&lt;</w:t>
      </w:r>
      <w:r>
        <w:t xml:space="preserve">Last part of </w:t>
      </w:r>
      <w:r w:rsidRPr="00E93644">
        <w:t>DBNAME&gt;_&lt;ENV&gt;_&lt;LUNSIZE&gt;_DATA&lt;NUMBER&gt;</w:t>
      </w:r>
    </w:p>
    <w:p w14:paraId="7ACD676D" w14:textId="77777777" w:rsidR="004B4AA6" w:rsidRPr="00E93644" w:rsidRDefault="004B4AA6" w:rsidP="004B4AA6">
      <w:r w:rsidRPr="00E93644">
        <w:t xml:space="preserve">  </w:t>
      </w:r>
      <w:r w:rsidRPr="00E93644">
        <w:tab/>
        <w:t xml:space="preserve">i.e. an ASM disk of 32 GB that is for the oltp999 production database, is part of </w:t>
      </w:r>
    </w:p>
    <w:p w14:paraId="3505B975" w14:textId="77777777" w:rsidR="004B4AA6" w:rsidRPr="00E93644" w:rsidRDefault="004B4AA6" w:rsidP="004B4AA6">
      <w:pPr>
        <w:ind w:left="720" w:firstLine="360"/>
      </w:pPr>
      <w:r w:rsidRPr="00E93644">
        <w:t xml:space="preserve">the data disk group and is the 13th one on the system would be named : </w:t>
      </w:r>
    </w:p>
    <w:p w14:paraId="37A896E5" w14:textId="7C91CCC0" w:rsidR="004B4AA6" w:rsidRPr="00E93644" w:rsidRDefault="004B4AA6" w:rsidP="004B4AA6">
      <w:pPr>
        <w:ind w:left="720" w:firstLine="360"/>
      </w:pPr>
      <w:r>
        <w:t>vte</w:t>
      </w:r>
      <w:r w:rsidRPr="00E93644">
        <w:t>p999_PROD_32_DATA13</w:t>
      </w:r>
    </w:p>
    <w:p w14:paraId="59B19D6A" w14:textId="77777777" w:rsidR="004B4AA6" w:rsidRPr="00E93644" w:rsidRDefault="004B4AA6" w:rsidP="004B4AA6"/>
    <w:p w14:paraId="0DF0DDA1" w14:textId="05834F8F" w:rsidR="004B4AA6" w:rsidRPr="00E93644" w:rsidRDefault="004B4AA6" w:rsidP="004B4AA6">
      <w:r w:rsidRPr="00E93644">
        <w:t xml:space="preserve">For disks used in the FRA disk group to hold primary redo logs, arclogs, etc for a specific database should be named </w:t>
      </w:r>
      <w:r>
        <w:t xml:space="preserve">replacing the olt or dss portion of the database name with vte </w:t>
      </w:r>
      <w:r w:rsidRPr="00E93644">
        <w:t>as</w:t>
      </w:r>
      <w:r>
        <w:t xml:space="preserve"> below</w:t>
      </w:r>
      <w:r w:rsidRPr="00E93644">
        <w:t>:</w:t>
      </w:r>
      <w:r w:rsidRPr="00E93644">
        <w:tab/>
      </w:r>
      <w:r w:rsidRPr="00E93644">
        <w:tab/>
      </w:r>
    </w:p>
    <w:p w14:paraId="1FE366C9" w14:textId="08F956BA" w:rsidR="004B4AA6" w:rsidRPr="00E93644" w:rsidRDefault="004B4AA6" w:rsidP="004B4AA6">
      <w:pPr>
        <w:ind w:firstLine="360"/>
      </w:pPr>
      <w:r>
        <w:t>vte</w:t>
      </w:r>
      <w:r w:rsidRPr="00E93644">
        <w:t>&lt;</w:t>
      </w:r>
      <w:r>
        <w:t>Last part of DBNAME&gt;_&lt;ENV&gt;_&lt;LUNSIZE&gt;_FRA</w:t>
      </w:r>
      <w:r w:rsidRPr="00E93644">
        <w:t>&lt;NUMBER&gt;</w:t>
      </w:r>
    </w:p>
    <w:p w14:paraId="15173955" w14:textId="77777777" w:rsidR="004B4AA6" w:rsidRPr="00E93644" w:rsidRDefault="004B4AA6" w:rsidP="004B4AA6">
      <w:r w:rsidRPr="00E93644">
        <w:t xml:space="preserve">  </w:t>
      </w:r>
      <w:r w:rsidRPr="00E93644">
        <w:tab/>
        <w:t xml:space="preserve">i.e. an ASM disk of 32 GB that is for the oltt888 performance database, is part of </w:t>
      </w:r>
    </w:p>
    <w:p w14:paraId="36FF201C" w14:textId="25E84031" w:rsidR="004B4AA6" w:rsidRPr="00E93644" w:rsidRDefault="004B4AA6" w:rsidP="004B4AA6">
      <w:pPr>
        <w:ind w:left="720"/>
      </w:pPr>
      <w:r w:rsidRPr="00E93644">
        <w:t xml:space="preserve">the FRA disk group and is the 7th one on the system would be named : </w:t>
      </w:r>
      <w:r>
        <w:t>vte</w:t>
      </w:r>
      <w:r w:rsidRPr="00E93644">
        <w:t>t888_PERF_32_FRA07</w:t>
      </w:r>
    </w:p>
    <w:p w14:paraId="747FAEC8" w14:textId="77777777" w:rsidR="004B4AA6" w:rsidRPr="00E93644" w:rsidRDefault="004B4AA6" w:rsidP="004B4AA6"/>
    <w:p w14:paraId="61611BFA" w14:textId="77777777" w:rsidR="004B4AA6" w:rsidRPr="00E93644" w:rsidRDefault="004B4AA6" w:rsidP="004B4AA6">
      <w:r w:rsidRPr="00E93644">
        <w:t>For disks used as cluster data disks on a RAC server the naming standards will be:</w:t>
      </w:r>
    </w:p>
    <w:p w14:paraId="657B2042" w14:textId="422846C5" w:rsidR="004B4AA6" w:rsidRPr="00E93644" w:rsidRDefault="004B4AA6" w:rsidP="004B4AA6">
      <w:r w:rsidRPr="00E93644">
        <w:tab/>
      </w:r>
      <w:r>
        <w:t>VTEGEN_&lt;ENV&gt;_&lt;SIZE&gt;_CL</w:t>
      </w:r>
      <w:r w:rsidRPr="00E93644">
        <w:t>STR&lt;NUMBER&gt;</w:t>
      </w:r>
    </w:p>
    <w:p w14:paraId="3F916708" w14:textId="77777777" w:rsidR="004B4AA6" w:rsidRPr="00E93644" w:rsidRDefault="004B4AA6" w:rsidP="004B4AA6">
      <w:r w:rsidRPr="00E93644">
        <w:t xml:space="preserve">  </w:t>
      </w:r>
      <w:r w:rsidRPr="00E93644">
        <w:tab/>
        <w:t xml:space="preserve">i.e. an ASM disk of 16 GB that is for the cluster disk on a production server </w:t>
      </w:r>
    </w:p>
    <w:p w14:paraId="482A7CB1" w14:textId="43BC72C5" w:rsidR="004B4AA6" w:rsidRPr="00E93644" w:rsidRDefault="004B4AA6" w:rsidP="004B4AA6">
      <w:pPr>
        <w:ind w:left="360" w:firstLine="360"/>
      </w:pPr>
      <w:r w:rsidRPr="00E93644">
        <w:t xml:space="preserve">named: </w:t>
      </w:r>
      <w:r>
        <w:t>VTE</w:t>
      </w:r>
      <w:r w:rsidRPr="00E93644">
        <w:t>GEN_PROD_16_CLSTR01</w:t>
      </w:r>
    </w:p>
    <w:p w14:paraId="12704713" w14:textId="77777777" w:rsidR="00290CEC" w:rsidRPr="00E93644" w:rsidRDefault="00290CEC" w:rsidP="00290CEC"/>
    <w:p w14:paraId="73F14D72" w14:textId="77777777" w:rsidR="004B4AA6" w:rsidRPr="004B4AA6" w:rsidRDefault="004B4AA6" w:rsidP="004B4AA6">
      <w:pPr>
        <w:rPr>
          <w:b/>
        </w:rPr>
      </w:pPr>
      <w:r w:rsidRPr="004B4AA6">
        <w:rPr>
          <w:b/>
        </w:rPr>
        <w:t>ACFS Disk Naming</w:t>
      </w:r>
    </w:p>
    <w:p w14:paraId="0B34FFDC" w14:textId="77777777" w:rsidR="004B4AA6" w:rsidRDefault="004B4AA6" w:rsidP="004B4AA6"/>
    <w:p w14:paraId="0B484E8D" w14:textId="77777777" w:rsidR="004B4AA6" w:rsidRPr="00E93644" w:rsidRDefault="004B4AA6" w:rsidP="004B4AA6">
      <w:r w:rsidRPr="00E93644">
        <w:t xml:space="preserve">For disks used as </w:t>
      </w:r>
      <w:r>
        <w:t xml:space="preserve">acfs </w:t>
      </w:r>
      <w:r w:rsidRPr="00E93644">
        <w:t>data disks on a RAC server the naming standards will be:</w:t>
      </w:r>
    </w:p>
    <w:p w14:paraId="6FFA3077" w14:textId="77777777" w:rsidR="004B4AA6" w:rsidRPr="00E93644" w:rsidRDefault="004B4AA6" w:rsidP="004B4AA6">
      <w:r w:rsidRPr="00E93644">
        <w:tab/>
        <w:t>GEN_&lt;ENV&gt;_&lt;SIZE&gt;_</w:t>
      </w:r>
      <w:r>
        <w:t>ACFS</w:t>
      </w:r>
      <w:r w:rsidRPr="00E93644">
        <w:t>&lt;NUMBER&gt;</w:t>
      </w:r>
    </w:p>
    <w:p w14:paraId="6C223CBD" w14:textId="77777777" w:rsidR="004B4AA6" w:rsidRPr="00E93644" w:rsidRDefault="004B4AA6" w:rsidP="004B4AA6">
      <w:r w:rsidRPr="00E93644">
        <w:t xml:space="preserve">  </w:t>
      </w:r>
      <w:r w:rsidRPr="00E93644">
        <w:tab/>
        <w:t xml:space="preserve">i.e. an ASM disk of </w:t>
      </w:r>
      <w:r>
        <w:t>32</w:t>
      </w:r>
      <w:r w:rsidRPr="00E93644">
        <w:t xml:space="preserve"> GB that is for the </w:t>
      </w:r>
      <w:r>
        <w:t xml:space="preserve">acfs volume supporting /var/oracle/admin </w:t>
      </w:r>
      <w:r w:rsidRPr="00E93644">
        <w:t xml:space="preserve">on a production server </w:t>
      </w:r>
      <w:r>
        <w:t xml:space="preserve">would be </w:t>
      </w:r>
      <w:r w:rsidRPr="00E93644">
        <w:t>named: GEN_PROD_</w:t>
      </w:r>
      <w:r>
        <w:t>32</w:t>
      </w:r>
      <w:r w:rsidRPr="00E93644">
        <w:t>_</w:t>
      </w:r>
      <w:r>
        <w:t>ACFS</w:t>
      </w:r>
      <w:r w:rsidRPr="00E93644">
        <w:t>01</w:t>
      </w:r>
    </w:p>
    <w:p w14:paraId="12704714" w14:textId="77777777" w:rsidR="00B82739" w:rsidRPr="00E93644" w:rsidRDefault="00B82739" w:rsidP="00290CEC"/>
    <w:p w14:paraId="12704715" w14:textId="77777777" w:rsidR="00B1584E" w:rsidRPr="00E93644" w:rsidRDefault="00B1584E">
      <w:pPr>
        <w:spacing w:line="240" w:lineRule="auto"/>
      </w:pPr>
      <w:r w:rsidRPr="00E93644">
        <w:br w:type="page"/>
      </w:r>
    </w:p>
    <w:p w14:paraId="12704716" w14:textId="77777777" w:rsidR="00290CEC" w:rsidRPr="00E93644" w:rsidRDefault="00290CEC" w:rsidP="00290CEC">
      <w:pPr>
        <w:pStyle w:val="Heading1"/>
      </w:pPr>
      <w:bookmarkStart w:id="30" w:name="_Toc520895275"/>
      <w:r w:rsidRPr="00E93644">
        <w:t>Databases &gt;2,000GB in Size</w:t>
      </w:r>
      <w:bookmarkEnd w:id="30"/>
    </w:p>
    <w:p w14:paraId="12704717" w14:textId="77777777" w:rsidR="00290CEC" w:rsidRPr="00E93644" w:rsidRDefault="00290CEC" w:rsidP="00290CEC"/>
    <w:p w14:paraId="12704718" w14:textId="77777777" w:rsidR="00021584" w:rsidRPr="00E93644" w:rsidRDefault="00021584" w:rsidP="00021584">
      <w:pPr>
        <w:pStyle w:val="Heading2"/>
      </w:pPr>
      <w:bookmarkStart w:id="31" w:name="_Toc520895276"/>
      <w:r w:rsidRPr="00E93644">
        <w:t>Layout Standards</w:t>
      </w:r>
      <w:bookmarkEnd w:id="31"/>
    </w:p>
    <w:p w14:paraId="12704719" w14:textId="77777777" w:rsidR="00021584" w:rsidRPr="00E93644" w:rsidRDefault="00021584" w:rsidP="00021584"/>
    <w:p w14:paraId="1270471A" w14:textId="77777777" w:rsidR="00021584" w:rsidRPr="00E93644" w:rsidRDefault="00021584" w:rsidP="00021584">
      <w:pPr>
        <w:pStyle w:val="Heading3"/>
      </w:pPr>
    </w:p>
    <w:p w14:paraId="1270471B" w14:textId="77777777" w:rsidR="00021584" w:rsidRPr="00E93644" w:rsidRDefault="00021584" w:rsidP="00021584">
      <w:pPr>
        <w:pStyle w:val="Heading3"/>
      </w:pPr>
      <w:bookmarkStart w:id="32" w:name="_Toc520895277"/>
      <w:r w:rsidRPr="00E93644">
        <w:t>Production Databases</w:t>
      </w:r>
      <w:bookmarkEnd w:id="32"/>
    </w:p>
    <w:p w14:paraId="1270471C" w14:textId="77777777" w:rsidR="004F2F3C" w:rsidRPr="00E93644" w:rsidRDefault="004F2F3C" w:rsidP="004F2F3C">
      <w:pPr>
        <w:rPr>
          <w:sz w:val="20"/>
        </w:rPr>
      </w:pPr>
    </w:p>
    <w:p w14:paraId="1270471D" w14:textId="77777777" w:rsidR="004F2F3C" w:rsidRPr="00E93644" w:rsidRDefault="004F2F3C" w:rsidP="004F2F3C">
      <w:pPr>
        <w:rPr>
          <w:sz w:val="20"/>
        </w:rPr>
      </w:pPr>
      <w:r w:rsidRPr="00E93644">
        <w:rPr>
          <w:sz w:val="20"/>
        </w:rPr>
        <w:t xml:space="preserve">Production databases greater than 2,000 GB in size use: </w:t>
      </w:r>
    </w:p>
    <w:p w14:paraId="1270471E" w14:textId="77777777" w:rsidR="004F2F3C" w:rsidRPr="00E93644" w:rsidRDefault="004F2F3C" w:rsidP="004F2F3C">
      <w:pPr>
        <w:pStyle w:val="ListParagraph"/>
        <w:numPr>
          <w:ilvl w:val="0"/>
          <w:numId w:val="14"/>
        </w:numPr>
        <w:rPr>
          <w:sz w:val="20"/>
        </w:rPr>
      </w:pPr>
      <w:r w:rsidRPr="00E93644">
        <w:rPr>
          <w:sz w:val="20"/>
        </w:rPr>
        <w:t xml:space="preserve">DATA and FRA will each have their own </w:t>
      </w:r>
      <w:r w:rsidRPr="00E93644">
        <w:rPr>
          <w:b/>
          <w:sz w:val="20"/>
        </w:rPr>
        <w:t>dedicated</w:t>
      </w:r>
      <w:r w:rsidRPr="00E93644">
        <w:rPr>
          <w:sz w:val="20"/>
        </w:rPr>
        <w:t xml:space="preserve"> disk group </w:t>
      </w:r>
    </w:p>
    <w:p w14:paraId="1270471F" w14:textId="77777777" w:rsidR="004F2F3C" w:rsidRPr="00E93644" w:rsidRDefault="004F2F3C" w:rsidP="004F2F3C">
      <w:pPr>
        <w:pStyle w:val="ListParagraph"/>
        <w:numPr>
          <w:ilvl w:val="0"/>
          <w:numId w:val="14"/>
        </w:numPr>
        <w:rPr>
          <w:sz w:val="20"/>
        </w:rPr>
      </w:pPr>
      <w:r w:rsidRPr="00E93644">
        <w:rPr>
          <w:sz w:val="20"/>
        </w:rPr>
        <w:t xml:space="preserve">TEMP will have a dedicated disk group </w:t>
      </w:r>
    </w:p>
    <w:p w14:paraId="12704720" w14:textId="77777777" w:rsidR="004F2F3C" w:rsidRPr="00E93644" w:rsidRDefault="004F2F3C" w:rsidP="004F2F3C">
      <w:pPr>
        <w:pStyle w:val="ListParagraph"/>
        <w:numPr>
          <w:ilvl w:val="0"/>
          <w:numId w:val="14"/>
        </w:numPr>
        <w:rPr>
          <w:sz w:val="20"/>
        </w:rPr>
      </w:pPr>
      <w:r w:rsidRPr="00E93644">
        <w:rPr>
          <w:sz w:val="20"/>
        </w:rPr>
        <w:t xml:space="preserve">REDO logs, two copies will exist. The primary copy will reside in the DATA disk group and the secondary copy in the FRA disk group. </w:t>
      </w:r>
    </w:p>
    <w:p w14:paraId="12704721" w14:textId="77777777" w:rsidR="00021584" w:rsidRPr="00E93644" w:rsidRDefault="00021584" w:rsidP="00021584">
      <w:pPr>
        <w:rPr>
          <w:sz w:val="20"/>
        </w:rPr>
      </w:pPr>
    </w:p>
    <w:p w14:paraId="12704722" w14:textId="77777777" w:rsidR="00021584" w:rsidRPr="00E93644" w:rsidRDefault="00021584" w:rsidP="00021584">
      <w:pPr>
        <w:pStyle w:val="Heading3"/>
      </w:pPr>
    </w:p>
    <w:p w14:paraId="12704723" w14:textId="77777777" w:rsidR="00021584" w:rsidRPr="00E93644" w:rsidRDefault="00021584" w:rsidP="00021584">
      <w:pPr>
        <w:pStyle w:val="Heading3"/>
      </w:pPr>
      <w:bookmarkStart w:id="33" w:name="_Toc520895278"/>
      <w:r w:rsidRPr="00E93644">
        <w:t>Performance Databases</w:t>
      </w:r>
      <w:bookmarkEnd w:id="33"/>
    </w:p>
    <w:p w14:paraId="12704724" w14:textId="77777777" w:rsidR="00021584" w:rsidRPr="00E93644" w:rsidRDefault="00021584" w:rsidP="00021584">
      <w:pPr>
        <w:rPr>
          <w:sz w:val="20"/>
        </w:rPr>
      </w:pPr>
    </w:p>
    <w:p w14:paraId="12704725" w14:textId="77777777" w:rsidR="004F2F3C" w:rsidRPr="00E93644" w:rsidRDefault="004F2F3C" w:rsidP="004F2F3C">
      <w:pPr>
        <w:rPr>
          <w:sz w:val="20"/>
        </w:rPr>
      </w:pPr>
      <w:r w:rsidRPr="00E93644">
        <w:rPr>
          <w:sz w:val="20"/>
        </w:rPr>
        <w:t>Performance environments should have the same disk group configurations as production environments to provide the closest possible performance characteristics as on Production.</w:t>
      </w:r>
    </w:p>
    <w:p w14:paraId="12704726" w14:textId="77777777" w:rsidR="004F2F3C" w:rsidRPr="00E93644" w:rsidRDefault="004F2F3C" w:rsidP="004F2F3C">
      <w:pPr>
        <w:rPr>
          <w:sz w:val="20"/>
        </w:rPr>
      </w:pPr>
    </w:p>
    <w:p w14:paraId="12704727" w14:textId="77777777" w:rsidR="004F2F3C" w:rsidRPr="00E93644" w:rsidRDefault="004F2F3C" w:rsidP="004F2F3C">
      <w:pPr>
        <w:ind w:left="360"/>
        <w:rPr>
          <w:i/>
          <w:sz w:val="20"/>
        </w:rPr>
      </w:pPr>
      <w:r w:rsidRPr="00E93644">
        <w:rPr>
          <w:i/>
          <w:sz w:val="20"/>
        </w:rPr>
        <w:t>In replicated environments the dedicated TEMP disk group will not be replicated, rather the DR environment will have disks of the same size and naming standards allocated that will be used to hold the TEMP tablespaces while the DR is in place.</w:t>
      </w:r>
    </w:p>
    <w:p w14:paraId="12704728" w14:textId="77777777" w:rsidR="00021584" w:rsidRPr="00E93644" w:rsidRDefault="00021584" w:rsidP="00021584">
      <w:pPr>
        <w:pStyle w:val="Heading3"/>
      </w:pPr>
    </w:p>
    <w:p w14:paraId="12704729" w14:textId="77777777" w:rsidR="004F2F3C" w:rsidRPr="00E93644" w:rsidRDefault="004F2F3C" w:rsidP="004F2F3C"/>
    <w:p w14:paraId="1270472A" w14:textId="77777777" w:rsidR="00021584" w:rsidRPr="00E93644" w:rsidRDefault="00021584" w:rsidP="00021584">
      <w:pPr>
        <w:pStyle w:val="Heading3"/>
      </w:pPr>
      <w:bookmarkStart w:id="34" w:name="_Toc520895279"/>
      <w:r w:rsidRPr="00E93644">
        <w:t>DR Databases</w:t>
      </w:r>
      <w:bookmarkEnd w:id="34"/>
    </w:p>
    <w:p w14:paraId="1270472B" w14:textId="77777777" w:rsidR="00021584" w:rsidRPr="00E93644" w:rsidRDefault="00021584" w:rsidP="00021584">
      <w:pPr>
        <w:rPr>
          <w:sz w:val="20"/>
        </w:rPr>
      </w:pPr>
    </w:p>
    <w:p w14:paraId="1270472C" w14:textId="77777777" w:rsidR="004F2F3C" w:rsidRPr="00E93644" w:rsidRDefault="004F2F3C" w:rsidP="004F2F3C">
      <w:pPr>
        <w:rPr>
          <w:sz w:val="20"/>
        </w:rPr>
      </w:pPr>
      <w:r w:rsidRPr="00E93644">
        <w:rPr>
          <w:sz w:val="20"/>
        </w:rPr>
        <w:t>DR disk groups will be configured identically to production.</w:t>
      </w:r>
    </w:p>
    <w:p w14:paraId="1270472D" w14:textId="77777777" w:rsidR="00021584" w:rsidRPr="00E93644" w:rsidRDefault="00021584" w:rsidP="00021584">
      <w:pPr>
        <w:rPr>
          <w:sz w:val="20"/>
        </w:rPr>
      </w:pPr>
    </w:p>
    <w:p w14:paraId="1270472E" w14:textId="77777777" w:rsidR="00021584" w:rsidRPr="00E93644" w:rsidRDefault="00021584" w:rsidP="00021584">
      <w:pPr>
        <w:pStyle w:val="Heading3"/>
      </w:pPr>
    </w:p>
    <w:p w14:paraId="1270472F" w14:textId="77777777" w:rsidR="00021584" w:rsidRPr="00E93644" w:rsidRDefault="00021584" w:rsidP="00021584">
      <w:pPr>
        <w:pStyle w:val="Heading3"/>
      </w:pPr>
      <w:bookmarkStart w:id="35" w:name="_Toc520895280"/>
      <w:r w:rsidRPr="00E93644">
        <w:t>Dev, QA and UAT Databases</w:t>
      </w:r>
      <w:bookmarkEnd w:id="35"/>
    </w:p>
    <w:p w14:paraId="12704730" w14:textId="77777777" w:rsidR="00021584" w:rsidRPr="00E93644" w:rsidRDefault="00021584" w:rsidP="00021584">
      <w:pPr>
        <w:rPr>
          <w:sz w:val="20"/>
        </w:rPr>
      </w:pPr>
    </w:p>
    <w:p w14:paraId="12704731" w14:textId="77777777" w:rsidR="004F2F3C" w:rsidRPr="00E93644" w:rsidRDefault="004F2F3C" w:rsidP="004F2F3C">
      <w:pPr>
        <w:rPr>
          <w:sz w:val="20"/>
        </w:rPr>
      </w:pPr>
      <w:r w:rsidRPr="00E93644">
        <w:rPr>
          <w:sz w:val="20"/>
        </w:rPr>
        <w:t>For databases &gt;2000 GB each database should have its own dedicated disk groups even on Dev, QA and UAT.  These disk groups do not need to mirror production and therefore can be made larger in order to hold both data and temporary tablespaces in the DATA disk group and not having a dedicated TEMP disk group.  There should always be a 1 to 1 correlation of FRA disk groups to DATA disk groups on a server.</w:t>
      </w:r>
    </w:p>
    <w:p w14:paraId="12704732" w14:textId="77777777" w:rsidR="00021584" w:rsidRPr="00E93644" w:rsidRDefault="00021584" w:rsidP="00021584"/>
    <w:p w14:paraId="12704733" w14:textId="77777777" w:rsidR="00021584" w:rsidRPr="00E93644" w:rsidRDefault="00021584" w:rsidP="00021584">
      <w:pPr>
        <w:pStyle w:val="Heading3"/>
      </w:pPr>
    </w:p>
    <w:p w14:paraId="12704734" w14:textId="77777777" w:rsidR="00021584" w:rsidRPr="00E93644" w:rsidRDefault="00021584" w:rsidP="00021584">
      <w:pPr>
        <w:pStyle w:val="Heading3"/>
      </w:pPr>
      <w:bookmarkStart w:id="36" w:name="_Toc520895281"/>
      <w:r w:rsidRPr="00E93644">
        <w:t>Replication Considerations</w:t>
      </w:r>
      <w:bookmarkEnd w:id="36"/>
    </w:p>
    <w:p w14:paraId="12704735" w14:textId="77777777" w:rsidR="00021584" w:rsidRPr="00E93644" w:rsidRDefault="00021584" w:rsidP="00021584"/>
    <w:p w14:paraId="12704736" w14:textId="77777777" w:rsidR="004F2F3C" w:rsidRPr="00E93644" w:rsidRDefault="004F2F3C" w:rsidP="004F2F3C">
      <w:r w:rsidRPr="00E93644">
        <w:t>Data consistency groups for a server should include both the DATA and the FRA (and REDO if a separate group) disk groups for a database.  The TEMP disk group should not be included in this replication methodology at all.</w:t>
      </w:r>
    </w:p>
    <w:p w14:paraId="12704737" w14:textId="77777777" w:rsidR="004F2F3C" w:rsidRPr="00E93644" w:rsidRDefault="004F2F3C" w:rsidP="00021584"/>
    <w:p w14:paraId="12704738" w14:textId="77777777" w:rsidR="00021584" w:rsidRPr="00E93644" w:rsidRDefault="00021584" w:rsidP="00021584">
      <w:pPr>
        <w:pStyle w:val="Heading3"/>
      </w:pPr>
    </w:p>
    <w:p w14:paraId="12704739" w14:textId="77777777" w:rsidR="00021584" w:rsidRPr="00E93644" w:rsidRDefault="00021584" w:rsidP="00021584">
      <w:pPr>
        <w:pStyle w:val="Heading3"/>
      </w:pPr>
      <w:bookmarkStart w:id="37" w:name="_Toc520895282"/>
      <w:r w:rsidRPr="00E93644">
        <w:t>Disk Group and LUN Sizes, and other Recommendations</w:t>
      </w:r>
      <w:bookmarkEnd w:id="37"/>
    </w:p>
    <w:p w14:paraId="1270473A" w14:textId="77777777" w:rsidR="00021584" w:rsidRPr="00E93644" w:rsidRDefault="00021584" w:rsidP="000215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5"/>
        <w:gridCol w:w="2626"/>
      </w:tblGrid>
      <w:tr w:rsidR="00E93644" w:rsidRPr="00E93644" w14:paraId="1270473D" w14:textId="77777777" w:rsidTr="004F2F3C">
        <w:tc>
          <w:tcPr>
            <w:tcW w:w="0" w:type="auto"/>
            <w:shd w:val="clear" w:color="auto" w:fill="auto"/>
          </w:tcPr>
          <w:p w14:paraId="1270473B" w14:textId="77777777" w:rsidR="004F2F3C" w:rsidRPr="00E93644" w:rsidRDefault="004F2F3C" w:rsidP="004F2F3C">
            <w:r w:rsidRPr="00E93644">
              <w:t>Disk Group Starting Size</w:t>
            </w:r>
          </w:p>
        </w:tc>
        <w:tc>
          <w:tcPr>
            <w:tcW w:w="0" w:type="auto"/>
            <w:shd w:val="clear" w:color="auto" w:fill="auto"/>
          </w:tcPr>
          <w:p w14:paraId="1270473C" w14:textId="77777777" w:rsidR="004F2F3C" w:rsidRPr="00E93644" w:rsidRDefault="004F2F3C" w:rsidP="004F2F3C">
            <w:r w:rsidRPr="00E93644">
              <w:t>Recommended Lun Size</w:t>
            </w:r>
          </w:p>
        </w:tc>
      </w:tr>
      <w:tr w:rsidR="00E93644" w:rsidRPr="00E93644" w14:paraId="12704740" w14:textId="77777777" w:rsidTr="004F2F3C">
        <w:tc>
          <w:tcPr>
            <w:tcW w:w="0" w:type="auto"/>
            <w:shd w:val="clear" w:color="auto" w:fill="auto"/>
          </w:tcPr>
          <w:p w14:paraId="1270473E" w14:textId="77777777" w:rsidR="004F2F3C" w:rsidRPr="00E93644" w:rsidRDefault="004F2F3C" w:rsidP="004F2F3C">
            <w:r w:rsidRPr="00E93644">
              <w:t>Less than 128 GB</w:t>
            </w:r>
          </w:p>
        </w:tc>
        <w:tc>
          <w:tcPr>
            <w:tcW w:w="0" w:type="auto"/>
            <w:shd w:val="clear" w:color="auto" w:fill="auto"/>
          </w:tcPr>
          <w:p w14:paraId="1270473F" w14:textId="77777777" w:rsidR="004F2F3C" w:rsidRPr="00E93644" w:rsidRDefault="004F2F3C" w:rsidP="004F2F3C">
            <w:r w:rsidRPr="00E93644">
              <w:t>16 GB</w:t>
            </w:r>
          </w:p>
        </w:tc>
      </w:tr>
      <w:tr w:rsidR="00E93644" w:rsidRPr="00E93644" w14:paraId="12704743" w14:textId="77777777" w:rsidTr="004F2F3C">
        <w:tc>
          <w:tcPr>
            <w:tcW w:w="0" w:type="auto"/>
            <w:shd w:val="clear" w:color="auto" w:fill="auto"/>
          </w:tcPr>
          <w:p w14:paraId="12704741" w14:textId="77777777" w:rsidR="004F2F3C" w:rsidRPr="00E93644" w:rsidRDefault="004F2F3C" w:rsidP="004F2F3C">
            <w:r w:rsidRPr="00E93644">
              <w:t>129 GB to 256 GB</w:t>
            </w:r>
          </w:p>
        </w:tc>
        <w:tc>
          <w:tcPr>
            <w:tcW w:w="0" w:type="auto"/>
            <w:shd w:val="clear" w:color="auto" w:fill="auto"/>
          </w:tcPr>
          <w:p w14:paraId="12704742" w14:textId="77777777" w:rsidR="004F2F3C" w:rsidRPr="00E93644" w:rsidRDefault="004F2F3C" w:rsidP="004F2F3C">
            <w:r w:rsidRPr="00E93644">
              <w:t>32 GB</w:t>
            </w:r>
          </w:p>
        </w:tc>
      </w:tr>
      <w:tr w:rsidR="00E93644" w:rsidRPr="00E93644" w14:paraId="12704746" w14:textId="77777777" w:rsidTr="004F2F3C">
        <w:tc>
          <w:tcPr>
            <w:tcW w:w="0" w:type="auto"/>
            <w:shd w:val="clear" w:color="auto" w:fill="auto"/>
          </w:tcPr>
          <w:p w14:paraId="12704744" w14:textId="77777777" w:rsidR="004F2F3C" w:rsidRPr="00E93644" w:rsidRDefault="004F2F3C" w:rsidP="004F2F3C">
            <w:r w:rsidRPr="00E93644">
              <w:t>257 GB to 512 GB</w:t>
            </w:r>
          </w:p>
        </w:tc>
        <w:tc>
          <w:tcPr>
            <w:tcW w:w="0" w:type="auto"/>
            <w:shd w:val="clear" w:color="auto" w:fill="auto"/>
          </w:tcPr>
          <w:p w14:paraId="12704745" w14:textId="77777777" w:rsidR="004F2F3C" w:rsidRPr="00E93644" w:rsidRDefault="004F2F3C" w:rsidP="004F2F3C">
            <w:r w:rsidRPr="00E93644">
              <w:t>64 GB</w:t>
            </w:r>
          </w:p>
        </w:tc>
      </w:tr>
      <w:tr w:rsidR="00E93644" w:rsidRPr="00E93644" w14:paraId="12704749" w14:textId="77777777" w:rsidTr="004F2F3C">
        <w:tc>
          <w:tcPr>
            <w:tcW w:w="0" w:type="auto"/>
            <w:shd w:val="clear" w:color="auto" w:fill="auto"/>
          </w:tcPr>
          <w:p w14:paraId="12704747" w14:textId="77777777" w:rsidR="004F2F3C" w:rsidRPr="00E93644" w:rsidRDefault="004F2F3C" w:rsidP="004F2F3C">
            <w:r w:rsidRPr="00E93644">
              <w:t>512 GB t</w:t>
            </w:r>
            <w:r w:rsidR="006353A8" w:rsidRPr="00E93644">
              <w:t>o 2 TB</w:t>
            </w:r>
          </w:p>
        </w:tc>
        <w:tc>
          <w:tcPr>
            <w:tcW w:w="0" w:type="auto"/>
            <w:shd w:val="clear" w:color="auto" w:fill="auto"/>
          </w:tcPr>
          <w:p w14:paraId="12704748" w14:textId="77777777" w:rsidR="004F2F3C" w:rsidRPr="00E93644" w:rsidRDefault="004F2F3C" w:rsidP="006353A8">
            <w:r w:rsidRPr="00E93644">
              <w:t xml:space="preserve">128 GB </w:t>
            </w:r>
          </w:p>
        </w:tc>
      </w:tr>
      <w:tr w:rsidR="00E93644" w:rsidRPr="00E93644" w14:paraId="1270474C" w14:textId="77777777" w:rsidTr="004F2F3C">
        <w:tc>
          <w:tcPr>
            <w:tcW w:w="0" w:type="auto"/>
            <w:shd w:val="clear" w:color="auto" w:fill="auto"/>
          </w:tcPr>
          <w:p w14:paraId="1270474A" w14:textId="77777777" w:rsidR="004F2F3C" w:rsidRPr="00E93644" w:rsidRDefault="008A2CF6" w:rsidP="008A2CF6">
            <w:r w:rsidRPr="00E93644">
              <w:t>1</w:t>
            </w:r>
            <w:r w:rsidR="002B2A42" w:rsidRPr="00E93644">
              <w:t xml:space="preserve"> TB </w:t>
            </w:r>
            <w:r w:rsidRPr="00E93644">
              <w:t>to</w:t>
            </w:r>
            <w:r w:rsidR="002B2A42" w:rsidRPr="00E93644">
              <w:t xml:space="preserve"> </w:t>
            </w:r>
            <w:r w:rsidRPr="00E93644">
              <w:t xml:space="preserve">4 </w:t>
            </w:r>
            <w:r w:rsidR="002B2A42" w:rsidRPr="00E93644">
              <w:t>TB</w:t>
            </w:r>
          </w:p>
        </w:tc>
        <w:tc>
          <w:tcPr>
            <w:tcW w:w="0" w:type="auto"/>
            <w:shd w:val="clear" w:color="auto" w:fill="auto"/>
          </w:tcPr>
          <w:p w14:paraId="1270474B" w14:textId="77777777" w:rsidR="004F2F3C" w:rsidRPr="00E93644" w:rsidRDefault="008A2CF6" w:rsidP="004F2F3C">
            <w:r w:rsidRPr="00E93644">
              <w:t>256 GB</w:t>
            </w:r>
          </w:p>
        </w:tc>
      </w:tr>
      <w:tr w:rsidR="00E93644" w:rsidRPr="00E93644" w14:paraId="1270474F" w14:textId="77777777" w:rsidTr="004F2F3C">
        <w:tc>
          <w:tcPr>
            <w:tcW w:w="0" w:type="auto"/>
            <w:shd w:val="clear" w:color="auto" w:fill="auto"/>
          </w:tcPr>
          <w:p w14:paraId="1270474D" w14:textId="77777777" w:rsidR="008A2CF6" w:rsidRPr="00E93644" w:rsidRDefault="008A2CF6" w:rsidP="00AE69F1">
            <w:r w:rsidRPr="00E93644">
              <w:t>2 TB to 8 TB</w:t>
            </w:r>
          </w:p>
        </w:tc>
        <w:tc>
          <w:tcPr>
            <w:tcW w:w="0" w:type="auto"/>
            <w:shd w:val="clear" w:color="auto" w:fill="auto"/>
          </w:tcPr>
          <w:p w14:paraId="1270474E" w14:textId="77777777" w:rsidR="008A2CF6" w:rsidRPr="00E93644" w:rsidRDefault="008A2CF6" w:rsidP="00AE69F1">
            <w:r w:rsidRPr="00E93644">
              <w:t>512 GB</w:t>
            </w:r>
          </w:p>
        </w:tc>
      </w:tr>
      <w:tr w:rsidR="008A2CF6" w:rsidRPr="00E93644" w14:paraId="12704752" w14:textId="77777777" w:rsidTr="004F2F3C">
        <w:tc>
          <w:tcPr>
            <w:tcW w:w="0" w:type="auto"/>
            <w:shd w:val="clear" w:color="auto" w:fill="auto"/>
          </w:tcPr>
          <w:p w14:paraId="12704750" w14:textId="77777777" w:rsidR="008A2CF6" w:rsidRPr="00E93644" w:rsidRDefault="008A2CF6" w:rsidP="00AE69F1">
            <w:r w:rsidRPr="00E93644">
              <w:t>4 TB to 16  TB</w:t>
            </w:r>
          </w:p>
        </w:tc>
        <w:tc>
          <w:tcPr>
            <w:tcW w:w="0" w:type="auto"/>
            <w:shd w:val="clear" w:color="auto" w:fill="auto"/>
          </w:tcPr>
          <w:p w14:paraId="12704751" w14:textId="77777777" w:rsidR="008A2CF6" w:rsidRPr="00E93644" w:rsidRDefault="008A2CF6" w:rsidP="00AE69F1">
            <w:r w:rsidRPr="00E93644">
              <w:t>1024 GB</w:t>
            </w:r>
          </w:p>
        </w:tc>
      </w:tr>
    </w:tbl>
    <w:p w14:paraId="12704753" w14:textId="77777777" w:rsidR="004F2F3C" w:rsidRPr="00E93644" w:rsidRDefault="004F2F3C" w:rsidP="004F2F3C"/>
    <w:p w14:paraId="12704754" w14:textId="77777777" w:rsidR="004F2F3C" w:rsidRPr="00E93644" w:rsidRDefault="004F2F3C" w:rsidP="004F2F3C">
      <w:pPr>
        <w:rPr>
          <w:szCs w:val="22"/>
        </w:rPr>
      </w:pPr>
      <w:r w:rsidRPr="00E93644">
        <w:rPr>
          <w:szCs w:val="22"/>
        </w:rPr>
        <w:t>Minimum Disks Per Disk Group = 4</w:t>
      </w:r>
    </w:p>
    <w:p w14:paraId="12704755" w14:textId="77777777" w:rsidR="004F2F3C" w:rsidRPr="00E93644" w:rsidRDefault="004F2F3C" w:rsidP="004F2F3C">
      <w:pPr>
        <w:rPr>
          <w:szCs w:val="22"/>
        </w:rPr>
      </w:pPr>
      <w:r w:rsidRPr="00E93644">
        <w:rPr>
          <w:szCs w:val="22"/>
        </w:rPr>
        <w:t>Maximum Disk Per Disk Group = 16</w:t>
      </w:r>
    </w:p>
    <w:p w14:paraId="12704756" w14:textId="77777777" w:rsidR="004F2F3C" w:rsidRPr="00E93644" w:rsidRDefault="004F2F3C" w:rsidP="004F2F3C">
      <w:pPr>
        <w:rPr>
          <w:szCs w:val="22"/>
        </w:rPr>
      </w:pPr>
    </w:p>
    <w:p w14:paraId="12704757" w14:textId="77777777" w:rsidR="004F2F3C" w:rsidRPr="00E93644" w:rsidRDefault="004F2F3C" w:rsidP="004F2F3C">
      <w:r w:rsidRPr="00E93644">
        <w:rPr>
          <w:szCs w:val="22"/>
        </w:rPr>
        <w:t xml:space="preserve">Once a disk group grows to more than 16 member drives and it is on drive sizes that are less than </w:t>
      </w:r>
      <w:r w:rsidR="002B2A42" w:rsidRPr="00E93644">
        <w:rPr>
          <w:szCs w:val="22"/>
        </w:rPr>
        <w:t>1024</w:t>
      </w:r>
      <w:r w:rsidRPr="00E93644">
        <w:rPr>
          <w:szCs w:val="22"/>
        </w:rPr>
        <w:t xml:space="preserve"> GB in size a discussion needs to take place to determine whether the entire disk group should be moved to the next larger disk category by adding new larger disk sizes, migrating the data to the new drives and then removing the smaller disks</w:t>
      </w:r>
      <w:r w:rsidRPr="00E93644">
        <w:t>.</w:t>
      </w:r>
    </w:p>
    <w:p w14:paraId="12704758" w14:textId="77777777" w:rsidR="004F2F3C" w:rsidRPr="00E93644" w:rsidRDefault="004F2F3C" w:rsidP="004F2F3C"/>
    <w:p w14:paraId="12704759" w14:textId="77777777" w:rsidR="004F2F3C" w:rsidRPr="00E93644" w:rsidRDefault="004F2F3C" w:rsidP="004F2F3C">
      <w:r w:rsidRPr="00E93644">
        <w:t>All LUNs in a disk group must to be the same size and allocated from the same storage tier.</w:t>
      </w:r>
    </w:p>
    <w:p w14:paraId="1270475A" w14:textId="77777777" w:rsidR="004F2F3C" w:rsidRPr="00E93644" w:rsidRDefault="004F2F3C" w:rsidP="004F2F3C"/>
    <w:p w14:paraId="1270475B" w14:textId="77777777" w:rsidR="004F2F3C" w:rsidRPr="00E93644" w:rsidRDefault="004F2F3C" w:rsidP="004F2F3C">
      <w:r w:rsidRPr="00E93644">
        <w:t xml:space="preserve">Additionally every server using ASM and RAC </w:t>
      </w:r>
      <w:r w:rsidR="006353A8" w:rsidRPr="00E93644">
        <w:t>on 11gR2 or above will require a disk group</w:t>
      </w:r>
      <w:r w:rsidRPr="00E93644">
        <w:t xml:space="preserve"> for use as </w:t>
      </w:r>
      <w:r w:rsidR="006353A8" w:rsidRPr="00E93644">
        <w:t>cluster data</w:t>
      </w:r>
      <w:r w:rsidRPr="00E93644">
        <w:t xml:space="preserve"> disks that will be 1</w:t>
      </w:r>
      <w:r w:rsidR="006353A8" w:rsidRPr="00E93644">
        <w:t>6</w:t>
      </w:r>
      <w:r w:rsidRPr="00E93644">
        <w:t xml:space="preserve"> GB in size.  </w:t>
      </w:r>
    </w:p>
    <w:p w14:paraId="1270475C" w14:textId="77777777" w:rsidR="006353A8" w:rsidRPr="00E93644" w:rsidRDefault="006353A8" w:rsidP="004F2F3C"/>
    <w:p w14:paraId="1270475D" w14:textId="77777777" w:rsidR="004F2F3C" w:rsidRPr="00E93644" w:rsidRDefault="004F2F3C" w:rsidP="004F2F3C">
      <w:r w:rsidRPr="00E93644">
        <w:t>Do NOT use ASM mirroring (software mirroring), instead rely on external redundancy via the VMAX’s RAID protection.</w:t>
      </w:r>
    </w:p>
    <w:p w14:paraId="1270475E" w14:textId="77777777" w:rsidR="004F2F3C" w:rsidRPr="00E93644" w:rsidRDefault="004F2F3C" w:rsidP="00021584"/>
    <w:p w14:paraId="1270475F" w14:textId="77777777" w:rsidR="004F2F3C" w:rsidRPr="00E93644" w:rsidRDefault="004F2F3C" w:rsidP="00021584"/>
    <w:p w14:paraId="12704760" w14:textId="77777777" w:rsidR="00021584" w:rsidRPr="00E93644" w:rsidRDefault="00021584" w:rsidP="00021584">
      <w:pPr>
        <w:pStyle w:val="Heading3"/>
      </w:pPr>
      <w:bookmarkStart w:id="38" w:name="_Toc520895283"/>
      <w:r w:rsidRPr="00E93644">
        <w:t>Storage Tier Provisioning Recommendation per ASM Group</w:t>
      </w:r>
      <w:bookmarkEnd w:id="38"/>
    </w:p>
    <w:p w14:paraId="12704761" w14:textId="77777777" w:rsidR="00021584" w:rsidRPr="00E93644" w:rsidRDefault="00021584" w:rsidP="00021584"/>
    <w:p w14:paraId="12704762" w14:textId="77777777" w:rsidR="00021584" w:rsidRPr="00E93644" w:rsidRDefault="00021584" w:rsidP="00021584">
      <w:r w:rsidRPr="00E93644">
        <w:rPr>
          <w:b/>
          <w:u w:val="single"/>
        </w:rPr>
        <w:t>ASM Group</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rPr>
          <w:b/>
          <w:u w:val="single"/>
        </w:rPr>
        <w:t>Storage Policy to Request</w:t>
      </w:r>
    </w:p>
    <w:p w14:paraId="12704763" w14:textId="77777777" w:rsidR="00021584" w:rsidRPr="00E93644" w:rsidRDefault="00021584" w:rsidP="00021584">
      <w:r w:rsidRPr="00E93644">
        <w:t>+DATA (Data, control files)</w:t>
      </w:r>
      <w:r w:rsidRPr="00E93644">
        <w:tab/>
      </w:r>
      <w:r w:rsidRPr="00E93644">
        <w:tab/>
      </w:r>
      <w:r w:rsidRPr="00E93644">
        <w:tab/>
      </w:r>
      <w:r w:rsidRPr="00E93644">
        <w:tab/>
      </w:r>
      <w:r w:rsidRPr="00E93644">
        <w:tab/>
      </w:r>
      <w:r w:rsidRPr="00E93644">
        <w:tab/>
      </w:r>
      <w:r w:rsidRPr="00E93644">
        <w:tab/>
      </w:r>
      <w:r w:rsidRPr="00E93644">
        <w:tab/>
        <w:t>Gold  Policy</w:t>
      </w:r>
    </w:p>
    <w:p w14:paraId="12704764" w14:textId="77777777" w:rsidR="00021584" w:rsidRPr="00E93644" w:rsidRDefault="00021584" w:rsidP="00021584">
      <w:r w:rsidRPr="00E93644">
        <w:t>+REDO</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t>Silver Policy</w:t>
      </w:r>
    </w:p>
    <w:p w14:paraId="12704765" w14:textId="77777777" w:rsidR="00021584" w:rsidRPr="00E93644" w:rsidRDefault="00021584" w:rsidP="00021584">
      <w:r w:rsidRPr="00E93644">
        <w:tab/>
        <w:t>* Will stay in FC tier due to activity profile</w:t>
      </w:r>
    </w:p>
    <w:p w14:paraId="12704766" w14:textId="77777777" w:rsidR="00021584" w:rsidRPr="00E93644" w:rsidRDefault="00021584" w:rsidP="00021584">
      <w:r w:rsidRPr="00E93644">
        <w:t>+TEMPDB</w:t>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r>
      <w:r w:rsidRPr="00E93644">
        <w:tab/>
        <w:t>Silver Policy</w:t>
      </w:r>
    </w:p>
    <w:p w14:paraId="12704767" w14:textId="77777777" w:rsidR="00021584" w:rsidRPr="00E93644" w:rsidRDefault="00021584" w:rsidP="00021584">
      <w:r w:rsidRPr="00E93644">
        <w:t>+FRA (Flashback, archive logs &amp; Backup sets)</w:t>
      </w:r>
      <w:r w:rsidRPr="00E93644">
        <w:tab/>
      </w:r>
      <w:r w:rsidRPr="00E93644">
        <w:tab/>
      </w:r>
      <w:r w:rsidRPr="00E93644">
        <w:tab/>
        <w:t>Silver Policy</w:t>
      </w:r>
    </w:p>
    <w:p w14:paraId="12704768" w14:textId="77777777" w:rsidR="00021584" w:rsidRPr="00E93644" w:rsidRDefault="00021584" w:rsidP="00021584"/>
    <w:p w14:paraId="12704769" w14:textId="77777777" w:rsidR="00021584" w:rsidRPr="00E93644" w:rsidRDefault="00021584" w:rsidP="00021584"/>
    <w:p w14:paraId="1270476A" w14:textId="77777777" w:rsidR="004F2F3C" w:rsidRPr="00E93644" w:rsidRDefault="004F2F3C" w:rsidP="004F2F3C">
      <w:pPr>
        <w:pStyle w:val="Heading2"/>
      </w:pPr>
      <w:bookmarkStart w:id="39" w:name="_Toc520895284"/>
      <w:r w:rsidRPr="00E93644">
        <w:t>Naming Standards</w:t>
      </w:r>
      <w:bookmarkEnd w:id="39"/>
    </w:p>
    <w:p w14:paraId="1270476B" w14:textId="77777777" w:rsidR="004F2F3C" w:rsidRPr="00E93644" w:rsidRDefault="004F2F3C" w:rsidP="004F2F3C"/>
    <w:p w14:paraId="1270476C" w14:textId="77777777" w:rsidR="00BA55D1" w:rsidRPr="00E93644" w:rsidRDefault="00BA55D1" w:rsidP="00BA55D1">
      <w:pPr>
        <w:pStyle w:val="Heading3"/>
      </w:pPr>
      <w:bookmarkStart w:id="40" w:name="_Toc520895285"/>
      <w:r w:rsidRPr="00E93644">
        <w:t>ASM Disk Group Naming</w:t>
      </w:r>
      <w:bookmarkEnd w:id="40"/>
    </w:p>
    <w:p w14:paraId="1270476D" w14:textId="77777777" w:rsidR="00BA55D1" w:rsidRPr="00E93644" w:rsidRDefault="00BA55D1" w:rsidP="004F2F3C"/>
    <w:p w14:paraId="1270476E" w14:textId="77777777" w:rsidR="00113B46" w:rsidRPr="00E93644" w:rsidRDefault="00113B46" w:rsidP="00113B46">
      <w:r w:rsidRPr="00E93644">
        <w:t>Disk groups will be named using the following naming convention:</w:t>
      </w:r>
    </w:p>
    <w:p w14:paraId="1270476F" w14:textId="77777777" w:rsidR="00113B46" w:rsidRPr="00E93644" w:rsidRDefault="00113B46" w:rsidP="00113B46">
      <w:pPr>
        <w:ind w:firstLine="720"/>
      </w:pPr>
      <w:r w:rsidRPr="00E93644">
        <w:t>&lt;DBName/GEN&gt;_&lt;ENV&gt;_&lt;DISK TYPE&gt;</w:t>
      </w:r>
    </w:p>
    <w:p w14:paraId="12704770" w14:textId="77777777" w:rsidR="00113B46" w:rsidRPr="00E93644" w:rsidRDefault="00113B46" w:rsidP="00113B46"/>
    <w:p w14:paraId="12704771" w14:textId="77777777" w:rsidR="00113B46" w:rsidRPr="00E93644" w:rsidRDefault="00113B46" w:rsidP="00113B46">
      <w:r w:rsidRPr="00E93644">
        <w:t>In the above the &lt;DBName/GEN&gt; will indicate if the disk group belongs to a specific database or it belongs to the general disk group of that type for that server.  If it is the general disk group then this value will be GEN</w:t>
      </w:r>
    </w:p>
    <w:p w14:paraId="12704772" w14:textId="77777777" w:rsidR="00113B46" w:rsidRPr="00E93644" w:rsidRDefault="00113B46" w:rsidP="00113B46"/>
    <w:p w14:paraId="12704773" w14:textId="77777777" w:rsidR="00113B46" w:rsidRPr="00E93644" w:rsidRDefault="00113B46" w:rsidP="00113B46">
      <w:r w:rsidRPr="00E93644">
        <w:t>The &lt;ENV&gt; section will be populated with one of the following values to indicate what environment the disk group services.  This will make DR easier as the disks and disk groups will not conflict when mounted on the DR server.</w:t>
      </w:r>
    </w:p>
    <w:p w14:paraId="12704774" w14:textId="77777777" w:rsidR="00113B46" w:rsidRPr="00E93644" w:rsidRDefault="00113B46" w:rsidP="00113B46">
      <w:r w:rsidRPr="00E93644">
        <w:tab/>
        <w:t>DEV</w:t>
      </w:r>
    </w:p>
    <w:p w14:paraId="12704775" w14:textId="77777777" w:rsidR="00113B46" w:rsidRPr="00E93644" w:rsidRDefault="00113B46" w:rsidP="00113B46">
      <w:r w:rsidRPr="00E93644">
        <w:tab/>
        <w:t>QA</w:t>
      </w:r>
    </w:p>
    <w:p w14:paraId="12704776" w14:textId="77777777" w:rsidR="00113B46" w:rsidRPr="00E93644" w:rsidRDefault="00113B46" w:rsidP="00113B46">
      <w:r w:rsidRPr="00E93644">
        <w:tab/>
        <w:t>UAT</w:t>
      </w:r>
    </w:p>
    <w:p w14:paraId="12704777" w14:textId="77777777" w:rsidR="00113B46" w:rsidRPr="00E93644" w:rsidRDefault="00113B46" w:rsidP="00113B46">
      <w:r w:rsidRPr="00E93644">
        <w:tab/>
        <w:t>PERF</w:t>
      </w:r>
    </w:p>
    <w:p w14:paraId="12704778" w14:textId="77777777" w:rsidR="00113B46" w:rsidRPr="00E93644" w:rsidRDefault="00113B46" w:rsidP="00113B46">
      <w:r w:rsidRPr="00E93644">
        <w:tab/>
        <w:t>PROD</w:t>
      </w:r>
    </w:p>
    <w:p w14:paraId="12704779" w14:textId="77777777" w:rsidR="00113B46" w:rsidRPr="00E93644" w:rsidRDefault="00113B46" w:rsidP="00113B46"/>
    <w:p w14:paraId="1270477A" w14:textId="77777777" w:rsidR="00113B46" w:rsidRPr="00E93644" w:rsidRDefault="00113B46" w:rsidP="00113B46">
      <w:r w:rsidRPr="00E93644">
        <w:t>The &lt;DISKTYPE&gt; portion of the name will be one of the following values to indicate what type of data this disk group will hold.</w:t>
      </w:r>
    </w:p>
    <w:p w14:paraId="1270477B" w14:textId="77777777" w:rsidR="00113B46" w:rsidRPr="00E93644" w:rsidRDefault="00113B46" w:rsidP="00113B46">
      <w:r w:rsidRPr="00E93644">
        <w:tab/>
        <w:t>DATA</w:t>
      </w:r>
    </w:p>
    <w:p w14:paraId="1270477C" w14:textId="77777777" w:rsidR="00113B46" w:rsidRPr="00E93644" w:rsidRDefault="00113B46" w:rsidP="00113B46">
      <w:r w:rsidRPr="00E93644">
        <w:tab/>
        <w:t>FRA</w:t>
      </w:r>
    </w:p>
    <w:p w14:paraId="1270477D" w14:textId="77777777" w:rsidR="00113B46" w:rsidRPr="00E93644" w:rsidRDefault="00113B46" w:rsidP="00113B46">
      <w:r w:rsidRPr="00E93644">
        <w:tab/>
        <w:t>TEMP</w:t>
      </w:r>
    </w:p>
    <w:p w14:paraId="1270477E" w14:textId="77777777" w:rsidR="00113B46" w:rsidRPr="00E93644" w:rsidRDefault="00113B46" w:rsidP="00113B46">
      <w:r w:rsidRPr="00E93644">
        <w:tab/>
        <w:t>CLUSTER</w:t>
      </w:r>
    </w:p>
    <w:p w14:paraId="1270477F" w14:textId="77777777" w:rsidR="00113B46" w:rsidRPr="00E93644" w:rsidRDefault="00113B46" w:rsidP="00113B46"/>
    <w:p w14:paraId="12704780" w14:textId="77777777" w:rsidR="00113B46" w:rsidRPr="00E93644" w:rsidRDefault="00113B46" w:rsidP="00113B46">
      <w:r w:rsidRPr="00E93644">
        <w:t>For databases &gt;2000 GB each database will have dedicated DATA, TEMP and FRA disk groups.</w:t>
      </w:r>
    </w:p>
    <w:p w14:paraId="12704781" w14:textId="77777777" w:rsidR="00113B46" w:rsidRPr="00E93644" w:rsidRDefault="00113B46" w:rsidP="00113B46">
      <w:r w:rsidRPr="00E93644">
        <w:t xml:space="preserve"> </w:t>
      </w:r>
    </w:p>
    <w:p w14:paraId="12704782" w14:textId="77777777" w:rsidR="00113B46" w:rsidRPr="00E93644" w:rsidRDefault="00113B46" w:rsidP="00113B46">
      <w:r w:rsidRPr="00E93644">
        <w:t>These disk groups will be named as follows:</w:t>
      </w:r>
    </w:p>
    <w:p w14:paraId="12704783" w14:textId="77777777" w:rsidR="00113B46" w:rsidRPr="00E93644" w:rsidRDefault="00113B46" w:rsidP="00113B46">
      <w:r w:rsidRPr="00E93644">
        <w:tab/>
        <w:t>&lt;DBNAME&gt;_&lt;ENV&gt;_DATA</w:t>
      </w:r>
    </w:p>
    <w:p w14:paraId="12704784" w14:textId="77777777" w:rsidR="00113B46" w:rsidRPr="00E93644" w:rsidRDefault="00113B46" w:rsidP="00113B46">
      <w:r w:rsidRPr="00E93644">
        <w:tab/>
        <w:t>&lt;DBNAME&gt;_&lt;ENV&gt;_TEMP</w:t>
      </w:r>
    </w:p>
    <w:p w14:paraId="12704785" w14:textId="77777777" w:rsidR="00113B46" w:rsidRPr="00E93644" w:rsidRDefault="00113B46" w:rsidP="00113B46">
      <w:r w:rsidRPr="00E93644">
        <w:tab/>
        <w:t>&lt;DBNAME&gt;_&lt;ENV&gt;_FRA</w:t>
      </w:r>
    </w:p>
    <w:p w14:paraId="12704786" w14:textId="77777777" w:rsidR="00113B46" w:rsidRPr="00E93644" w:rsidRDefault="00113B46" w:rsidP="00113B46"/>
    <w:p w14:paraId="12704787" w14:textId="77777777" w:rsidR="00113B46" w:rsidRPr="00E93644" w:rsidRDefault="00113B46" w:rsidP="00113B46">
      <w:r w:rsidRPr="00E93644">
        <w:t>An example of this would be for a production database named oltp235 we would have the following disk groups:</w:t>
      </w:r>
    </w:p>
    <w:p w14:paraId="12704788" w14:textId="77777777" w:rsidR="00113B46" w:rsidRPr="00E93644" w:rsidRDefault="00113B46" w:rsidP="00113B46">
      <w:r w:rsidRPr="00E93644">
        <w:tab/>
        <w:t>oltp235_PROD_DATA</w:t>
      </w:r>
    </w:p>
    <w:p w14:paraId="12704789" w14:textId="77777777" w:rsidR="00113B46" w:rsidRPr="00E93644" w:rsidRDefault="00113B46" w:rsidP="00113B46">
      <w:r w:rsidRPr="00E93644">
        <w:tab/>
        <w:t>oltp235_PROD_TEMP</w:t>
      </w:r>
    </w:p>
    <w:p w14:paraId="1270478A" w14:textId="77777777" w:rsidR="00113B46" w:rsidRPr="00E93644" w:rsidRDefault="00113B46" w:rsidP="00113B46">
      <w:r w:rsidRPr="00E93644">
        <w:tab/>
        <w:t>oltp235_PROD_FRA</w:t>
      </w:r>
    </w:p>
    <w:p w14:paraId="1270478B" w14:textId="77777777" w:rsidR="00113B46" w:rsidRPr="00E93644" w:rsidRDefault="00113B46" w:rsidP="00113B46"/>
    <w:p w14:paraId="1270478C" w14:textId="77777777" w:rsidR="00113B46" w:rsidRPr="00E93644" w:rsidRDefault="00113B46" w:rsidP="00113B46">
      <w:r w:rsidRPr="00E93644">
        <w:t>The final disk general disk group on a server would be for cluster support disks when creating a RAC database cluster.  This disk group will contain one 16 GB disk and be named as follows:</w:t>
      </w:r>
    </w:p>
    <w:p w14:paraId="1270478D" w14:textId="77777777" w:rsidR="00113B46" w:rsidRPr="00E93644" w:rsidRDefault="00113B46" w:rsidP="00113B46">
      <w:r w:rsidRPr="00E93644">
        <w:tab/>
        <w:t>GEN_&lt;ENV&gt;_CLUSTER</w:t>
      </w:r>
    </w:p>
    <w:p w14:paraId="1270478E" w14:textId="77777777" w:rsidR="00113B46" w:rsidRPr="00E93644" w:rsidRDefault="00113B46" w:rsidP="00113B46"/>
    <w:p w14:paraId="1270478F" w14:textId="77777777" w:rsidR="00113B46" w:rsidRPr="00E93644" w:rsidRDefault="00113B46" w:rsidP="00113B46">
      <w:r w:rsidRPr="00E93644">
        <w:t>An example of this would be:</w:t>
      </w:r>
    </w:p>
    <w:p w14:paraId="12704790" w14:textId="77777777" w:rsidR="00113B46" w:rsidRPr="00E93644" w:rsidRDefault="00113B46" w:rsidP="00113B46">
      <w:r w:rsidRPr="00E93644">
        <w:tab/>
        <w:t>GEN_QA_CLUSTER</w:t>
      </w:r>
    </w:p>
    <w:p w14:paraId="12704791" w14:textId="77777777" w:rsidR="00113B46" w:rsidRPr="00E93644" w:rsidRDefault="00113B46" w:rsidP="00113B46"/>
    <w:p w14:paraId="12704792" w14:textId="77777777" w:rsidR="00113B46" w:rsidRPr="00E93644" w:rsidRDefault="00113B46" w:rsidP="00113B46"/>
    <w:p w14:paraId="12704793" w14:textId="77777777" w:rsidR="00113B46" w:rsidRPr="00E93644" w:rsidRDefault="00113B46" w:rsidP="00113B46">
      <w:pPr>
        <w:pStyle w:val="Heading3"/>
      </w:pPr>
      <w:bookmarkStart w:id="41" w:name="_Toc520895286"/>
      <w:r w:rsidRPr="00E93644">
        <w:t>ASM Disk Member Naming</w:t>
      </w:r>
      <w:bookmarkEnd w:id="41"/>
    </w:p>
    <w:p w14:paraId="12704794" w14:textId="77777777" w:rsidR="00113B46" w:rsidRPr="00E93644" w:rsidRDefault="00113B46" w:rsidP="00113B46"/>
    <w:p w14:paraId="12704795" w14:textId="77777777" w:rsidR="00113B46" w:rsidRPr="00E93644" w:rsidRDefault="00113B46" w:rsidP="00113B46"/>
    <w:p w14:paraId="12704796" w14:textId="77777777" w:rsidR="00113B46" w:rsidRPr="00E93644" w:rsidRDefault="00113B46" w:rsidP="00113B46">
      <w:r w:rsidRPr="00E93644">
        <w:t>All ASM disks should be placed in the following location on the servers:</w:t>
      </w:r>
    </w:p>
    <w:p w14:paraId="12704797" w14:textId="77777777" w:rsidR="00113B46" w:rsidRPr="00E93644" w:rsidRDefault="00113B46" w:rsidP="00113B46">
      <w:r w:rsidRPr="00E93644">
        <w:t>/dev/oracleasm/disks</w:t>
      </w:r>
    </w:p>
    <w:p w14:paraId="12704798" w14:textId="77777777" w:rsidR="00113B46" w:rsidRPr="00E93644" w:rsidRDefault="00113B46" w:rsidP="00113B46"/>
    <w:p w14:paraId="12704799" w14:textId="77777777" w:rsidR="00113B46" w:rsidRPr="00E93644" w:rsidRDefault="00113B46" w:rsidP="00113B46">
      <w:r w:rsidRPr="00E93644">
        <w:t>When naming the disks the following methods should be used:</w:t>
      </w:r>
    </w:p>
    <w:p w14:paraId="1270479A" w14:textId="77777777" w:rsidR="00113B46" w:rsidRDefault="00113B46" w:rsidP="00113B46"/>
    <w:p w14:paraId="1A851183" w14:textId="4CDEB5DD" w:rsidR="004B4AA6" w:rsidRPr="004B4AA6" w:rsidRDefault="004B4AA6" w:rsidP="004B4AA6">
      <w:pPr>
        <w:rPr>
          <w:b/>
        </w:rPr>
      </w:pPr>
      <w:r>
        <w:rPr>
          <w:b/>
        </w:rPr>
        <w:t>Non-E</w:t>
      </w:r>
      <w:r w:rsidRPr="004B4AA6">
        <w:rPr>
          <w:b/>
        </w:rPr>
        <w:t>ncrypted Disk Naming</w:t>
      </w:r>
    </w:p>
    <w:p w14:paraId="6BFE6C13" w14:textId="77777777" w:rsidR="004B4AA6" w:rsidRPr="00E93644" w:rsidRDefault="004B4AA6" w:rsidP="00113B46"/>
    <w:p w14:paraId="1270479B" w14:textId="77777777" w:rsidR="00113B46" w:rsidRPr="00E93644" w:rsidRDefault="00113B46" w:rsidP="00113B46">
      <w:r w:rsidRPr="00E93644">
        <w:t>For disks associated with disk groups for a specific database the names should follow the below patterns:</w:t>
      </w:r>
    </w:p>
    <w:p w14:paraId="1270479C" w14:textId="77777777" w:rsidR="00113B46" w:rsidRPr="00E93644" w:rsidRDefault="00113B46" w:rsidP="00113B46"/>
    <w:p w14:paraId="1270479D" w14:textId="77777777" w:rsidR="00113B46" w:rsidRPr="00E93644" w:rsidRDefault="00113B46" w:rsidP="00113B46">
      <w:r w:rsidRPr="00E93644">
        <w:t>For disks used in the data disk group to hold data, index, undo tablespaces and secondary redo logs for a specific databases should be named as:</w:t>
      </w:r>
      <w:r w:rsidRPr="00E93644">
        <w:tab/>
        <w:t>&lt;DBNAME&gt;_&lt;ENV&gt;_&lt;LUNSIZE&gt;_DATA&lt;NUMBER&gt;</w:t>
      </w:r>
    </w:p>
    <w:p w14:paraId="1270479E" w14:textId="77777777" w:rsidR="00113B46" w:rsidRPr="00E93644" w:rsidRDefault="00113B46" w:rsidP="00113B46">
      <w:r w:rsidRPr="00E93644">
        <w:t xml:space="preserve">  </w:t>
      </w:r>
      <w:r w:rsidRPr="00E93644">
        <w:tab/>
        <w:t xml:space="preserve">i.e. an ASM disk of 32 GB that is for the oltp999 production database, is part of </w:t>
      </w:r>
    </w:p>
    <w:p w14:paraId="1270479F" w14:textId="77777777" w:rsidR="00113B46" w:rsidRPr="00E93644" w:rsidRDefault="00113B46" w:rsidP="00113B46">
      <w:pPr>
        <w:ind w:left="720" w:firstLine="360"/>
      </w:pPr>
      <w:r w:rsidRPr="00E93644">
        <w:t xml:space="preserve">the data disk group and is the 13th one on the system would be named : </w:t>
      </w:r>
    </w:p>
    <w:p w14:paraId="127047A0" w14:textId="77777777" w:rsidR="00113B46" w:rsidRPr="00E93644" w:rsidRDefault="00113B46" w:rsidP="00113B46">
      <w:pPr>
        <w:ind w:left="720" w:firstLine="360"/>
      </w:pPr>
      <w:r w:rsidRPr="00E93644">
        <w:t>oltp999_PROD_32_DATA13</w:t>
      </w:r>
    </w:p>
    <w:p w14:paraId="127047A1" w14:textId="77777777" w:rsidR="00113B46" w:rsidRPr="00E93644" w:rsidRDefault="00113B46" w:rsidP="00113B46"/>
    <w:p w14:paraId="127047A2" w14:textId="77777777" w:rsidR="00113B46" w:rsidRPr="00E93644" w:rsidRDefault="00113B46" w:rsidP="00113B46">
      <w:r w:rsidRPr="00E93644">
        <w:t>For disks used in the FRA disk group to hold primary redo logs, arclogs, etc for a specific database should be named as:</w:t>
      </w:r>
      <w:r w:rsidRPr="00E93644">
        <w:tab/>
      </w:r>
      <w:r w:rsidRPr="00E93644">
        <w:tab/>
      </w:r>
    </w:p>
    <w:p w14:paraId="127047A3" w14:textId="77777777" w:rsidR="00113B46" w:rsidRPr="00E93644" w:rsidRDefault="00113B46" w:rsidP="00113B46">
      <w:pPr>
        <w:ind w:firstLine="360"/>
      </w:pPr>
      <w:r w:rsidRPr="00E93644">
        <w:t>&lt;DBNAME&gt;_&lt;ENV&gt;_&lt;LUNSIZE&gt;_FRA&lt;NUMBER&gt;</w:t>
      </w:r>
    </w:p>
    <w:p w14:paraId="127047A4" w14:textId="77777777" w:rsidR="00113B46" w:rsidRPr="00E93644" w:rsidRDefault="00113B46" w:rsidP="00113B46">
      <w:r w:rsidRPr="00E93644">
        <w:t xml:space="preserve">  </w:t>
      </w:r>
      <w:r w:rsidRPr="00E93644">
        <w:tab/>
        <w:t xml:space="preserve">i.e. an ASM disk of 32 GB that is for the oltt888 performance database, is part of </w:t>
      </w:r>
    </w:p>
    <w:p w14:paraId="127047A5" w14:textId="77777777" w:rsidR="00113B46" w:rsidRPr="00E93644" w:rsidRDefault="00113B46" w:rsidP="00113B46">
      <w:pPr>
        <w:ind w:left="720"/>
      </w:pPr>
      <w:r w:rsidRPr="00E93644">
        <w:t>the FRA disk group and is the 7th one on the system would be named : oltt888_PERF_32_FRA07</w:t>
      </w:r>
    </w:p>
    <w:p w14:paraId="127047A6" w14:textId="77777777" w:rsidR="00113B46" w:rsidRPr="00E93644" w:rsidRDefault="00113B46" w:rsidP="00113B46"/>
    <w:p w14:paraId="127047A7" w14:textId="77777777" w:rsidR="00113B46" w:rsidRPr="00E93644" w:rsidRDefault="00113B46" w:rsidP="00113B46">
      <w:r w:rsidRPr="00E93644">
        <w:t>Disks used in the temp disk group to hold temporary tablespaces should be named as:</w:t>
      </w:r>
      <w:r w:rsidRPr="00E93644">
        <w:tab/>
        <w:t>&lt;DBNAME&gt;_&lt;ENV&gt;_&lt;LUNSIZE&gt;_TEMP&lt;NUMBER&gt;</w:t>
      </w:r>
    </w:p>
    <w:p w14:paraId="127047A8" w14:textId="77777777" w:rsidR="00113B46" w:rsidRPr="00E93644" w:rsidRDefault="00113B46" w:rsidP="00113B46">
      <w:r w:rsidRPr="00E93644">
        <w:t xml:space="preserve">  </w:t>
      </w:r>
      <w:r w:rsidRPr="00E93644">
        <w:tab/>
        <w:t xml:space="preserve">i.e. an ASM disk of 32 GB that is for the oltt777 performance database, is part of </w:t>
      </w:r>
    </w:p>
    <w:p w14:paraId="127047A9" w14:textId="77777777" w:rsidR="00113B46" w:rsidRPr="00E93644" w:rsidRDefault="00113B46" w:rsidP="00113B46">
      <w:pPr>
        <w:ind w:left="720"/>
      </w:pPr>
      <w:r w:rsidRPr="00E93644">
        <w:t>the TEMP disk group and is the 4</w:t>
      </w:r>
      <w:r w:rsidRPr="00E93644">
        <w:rPr>
          <w:vertAlign w:val="superscript"/>
        </w:rPr>
        <w:t>th</w:t>
      </w:r>
      <w:r w:rsidRPr="00E93644">
        <w:t xml:space="preserve"> one on the</w:t>
      </w:r>
      <w:r w:rsidR="002B2A42" w:rsidRPr="00E93644">
        <w:t xml:space="preserve"> system would be named : oltt777</w:t>
      </w:r>
      <w:r w:rsidRPr="00E93644">
        <w:t>_PERF_32_TEMP04</w:t>
      </w:r>
    </w:p>
    <w:p w14:paraId="127047AA" w14:textId="77777777" w:rsidR="00113B46" w:rsidRPr="00E93644" w:rsidRDefault="00113B46" w:rsidP="00113B46"/>
    <w:p w14:paraId="127047AB" w14:textId="77777777" w:rsidR="00113B46" w:rsidRPr="00E93644" w:rsidRDefault="00113B46" w:rsidP="00113B46">
      <w:r w:rsidRPr="00E93644">
        <w:t>For disks used as cluster data disks on a RAC server the naming standards will be:</w:t>
      </w:r>
    </w:p>
    <w:p w14:paraId="127047AC" w14:textId="77777777" w:rsidR="00113B46" w:rsidRPr="00E93644" w:rsidRDefault="00113B46" w:rsidP="00113B46">
      <w:r w:rsidRPr="00E93644">
        <w:tab/>
        <w:t>GEN_&lt;ENV&gt;_&lt;SIZE&gt;_CLUSTER&lt;NUMBER&gt;</w:t>
      </w:r>
    </w:p>
    <w:p w14:paraId="127047AE" w14:textId="26E12905" w:rsidR="00113B46" w:rsidRPr="00E93644" w:rsidRDefault="00113B46" w:rsidP="00D74D7C">
      <w:r w:rsidRPr="00E93644">
        <w:t xml:space="preserve">  </w:t>
      </w:r>
      <w:r w:rsidRPr="00E93644">
        <w:tab/>
        <w:t xml:space="preserve">i.e. an ASM disk of 16 GB that is for the cluster disk on a production server </w:t>
      </w:r>
      <w:r w:rsidR="00D74D7C">
        <w:t xml:space="preserve">would be </w:t>
      </w:r>
      <w:r w:rsidRPr="00E93644">
        <w:t>named: GEN_PROD_16_CLUSTER01</w:t>
      </w:r>
    </w:p>
    <w:p w14:paraId="127047AF" w14:textId="77777777" w:rsidR="00113B46" w:rsidRPr="00E93644" w:rsidRDefault="00113B46" w:rsidP="00113B46"/>
    <w:p w14:paraId="7DA2F183" w14:textId="77777777" w:rsidR="004B4AA6" w:rsidRPr="004B4AA6" w:rsidRDefault="004B4AA6" w:rsidP="004B4AA6">
      <w:pPr>
        <w:rPr>
          <w:b/>
        </w:rPr>
      </w:pPr>
      <w:r>
        <w:rPr>
          <w:b/>
        </w:rPr>
        <w:t>VTE E</w:t>
      </w:r>
      <w:r w:rsidRPr="004B4AA6">
        <w:rPr>
          <w:b/>
        </w:rPr>
        <w:t>ncrypted Disk Naming</w:t>
      </w:r>
    </w:p>
    <w:p w14:paraId="6F183588" w14:textId="77777777" w:rsidR="004B4AA6" w:rsidRPr="00E93644" w:rsidRDefault="004B4AA6" w:rsidP="004B4AA6"/>
    <w:p w14:paraId="0ECAA7DB" w14:textId="77777777" w:rsidR="004B4AA6" w:rsidRPr="00E93644" w:rsidRDefault="004B4AA6" w:rsidP="004B4AA6">
      <w:r w:rsidRPr="00E93644">
        <w:t>For temporary disk groups that support all databases on the server the names should follow the below patterns:</w:t>
      </w:r>
    </w:p>
    <w:p w14:paraId="0F96435E" w14:textId="77777777" w:rsidR="004B4AA6" w:rsidRPr="00E93644" w:rsidRDefault="004B4AA6" w:rsidP="004B4AA6"/>
    <w:p w14:paraId="12A33994" w14:textId="77777777" w:rsidR="004B4AA6" w:rsidRPr="00E93644" w:rsidRDefault="004B4AA6" w:rsidP="004B4AA6">
      <w:r w:rsidRPr="00E93644">
        <w:t>Disks used in the temp disk group to hold temporary tablespaces should be named as:</w:t>
      </w:r>
      <w:r w:rsidRPr="00E93644">
        <w:tab/>
      </w:r>
      <w:r>
        <w:t>VTE</w:t>
      </w:r>
      <w:r w:rsidRPr="00E93644">
        <w:t>GEN_&lt;ENV&gt;_&lt;LUNSIZE&gt;_TEMP&lt;NUMBER&gt;</w:t>
      </w:r>
    </w:p>
    <w:p w14:paraId="1AE4A0BC" w14:textId="77777777" w:rsidR="004B4AA6" w:rsidRPr="00E93644" w:rsidRDefault="004B4AA6" w:rsidP="004B4AA6">
      <w:r w:rsidRPr="00E93644">
        <w:t xml:space="preserve">  </w:t>
      </w:r>
      <w:r w:rsidRPr="00E93644">
        <w:tab/>
        <w:t>i.e. an ASM disk of 32 GB that is for a DEV database in this group and is the 1</w:t>
      </w:r>
      <w:r w:rsidRPr="00E93644">
        <w:rPr>
          <w:vertAlign w:val="superscript"/>
        </w:rPr>
        <w:t>st</w:t>
      </w:r>
      <w:r w:rsidRPr="00E93644">
        <w:t xml:space="preserve"> </w:t>
      </w:r>
    </w:p>
    <w:p w14:paraId="4FF70817" w14:textId="77777777" w:rsidR="004B4AA6" w:rsidRPr="00E93644" w:rsidRDefault="004B4AA6" w:rsidP="004B4AA6">
      <w:pPr>
        <w:ind w:firstLine="720"/>
      </w:pPr>
      <w:r w:rsidRPr="00E93644">
        <w:t xml:space="preserve">      one on the system would be named : </w:t>
      </w:r>
      <w:r>
        <w:t>VTE</w:t>
      </w:r>
      <w:r w:rsidRPr="00E93644">
        <w:t>GEN_DEV_32_TEMP01</w:t>
      </w:r>
    </w:p>
    <w:p w14:paraId="52FE323F" w14:textId="77777777" w:rsidR="004B4AA6" w:rsidRPr="00E93644" w:rsidRDefault="004B4AA6" w:rsidP="004B4AA6"/>
    <w:p w14:paraId="7CDA7732" w14:textId="77777777" w:rsidR="004B4AA6" w:rsidRPr="00E93644" w:rsidRDefault="004B4AA6" w:rsidP="004B4AA6">
      <w:r w:rsidRPr="00E93644">
        <w:t>For disks associated with disk groups for a specific database the names should follow the below patterns:</w:t>
      </w:r>
    </w:p>
    <w:p w14:paraId="641BB0F9" w14:textId="77777777" w:rsidR="004B4AA6" w:rsidRPr="00E93644" w:rsidRDefault="004B4AA6" w:rsidP="004B4AA6"/>
    <w:p w14:paraId="15612B62" w14:textId="77777777" w:rsidR="004B4AA6" w:rsidRDefault="004B4AA6" w:rsidP="004B4AA6">
      <w:r w:rsidRPr="00E93644">
        <w:t xml:space="preserve">For disks used in the data disk group to hold data, index, undo tablespaces and secondary redo logs for a specific databases should be named </w:t>
      </w:r>
      <w:r>
        <w:t xml:space="preserve">replacing the olt or dss portion of the database name with vte </w:t>
      </w:r>
      <w:r w:rsidRPr="00E93644">
        <w:t>as</w:t>
      </w:r>
      <w:r>
        <w:t xml:space="preserve"> below</w:t>
      </w:r>
      <w:r w:rsidRPr="00E93644">
        <w:t>:</w:t>
      </w:r>
      <w:r w:rsidRPr="00E93644">
        <w:tab/>
      </w:r>
    </w:p>
    <w:p w14:paraId="4BCA09CB" w14:textId="77777777" w:rsidR="004B4AA6" w:rsidRPr="00E93644" w:rsidRDefault="004B4AA6" w:rsidP="004B4AA6">
      <w:pPr>
        <w:ind w:firstLine="360"/>
      </w:pPr>
      <w:r>
        <w:t>vte</w:t>
      </w:r>
      <w:r w:rsidRPr="00E93644">
        <w:t>&lt;</w:t>
      </w:r>
      <w:r>
        <w:t xml:space="preserve">Last part of </w:t>
      </w:r>
      <w:r w:rsidRPr="00E93644">
        <w:t>DBNAME&gt;_&lt;ENV&gt;_&lt;LUNSIZE&gt;_DATA&lt;NUMBER&gt;</w:t>
      </w:r>
    </w:p>
    <w:p w14:paraId="20E69D9E" w14:textId="77777777" w:rsidR="004B4AA6" w:rsidRPr="00E93644" w:rsidRDefault="004B4AA6" w:rsidP="004B4AA6">
      <w:r w:rsidRPr="00E93644">
        <w:t xml:space="preserve">  </w:t>
      </w:r>
      <w:r w:rsidRPr="00E93644">
        <w:tab/>
        <w:t xml:space="preserve">i.e. an ASM disk of 32 GB that is for the oltp999 production database, is part of </w:t>
      </w:r>
    </w:p>
    <w:p w14:paraId="4A398D51" w14:textId="77777777" w:rsidR="004B4AA6" w:rsidRPr="00E93644" w:rsidRDefault="004B4AA6" w:rsidP="004B4AA6">
      <w:pPr>
        <w:ind w:left="720" w:firstLine="360"/>
      </w:pPr>
      <w:r w:rsidRPr="00E93644">
        <w:t xml:space="preserve">the data disk group and is the 13th one on the system would be named : </w:t>
      </w:r>
    </w:p>
    <w:p w14:paraId="1CEF2AE1" w14:textId="77777777" w:rsidR="004B4AA6" w:rsidRPr="00E93644" w:rsidRDefault="004B4AA6" w:rsidP="004B4AA6">
      <w:pPr>
        <w:ind w:left="720" w:firstLine="360"/>
      </w:pPr>
      <w:r>
        <w:t>vte</w:t>
      </w:r>
      <w:r w:rsidRPr="00E93644">
        <w:t>p999_PROD_32_DATA13</w:t>
      </w:r>
    </w:p>
    <w:p w14:paraId="1E4CB409" w14:textId="77777777" w:rsidR="004B4AA6" w:rsidRPr="00E93644" w:rsidRDefault="004B4AA6" w:rsidP="004B4AA6"/>
    <w:p w14:paraId="7FA37CE1" w14:textId="77777777" w:rsidR="004B4AA6" w:rsidRPr="00E93644" w:rsidRDefault="004B4AA6" w:rsidP="004B4AA6">
      <w:r w:rsidRPr="00E93644">
        <w:t xml:space="preserve">For disks used in the FRA disk group to hold primary redo logs, arclogs, etc for a specific database should be named </w:t>
      </w:r>
      <w:r>
        <w:t xml:space="preserve">replacing the olt or dss portion of the database name with vte </w:t>
      </w:r>
      <w:r w:rsidRPr="00E93644">
        <w:t>as</w:t>
      </w:r>
      <w:r>
        <w:t xml:space="preserve"> below</w:t>
      </w:r>
      <w:r w:rsidRPr="00E93644">
        <w:t>:</w:t>
      </w:r>
      <w:r w:rsidRPr="00E93644">
        <w:tab/>
      </w:r>
      <w:r w:rsidRPr="00E93644">
        <w:tab/>
      </w:r>
    </w:p>
    <w:p w14:paraId="3DFACC1C" w14:textId="77777777" w:rsidR="004B4AA6" w:rsidRPr="00E93644" w:rsidRDefault="004B4AA6" w:rsidP="004B4AA6">
      <w:pPr>
        <w:ind w:firstLine="360"/>
      </w:pPr>
      <w:r>
        <w:t>vte</w:t>
      </w:r>
      <w:r w:rsidRPr="00E93644">
        <w:t>&lt;</w:t>
      </w:r>
      <w:r>
        <w:t>Last part of DBNAME&gt;_&lt;ENV&gt;_&lt;LUNSIZE&gt;_FRA</w:t>
      </w:r>
      <w:r w:rsidRPr="00E93644">
        <w:t>&lt;NUMBER&gt;</w:t>
      </w:r>
    </w:p>
    <w:p w14:paraId="59751820" w14:textId="77777777" w:rsidR="004B4AA6" w:rsidRPr="00E93644" w:rsidRDefault="004B4AA6" w:rsidP="004B4AA6">
      <w:r w:rsidRPr="00E93644">
        <w:t xml:space="preserve">  </w:t>
      </w:r>
      <w:r w:rsidRPr="00E93644">
        <w:tab/>
        <w:t xml:space="preserve">i.e. an ASM disk of 32 GB that is for the oltt888 performance database, is part of </w:t>
      </w:r>
    </w:p>
    <w:p w14:paraId="7C2B682D" w14:textId="77777777" w:rsidR="004B4AA6" w:rsidRPr="00E93644" w:rsidRDefault="004B4AA6" w:rsidP="004B4AA6">
      <w:pPr>
        <w:ind w:left="720"/>
      </w:pPr>
      <w:r w:rsidRPr="00E93644">
        <w:t xml:space="preserve">the FRA disk group and is the 7th one on the system would be named : </w:t>
      </w:r>
      <w:r>
        <w:t>vte</w:t>
      </w:r>
      <w:r w:rsidRPr="00E93644">
        <w:t>t888_PERF_32_FRA07</w:t>
      </w:r>
    </w:p>
    <w:p w14:paraId="28487D69" w14:textId="77777777" w:rsidR="004B4AA6" w:rsidRPr="00E93644" w:rsidRDefault="004B4AA6" w:rsidP="004B4AA6"/>
    <w:p w14:paraId="7FFFF0BE" w14:textId="77777777" w:rsidR="004B4AA6" w:rsidRPr="00E93644" w:rsidRDefault="004B4AA6" w:rsidP="004B4AA6">
      <w:r w:rsidRPr="00E93644">
        <w:t>For disks used as cluster data disks on a RAC server the naming standards will be:</w:t>
      </w:r>
    </w:p>
    <w:p w14:paraId="18C3B3CB" w14:textId="77777777" w:rsidR="004B4AA6" w:rsidRPr="00E93644" w:rsidRDefault="004B4AA6" w:rsidP="004B4AA6">
      <w:r w:rsidRPr="00E93644">
        <w:tab/>
      </w:r>
      <w:r>
        <w:t>VTEGEN_&lt;ENV&gt;_&lt;SIZE&gt;_CL</w:t>
      </w:r>
      <w:r w:rsidRPr="00E93644">
        <w:t>STR&lt;NUMBER&gt;</w:t>
      </w:r>
    </w:p>
    <w:p w14:paraId="26D53582" w14:textId="77777777" w:rsidR="004B4AA6" w:rsidRPr="00E93644" w:rsidRDefault="004B4AA6" w:rsidP="004B4AA6">
      <w:r w:rsidRPr="00E93644">
        <w:t xml:space="preserve">  </w:t>
      </w:r>
      <w:r w:rsidRPr="00E93644">
        <w:tab/>
        <w:t xml:space="preserve">i.e. an ASM disk of 16 GB that is for the cluster disk on a production server </w:t>
      </w:r>
    </w:p>
    <w:p w14:paraId="5C728FFF" w14:textId="77777777" w:rsidR="004B4AA6" w:rsidRPr="00E93644" w:rsidRDefault="004B4AA6" w:rsidP="004B4AA6">
      <w:pPr>
        <w:ind w:left="360" w:firstLine="360"/>
      </w:pPr>
      <w:r w:rsidRPr="00E93644">
        <w:t xml:space="preserve">named: </w:t>
      </w:r>
      <w:r>
        <w:t>VTE</w:t>
      </w:r>
      <w:r w:rsidRPr="00E93644">
        <w:t>GEN_PROD_16_CLSTR01</w:t>
      </w:r>
    </w:p>
    <w:p w14:paraId="127047B0" w14:textId="77777777" w:rsidR="004F2F3C" w:rsidRDefault="004F2F3C" w:rsidP="004F2F3C"/>
    <w:p w14:paraId="070FBDC6" w14:textId="6FBBD83F" w:rsidR="004B4AA6" w:rsidRPr="004B4AA6" w:rsidRDefault="004B4AA6" w:rsidP="004B4AA6">
      <w:pPr>
        <w:rPr>
          <w:b/>
        </w:rPr>
      </w:pPr>
      <w:r w:rsidRPr="004B4AA6">
        <w:rPr>
          <w:b/>
        </w:rPr>
        <w:t>ACFS Disk Naming</w:t>
      </w:r>
    </w:p>
    <w:p w14:paraId="01F00350" w14:textId="77777777" w:rsidR="004B4AA6" w:rsidRDefault="004B4AA6" w:rsidP="004B4AA6"/>
    <w:p w14:paraId="2A46BA73" w14:textId="77777777" w:rsidR="004B4AA6" w:rsidRPr="00E93644" w:rsidRDefault="004B4AA6" w:rsidP="004B4AA6">
      <w:r w:rsidRPr="00E93644">
        <w:t xml:space="preserve">For disks used as </w:t>
      </w:r>
      <w:r>
        <w:t xml:space="preserve">acfs </w:t>
      </w:r>
      <w:r w:rsidRPr="00E93644">
        <w:t>data disks on a RAC server the naming standards will be:</w:t>
      </w:r>
    </w:p>
    <w:p w14:paraId="766BA19F" w14:textId="77777777" w:rsidR="004B4AA6" w:rsidRPr="00E93644" w:rsidRDefault="004B4AA6" w:rsidP="004B4AA6">
      <w:r w:rsidRPr="00E93644">
        <w:tab/>
        <w:t>GEN_&lt;ENV&gt;_&lt;SIZE&gt;_</w:t>
      </w:r>
      <w:r>
        <w:t>ACFS</w:t>
      </w:r>
      <w:r w:rsidRPr="00E93644">
        <w:t>&lt;NUMBER&gt;</w:t>
      </w:r>
    </w:p>
    <w:p w14:paraId="1A244B6C" w14:textId="77777777" w:rsidR="004B4AA6" w:rsidRPr="00E93644" w:rsidRDefault="004B4AA6" w:rsidP="004B4AA6">
      <w:r w:rsidRPr="00E93644">
        <w:t xml:space="preserve">  </w:t>
      </w:r>
      <w:r w:rsidRPr="00E93644">
        <w:tab/>
        <w:t xml:space="preserve">i.e. an ASM disk of </w:t>
      </w:r>
      <w:r>
        <w:t>32</w:t>
      </w:r>
      <w:r w:rsidRPr="00E93644">
        <w:t xml:space="preserve"> GB that is for the </w:t>
      </w:r>
      <w:r>
        <w:t xml:space="preserve">acfs volume supporting /var/oracle/admin </w:t>
      </w:r>
      <w:r w:rsidRPr="00E93644">
        <w:t xml:space="preserve">on a production server </w:t>
      </w:r>
      <w:r>
        <w:t xml:space="preserve">would be </w:t>
      </w:r>
      <w:r w:rsidRPr="00E93644">
        <w:t>named: GEN_PROD_</w:t>
      </w:r>
      <w:r>
        <w:t>32</w:t>
      </w:r>
      <w:r w:rsidRPr="00E93644">
        <w:t>_</w:t>
      </w:r>
      <w:r>
        <w:t>ACFS</w:t>
      </w:r>
      <w:r w:rsidRPr="00E93644">
        <w:t>01</w:t>
      </w:r>
    </w:p>
    <w:p w14:paraId="7D6E2F0B" w14:textId="77777777" w:rsidR="004B4AA6" w:rsidRPr="00E93644" w:rsidRDefault="004B4AA6" w:rsidP="004B4AA6"/>
    <w:p w14:paraId="0226EC5F" w14:textId="77777777" w:rsidR="004B4AA6" w:rsidRPr="00E93644" w:rsidRDefault="004B4AA6" w:rsidP="004F2F3C"/>
    <w:sectPr w:rsidR="004B4AA6" w:rsidRPr="00E93644" w:rsidSect="00450789">
      <w:headerReference w:type="default" r:id="rId16"/>
      <w:type w:val="continuous"/>
      <w:pgSz w:w="12240" w:h="15840" w:code="9"/>
      <w:pgMar w:top="1985" w:right="1442" w:bottom="2334" w:left="1259" w:header="1133" w:footer="4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047B3" w14:textId="77777777" w:rsidR="00843312" w:rsidRDefault="00843312">
      <w:r>
        <w:separator/>
      </w:r>
    </w:p>
  </w:endnote>
  <w:endnote w:type="continuationSeparator" w:id="0">
    <w:p w14:paraId="127047B4" w14:textId="77777777" w:rsidR="00843312" w:rsidRDefault="0084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47B8" w14:textId="77777777" w:rsidR="004F2F3C" w:rsidRDefault="004F2F3C">
    <w:pPr>
      <w:pStyle w:val="AddresseeInfo"/>
    </w:pPr>
    <w:bookmarkStart w:id="0" w:name="CompanyName"/>
    <w:r>
      <w:t xml:space="preserve">   </w:t>
    </w:r>
    <w:bookmarkEnd w:id="0"/>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8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88"/>
      <w:gridCol w:w="3600"/>
    </w:tblGrid>
    <w:tr w:rsidR="004F2F3C" w14:paraId="127047BD" w14:textId="77777777" w:rsidTr="004F2F3C">
      <w:trPr>
        <w:trHeight w:val="567"/>
      </w:trPr>
      <w:tc>
        <w:tcPr>
          <w:tcW w:w="5788" w:type="dxa"/>
          <w:tcBorders>
            <w:top w:val="nil"/>
            <w:left w:val="nil"/>
            <w:bottom w:val="nil"/>
            <w:right w:val="nil"/>
          </w:tcBorders>
          <w:tcMar>
            <w:left w:w="28" w:type="dxa"/>
            <w:bottom w:w="28" w:type="dxa"/>
          </w:tcMar>
          <w:vAlign w:val="bottom"/>
        </w:tcPr>
        <w:p w14:paraId="127047BB" w14:textId="77777777" w:rsidR="004F2F3C" w:rsidRDefault="004F2F3C">
          <w:pPr>
            <w:pStyle w:val="Legalcopy"/>
            <w:rPr>
              <w:rStyle w:val="TextHide"/>
            </w:rPr>
          </w:pPr>
          <w:bookmarkStart w:id="2" w:name="LegalText"/>
          <w:bookmarkEnd w:id="2"/>
        </w:p>
      </w:tc>
      <w:tc>
        <w:tcPr>
          <w:tcW w:w="3600" w:type="dxa"/>
          <w:tcBorders>
            <w:top w:val="nil"/>
            <w:left w:val="nil"/>
            <w:bottom w:val="nil"/>
            <w:right w:val="nil"/>
          </w:tcBorders>
        </w:tcPr>
        <w:p w14:paraId="127047BC" w14:textId="77777777" w:rsidR="004F2F3C" w:rsidRDefault="004F2F3C">
          <w:pPr>
            <w:pStyle w:val="TableLogoText"/>
            <w:rPr>
              <w:rStyle w:val="TextHide"/>
            </w:rPr>
          </w:pPr>
          <w:bookmarkStart w:id="3" w:name="Endorsement"/>
          <w:r>
            <w:rPr>
              <w:rStyle w:val="TextHide"/>
            </w:rPr>
            <w:t xml:space="preserve"> </w:t>
          </w:r>
          <w:bookmarkEnd w:id="3"/>
        </w:p>
      </w:tc>
    </w:tr>
  </w:tbl>
  <w:p w14:paraId="127047BE" w14:textId="77777777" w:rsidR="004F2F3C" w:rsidRDefault="004F2F3C">
    <w:pP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047B1" w14:textId="77777777" w:rsidR="00843312" w:rsidRDefault="00843312">
      <w:r>
        <w:separator/>
      </w:r>
    </w:p>
  </w:footnote>
  <w:footnote w:type="continuationSeparator" w:id="0">
    <w:p w14:paraId="127047B2" w14:textId="77777777" w:rsidR="00843312" w:rsidRDefault="00843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47B5" w14:textId="77777777" w:rsidR="004F2F3C" w:rsidRDefault="004F2F3C">
    <w:pPr>
      <w:pStyle w:val="LogoHide"/>
    </w:pPr>
  </w:p>
  <w:p w14:paraId="127047B6" w14:textId="77777777" w:rsidR="004F2F3C" w:rsidRDefault="004F2F3C">
    <w:pPr>
      <w:spacing w:before="280"/>
    </w:pPr>
    <w:r>
      <w:t xml:space="preserve">Page </w:t>
    </w:r>
    <w:r>
      <w:fldChar w:fldCharType="begin"/>
    </w:r>
    <w:r>
      <w:instrText xml:space="preserve"> PAGE </w:instrText>
    </w:r>
    <w:r>
      <w:fldChar w:fldCharType="separate"/>
    </w:r>
    <w:r>
      <w:t>2</w:t>
    </w:r>
    <w:r>
      <w:fldChar w:fldCharType="end"/>
    </w:r>
  </w:p>
  <w:p w14:paraId="127047B7" w14:textId="77777777" w:rsidR="004F2F3C" w:rsidRDefault="004F2F3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47B9" w14:textId="77777777" w:rsidR="004F2F3C" w:rsidRDefault="004F2F3C">
    <w:pPr>
      <w:pStyle w:val="LogoHide"/>
    </w:pPr>
    <w:bookmarkStart w:id="1" w:name="Logo"/>
    <w:r>
      <w:drawing>
        <wp:anchor distT="0" distB="0" distL="114300" distR="114300" simplePos="0" relativeHeight="251658240" behindDoc="0" locked="0" layoutInCell="1" allowOverlap="1" wp14:anchorId="127047C3" wp14:editId="127047C4">
          <wp:simplePos x="0" y="0"/>
          <wp:positionH relativeFrom="page">
            <wp:posOffset>496570</wp:posOffset>
          </wp:positionH>
          <wp:positionV relativeFrom="page">
            <wp:posOffset>550545</wp:posOffset>
          </wp:positionV>
          <wp:extent cx="2431415" cy="367665"/>
          <wp:effectExtent l="0" t="0" r="6985" b="0"/>
          <wp:wrapNone/>
          <wp:docPr id="1" name="Picture 1" descr="C:\Program Files (x86)\MMC\Office Automation\Images\MMC_WSTD_Bl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MC\Office Automation\Images\MMC_WSTD_Blue.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1415" cy="3676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bookmarkEnd w:id="1"/>
  </w:p>
  <w:p w14:paraId="127047BA" w14:textId="77777777" w:rsidR="004F2F3C" w:rsidRDefault="004F2F3C">
    <w:pPr>
      <w:spacing w:line="4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47BF" w14:textId="77777777" w:rsidR="004F2F3C" w:rsidRDefault="004F2F3C">
    <w:pPr>
      <w:pStyle w:val="LogoHide"/>
    </w:pPr>
  </w:p>
  <w:p w14:paraId="127047C0" w14:textId="77777777" w:rsidR="004F2F3C" w:rsidRPr="00473F56" w:rsidRDefault="004F2F3C">
    <w:pPr>
      <w:spacing w:line="240" w:lineRule="exact"/>
      <w:rPr>
        <w:caps/>
        <w:sz w:val="20"/>
      </w:rPr>
    </w:pPr>
    <w:bookmarkStart w:id="42" w:name="DocumentTitle2"/>
    <w:r>
      <w:rPr>
        <w:caps/>
        <w:sz w:val="20"/>
      </w:rPr>
      <w:t>ASM Configuration</w:t>
    </w:r>
    <w:bookmarkEnd w:id="42"/>
    <w:r w:rsidRPr="00473F56">
      <w:rPr>
        <w:caps/>
        <w:sz w:val="20"/>
      </w:rPr>
      <w:t xml:space="preserve"> </w:t>
    </w:r>
  </w:p>
  <w:p w14:paraId="127047C1" w14:textId="6A9FC309" w:rsidR="004F2F3C" w:rsidRDefault="004F2F3C">
    <w:pPr>
      <w:spacing w:line="240" w:lineRule="exact"/>
      <w:rPr>
        <w:sz w:val="20"/>
      </w:rPr>
    </w:pPr>
    <w:r>
      <w:rPr>
        <w:sz w:val="20"/>
      </w:rPr>
      <w:t xml:space="preserve">Page </w:t>
    </w:r>
    <w:r>
      <w:rPr>
        <w:sz w:val="20"/>
      </w:rPr>
      <w:fldChar w:fldCharType="begin"/>
    </w:r>
    <w:r>
      <w:rPr>
        <w:sz w:val="20"/>
      </w:rPr>
      <w:instrText xml:space="preserve"> PAGE </w:instrText>
    </w:r>
    <w:r>
      <w:rPr>
        <w:sz w:val="20"/>
      </w:rPr>
      <w:fldChar w:fldCharType="separate"/>
    </w:r>
    <w:r w:rsidR="00586204">
      <w:rPr>
        <w:noProof/>
        <w:sz w:val="20"/>
      </w:rPr>
      <w:t>2</w:t>
    </w:r>
    <w:r>
      <w:rPr>
        <w:sz w:val="20"/>
      </w:rPr>
      <w:fldChar w:fldCharType="end"/>
    </w:r>
  </w:p>
  <w:p w14:paraId="127047C2" w14:textId="77777777" w:rsidR="004F2F3C" w:rsidRDefault="004F2F3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4DF0719C"/>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5B8EE886"/>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36B0563E"/>
    <w:lvl w:ilvl="0">
      <w:start w:val="1"/>
      <w:numFmt w:val="decimal"/>
      <w:lvlText w:val="%1."/>
      <w:lvlJc w:val="left"/>
      <w:pPr>
        <w:tabs>
          <w:tab w:val="num" w:pos="720"/>
        </w:tabs>
        <w:ind w:left="720" w:hanging="360"/>
      </w:pPr>
    </w:lvl>
  </w:abstractNum>
  <w:abstractNum w:abstractNumId="3" w15:restartNumberingAfterBreak="0">
    <w:nsid w:val="FFFFFF81"/>
    <w:multiLevelType w:val="singleLevel"/>
    <w:tmpl w:val="67DCC030"/>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B1C03BA"/>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3C5872E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E6D4FD4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97053E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4027650"/>
    <w:multiLevelType w:val="multilevel"/>
    <w:tmpl w:val="65201038"/>
    <w:name w:val="HeadingList"/>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48F08C9"/>
    <w:multiLevelType w:val="multilevel"/>
    <w:tmpl w:val="DB8AC174"/>
    <w:name w:val="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suff w:val="nothing"/>
      <w:lvlText w:val="Appendix: %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0" w15:restartNumberingAfterBreak="0">
    <w:nsid w:val="08F00244"/>
    <w:multiLevelType w:val="multilevel"/>
    <w:tmpl w:val="F2868CA8"/>
    <w:name w:val="SREP_HEAD1"/>
    <w:lvl w:ilvl="0">
      <w:start w:val="1"/>
      <w:numFmt w:val="decimal"/>
      <w:lvlRestart w:val="0"/>
      <w:lvlText w:val="%1."/>
      <w:lvlJc w:val="left"/>
      <w:pPr>
        <w:tabs>
          <w:tab w:val="num" w:pos="0"/>
        </w:tabs>
        <w:ind w:left="0" w:hanging="60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F15EAE"/>
    <w:multiLevelType w:val="hybridMultilevel"/>
    <w:tmpl w:val="269C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B12D1"/>
    <w:multiLevelType w:val="multilevel"/>
    <w:tmpl w:val="557E2A02"/>
    <w:name w:val="SApp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Appendix: %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3" w15:restartNumberingAfterBreak="0">
    <w:nsid w:val="214E75B6"/>
    <w:multiLevelType w:val="multilevel"/>
    <w:tmpl w:val="6BCCD232"/>
    <w:name w:val="Appendix"/>
    <w:lvl w:ilvl="0">
      <w:start w:val="1"/>
      <w:numFmt w:val="upperLetter"/>
      <w:lvlRestart w:val="0"/>
      <w:lvlText w:val="Appendix: %1."/>
      <w:lvlJc w:val="left"/>
      <w:pPr>
        <w:tabs>
          <w:tab w:val="num" w:pos="360"/>
        </w:tabs>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2E4709"/>
    <w:multiLevelType w:val="multilevel"/>
    <w:tmpl w:val="B47C827C"/>
    <w:name w:val="HeadingNumberD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pStyle w:val="HeadingNumber1"/>
      <w:lvlText w:val="%5."/>
      <w:lvlJc w:val="left"/>
      <w:pPr>
        <w:tabs>
          <w:tab w:val="num" w:pos="720"/>
        </w:tabs>
        <w:ind w:left="720" w:hanging="720"/>
      </w:pPr>
    </w:lvl>
    <w:lvl w:ilvl="5">
      <w:start w:val="1"/>
      <w:numFmt w:val="decimal"/>
      <w:pStyle w:val="HeadingNumber2"/>
      <w:lvlText w:val="%5.%6."/>
      <w:lvlJc w:val="left"/>
      <w:pPr>
        <w:tabs>
          <w:tab w:val="num" w:pos="840"/>
        </w:tabs>
        <w:ind w:left="840" w:hanging="840"/>
      </w:pPr>
    </w:lvl>
    <w:lvl w:ilvl="6">
      <w:start w:val="1"/>
      <w:numFmt w:val="decimal"/>
      <w:pStyle w:val="HeadingNumber3"/>
      <w:lvlText w:val="%5.%6.%7."/>
      <w:lvlJc w:val="left"/>
      <w:pPr>
        <w:tabs>
          <w:tab w:val="num" w:pos="1080"/>
        </w:tabs>
        <w:ind w:left="1080" w:hanging="1080"/>
      </w:pPr>
    </w:lvl>
    <w:lvl w:ilvl="7">
      <w:start w:val="1"/>
      <w:numFmt w:val="decimal"/>
      <w:pStyle w:val="HeadingNumber4"/>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5" w15:restartNumberingAfterBreak="0">
    <w:nsid w:val="34E86E2B"/>
    <w:multiLevelType w:val="multilevel"/>
    <w:tmpl w:val="0C00DC24"/>
    <w:name w:val="S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6" w15:restartNumberingAfterBreak="0">
    <w:nsid w:val="363E19A7"/>
    <w:multiLevelType w:val="multilevel"/>
    <w:tmpl w:val="3D30DFF2"/>
    <w:name w:val="Bullet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pStyle w:val="ListBullet"/>
      <w:lvlText w:val="•"/>
      <w:lvlJc w:val="left"/>
      <w:pPr>
        <w:tabs>
          <w:tab w:val="num" w:pos="360"/>
        </w:tabs>
        <w:ind w:left="360" w:hanging="360"/>
      </w:pPr>
      <w:rPr>
        <w:rFonts w:ascii="Arial" w:hAnsi="Arial" w:cs="Arial"/>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ind w:left="3240" w:hanging="360"/>
      </w:pPr>
    </w:lvl>
  </w:abstractNum>
  <w:abstractNum w:abstractNumId="17" w15:restartNumberingAfterBreak="0">
    <w:nsid w:val="3FDE69FB"/>
    <w:multiLevelType w:val="multilevel"/>
    <w:tmpl w:val="DDD6E0E2"/>
    <w:name w:val="TableBullet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pStyle w:val="TableBullet1"/>
      <w:lvlText w:val="•"/>
      <w:lvlJc w:val="left"/>
      <w:pPr>
        <w:tabs>
          <w:tab w:val="num" w:pos="360"/>
        </w:tabs>
        <w:ind w:left="360" w:hanging="360"/>
      </w:pPr>
      <w:rPr>
        <w:rFonts w:ascii="Arial" w:hAnsi="Arial" w:cs="Arial"/>
      </w:rPr>
    </w:lvl>
    <w:lvl w:ilvl="5">
      <w:start w:val="1"/>
      <w:numFmt w:val="lowerRoman"/>
      <w:pStyle w:val="TableBullet2"/>
      <w:lvlText w:val="─"/>
      <w:lvlJc w:val="left"/>
      <w:pPr>
        <w:tabs>
          <w:tab w:val="num" w:pos="720"/>
        </w:tabs>
        <w:ind w:left="720" w:hanging="360"/>
      </w:pPr>
      <w:rPr>
        <w:rFonts w:ascii="Arial" w:hAnsi="Arial" w:cs="Arial"/>
      </w:rPr>
    </w:lvl>
    <w:lvl w:ilvl="6">
      <w:start w:val="1"/>
      <w:numFmt w:val="decimal"/>
      <w:pStyle w:val="TableBullet3"/>
      <w:lvlText w:val="−"/>
      <w:lvlJc w:val="left"/>
      <w:pPr>
        <w:tabs>
          <w:tab w:val="num" w:pos="1080"/>
        </w:tabs>
        <w:ind w:left="1080" w:hanging="360"/>
      </w:pPr>
      <w:rPr>
        <w:rFonts w:ascii="Arial" w:hAnsi="Arial" w:cs="Arial"/>
      </w:rPr>
    </w:lvl>
    <w:lvl w:ilvl="7">
      <w:start w:val="1"/>
      <w:numFmt w:val="lowerLetter"/>
      <w:pStyle w:val="TableBullet4"/>
      <w:lvlText w:val="−"/>
      <w:lvlJc w:val="left"/>
      <w:pPr>
        <w:tabs>
          <w:tab w:val="num" w:pos="1440"/>
        </w:tabs>
        <w:ind w:left="1440" w:hanging="360"/>
      </w:pPr>
      <w:rPr>
        <w:rFonts w:ascii="Arial" w:hAnsi="Arial" w:cs="Arial"/>
      </w:rPr>
    </w:lvl>
    <w:lvl w:ilvl="8">
      <w:start w:val="1"/>
      <w:numFmt w:val="lowerRoman"/>
      <w:lvlText w:val="%9."/>
      <w:lvlJc w:val="left"/>
      <w:pPr>
        <w:ind w:left="3240" w:hanging="360"/>
      </w:pPr>
    </w:lvl>
  </w:abstractNum>
  <w:abstractNum w:abstractNumId="18" w15:restartNumberingAfterBreak="0">
    <w:nsid w:val="52C359E6"/>
    <w:multiLevelType w:val="multilevel"/>
    <w:tmpl w:val="0F14E66C"/>
    <w:name w:val="HeadingNumberRep"/>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tabs>
          <w:tab w:val="num" w:pos="0"/>
        </w:tabs>
        <w:ind w:left="0" w:firstLine="0"/>
      </w:pPr>
      <w:rPr>
        <w:b w:val="0"/>
        <w:i w:val="0"/>
        <w:caps w:val="0"/>
        <w:smallCaps w:val="0"/>
        <w:vanish/>
        <w:u w:val="none"/>
      </w:rPr>
    </w:lvl>
    <w:lvl w:ilvl="5">
      <w:start w:val="1"/>
      <w:numFmt w:val="decimal"/>
      <w:lvlText w:val="%5.%6."/>
      <w:lvlJc w:val="left"/>
      <w:pPr>
        <w:tabs>
          <w:tab w:val="num" w:pos="840"/>
        </w:tabs>
        <w:ind w:left="840" w:hanging="840"/>
      </w:pPr>
    </w:lvl>
    <w:lvl w:ilvl="6">
      <w:start w:val="1"/>
      <w:numFmt w:val="decimal"/>
      <w:lvlText w:val="%5.%6.%7."/>
      <w:lvlJc w:val="left"/>
      <w:pPr>
        <w:tabs>
          <w:tab w:val="num" w:pos="1080"/>
        </w:tabs>
        <w:ind w:left="1080" w:hanging="1080"/>
      </w:pPr>
    </w:lvl>
    <w:lvl w:ilvl="7">
      <w:start w:val="1"/>
      <w:numFmt w:val="decimal"/>
      <w:lvlText w:val="%5.%6.%7.%8."/>
      <w:lvlJc w:val="left"/>
      <w:pPr>
        <w:tabs>
          <w:tab w:val="num" w:pos="1080"/>
        </w:tabs>
        <w:ind w:left="1080" w:hanging="1080"/>
      </w:pPr>
    </w:lvl>
    <w:lvl w:ilvl="8">
      <w:start w:val="1"/>
      <w:numFmt w:val="decimal"/>
      <w:lvlText w:val="%5.%6.%7.%8.%9"/>
      <w:lvlJc w:val="left"/>
      <w:pPr>
        <w:tabs>
          <w:tab w:val="num" w:pos="1080"/>
        </w:tabs>
        <w:ind w:left="1080" w:hanging="1080"/>
      </w:pPr>
    </w:lvl>
  </w:abstractNum>
  <w:abstractNum w:abstractNumId="19" w15:restartNumberingAfterBreak="0">
    <w:nsid w:val="55DE7A9C"/>
    <w:multiLevelType w:val="multilevel"/>
    <w:tmpl w:val="D820034C"/>
    <w:name w:val="NumHeading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decimal"/>
      <w:pStyle w:val="ListNumber"/>
      <w:lvlText w:val="%6."/>
      <w:lvlJc w:val="left"/>
      <w:pPr>
        <w:tabs>
          <w:tab w:val="num" w:pos="360"/>
        </w:tabs>
        <w:ind w:left="360" w:hanging="360"/>
      </w:pPr>
    </w:lvl>
    <w:lvl w:ilvl="6">
      <w:start w:val="1"/>
      <w:numFmt w:val="upperLetter"/>
      <w:pStyle w:val="ListNumber2"/>
      <w:lvlText w:val="%7."/>
      <w:lvlJc w:val="left"/>
      <w:pPr>
        <w:tabs>
          <w:tab w:val="num" w:pos="720"/>
        </w:tabs>
        <w:ind w:left="720" w:hanging="360"/>
      </w:pPr>
    </w:lvl>
    <w:lvl w:ilvl="7">
      <w:start w:val="1"/>
      <w:numFmt w:val="lowerRoman"/>
      <w:pStyle w:val="ListNumber3"/>
      <w:lvlText w:val="%8."/>
      <w:lvlJc w:val="left"/>
      <w:pPr>
        <w:tabs>
          <w:tab w:val="num" w:pos="1080"/>
        </w:tabs>
        <w:ind w:left="1080" w:hanging="360"/>
      </w:pPr>
    </w:lvl>
    <w:lvl w:ilvl="8">
      <w:start w:val="1"/>
      <w:numFmt w:val="lowerLetter"/>
      <w:pStyle w:val="ListNumber4"/>
      <w:lvlText w:val="%9."/>
      <w:lvlJc w:val="left"/>
      <w:pPr>
        <w:tabs>
          <w:tab w:val="num" w:pos="1440"/>
        </w:tabs>
        <w:ind w:left="1440" w:hanging="360"/>
      </w:pPr>
    </w:lvl>
  </w:abstractNum>
  <w:abstractNum w:abstractNumId="20" w15:restartNumberingAfterBreak="0">
    <w:nsid w:val="62581B9E"/>
    <w:multiLevelType w:val="hybridMultilevel"/>
    <w:tmpl w:val="5080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05BA5"/>
    <w:multiLevelType w:val="multilevel"/>
    <w:tmpl w:val="E77881E8"/>
    <w:name w:val="SectionStart"/>
    <w:lvl w:ilvl="0">
      <w:start w:val="1"/>
      <w:numFmt w:val="decimal"/>
      <w:lvlRestart w:val="0"/>
      <w:lvlText w:val="%1"/>
      <w:lvlJc w:val="left"/>
      <w:pPr>
        <w:tabs>
          <w:tab w:val="num" w:pos="360"/>
        </w:tabs>
        <w:ind w:left="360" w:hanging="18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4"/>
  </w:num>
  <w:num w:numId="4">
    <w:abstractNumId w:val="3"/>
  </w:num>
  <w:num w:numId="5">
    <w:abstractNumId w:val="6"/>
  </w:num>
  <w:num w:numId="6">
    <w:abstractNumId w:val="2"/>
  </w:num>
  <w:num w:numId="7">
    <w:abstractNumId w:val="1"/>
  </w:num>
  <w:num w:numId="8">
    <w:abstractNumId w:val="0"/>
  </w:num>
  <w:num w:numId="9">
    <w:abstractNumId w:val="8"/>
  </w:num>
  <w:num w:numId="10">
    <w:abstractNumId w:val="16"/>
  </w:num>
  <w:num w:numId="11">
    <w:abstractNumId w:val="17"/>
  </w:num>
  <w:num w:numId="12">
    <w:abstractNumId w:val="19"/>
  </w:num>
  <w:num w:numId="13">
    <w:abstractNumId w:val="14"/>
  </w:num>
  <w:num w:numId="14">
    <w:abstractNumId w:val="2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36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9"/>
    <w:rsid w:val="00001F81"/>
    <w:rsid w:val="000071F3"/>
    <w:rsid w:val="000072D8"/>
    <w:rsid w:val="00021584"/>
    <w:rsid w:val="000E239B"/>
    <w:rsid w:val="000F6906"/>
    <w:rsid w:val="00103400"/>
    <w:rsid w:val="00113B46"/>
    <w:rsid w:val="00121041"/>
    <w:rsid w:val="00133104"/>
    <w:rsid w:val="00177C2F"/>
    <w:rsid w:val="00184896"/>
    <w:rsid w:val="001D1068"/>
    <w:rsid w:val="0024133B"/>
    <w:rsid w:val="00251C75"/>
    <w:rsid w:val="00252359"/>
    <w:rsid w:val="00252F9E"/>
    <w:rsid w:val="00271E67"/>
    <w:rsid w:val="00290CEC"/>
    <w:rsid w:val="002B2A42"/>
    <w:rsid w:val="002D1AC6"/>
    <w:rsid w:val="002F7C22"/>
    <w:rsid w:val="003A445B"/>
    <w:rsid w:val="00450789"/>
    <w:rsid w:val="00462FEF"/>
    <w:rsid w:val="00473F56"/>
    <w:rsid w:val="004B4AA6"/>
    <w:rsid w:val="004F2F3C"/>
    <w:rsid w:val="004F6134"/>
    <w:rsid w:val="0052550D"/>
    <w:rsid w:val="00530098"/>
    <w:rsid w:val="005401EC"/>
    <w:rsid w:val="00567E89"/>
    <w:rsid w:val="00586204"/>
    <w:rsid w:val="005A137C"/>
    <w:rsid w:val="006353A8"/>
    <w:rsid w:val="00680CDD"/>
    <w:rsid w:val="0068549D"/>
    <w:rsid w:val="00707C87"/>
    <w:rsid w:val="00770D94"/>
    <w:rsid w:val="00826DAA"/>
    <w:rsid w:val="00842F44"/>
    <w:rsid w:val="00843312"/>
    <w:rsid w:val="008A2CF6"/>
    <w:rsid w:val="00920867"/>
    <w:rsid w:val="00921D66"/>
    <w:rsid w:val="00993B03"/>
    <w:rsid w:val="009E51FE"/>
    <w:rsid w:val="009F655F"/>
    <w:rsid w:val="00A1449B"/>
    <w:rsid w:val="00A725C3"/>
    <w:rsid w:val="00A75399"/>
    <w:rsid w:val="00AB487C"/>
    <w:rsid w:val="00B1584E"/>
    <w:rsid w:val="00B20D8B"/>
    <w:rsid w:val="00B464E3"/>
    <w:rsid w:val="00B7377C"/>
    <w:rsid w:val="00B82739"/>
    <w:rsid w:val="00B97008"/>
    <w:rsid w:val="00BA55D1"/>
    <w:rsid w:val="00BF05FC"/>
    <w:rsid w:val="00C31DBD"/>
    <w:rsid w:val="00C56B59"/>
    <w:rsid w:val="00C90BB6"/>
    <w:rsid w:val="00CC5F8D"/>
    <w:rsid w:val="00D35F7B"/>
    <w:rsid w:val="00D722F7"/>
    <w:rsid w:val="00D74D7C"/>
    <w:rsid w:val="00D84274"/>
    <w:rsid w:val="00DA2725"/>
    <w:rsid w:val="00DC7824"/>
    <w:rsid w:val="00DC7D48"/>
    <w:rsid w:val="00E21DEB"/>
    <w:rsid w:val="00E93644"/>
    <w:rsid w:val="00E97D7E"/>
    <w:rsid w:val="00EA17AD"/>
    <w:rsid w:val="00EC22FA"/>
    <w:rsid w:val="00ED1D28"/>
    <w:rsid w:val="00EF11A4"/>
    <w:rsid w:val="00F3523B"/>
    <w:rsid w:val="00F44F41"/>
    <w:rsid w:val="00FD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27045B5"/>
  <w15:docId w15:val="{2E9453BB-6316-4B9F-8F54-1F40CB43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041"/>
    <w:pPr>
      <w:spacing w:line="260" w:lineRule="atLeast"/>
    </w:pPr>
    <w:rPr>
      <w:rFonts w:ascii="Arial" w:hAnsi="Arial" w:cs="Arial"/>
      <w:sz w:val="22"/>
    </w:rPr>
  </w:style>
  <w:style w:type="paragraph" w:styleId="Heading1">
    <w:name w:val="heading 1"/>
    <w:basedOn w:val="Normal"/>
    <w:next w:val="Normal"/>
    <w:qFormat/>
    <w:rsid w:val="00450789"/>
    <w:pPr>
      <w:keepNext/>
      <w:numPr>
        <w:numId w:val="9"/>
      </w:numPr>
      <w:spacing w:line="240" w:lineRule="auto"/>
      <w:outlineLvl w:val="0"/>
    </w:pPr>
    <w:rPr>
      <w:b/>
      <w:sz w:val="28"/>
    </w:rPr>
  </w:style>
  <w:style w:type="paragraph" w:styleId="Heading2">
    <w:name w:val="heading 2"/>
    <w:basedOn w:val="Normal"/>
    <w:next w:val="Normal"/>
    <w:qFormat/>
    <w:rsid w:val="00450789"/>
    <w:pPr>
      <w:keepNext/>
      <w:numPr>
        <w:ilvl w:val="1"/>
        <w:numId w:val="9"/>
      </w:numPr>
      <w:spacing w:line="240" w:lineRule="auto"/>
      <w:outlineLvl w:val="1"/>
    </w:pPr>
    <w:rPr>
      <w:b/>
      <w:sz w:val="24"/>
    </w:rPr>
  </w:style>
  <w:style w:type="paragraph" w:styleId="Heading3">
    <w:name w:val="heading 3"/>
    <w:basedOn w:val="Normal"/>
    <w:next w:val="Normal"/>
    <w:qFormat/>
    <w:rsid w:val="00450789"/>
    <w:pPr>
      <w:keepNext/>
      <w:numPr>
        <w:ilvl w:val="2"/>
        <w:numId w:val="9"/>
      </w:numPr>
      <w:spacing w:line="240" w:lineRule="auto"/>
      <w:outlineLvl w:val="2"/>
    </w:pPr>
    <w:rPr>
      <w:b/>
      <w:i/>
      <w:sz w:val="24"/>
    </w:rPr>
  </w:style>
  <w:style w:type="paragraph" w:styleId="Heading4">
    <w:name w:val="heading 4"/>
    <w:basedOn w:val="Normal"/>
    <w:next w:val="Normal"/>
    <w:qFormat/>
    <w:rsid w:val="00450789"/>
    <w:pPr>
      <w:keepNext/>
      <w:numPr>
        <w:ilvl w:val="3"/>
        <w:numId w:val="9"/>
      </w:numPr>
      <w:spacing w:line="240" w:lineRule="auto"/>
      <w:outlineLvl w:val="3"/>
    </w:pPr>
    <w:rPr>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copy">
    <w:name w:val="Legal copy"/>
    <w:basedOn w:val="Base"/>
    <w:pPr>
      <w:spacing w:line="140" w:lineRule="atLeast"/>
    </w:pPr>
    <w:rPr>
      <w:sz w:val="12"/>
    </w:rPr>
  </w:style>
  <w:style w:type="paragraph" w:customStyle="1" w:styleId="Base">
    <w:name w:val="Base"/>
    <w:pPr>
      <w:spacing w:line="200" w:lineRule="atLeast"/>
    </w:pPr>
    <w:rPr>
      <w:rFonts w:ascii="Arial" w:hAnsi="Arial" w:cs="Arial"/>
      <w:sz w:val="16"/>
    </w:rPr>
  </w:style>
  <w:style w:type="paragraph" w:customStyle="1" w:styleId="TableLogoText">
    <w:name w:val="Table Logo Text"/>
    <w:basedOn w:val="Base"/>
    <w:pPr>
      <w:spacing w:line="240" w:lineRule="auto"/>
    </w:pPr>
    <w:rPr>
      <w:position w:val="-4"/>
      <w:sz w:val="24"/>
    </w:rPr>
  </w:style>
  <w:style w:type="paragraph" w:customStyle="1" w:styleId="Addressblock">
    <w:name w:val="Address block"/>
    <w:basedOn w:val="Base"/>
    <w:pPr>
      <w:spacing w:line="220" w:lineRule="exact"/>
      <w:ind w:left="6120"/>
    </w:pPr>
  </w:style>
  <w:style w:type="paragraph" w:customStyle="1" w:styleId="LogoHide">
    <w:name w:val="Logo Hide"/>
    <w:basedOn w:val="Base"/>
    <w:next w:val="Base"/>
    <w:link w:val="LogoHideChar"/>
    <w:pPr>
      <w:spacing w:line="20" w:lineRule="exact"/>
    </w:pPr>
    <w:rPr>
      <w:noProof/>
      <w:sz w:val="2"/>
    </w:rPr>
  </w:style>
  <w:style w:type="paragraph" w:customStyle="1" w:styleId="Filestamp">
    <w:name w:val="Filestamp"/>
    <w:basedOn w:val="Base"/>
    <w:rsid w:val="00121041"/>
    <w:pPr>
      <w:spacing w:line="120" w:lineRule="atLeast"/>
    </w:pPr>
    <w:rPr>
      <w:noProof/>
      <w:sz w:val="12"/>
    </w:rPr>
  </w:style>
  <w:style w:type="paragraph" w:customStyle="1" w:styleId="EmployeeName">
    <w:name w:val="Employee Name"/>
    <w:basedOn w:val="Base"/>
    <w:pPr>
      <w:spacing w:line="220" w:lineRule="exact"/>
      <w:ind w:left="6120"/>
    </w:pPr>
    <w:rPr>
      <w:rFonts w:ascii="Arial Black" w:hAnsi="Arial Black"/>
      <w:sz w:val="17"/>
    </w:rPr>
  </w:style>
  <w:style w:type="paragraph" w:customStyle="1" w:styleId="Address">
    <w:name w:val="Address"/>
    <w:basedOn w:val="Normal"/>
    <w:pPr>
      <w:spacing w:line="300" w:lineRule="exact"/>
    </w:pPr>
  </w:style>
  <w:style w:type="character" w:customStyle="1" w:styleId="TextHide">
    <w:name w:val="Text Hide"/>
    <w:basedOn w:val="DefaultParagraphFon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ddresseeInfo">
    <w:name w:val="Addressee Info"/>
    <w:basedOn w:val="Base"/>
    <w:rsid w:val="00A725C3"/>
    <w:rPr>
      <w:caps/>
      <w:noProof/>
    </w:rPr>
  </w:style>
  <w:style w:type="paragraph" w:customStyle="1" w:styleId="DocumentName">
    <w:name w:val="Document Name"/>
    <w:basedOn w:val="Base"/>
    <w:next w:val="Normal"/>
    <w:rsid w:val="00121041"/>
    <w:pPr>
      <w:spacing w:after="60" w:line="240" w:lineRule="auto"/>
    </w:pPr>
    <w:rPr>
      <w:caps/>
      <w:sz w:val="36"/>
    </w:rPr>
  </w:style>
  <w:style w:type="paragraph" w:customStyle="1" w:styleId="BaseBold">
    <w:name w:val="Base Bold"/>
    <w:next w:val="Base"/>
    <w:link w:val="BaseBoldChar"/>
    <w:rsid w:val="00450789"/>
    <w:pPr>
      <w:spacing w:line="200" w:lineRule="atLeast"/>
    </w:pPr>
    <w:rPr>
      <w:rFonts w:ascii="Arial" w:hAnsi="Arial" w:cs="Arial"/>
      <w:b/>
      <w:noProof/>
      <w:sz w:val="16"/>
    </w:rPr>
  </w:style>
  <w:style w:type="character" w:customStyle="1" w:styleId="LogoHideChar">
    <w:name w:val="Logo Hide Char"/>
    <w:link w:val="LogoHide"/>
    <w:rsid w:val="00450789"/>
    <w:rPr>
      <w:rFonts w:ascii="Arial" w:hAnsi="Arial" w:cs="Arial"/>
      <w:noProof/>
      <w:sz w:val="2"/>
    </w:rPr>
  </w:style>
  <w:style w:type="character" w:customStyle="1" w:styleId="BaseBoldChar">
    <w:name w:val="Base Bold Char"/>
    <w:link w:val="BaseBold"/>
    <w:rsid w:val="00450789"/>
    <w:rPr>
      <w:rFonts w:ascii="Arial" w:hAnsi="Arial" w:cs="Arial"/>
      <w:b/>
      <w:noProof/>
      <w:sz w:val="16"/>
    </w:rPr>
  </w:style>
  <w:style w:type="paragraph" w:customStyle="1" w:styleId="LogoHide2">
    <w:name w:val="Logo Hide 2"/>
    <w:basedOn w:val="Base"/>
    <w:next w:val="Base"/>
    <w:link w:val="LogoHide2Char"/>
    <w:rsid w:val="00450789"/>
    <w:rPr>
      <w:noProof/>
    </w:rPr>
  </w:style>
  <w:style w:type="character" w:customStyle="1" w:styleId="LogoHide2Char">
    <w:name w:val="Logo Hide 2 Char"/>
    <w:link w:val="LogoHide2"/>
    <w:rsid w:val="00450789"/>
    <w:rPr>
      <w:rFonts w:ascii="Arial" w:hAnsi="Arial" w:cs="Arial"/>
      <w:noProof/>
      <w:sz w:val="16"/>
    </w:rPr>
  </w:style>
  <w:style w:type="paragraph" w:styleId="ListBullet">
    <w:name w:val="List Bullet"/>
    <w:basedOn w:val="Normal"/>
    <w:rsid w:val="00450789"/>
    <w:pPr>
      <w:numPr>
        <w:ilvl w:val="4"/>
        <w:numId w:val="10"/>
      </w:numPr>
      <w:contextualSpacing/>
      <w:outlineLvl w:val="4"/>
    </w:pPr>
  </w:style>
  <w:style w:type="paragraph" w:styleId="ListBullet2">
    <w:name w:val="List Bullet 2"/>
    <w:basedOn w:val="Normal"/>
    <w:rsid w:val="00450789"/>
    <w:pPr>
      <w:numPr>
        <w:ilvl w:val="5"/>
        <w:numId w:val="10"/>
      </w:numPr>
      <w:contextualSpacing/>
      <w:outlineLvl w:val="5"/>
    </w:pPr>
  </w:style>
  <w:style w:type="paragraph" w:styleId="ListBullet3">
    <w:name w:val="List Bullet 3"/>
    <w:basedOn w:val="Normal"/>
    <w:rsid w:val="00450789"/>
    <w:pPr>
      <w:numPr>
        <w:ilvl w:val="6"/>
        <w:numId w:val="10"/>
      </w:numPr>
      <w:contextualSpacing/>
      <w:outlineLvl w:val="6"/>
    </w:pPr>
  </w:style>
  <w:style w:type="paragraph" w:styleId="ListBullet4">
    <w:name w:val="List Bullet 4"/>
    <w:basedOn w:val="Normal"/>
    <w:rsid w:val="00450789"/>
    <w:pPr>
      <w:numPr>
        <w:ilvl w:val="7"/>
        <w:numId w:val="10"/>
      </w:numPr>
      <w:contextualSpacing/>
      <w:outlineLvl w:val="7"/>
    </w:pPr>
  </w:style>
  <w:style w:type="paragraph" w:customStyle="1" w:styleId="TableBullet1">
    <w:name w:val="Table Bullet 1"/>
    <w:basedOn w:val="Normal"/>
    <w:link w:val="TableBullet1Char"/>
    <w:rsid w:val="00450789"/>
    <w:pPr>
      <w:numPr>
        <w:ilvl w:val="4"/>
        <w:numId w:val="11"/>
      </w:numPr>
      <w:spacing w:before="40" w:after="40" w:line="240" w:lineRule="auto"/>
      <w:outlineLvl w:val="4"/>
    </w:pPr>
    <w:rPr>
      <w:noProof/>
      <w:sz w:val="2"/>
    </w:rPr>
  </w:style>
  <w:style w:type="character" w:customStyle="1" w:styleId="TableBullet1Char">
    <w:name w:val="Table Bullet 1 Char"/>
    <w:basedOn w:val="LogoHideChar"/>
    <w:link w:val="TableBullet1"/>
    <w:rsid w:val="00450789"/>
    <w:rPr>
      <w:rFonts w:ascii="Arial" w:hAnsi="Arial" w:cs="Arial"/>
      <w:noProof/>
      <w:sz w:val="2"/>
    </w:rPr>
  </w:style>
  <w:style w:type="paragraph" w:customStyle="1" w:styleId="TableBullet2">
    <w:name w:val="Table Bullet 2"/>
    <w:basedOn w:val="Normal"/>
    <w:link w:val="TableBullet2Char"/>
    <w:rsid w:val="00450789"/>
    <w:pPr>
      <w:numPr>
        <w:ilvl w:val="5"/>
        <w:numId w:val="11"/>
      </w:numPr>
      <w:spacing w:before="40" w:after="40" w:line="240" w:lineRule="auto"/>
      <w:outlineLvl w:val="5"/>
    </w:pPr>
    <w:rPr>
      <w:noProof/>
      <w:sz w:val="2"/>
    </w:rPr>
  </w:style>
  <w:style w:type="character" w:customStyle="1" w:styleId="TableBullet2Char">
    <w:name w:val="Table Bullet 2 Char"/>
    <w:basedOn w:val="LogoHideChar"/>
    <w:link w:val="TableBullet2"/>
    <w:rsid w:val="00450789"/>
    <w:rPr>
      <w:rFonts w:ascii="Arial" w:hAnsi="Arial" w:cs="Arial"/>
      <w:noProof/>
      <w:sz w:val="2"/>
    </w:rPr>
  </w:style>
  <w:style w:type="paragraph" w:customStyle="1" w:styleId="TableBullet3">
    <w:name w:val="Table Bullet 3"/>
    <w:basedOn w:val="Normal"/>
    <w:link w:val="TableBullet3Char"/>
    <w:rsid w:val="00450789"/>
    <w:pPr>
      <w:numPr>
        <w:ilvl w:val="6"/>
        <w:numId w:val="11"/>
      </w:numPr>
      <w:spacing w:before="40" w:after="40" w:line="240" w:lineRule="auto"/>
      <w:outlineLvl w:val="6"/>
    </w:pPr>
    <w:rPr>
      <w:noProof/>
      <w:sz w:val="2"/>
    </w:rPr>
  </w:style>
  <w:style w:type="character" w:customStyle="1" w:styleId="TableBullet3Char">
    <w:name w:val="Table Bullet 3 Char"/>
    <w:basedOn w:val="LogoHideChar"/>
    <w:link w:val="TableBullet3"/>
    <w:rsid w:val="00450789"/>
    <w:rPr>
      <w:rFonts w:ascii="Arial" w:hAnsi="Arial" w:cs="Arial"/>
      <w:noProof/>
      <w:sz w:val="2"/>
    </w:rPr>
  </w:style>
  <w:style w:type="paragraph" w:customStyle="1" w:styleId="TableBullet4">
    <w:name w:val="Table Bullet 4"/>
    <w:basedOn w:val="Normal"/>
    <w:link w:val="TableBullet4Char"/>
    <w:rsid w:val="00450789"/>
    <w:pPr>
      <w:numPr>
        <w:ilvl w:val="7"/>
        <w:numId w:val="11"/>
      </w:numPr>
      <w:spacing w:before="40" w:after="40" w:line="240" w:lineRule="auto"/>
      <w:outlineLvl w:val="7"/>
    </w:pPr>
    <w:rPr>
      <w:noProof/>
      <w:sz w:val="2"/>
    </w:rPr>
  </w:style>
  <w:style w:type="character" w:customStyle="1" w:styleId="TableBullet4Char">
    <w:name w:val="Table Bullet 4 Char"/>
    <w:basedOn w:val="LogoHideChar"/>
    <w:link w:val="TableBullet4"/>
    <w:rsid w:val="00450789"/>
    <w:rPr>
      <w:rFonts w:ascii="Arial" w:hAnsi="Arial" w:cs="Arial"/>
      <w:noProof/>
      <w:sz w:val="2"/>
    </w:rPr>
  </w:style>
  <w:style w:type="paragraph" w:styleId="ListNumber">
    <w:name w:val="List Number"/>
    <w:basedOn w:val="Normal"/>
    <w:rsid w:val="00450789"/>
    <w:pPr>
      <w:numPr>
        <w:ilvl w:val="5"/>
        <w:numId w:val="12"/>
      </w:numPr>
      <w:contextualSpacing/>
      <w:outlineLvl w:val="5"/>
    </w:pPr>
  </w:style>
  <w:style w:type="paragraph" w:styleId="ListNumber2">
    <w:name w:val="List Number 2"/>
    <w:basedOn w:val="Normal"/>
    <w:rsid w:val="00450789"/>
    <w:pPr>
      <w:numPr>
        <w:ilvl w:val="6"/>
        <w:numId w:val="12"/>
      </w:numPr>
      <w:contextualSpacing/>
      <w:outlineLvl w:val="6"/>
    </w:pPr>
  </w:style>
  <w:style w:type="paragraph" w:styleId="ListNumber3">
    <w:name w:val="List Number 3"/>
    <w:basedOn w:val="Normal"/>
    <w:rsid w:val="00450789"/>
    <w:pPr>
      <w:numPr>
        <w:ilvl w:val="7"/>
        <w:numId w:val="12"/>
      </w:numPr>
      <w:contextualSpacing/>
      <w:outlineLvl w:val="7"/>
    </w:pPr>
  </w:style>
  <w:style w:type="paragraph" w:styleId="ListNumber4">
    <w:name w:val="List Number 4"/>
    <w:basedOn w:val="Normal"/>
    <w:rsid w:val="00450789"/>
    <w:pPr>
      <w:numPr>
        <w:ilvl w:val="8"/>
        <w:numId w:val="12"/>
      </w:numPr>
      <w:contextualSpacing/>
      <w:outlineLvl w:val="8"/>
    </w:pPr>
  </w:style>
  <w:style w:type="paragraph" w:customStyle="1" w:styleId="NormalIndent1">
    <w:name w:val="Normal Indent 1"/>
    <w:basedOn w:val="Normal"/>
    <w:link w:val="NormalIndent1Char"/>
    <w:rsid w:val="00450789"/>
    <w:pPr>
      <w:ind w:left="360"/>
    </w:pPr>
    <w:rPr>
      <w:noProof/>
    </w:rPr>
  </w:style>
  <w:style w:type="character" w:customStyle="1" w:styleId="NormalIndent1Char">
    <w:name w:val="Normal Indent 1 Char"/>
    <w:link w:val="NormalIndent1"/>
    <w:rsid w:val="00450789"/>
    <w:rPr>
      <w:rFonts w:ascii="Arial" w:hAnsi="Arial" w:cs="Arial"/>
      <w:noProof/>
      <w:sz w:val="22"/>
    </w:rPr>
  </w:style>
  <w:style w:type="paragraph" w:customStyle="1" w:styleId="NormalIndent2">
    <w:name w:val="Normal Indent 2"/>
    <w:basedOn w:val="Normal"/>
    <w:link w:val="NormalIndent2Char"/>
    <w:rsid w:val="00450789"/>
    <w:pPr>
      <w:ind w:left="720"/>
    </w:pPr>
    <w:rPr>
      <w:noProof/>
    </w:rPr>
  </w:style>
  <w:style w:type="character" w:customStyle="1" w:styleId="NormalIndent2Char">
    <w:name w:val="Normal Indent 2 Char"/>
    <w:link w:val="NormalIndent2"/>
    <w:rsid w:val="00450789"/>
    <w:rPr>
      <w:rFonts w:ascii="Arial" w:hAnsi="Arial" w:cs="Arial"/>
      <w:noProof/>
      <w:sz w:val="22"/>
    </w:rPr>
  </w:style>
  <w:style w:type="paragraph" w:customStyle="1" w:styleId="NormalIndent3">
    <w:name w:val="Normal Indent 3"/>
    <w:basedOn w:val="Normal"/>
    <w:link w:val="NormalIndent3Char"/>
    <w:rsid w:val="00450789"/>
    <w:pPr>
      <w:ind w:left="1080"/>
    </w:pPr>
    <w:rPr>
      <w:noProof/>
    </w:rPr>
  </w:style>
  <w:style w:type="character" w:customStyle="1" w:styleId="NormalIndent3Char">
    <w:name w:val="Normal Indent 3 Char"/>
    <w:link w:val="NormalIndent3"/>
    <w:rsid w:val="00450789"/>
    <w:rPr>
      <w:rFonts w:ascii="Arial" w:hAnsi="Arial" w:cs="Arial"/>
      <w:noProof/>
      <w:sz w:val="22"/>
    </w:rPr>
  </w:style>
  <w:style w:type="paragraph" w:customStyle="1" w:styleId="NormalIndent4">
    <w:name w:val="Normal Indent 4"/>
    <w:basedOn w:val="Normal"/>
    <w:link w:val="NormalIndent4Char"/>
    <w:rsid w:val="00450789"/>
    <w:pPr>
      <w:ind w:left="1440"/>
    </w:pPr>
    <w:rPr>
      <w:noProof/>
    </w:rPr>
  </w:style>
  <w:style w:type="character" w:customStyle="1" w:styleId="NormalIndent4Char">
    <w:name w:val="Normal Indent 4 Char"/>
    <w:link w:val="NormalIndent4"/>
    <w:rsid w:val="00450789"/>
    <w:rPr>
      <w:rFonts w:ascii="Arial" w:hAnsi="Arial" w:cs="Arial"/>
      <w:noProof/>
      <w:sz w:val="22"/>
    </w:rPr>
  </w:style>
  <w:style w:type="paragraph" w:customStyle="1" w:styleId="TableHeadingText">
    <w:name w:val="Table Heading Text"/>
    <w:basedOn w:val="Normal"/>
    <w:link w:val="TableHeadingTextChar"/>
    <w:rsid w:val="00450789"/>
    <w:pPr>
      <w:keepNext/>
      <w:spacing w:before="40" w:after="40" w:line="240" w:lineRule="auto"/>
    </w:pPr>
    <w:rPr>
      <w:b/>
      <w:noProof/>
      <w:sz w:val="18"/>
    </w:rPr>
  </w:style>
  <w:style w:type="character" w:customStyle="1" w:styleId="TableHeadingTextChar">
    <w:name w:val="Table Heading Text Char"/>
    <w:link w:val="TableHeadingText"/>
    <w:rsid w:val="00450789"/>
    <w:rPr>
      <w:rFonts w:ascii="Arial" w:hAnsi="Arial" w:cs="Arial"/>
      <w:b/>
      <w:noProof/>
      <w:sz w:val="18"/>
    </w:rPr>
  </w:style>
  <w:style w:type="paragraph" w:customStyle="1" w:styleId="TableText">
    <w:name w:val="Table Text"/>
    <w:basedOn w:val="Normal"/>
    <w:link w:val="TableTextChar"/>
    <w:rsid w:val="00450789"/>
    <w:pPr>
      <w:spacing w:before="40" w:after="40" w:line="240" w:lineRule="auto"/>
    </w:pPr>
    <w:rPr>
      <w:noProof/>
      <w:sz w:val="2"/>
    </w:rPr>
  </w:style>
  <w:style w:type="character" w:customStyle="1" w:styleId="TableTextChar">
    <w:name w:val="Table Text Char"/>
    <w:basedOn w:val="LogoHideChar"/>
    <w:link w:val="TableText"/>
    <w:rsid w:val="00450789"/>
    <w:rPr>
      <w:rFonts w:ascii="Arial" w:hAnsi="Arial" w:cs="Arial"/>
      <w:noProof/>
      <w:sz w:val="2"/>
    </w:rPr>
  </w:style>
  <w:style w:type="paragraph" w:customStyle="1" w:styleId="HeadingNumber1">
    <w:name w:val="Heading Number 1"/>
    <w:basedOn w:val="Normal"/>
    <w:next w:val="NormalIndent2"/>
    <w:link w:val="HeadingNumber1Char"/>
    <w:rsid w:val="00450789"/>
    <w:pPr>
      <w:keepNext/>
      <w:numPr>
        <w:ilvl w:val="4"/>
        <w:numId w:val="13"/>
      </w:numPr>
      <w:spacing w:line="240" w:lineRule="auto"/>
      <w:outlineLvl w:val="4"/>
    </w:pPr>
    <w:rPr>
      <w:b/>
      <w:noProof/>
      <w:sz w:val="24"/>
    </w:rPr>
  </w:style>
  <w:style w:type="character" w:customStyle="1" w:styleId="HeadingNumber1Char">
    <w:name w:val="Heading Number 1 Char"/>
    <w:link w:val="HeadingNumber1"/>
    <w:rsid w:val="00450789"/>
    <w:rPr>
      <w:rFonts w:ascii="Arial" w:hAnsi="Arial" w:cs="Arial"/>
      <w:b/>
      <w:noProof/>
      <w:sz w:val="24"/>
    </w:rPr>
  </w:style>
  <w:style w:type="paragraph" w:customStyle="1" w:styleId="HeadingNumber2">
    <w:name w:val="Heading Number 2"/>
    <w:basedOn w:val="Normal"/>
    <w:next w:val="NormalIndent2"/>
    <w:link w:val="HeadingNumber2Char"/>
    <w:rsid w:val="00450789"/>
    <w:pPr>
      <w:keepNext/>
      <w:numPr>
        <w:ilvl w:val="5"/>
        <w:numId w:val="13"/>
      </w:numPr>
      <w:spacing w:line="240" w:lineRule="auto"/>
      <w:outlineLvl w:val="5"/>
    </w:pPr>
    <w:rPr>
      <w:noProof/>
      <w:sz w:val="24"/>
    </w:rPr>
  </w:style>
  <w:style w:type="character" w:customStyle="1" w:styleId="HeadingNumber2Char">
    <w:name w:val="Heading Number 2 Char"/>
    <w:link w:val="HeadingNumber2"/>
    <w:rsid w:val="00450789"/>
    <w:rPr>
      <w:rFonts w:ascii="Arial" w:hAnsi="Arial" w:cs="Arial"/>
      <w:noProof/>
      <w:sz w:val="24"/>
    </w:rPr>
  </w:style>
  <w:style w:type="paragraph" w:customStyle="1" w:styleId="HeadingNumber3">
    <w:name w:val="Heading Number 3"/>
    <w:basedOn w:val="Normal"/>
    <w:next w:val="NormalIndent2"/>
    <w:link w:val="HeadingNumber3Char"/>
    <w:rsid w:val="00450789"/>
    <w:pPr>
      <w:keepNext/>
      <w:numPr>
        <w:ilvl w:val="6"/>
        <w:numId w:val="13"/>
      </w:numPr>
      <w:spacing w:line="240" w:lineRule="auto"/>
      <w:outlineLvl w:val="6"/>
    </w:pPr>
    <w:rPr>
      <w:b/>
      <w:noProof/>
      <w:sz w:val="2"/>
    </w:rPr>
  </w:style>
  <w:style w:type="character" w:customStyle="1" w:styleId="HeadingNumber3Char">
    <w:name w:val="Heading Number 3 Char"/>
    <w:link w:val="HeadingNumber3"/>
    <w:rsid w:val="00450789"/>
    <w:rPr>
      <w:rFonts w:ascii="Arial" w:hAnsi="Arial" w:cs="Arial"/>
      <w:b/>
      <w:noProof/>
      <w:sz w:val="2"/>
    </w:rPr>
  </w:style>
  <w:style w:type="paragraph" w:customStyle="1" w:styleId="HeadingNumber4">
    <w:name w:val="Heading Number 4"/>
    <w:basedOn w:val="Normal"/>
    <w:next w:val="NormalIndent2"/>
    <w:link w:val="HeadingNumber4Char"/>
    <w:rsid w:val="00450789"/>
    <w:pPr>
      <w:keepNext/>
      <w:numPr>
        <w:ilvl w:val="7"/>
        <w:numId w:val="13"/>
      </w:numPr>
      <w:spacing w:line="240" w:lineRule="auto"/>
      <w:outlineLvl w:val="7"/>
    </w:pPr>
    <w:rPr>
      <w:noProof/>
      <w:sz w:val="2"/>
    </w:rPr>
  </w:style>
  <w:style w:type="character" w:customStyle="1" w:styleId="HeadingNumber4Char">
    <w:name w:val="Heading Number 4 Char"/>
    <w:basedOn w:val="LogoHideChar"/>
    <w:link w:val="HeadingNumber4"/>
    <w:rsid w:val="00450789"/>
    <w:rPr>
      <w:rFonts w:ascii="Arial" w:hAnsi="Arial" w:cs="Arial"/>
      <w:noProof/>
      <w:sz w:val="2"/>
    </w:rPr>
  </w:style>
  <w:style w:type="paragraph" w:styleId="TOCHeading">
    <w:name w:val="TOC Heading"/>
    <w:basedOn w:val="Heading1"/>
    <w:next w:val="Normal"/>
    <w:uiPriority w:val="39"/>
    <w:semiHidden/>
    <w:unhideWhenUsed/>
    <w:qFormat/>
    <w:rsid w:val="00290CEC"/>
    <w:pPr>
      <w:keepLines/>
      <w:numPr>
        <w:numId w:val="0"/>
      </w:numPr>
      <w:spacing w:before="480" w:line="276" w:lineRule="auto"/>
      <w:outlineLvl w:val="9"/>
    </w:pPr>
    <w:rPr>
      <w:rFonts w:ascii="Cambria" w:eastAsia="MS Gothic" w:hAnsi="Cambria" w:cs="Times New Roman"/>
      <w:bCs/>
      <w:color w:val="365F91"/>
      <w:szCs w:val="28"/>
      <w:lang w:eastAsia="ja-JP"/>
    </w:rPr>
  </w:style>
  <w:style w:type="paragraph" w:styleId="TOC1">
    <w:name w:val="toc 1"/>
    <w:basedOn w:val="Normal"/>
    <w:next w:val="Normal"/>
    <w:autoRedefine/>
    <w:uiPriority w:val="39"/>
    <w:qFormat/>
    <w:rsid w:val="00290CEC"/>
  </w:style>
  <w:style w:type="character" w:styleId="Hyperlink">
    <w:name w:val="Hyperlink"/>
    <w:uiPriority w:val="99"/>
    <w:unhideWhenUsed/>
    <w:rsid w:val="00290CEC"/>
    <w:rPr>
      <w:color w:val="0000FF"/>
      <w:u w:val="single"/>
    </w:rPr>
  </w:style>
  <w:style w:type="paragraph" w:styleId="TOC2">
    <w:name w:val="toc 2"/>
    <w:basedOn w:val="Normal"/>
    <w:next w:val="Normal"/>
    <w:autoRedefine/>
    <w:uiPriority w:val="39"/>
    <w:qFormat/>
    <w:rsid w:val="00290CEC"/>
    <w:pPr>
      <w:ind w:left="220"/>
    </w:pPr>
  </w:style>
  <w:style w:type="paragraph" w:styleId="TOC3">
    <w:name w:val="toc 3"/>
    <w:basedOn w:val="Normal"/>
    <w:next w:val="Normal"/>
    <w:autoRedefine/>
    <w:uiPriority w:val="39"/>
    <w:qFormat/>
    <w:rsid w:val="00290CEC"/>
    <w:pPr>
      <w:ind w:left="440"/>
    </w:pPr>
  </w:style>
  <w:style w:type="paragraph" w:styleId="ListParagraph">
    <w:name w:val="List Paragraph"/>
    <w:basedOn w:val="Normal"/>
    <w:uiPriority w:val="34"/>
    <w:qFormat/>
    <w:rsid w:val="00C56B59"/>
    <w:pPr>
      <w:ind w:left="720"/>
      <w:contextualSpacing/>
    </w:pPr>
  </w:style>
  <w:style w:type="paragraph" w:styleId="BalloonText">
    <w:name w:val="Balloon Text"/>
    <w:basedOn w:val="Normal"/>
    <w:link w:val="BalloonTextChar"/>
    <w:rsid w:val="00B1584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5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MMC\Formatted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Url/>
    <Assembly>Nintex.Workflow, Version=1.0.0.0, Culture=neutral, PublicKeyToken=913f6bae0ca5ae12</Assembly>
    <Class>Nintex.Workflow.ConditionalWorkflowStartReceiver</Class>
    <Data>636163573076264423</Data>
    <Filter/>
  </Receiver>
  <Receiver>
    <Name>Nintex conditional workflow start</Name>
    <Synchronization>Synchronous</Synchronization>
    <Type>10002</Type>
    <SequenceNumber>50000</SequenceNumber>
    <Url/>
    <Assembly>Nintex.Workflow, Version=1.0.0.0, Culture=neutral, PublicKeyToken=913f6bae0ca5ae12</Assembly>
    <Class>Nintex.Workflow.ConditionalWorkflowStartReceiver</Class>
    <Data>636163573076264423</Data>
    <Filter/>
  </Receiver>
  <Receiver>
    <Name>Nintex conditional workflow start</Name>
    <Synchronization>Synchronous</Synchronization>
    <Type>2</Type>
    <SequenceNumber>50000</SequenceNumber>
    <Url/>
    <Assembly>Nintex.Workflow, Version=1.0.0.0, Culture=neutral, PublicKeyToken=913f6bae0ca5ae12</Assembly>
    <Class>Nintex.Workflow.ConditionalWorkflowStartReceiver</Class>
    <Data>636163573076264423</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0B821D4B549B47811E038A1A95EDEF" ma:contentTypeVersion="6" ma:contentTypeDescription="Create a new document." ma:contentTypeScope="" ma:versionID="9429ee137eb7f59fe1a61288f7d4d8d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0CCA3-43F5-4A56-8EEB-4419FF81914B}">
  <ds:schemaRefs>
    <ds:schemaRef ds:uri="http://schemas.microsoft.com/sharepoint/v3/contenttype/forms"/>
  </ds:schemaRefs>
</ds:datastoreItem>
</file>

<file path=customXml/itemProps2.xml><?xml version="1.0" encoding="utf-8"?>
<ds:datastoreItem xmlns:ds="http://schemas.openxmlformats.org/officeDocument/2006/customXml" ds:itemID="{3EC89249-8E78-4B86-BF6C-099612C6D4C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49242E1-E46F-4E88-8B4C-56EEC56C3F94}">
  <ds:schemaRefs>
    <ds:schemaRef ds:uri="http://schemas.microsoft.com/sharepoint/events"/>
  </ds:schemaRefs>
</ds:datastoreItem>
</file>

<file path=customXml/itemProps4.xml><?xml version="1.0" encoding="utf-8"?>
<ds:datastoreItem xmlns:ds="http://schemas.openxmlformats.org/officeDocument/2006/customXml" ds:itemID="{0DDE101C-56B7-424D-8DC2-DC2CF43D1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2ACBF75-1FB8-422E-A723-0CC3E3DD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FormattedDocument.dot</Template>
  <TotalTime>0</TotalTime>
  <Pages>18</Pages>
  <Words>4321</Words>
  <Characters>24116</Characters>
  <Application>Microsoft Office Word</Application>
  <DocSecurity>0</DocSecurity>
  <Lines>1607</Lines>
  <Paragraphs>836</Paragraphs>
  <ScaleCrop>false</ScaleCrop>
  <HeadingPairs>
    <vt:vector size="2" baseType="variant">
      <vt:variant>
        <vt:lpstr>Title</vt:lpstr>
      </vt:variant>
      <vt:variant>
        <vt:i4>1</vt:i4>
      </vt:variant>
    </vt:vector>
  </HeadingPairs>
  <TitlesOfParts>
    <vt:vector size="1" baseType="lpstr">
      <vt:lpstr>Formatted Document</vt:lpstr>
    </vt:vector>
  </TitlesOfParts>
  <Company>Marsh &amp; McLennan Companies, Inc.</Company>
  <LinksUpToDate>false</LinksUpToDate>
  <CharactersWithSpaces>27601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Formatted Document</dc:title>
  <dc:creator>Scott</dc:creator>
  <dc:description>MMCOA Templates_x000d_
Marsh &amp; McLennan Companies</dc:description>
  <cp:lastModifiedBy>Wang, Pao-Gen</cp:lastModifiedBy>
  <cp:revision>2</cp:revision>
  <cp:lastPrinted>2001-09-13T20:06:00Z</cp:lastPrinted>
  <dcterms:created xsi:type="dcterms:W3CDTF">2019-05-08T12:43:00Z</dcterms:created>
  <dcterms:modified xsi:type="dcterms:W3CDTF">2019-05-08T12:43:00Z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COA_CurrentPaperSetup">
    <vt:lpwstr>USLetter</vt:lpwstr>
  </property>
  <property fmtid="{D5CDD505-2E9C-101B-9397-08002B2CF9AE}" pid="3" name="MMCOA_BIC">
    <vt:bool>false</vt:bool>
  </property>
  <property fmtid="{D5CDD505-2E9C-101B-9397-08002B2CF9AE}" pid="4" name="MMCOA_Template">
    <vt:lpwstr>FormattedDocument.dot</vt:lpwstr>
  </property>
  <property fmtid="{D5CDD505-2E9C-101B-9397-08002B2CF9AE}" pid="5" name="MMCOA_PaperResize">
    <vt:lpwstr>Standard</vt:lpwstr>
  </property>
  <property fmtid="{D5CDD505-2E9C-101B-9397-08002B2CF9AE}" pid="6" name="MMCOA_TemplateVersion">
    <vt:lpwstr>5.1</vt:lpwstr>
  </property>
  <property fmtid="{D5CDD505-2E9C-101B-9397-08002B2CF9AE}" pid="7" name="MMCOA_Redate">
    <vt:lpwstr> </vt:lpwstr>
  </property>
  <property fmtid="{D5CDD505-2E9C-101B-9397-08002B2CF9AE}" pid="8" name="MMCOA_UI_Language">
    <vt:lpwstr>en-US</vt:lpwstr>
  </property>
  <property fmtid="{D5CDD505-2E9C-101B-9397-08002B2CF9AE}" pid="9" name="MMCOA_Language">
    <vt:lpwstr>en-US</vt:lpwstr>
  </property>
  <property fmtid="{D5CDD505-2E9C-101B-9397-08002B2CF9AE}" pid="10" name="MMCOA_LanguageDateFormat">
    <vt:lpwstr>MMMM d, yyyy</vt:lpwstr>
  </property>
  <property fmtid="{D5CDD505-2E9C-101B-9397-08002B2CF9AE}" pid="11" name="MMCOA_CompanyOption">
    <vt:lpwstr>240</vt:lpwstr>
  </property>
  <property fmtid="{D5CDD505-2E9C-101B-9397-08002B2CF9AE}" pid="12" name="MMCOA_BaseStyle">
    <vt:lpwstr>Base</vt:lpwstr>
  </property>
  <property fmtid="{D5CDD505-2E9C-101B-9397-08002B2CF9AE}" pid="13" name="MMCOA_TableStyles">
    <vt:lpwstr>Table Heading Text;Table Text</vt:lpwstr>
  </property>
  <property fmtid="{D5CDD505-2E9C-101B-9397-08002B2CF9AE}" pid="14" name="MMCOA_SuppressLogo">
    <vt:lpwstr>Logo Hide;Logo Hide 2;</vt:lpwstr>
  </property>
  <property fmtid="{D5CDD505-2E9C-101B-9397-08002B2CF9AE}" pid="15" name="MMCOA_SuppressLogoAddress">
    <vt:lpwstr>Logo Hide;Logo Hide 2;Text Hide;</vt:lpwstr>
  </property>
  <property fmtid="{D5CDD505-2E9C-101B-9397-08002B2CF9AE}" pid="16" name="MMCOA_StyleKeyBindings">
    <vt:lpwstr>NormalþHeading 1þHeading 2þHeading 3þList BulletþList Bullet 2þList Bullet 3þList Bullet 4þList NumberþList Number 2þList Number 3þList Number 4þNormal Indent 1þNormal Indent 2þNormal Indent 3þNormal </vt:lpwstr>
  </property>
  <property fmtid="{D5CDD505-2E9C-101B-9397-08002B2CF9AE}" pid="17" name="MMCOA_StyleKeyBindings2">
    <vt:lpwstr>Indent 4þHeading Number 1þHeading Number 2þHeading Number 3þHeading Number 4</vt:lpwstr>
  </property>
  <property fmtid="{D5CDD505-2E9C-101B-9397-08002B2CF9AE}" pid="18" name="MMCOA_StyleKeyBindingsKeys">
    <vt:lpwstr>846þ1585þ1586þ1587þ1590þ1591þ1592þ1593þ1648þ1649þ1650þ1651þ1653þ1654þ1655þ1656þ817þ818þ819þ821</vt:lpwstr>
  </property>
  <property fmtid="{D5CDD505-2E9C-101B-9397-08002B2CF9AE}" pid="19" name="ContentTypeId">
    <vt:lpwstr>0x010100280B821D4B549B47811E038A1A95EDEF</vt:lpwstr>
  </property>
</Properties>
</file>