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22"/>
        </w:rPr>
        <w:t>项目A自动化测试报告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17280"/>
          </w:tcPr>
          <w:p>
            <w:r>
              <w:t>Step</w:t>
            </w:r>
          </w:p>
        </w:tc>
        <w:tc>
          <w:tcPr>
            <w:tcW w:type="dxa" w:w="5760"/>
          </w:tcPr>
          <w:p>
            <w:r>
              <w:t>Screenshot</w:t>
            </w:r>
          </w:p>
        </w:tc>
        <w:tc>
          <w:tcPr>
            <w:tcW w:type="dxa" w:w="180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Err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Successful login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open the login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Page.goto: Timeout 30000ms exceeded.</w:t>
              <w:br/>
              <w:t>Call log:</w:t>
              <w:br/>
              <w:t xml:space="preserve">  - navigating to "https://www.saucedemo.com/", waiting until "load"</w:t>
              <w:br/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input user "testAccount"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click login button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login with "successful" account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Backpack in cart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Bike Light in cart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Bolt T-Shirt in cart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Fleece Jacket in cart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Onesie in cart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Test.allTheThings() T-Shirt (Red) in cart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Backpack"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Backpack"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Bike Light"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Bike Light"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Bolt T-Shirt"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Bolt T-Shirt"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Fleece Jacket"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Fleece Jacket"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Onesie"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Onesie"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"Test.allTheThings() T-Shirt (Red)"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"Test.allTheThings() T-Shirt (Red)"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user1 --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"user1"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user2 --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"user2"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user3 --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"user3"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user4 --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"user4"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user5 --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"user5"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user6 --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"user6"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