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6959" w14:textId="77777777" w:rsidR="009953AF" w:rsidRDefault="00000000">
      <w:pPr>
        <w:spacing w:line="336" w:lineRule="auto"/>
        <w:jc w:val="center"/>
      </w:pPr>
      <w:r>
        <w:rPr>
          <w:sz w:val="28"/>
          <w:szCs w:val="28"/>
        </w:rPr>
        <w:t>Министерство образования Республики Беларусь</w:t>
      </w:r>
    </w:p>
    <w:p w14:paraId="50913E18" w14:textId="77777777" w:rsidR="009953AF" w:rsidRDefault="00000000">
      <w:pPr>
        <w:spacing w:line="336" w:lineRule="auto"/>
        <w:jc w:val="center"/>
      </w:pPr>
      <w:r>
        <w:rPr>
          <w:sz w:val="28"/>
          <w:szCs w:val="28"/>
        </w:rPr>
        <w:t>Учреждение образования</w:t>
      </w:r>
    </w:p>
    <w:p w14:paraId="6F07F27C" w14:textId="77777777" w:rsidR="009953AF" w:rsidRDefault="00000000">
      <w:pPr>
        <w:spacing w:line="336" w:lineRule="auto"/>
        <w:jc w:val="center"/>
      </w:pPr>
      <w:r>
        <w:rPr>
          <w:sz w:val="28"/>
          <w:szCs w:val="28"/>
        </w:rPr>
        <w:t>«Белорусский государственный университет информатики и</w:t>
      </w:r>
    </w:p>
    <w:p w14:paraId="1EEE8219" w14:textId="77777777" w:rsidR="009953AF" w:rsidRDefault="00000000">
      <w:pPr>
        <w:spacing w:line="336" w:lineRule="auto"/>
        <w:jc w:val="center"/>
      </w:pPr>
      <w:r>
        <w:rPr>
          <w:sz w:val="28"/>
          <w:szCs w:val="28"/>
        </w:rPr>
        <w:t>радиоэлектроники»</w:t>
      </w:r>
    </w:p>
    <w:p w14:paraId="3F01C715" w14:textId="77777777" w:rsidR="009953AF" w:rsidRDefault="00000000">
      <w:pPr>
        <w:spacing w:line="336" w:lineRule="auto"/>
        <w:jc w:val="center"/>
      </w:pPr>
      <w:r>
        <w:rPr>
          <w:sz w:val="28"/>
          <w:szCs w:val="28"/>
        </w:rPr>
        <w:t>Факультет информационных технологий и управления</w:t>
      </w:r>
    </w:p>
    <w:p w14:paraId="423F4DD7" w14:textId="77777777" w:rsidR="009953AF" w:rsidRDefault="00000000">
      <w:pPr>
        <w:spacing w:after="600" w:line="336" w:lineRule="auto"/>
        <w:jc w:val="center"/>
      </w:pPr>
      <w:r>
        <w:rPr>
          <w:sz w:val="28"/>
          <w:szCs w:val="28"/>
        </w:rPr>
        <w:t>Кафедра интеллектуальных информационных технологий</w:t>
      </w:r>
    </w:p>
    <w:p w14:paraId="119A0973" w14:textId="77777777" w:rsidR="009953AF" w:rsidRDefault="00000000">
      <w:pPr>
        <w:spacing w:after="100" w:line="336" w:lineRule="auto"/>
        <w:jc w:val="center"/>
      </w:pPr>
      <w:r>
        <w:rPr>
          <w:b/>
          <w:bCs/>
          <w:sz w:val="28"/>
          <w:szCs w:val="28"/>
        </w:rPr>
        <w:t>Отчет по практическому заданию №3</w:t>
      </w:r>
    </w:p>
    <w:p w14:paraId="5D693A2C" w14:textId="77777777" w:rsidR="009953AF" w:rsidRDefault="00000000">
      <w:pPr>
        <w:spacing w:line="336" w:lineRule="auto"/>
        <w:jc w:val="center"/>
      </w:pPr>
      <w:r>
        <w:rPr>
          <w:b/>
          <w:bCs/>
          <w:sz w:val="28"/>
          <w:szCs w:val="28"/>
        </w:rPr>
        <w:t>по курсу «Технологии и инструментальные средства проектирования</w:t>
      </w:r>
    </w:p>
    <w:p w14:paraId="28E98912" w14:textId="77777777" w:rsidR="009953AF" w:rsidRDefault="00000000">
      <w:pPr>
        <w:spacing w:after="400" w:line="336" w:lineRule="auto"/>
        <w:jc w:val="center"/>
      </w:pPr>
      <w:r>
        <w:rPr>
          <w:b/>
          <w:bCs/>
          <w:sz w:val="28"/>
          <w:szCs w:val="28"/>
        </w:rPr>
        <w:t>интеллектуальных систем»</w:t>
      </w:r>
    </w:p>
    <w:p w14:paraId="223C3E46" w14:textId="77777777" w:rsidR="009953AF" w:rsidRDefault="00000000">
      <w:pPr>
        <w:spacing w:after="1200" w:line="336" w:lineRule="auto"/>
        <w:jc w:val="center"/>
      </w:pPr>
      <w:r>
        <w:rPr>
          <w:sz w:val="28"/>
          <w:szCs w:val="28"/>
        </w:rPr>
        <w:t xml:space="preserve">Вариант: </w:t>
      </w:r>
      <w:proofErr w:type="spellStart"/>
      <w:r>
        <w:rPr>
          <w:sz w:val="28"/>
          <w:szCs w:val="28"/>
        </w:rPr>
        <w:t>ПрО</w:t>
      </w:r>
      <w:proofErr w:type="spellEnd"/>
      <w:r>
        <w:rPr>
          <w:sz w:val="28"/>
          <w:szCs w:val="28"/>
        </w:rPr>
        <w:t xml:space="preserve"> «Больница (приём больных)»</w:t>
      </w:r>
    </w:p>
    <w:p w14:paraId="7C2DC8E3" w14:textId="77777777" w:rsidR="009953AF" w:rsidRDefault="00000000">
      <w:pPr>
        <w:spacing w:line="336" w:lineRule="auto"/>
        <w:jc w:val="right"/>
      </w:pPr>
      <w:r>
        <w:rPr>
          <w:sz w:val="28"/>
          <w:szCs w:val="28"/>
        </w:rPr>
        <w:t>Выполнил:</w:t>
      </w:r>
    </w:p>
    <w:p w14:paraId="038094EB" w14:textId="77777777" w:rsidR="009953AF" w:rsidRDefault="00000000">
      <w:pPr>
        <w:spacing w:after="200" w:line="336" w:lineRule="auto"/>
        <w:jc w:val="right"/>
      </w:pPr>
      <w:r>
        <w:rPr>
          <w:sz w:val="28"/>
          <w:szCs w:val="28"/>
        </w:rPr>
        <w:t>Студент гр. 321701 Политыко И.А.</w:t>
      </w:r>
    </w:p>
    <w:p w14:paraId="76DDB6F0" w14:textId="77777777" w:rsidR="009953AF" w:rsidRDefault="00000000">
      <w:pPr>
        <w:spacing w:after="1600" w:line="336" w:lineRule="auto"/>
        <w:jc w:val="right"/>
      </w:pPr>
      <w:r>
        <w:rPr>
          <w:sz w:val="28"/>
          <w:szCs w:val="28"/>
        </w:rPr>
        <w:t>Проверила: Гракова Н.В.</w:t>
      </w:r>
    </w:p>
    <w:p w14:paraId="2EFDABA9" w14:textId="77777777" w:rsidR="00167689" w:rsidRDefault="00167689">
      <w:pPr>
        <w:spacing w:line="336" w:lineRule="auto"/>
        <w:jc w:val="center"/>
        <w:rPr>
          <w:sz w:val="28"/>
          <w:szCs w:val="28"/>
          <w:lang w:val="ru-RU"/>
        </w:rPr>
      </w:pPr>
    </w:p>
    <w:p w14:paraId="62EA1887" w14:textId="77777777" w:rsidR="00167689" w:rsidRDefault="00167689">
      <w:pPr>
        <w:spacing w:line="336" w:lineRule="auto"/>
        <w:jc w:val="center"/>
        <w:rPr>
          <w:sz w:val="28"/>
          <w:szCs w:val="28"/>
          <w:lang w:val="ru-RU"/>
        </w:rPr>
      </w:pPr>
    </w:p>
    <w:p w14:paraId="4980F44B" w14:textId="77777777" w:rsidR="00167689" w:rsidRDefault="00167689">
      <w:pPr>
        <w:spacing w:line="336" w:lineRule="auto"/>
        <w:jc w:val="center"/>
        <w:rPr>
          <w:sz w:val="28"/>
          <w:szCs w:val="28"/>
          <w:lang w:val="ru-RU"/>
        </w:rPr>
      </w:pPr>
    </w:p>
    <w:p w14:paraId="7C1132FF" w14:textId="77777777" w:rsidR="00167689" w:rsidRDefault="00167689">
      <w:pPr>
        <w:spacing w:line="336" w:lineRule="auto"/>
        <w:jc w:val="center"/>
        <w:rPr>
          <w:sz w:val="28"/>
          <w:szCs w:val="28"/>
          <w:lang w:val="ru-RU"/>
        </w:rPr>
      </w:pPr>
    </w:p>
    <w:p w14:paraId="01AB990B" w14:textId="77777777" w:rsidR="00167689" w:rsidRDefault="00167689">
      <w:pPr>
        <w:spacing w:line="336" w:lineRule="auto"/>
        <w:jc w:val="center"/>
        <w:rPr>
          <w:sz w:val="28"/>
          <w:szCs w:val="28"/>
          <w:lang w:val="ru-RU"/>
        </w:rPr>
      </w:pPr>
    </w:p>
    <w:p w14:paraId="38693C0E" w14:textId="77777777" w:rsidR="00167689" w:rsidRDefault="00167689">
      <w:pPr>
        <w:spacing w:line="336" w:lineRule="auto"/>
        <w:jc w:val="center"/>
        <w:rPr>
          <w:sz w:val="28"/>
          <w:szCs w:val="28"/>
          <w:lang w:val="ru-RU"/>
        </w:rPr>
      </w:pPr>
    </w:p>
    <w:p w14:paraId="637CC98D" w14:textId="77777777" w:rsidR="00167689" w:rsidRDefault="00167689">
      <w:pPr>
        <w:spacing w:line="336" w:lineRule="auto"/>
        <w:jc w:val="center"/>
        <w:rPr>
          <w:sz w:val="28"/>
          <w:szCs w:val="28"/>
          <w:lang w:val="ru-RU"/>
        </w:rPr>
      </w:pPr>
    </w:p>
    <w:p w14:paraId="361F3673" w14:textId="77777777" w:rsidR="00167689" w:rsidRDefault="00167689">
      <w:pPr>
        <w:spacing w:line="336" w:lineRule="auto"/>
        <w:jc w:val="center"/>
        <w:rPr>
          <w:sz w:val="28"/>
          <w:szCs w:val="28"/>
          <w:lang w:val="ru-RU"/>
        </w:rPr>
      </w:pPr>
    </w:p>
    <w:p w14:paraId="0A94B699" w14:textId="6FC2DB11" w:rsidR="009953AF" w:rsidRPr="00167689" w:rsidRDefault="00000000" w:rsidP="00167689">
      <w:pPr>
        <w:spacing w:line="336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Минск 2026</w:t>
      </w:r>
    </w:p>
    <w:p w14:paraId="062DC37B" w14:textId="77777777" w:rsidR="009953AF" w:rsidRDefault="00000000">
      <w:pPr>
        <w:spacing w:after="300" w:line="336" w:lineRule="auto"/>
        <w:jc w:val="center"/>
      </w:pPr>
      <w:r>
        <w:rPr>
          <w:b/>
          <w:bCs/>
          <w:sz w:val="32"/>
          <w:szCs w:val="32"/>
        </w:rPr>
        <w:lastRenderedPageBreak/>
        <w:t>Ход работы</w:t>
      </w:r>
    </w:p>
    <w:p w14:paraId="24B10C7E" w14:textId="77777777" w:rsidR="009953AF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Тема:</w:t>
      </w:r>
    </w:p>
    <w:p w14:paraId="37390A33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Представление знаний с помощью фреймов.</w:t>
      </w:r>
    </w:p>
    <w:p w14:paraId="22492ADC" w14:textId="77777777" w:rsidR="009953AF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Цель работы:</w:t>
      </w:r>
    </w:p>
    <w:p w14:paraId="6BFDF5B6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Научиться представлять знания предметной области с помощью фреймовой модели.</w:t>
      </w:r>
    </w:p>
    <w:p w14:paraId="08C84560" w14:textId="77777777" w:rsidR="009953AF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Основные задачи:</w:t>
      </w:r>
    </w:p>
    <w:p w14:paraId="061A29E7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Изучение технических аспектов реализации представления знаний с помощью фреймов.</w:t>
      </w:r>
    </w:p>
    <w:p w14:paraId="34C634F9" w14:textId="77777777" w:rsidR="009953AF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Предметная область:</w:t>
      </w:r>
    </w:p>
    <w:p w14:paraId="32EAF4D2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Для построения фреймовой модели выбрана та же предметная область, что и в предыдущих работах — «Больница» (приём больных): взаимодействие пациента с медицинским учреждением через запись к врачу, прохождение приёма, диагностику и оплату услуг.</w:t>
      </w:r>
    </w:p>
    <w:p w14:paraId="7ABEF740" w14:textId="77777777" w:rsidR="009953AF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1. Фреймы-прототипы</w:t>
      </w:r>
    </w:p>
    <w:p w14:paraId="0B203FB9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Выделены прототипы-образцы (Человек, Больница, Отделение) и прототипы-роли (Врач, Пациент), наследующие от Человека по связи AKO.</w:t>
      </w:r>
    </w:p>
    <w:p w14:paraId="6F395E37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ЧЕЛОВЕК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615FF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6529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8F10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495B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FB28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7F9989C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9E4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C2D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Мужской, Женский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AE4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195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175558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8843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Возраст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3C6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От 0 до 120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AEE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ED6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D5EA5A3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ВРАЧ (АКО ЧЕЛОВЕК)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68A1A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1B48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746C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0FDB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F602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1EFB24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C5F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Специализация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862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1FF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731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F5540A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532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Стаж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DDB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E52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142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1F8932E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7BA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Зарплата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096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0D7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302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0A76A20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F51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График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D15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BEC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15A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9ECCB0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D7D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1EE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Фрейм-объект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6CFF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21D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0C36E0C2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ПАЦИЕНТ (АКО ЧЕЛОВЕК)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34681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31F1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BE9E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6ABF6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B9CF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0E0A88E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18E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Полис ОМС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15C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Есть, Нет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AA1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 умолчанию (есть)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228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8AB44C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18E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Статус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FE6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Плановый, Экстренный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AC6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 умолчанию (плановый)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B03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0CF4F0A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9F1E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Диагноз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684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Фрейм-объект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AC6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D1F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«История болезни»)</w:t>
            </w:r>
          </w:p>
        </w:tc>
      </w:tr>
      <w:tr w:rsidR="009953AF" w14:paraId="2660190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849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История болезни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248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6A8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5905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4FACE1E8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БОЛЬНИЦА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3FE7C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5C3F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A3FF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2F92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3EE3F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459878D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E02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CA7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A9F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894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298EA9C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0EC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Адрес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8C8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66B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4E5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CDCD7E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340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Часы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E0F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D62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546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A178FD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5C4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Отделения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2C2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Список фреймов-объектов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4AA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E5F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5B75FB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49A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Класс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4CE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Государственная, Частная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023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297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76E028C6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ОТДЕЛЕНИЕ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370C4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3BB4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20F5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5C87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74E5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3CE8259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69D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2F9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DA2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6D3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2D2C475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6A4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Специализация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E2E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A6F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0C8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18556C7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2DA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Больница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DB6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Фрейм-объект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A45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274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202EE860" w14:textId="77777777" w:rsidR="009953AF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2. Фреймы-экземпляры</w:t>
      </w:r>
    </w:p>
    <w:p w14:paraId="429567DE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lastRenderedPageBreak/>
        <w:t>Прототипы конкретизированы фреймами-экземплярами: два учреждения со своими отделениями и врачами, два пациента.</w:t>
      </w:r>
    </w:p>
    <w:p w14:paraId="78BE83F1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БОЛЬНИЦА №1 Г. ГОРОДОК (АКО БОЛЬНИЦА)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55257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9BA7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2D1B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6409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9798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5DD51BF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4DC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ABC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Больница №1 г. Городок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F5B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195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ECDA73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81C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Адрес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D88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ул. Мира, 15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A5F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C6A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0D4D0E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2CE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Часы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E6E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08:00–20:00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9E4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07E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41A7E0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0142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Отделения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DFF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Хирургическое 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626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929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ACA431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9DD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Класс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565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Государственная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010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622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6C7DCFE1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ОБЛАСТНАЯ БОЛЬНИЦА Г. ВИТЕБСК (АКО БОЛЬНИЦА)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60E6E2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DFDA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846F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9926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2630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66A1D3C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9B5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F5D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Областная больница г. Витебск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99B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B0D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9307BC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C24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Адрес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F13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ул. Ленина, 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586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07F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776E43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599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Часы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558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08:00–18:00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8A5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CA5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1CC9C64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060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Отделения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BBB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Терапевтическое 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847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8DA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33C6B89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F7A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Класс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65D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Государственная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BEB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70B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69A50A1E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ХИРУРГИЧЕСКОЕ ОТДЕЛЕНИЕ (АКО ОТДЕЛЕНИЕ)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7E597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0BBE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78FA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D986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C731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2FE3983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85F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4F4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Хирургическое 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6A1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455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0EA940B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0A4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Специализация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74F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Хирургия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683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D1E8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03F1C5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893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Больница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E46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Больница №1 г. Городок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AEF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231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6D20B844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ТЕРАПЕВТИЧЕСКОЕ ОТДЕЛЕНИЕ (АКО ОТДЕЛЕНИЕ)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2CA0D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0C48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D823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701B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C143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090C42D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CCEE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35C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Терапевтическое 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506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47B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0200EBC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2CE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Специализация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B59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Терапия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336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DBB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164F1B9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AFB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Больница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06C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Областная больница г. Витебск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D90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240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73E2E013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КУЗНЕЦОВ А.П. (АКО ВРАЧ)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39F7C0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1FC7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FE44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62E6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F67B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05D1AE7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282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DA5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Мужской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75B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1BD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37AFDB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C68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Возраст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101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530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771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2EFB40F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A82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Специализация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97C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Хирург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0B8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0A6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0899FF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80B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Стаж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309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CBE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3B9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12D944C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A29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Зарплата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6F3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94A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C3C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B69A9B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32D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График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720C" w14:textId="77777777" w:rsidR="009953AF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Пн</w:t>
            </w:r>
            <w:proofErr w:type="spellEnd"/>
            <w:r>
              <w:rPr>
                <w:sz w:val="22"/>
                <w:szCs w:val="22"/>
              </w:rPr>
              <w:t>–</w:t>
            </w:r>
            <w:proofErr w:type="spellStart"/>
            <w:r>
              <w:rPr>
                <w:sz w:val="22"/>
                <w:szCs w:val="22"/>
              </w:rPr>
              <w:t>Пт</w:t>
            </w:r>
            <w:proofErr w:type="spellEnd"/>
            <w:r>
              <w:rPr>
                <w:sz w:val="22"/>
                <w:szCs w:val="22"/>
              </w:rPr>
              <w:t>, 08:00–16:00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E73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ECF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464C1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05A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DE7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Хирургическое 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726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078B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5865F929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ЗОЛУШКИНА А.П. (АКО ВРАЧ)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09C4C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7D79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7428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FD44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18A1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3AF48A5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E3B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5D5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Женский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8A2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4DE6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09BE22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96D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Возраст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F6F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76C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FB8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0437BFA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F5A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Специализация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4C6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Терапевт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CB4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738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0192D56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8F8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Стаж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1A8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FA9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962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046608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90F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Зарплата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9D2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36A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B1C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F753C5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2C8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График работы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13B0" w14:textId="77777777" w:rsidR="009953AF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Пн</w:t>
            </w:r>
            <w:proofErr w:type="spellEnd"/>
            <w:r>
              <w:rPr>
                <w:sz w:val="22"/>
                <w:szCs w:val="22"/>
              </w:rPr>
              <w:t>–</w:t>
            </w:r>
            <w:proofErr w:type="spellStart"/>
            <w:r>
              <w:rPr>
                <w:sz w:val="22"/>
                <w:szCs w:val="22"/>
              </w:rPr>
              <w:t>Пт</w:t>
            </w:r>
            <w:proofErr w:type="spellEnd"/>
            <w:r>
              <w:rPr>
                <w:sz w:val="22"/>
                <w:szCs w:val="22"/>
              </w:rPr>
              <w:t>, 09:00–17:00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011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5AA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D0F3AF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D1D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04D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Терапевтическое отделение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B79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0AB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5C571AE8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СМИРНОВ П.С. (АКО ПАЦИЕНТ)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2FEC12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210F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0E9B5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9382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9207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2FEBD67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B6A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4E0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Мужской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237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3E8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5C64E7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94B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Возраст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DEE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AE9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AD1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732D24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C737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Полис ОМС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307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Есть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207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 умолчанию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AB2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90551F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C31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Статус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C53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Плановый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AF3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 умолчанию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60B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2582CDC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044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Диагноз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4E0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 (заполняется по итогам приёма)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E61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E24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«История болезни»)</w:t>
            </w:r>
          </w:p>
        </w:tc>
      </w:tr>
      <w:tr w:rsidR="009953AF" w14:paraId="098238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0FE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История болезни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DF9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BF8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DBE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63AC56F5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ИВАНОВА О.Н. (АКО ПАЦИЕНТ)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2D437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DCDA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8DF6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C606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9BBC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7C1B7AD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2EA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066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Женский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69D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41B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5014C5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86B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Возраст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F6A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018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224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DEFB2E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83F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Полис ОМС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825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Есть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98D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 умолчанию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94F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26642BD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F57E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Статус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D23A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Плановый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572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 умолчанию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F6F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3916DE8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A31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Диагноз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639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 (заполняется по итогам приёма)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03A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0F7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«История болезни»)</w:t>
            </w:r>
          </w:p>
        </w:tc>
      </w:tr>
      <w:tr w:rsidR="009953AF" w14:paraId="76BE055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38F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История болезни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E20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E3E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326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72E0C076" w14:textId="77777777" w:rsidR="009953AF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3. Фреймы-ситуации</w:t>
      </w:r>
    </w:p>
    <w:p w14:paraId="33445C7D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Определены типовые ситуации, в которые попадает пациент в рамках приёма: диагностика и оплата услуг.</w:t>
      </w:r>
    </w:p>
    <w:p w14:paraId="609CF75B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ДИАГНОСТИКА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62214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56FF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2E8E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E716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12C8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573A411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C64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Симптомы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1D0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9F3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C1C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A74ED4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D9E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Обследования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692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Список услуг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C91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4B3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68A63D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844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Диагноз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565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D4A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AEB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«Диагноз» пациента)</w:t>
            </w:r>
          </w:p>
        </w:tc>
      </w:tr>
      <w:tr w:rsidR="009953AF" w14:paraId="25FFD9D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57D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Поставил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D56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Фрейм-образец (врач)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CBC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5DD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48173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298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EA8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Фрейм-образец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DF4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CDB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2536C790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ОПЛАТА УСЛУГ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41907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AF90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EF65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C57D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3769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63B8A7D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8E1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Перечень услуг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B94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F07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37D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0CC18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CC00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Перечень цен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626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EAC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597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«Сумма»)</w:t>
            </w:r>
          </w:p>
        </w:tc>
      </w:tr>
      <w:tr w:rsidR="009953AF" w14:paraId="17BBD0A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1B4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Сумма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85C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CBC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883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«Сумма»)</w:t>
            </w:r>
          </w:p>
        </w:tc>
      </w:tr>
      <w:tr w:rsidR="009953AF" w14:paraId="4670F99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47C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Вид оплаты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FD0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ОМС, Наличные, Карта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DDE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 умолчанию (ОМС)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5B3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26BBE36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9FD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Оплатил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414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Фрейм-образец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9EA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66A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110561E" w14:textId="77777777" w:rsidR="009953AF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4. Фрейм-сценарий</w:t>
      </w:r>
    </w:p>
    <w:p w14:paraId="3AC472FF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Динамика приёма больного описана фреймом-сценарием, объединяющим ситуации в единую последовательность сцен.</w:t>
      </w:r>
    </w:p>
    <w:p w14:paraId="1D7C8006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ПРИЁМ БОЛЬНОГО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3A064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226C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6493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1EFD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A39B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603B0F5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A99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DBB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Фрейм-объект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283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AD6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F15101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F67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Больница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EAC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Фрейм-объект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B87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8A81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«Врач»)</w:t>
            </w:r>
          </w:p>
        </w:tc>
      </w:tr>
      <w:tr w:rsidR="009953AF" w14:paraId="0A1C5D8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E96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Врач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939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Фрейм-объект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082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 (определяется по отделению и специализации)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D8F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3F30D4B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831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1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3B9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Регистрация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AE4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CFF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40ABD3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F02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Сцена 2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3F4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Осмотр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D14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0FE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EE0E6C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5AE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3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001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Диагностика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6AF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309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0C13843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072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4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9A4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Оплата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E04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82E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32521C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A5D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3F1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Выписка/направление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4DF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A79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028E7611" w14:textId="77777777" w:rsidR="009953AF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5. Конкретные фреймы сценария (сюжет Смирнова П.С.)</w:t>
      </w:r>
    </w:p>
    <w:p w14:paraId="2E540D52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 xml:space="preserve">Пациент Смирнов П.С. записался на приём к хирургу Кузнецову А.П. в Больнице №1 г. Городок. В рамках приёма проведена диагностика (обследования «Консультация» и «УЗИ брюшной полости», диагноз «Аппендицит») и оплата услуг на сумму 130 р. Второй сюжет (Иванова О.Н. → </w:t>
      </w:r>
      <w:proofErr w:type="spellStart"/>
      <w:r>
        <w:rPr>
          <w:sz w:val="28"/>
          <w:szCs w:val="28"/>
        </w:rPr>
        <w:t>Золушкина</w:t>
      </w:r>
      <w:proofErr w:type="spellEnd"/>
      <w:r>
        <w:rPr>
          <w:sz w:val="28"/>
          <w:szCs w:val="28"/>
        </w:rPr>
        <w:t xml:space="preserve"> А.П. → диагноз «Расширенная стенка сосуда сердца») строится по той же схеме на основе фреймов-прототипов «Приём больного», «Диагностика» и «Оплата услуг».</w:t>
      </w:r>
    </w:p>
    <w:p w14:paraId="698FBD88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ПРИЁМ СМИРНОВА П.С. (АКО ПРИЁМ БОЛЬНОГО)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291B4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70AD5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773F4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4B08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4141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4205683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6202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11F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Смирнов П.С.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36F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C20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5A58DA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0D9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Больница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9DF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Больница №1 г. Городок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0DF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169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«Врач»)</w:t>
            </w:r>
          </w:p>
        </w:tc>
      </w:tr>
      <w:tr w:rsidR="009953AF" w14:paraId="6704979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F22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Врач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8C0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Кузнецов А.П.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5FD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 (по хирургическому отделению)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055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6EC1B9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9CE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1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247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Регистрация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33C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98B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4250A83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4BE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2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195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Осмотр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D7F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9D4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5BDEB26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B2A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3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8F7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Диагностика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4C7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F82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2078121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E30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4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F27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Оплата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88E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5B3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2DD97AE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01F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Сцена 5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C24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Выписка/направление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344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7111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0B4C048D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ДИАГНОСТИКА СМИРНОВА (АКО ДИАГНОСТИКА)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2E629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3D88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7FF7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26C9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B0D4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1A0E865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57FC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Симптомы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E24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Боль в животе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D5D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C83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A3541D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CA1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Обследования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8C3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Консультация, УЗИ брюшной полости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3A5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774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64349B3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DDA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Диагноз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413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Аппендицит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890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D36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«Диагноз» Смирнова)</w:t>
            </w:r>
          </w:p>
        </w:tc>
      </w:tr>
      <w:tr w:rsidR="009953AF" w14:paraId="1448374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586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Поставил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70C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Кузнецов А.П.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E6C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26C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3EF0DDF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2F62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Пациент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951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Смирнов П.С.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B96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4550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397F0BCA" w14:textId="77777777" w:rsidR="009953AF" w:rsidRDefault="00000000">
      <w:pPr>
        <w:spacing w:before="200" w:after="80"/>
      </w:pPr>
      <w:r>
        <w:rPr>
          <w:b/>
          <w:bCs/>
          <w:sz w:val="24"/>
          <w:szCs w:val="24"/>
        </w:rPr>
        <w:t>ОПЛАТА СМИРНОВА (АКО ОПЛАТА УСЛУГ)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705"/>
        <w:gridCol w:w="2705"/>
        <w:gridCol w:w="1352"/>
      </w:tblGrid>
      <w:tr w:rsidR="009953AF" w14:paraId="2B008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28C9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Имя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9026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Значение слота</w:t>
            </w:r>
          </w:p>
        </w:tc>
        <w:tc>
          <w:tcPr>
            <w:tcW w:w="150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AF37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Способ получения значения</w:t>
            </w:r>
          </w:p>
        </w:tc>
        <w:tc>
          <w:tcPr>
            <w:tcW w:w="750" w:type="pct"/>
            <w:shd w:val="solid" w:color="E7E6E1" w:fill="E7E6E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874E" w14:textId="77777777" w:rsidR="009953AF" w:rsidRDefault="00000000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Демон</w:t>
            </w:r>
          </w:p>
        </w:tc>
      </w:tr>
      <w:tr w:rsidR="009953AF" w14:paraId="74858D8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A59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Перечень услуг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2197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Консультация, УЗИ брюшной полости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7D3E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6FC4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8E689B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D115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Перечень цен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E679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50, 80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939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B7D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IF-ADDED (изменяет слот «Сумма»)</w:t>
            </w:r>
          </w:p>
        </w:tc>
      </w:tr>
      <w:tr w:rsidR="009953AF" w14:paraId="32E93C4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E5726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Сумма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17A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130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737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Присоединённая процедура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FB4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B69C2A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FC9B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Вид оплаты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A27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ОМС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BF78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По умолчанию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2B53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9953AF" w14:paraId="7A3A007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6C2A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Оплатил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3A6F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Смирнов П.С.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907C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Из внешних источников</w:t>
            </w:r>
          </w:p>
        </w:tc>
        <w:tc>
          <w:tcPr>
            <w:tcW w:w="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CEED" w14:textId="77777777" w:rsidR="009953AF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E3088B5" w14:textId="77777777" w:rsidR="009953AF" w:rsidRDefault="00000000">
      <w:pPr>
        <w:spacing w:before="260" w:after="120" w:line="336" w:lineRule="auto"/>
        <w:jc w:val="both"/>
      </w:pPr>
      <w:r>
        <w:rPr>
          <w:b/>
          <w:bCs/>
          <w:sz w:val="26"/>
          <w:szCs w:val="26"/>
        </w:rPr>
        <w:t>Шаг 6. Графическое изображение взаимодействия фреймов</w:t>
      </w:r>
    </w:p>
    <w:p w14:paraId="46F95980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Взаимосвязь фреймов отображена в виде графа: толстая линия обозначает связь AKO (наследование от прототипа), тонкая стрелка с подписью «Слот: …» — ссылку на другой фрейм через значение слота.</w:t>
      </w:r>
    </w:p>
    <w:p w14:paraId="66EB63DB" w14:textId="171D5FB0" w:rsidR="009953AF" w:rsidRDefault="00173CE7">
      <w:pPr>
        <w:spacing w:before="160" w:after="60"/>
        <w:jc w:val="center"/>
      </w:pPr>
      <w:r w:rsidRPr="00173CE7">
        <w:lastRenderedPageBreak/>
        <w:drawing>
          <wp:inline distT="0" distB="0" distL="0" distR="0" wp14:anchorId="5CECA5B2" wp14:editId="68A8C7F1">
            <wp:extent cx="5731510" cy="5404485"/>
            <wp:effectExtent l="0" t="0" r="2540" b="5715"/>
            <wp:docPr id="1441901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1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B906" w14:textId="10761C02" w:rsidR="009953AF" w:rsidRDefault="00000000">
      <w:pPr>
        <w:spacing w:after="22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Рисунок 1 — Иерархия фреймов-объектов и фреймов-ролей предметной области «Больница»</w:t>
      </w:r>
    </w:p>
    <w:p w14:paraId="39610DAC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Отдельно показано взаимодействие фреймов-ситуаций и фрейма-сценария с конкретными экземплярами на примере сюжета Смирнова П.С.: фрейм «Приём Смирнова П.С.» через слоты ссылается на пациента, врача и больницу, а фреймы «Диагностика Смирнова» и «Оплата Смирнова» — на пациента и врача, поставившего диагноз.</w:t>
      </w:r>
    </w:p>
    <w:p w14:paraId="5B5647F0" w14:textId="463725E4" w:rsidR="009953AF" w:rsidRDefault="00173CE7">
      <w:pPr>
        <w:spacing w:before="160" w:after="60"/>
        <w:jc w:val="center"/>
      </w:pPr>
      <w:r w:rsidRPr="00173CE7">
        <w:rPr>
          <w:noProof/>
        </w:rPr>
        <w:lastRenderedPageBreak/>
        <w:drawing>
          <wp:inline distT="0" distB="0" distL="0" distR="0" wp14:anchorId="2C6C4CB6" wp14:editId="4CB57764">
            <wp:extent cx="5731510" cy="3155315"/>
            <wp:effectExtent l="0" t="0" r="2540" b="6985"/>
            <wp:docPr id="173180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00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B4D5" w14:textId="77777777" w:rsidR="009953AF" w:rsidRDefault="00000000">
      <w:pPr>
        <w:spacing w:after="220"/>
        <w:jc w:val="center"/>
      </w:pPr>
      <w:r>
        <w:rPr>
          <w:i/>
          <w:iCs/>
          <w:sz w:val="22"/>
          <w:szCs w:val="22"/>
        </w:rPr>
        <w:t>Рисунок 2 — Взаимодействие фреймов-ситуаций и фрейма-сценария на примере сюжета Смирнова П.С.</w:t>
      </w:r>
    </w:p>
    <w:p w14:paraId="20AFFF69" w14:textId="77777777" w:rsidR="009953AF" w:rsidRDefault="00000000">
      <w:pPr>
        <w:spacing w:before="200" w:after="100" w:line="336" w:lineRule="auto"/>
        <w:jc w:val="both"/>
      </w:pPr>
      <w:r>
        <w:rPr>
          <w:b/>
          <w:bCs/>
          <w:sz w:val="28"/>
          <w:szCs w:val="28"/>
        </w:rPr>
        <w:t>Выводы</w:t>
      </w:r>
    </w:p>
    <w:p w14:paraId="1AE6232F" w14:textId="77777777" w:rsidR="009953AF" w:rsidRDefault="00000000">
      <w:pPr>
        <w:spacing w:after="160" w:line="336" w:lineRule="auto"/>
        <w:jc w:val="both"/>
      </w:pPr>
      <w:r>
        <w:rPr>
          <w:sz w:val="28"/>
          <w:szCs w:val="28"/>
        </w:rPr>
        <w:t>Построена фреймовая модель представления знаний предметной области «Больница»: определены фреймы-прототипы (объекты и роли), их конкретные экземпляры, фреймы-ситуации, фрейм-сценарий и его заполнение на примере реального сюжета приёма пациента. Использованы основные элементы теории фреймов: наследование по связи AKO, ссылки между фреймами через значения слотов, присоединённые процедуры и демоны типа IF-ADDED для автоматического пересчёта зависимых слотов (например, суммы заказа услуг). Граф взаимодействия фреймов показывает, что фрейм-сценарий «Приём больного» связывает между собой все остальные фреймы предметной области, что соответствует его роли — описывать динамику развития ситуации.</w:t>
      </w:r>
    </w:p>
    <w:sectPr w:rsidR="009953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55804"/>
    <w:multiLevelType w:val="hybridMultilevel"/>
    <w:tmpl w:val="913C2632"/>
    <w:lvl w:ilvl="0" w:tplc="D0D898EC">
      <w:start w:val="1"/>
      <w:numFmt w:val="bullet"/>
      <w:lvlText w:val="●"/>
      <w:lvlJc w:val="left"/>
      <w:pPr>
        <w:ind w:left="720" w:hanging="360"/>
      </w:pPr>
    </w:lvl>
    <w:lvl w:ilvl="1" w:tplc="09F0BC82">
      <w:start w:val="1"/>
      <w:numFmt w:val="bullet"/>
      <w:lvlText w:val="○"/>
      <w:lvlJc w:val="left"/>
      <w:pPr>
        <w:ind w:left="1440" w:hanging="360"/>
      </w:pPr>
    </w:lvl>
    <w:lvl w:ilvl="2" w:tplc="7A7C4A8E">
      <w:start w:val="1"/>
      <w:numFmt w:val="bullet"/>
      <w:lvlText w:val="■"/>
      <w:lvlJc w:val="left"/>
      <w:pPr>
        <w:ind w:left="2160" w:hanging="360"/>
      </w:pPr>
    </w:lvl>
    <w:lvl w:ilvl="3" w:tplc="87B0D8E6">
      <w:start w:val="1"/>
      <w:numFmt w:val="bullet"/>
      <w:lvlText w:val="●"/>
      <w:lvlJc w:val="left"/>
      <w:pPr>
        <w:ind w:left="2880" w:hanging="360"/>
      </w:pPr>
    </w:lvl>
    <w:lvl w:ilvl="4" w:tplc="8FECB54E">
      <w:start w:val="1"/>
      <w:numFmt w:val="bullet"/>
      <w:lvlText w:val="○"/>
      <w:lvlJc w:val="left"/>
      <w:pPr>
        <w:ind w:left="3600" w:hanging="360"/>
      </w:pPr>
    </w:lvl>
    <w:lvl w:ilvl="5" w:tplc="16FE8820">
      <w:start w:val="1"/>
      <w:numFmt w:val="bullet"/>
      <w:lvlText w:val="■"/>
      <w:lvlJc w:val="left"/>
      <w:pPr>
        <w:ind w:left="4320" w:hanging="360"/>
      </w:pPr>
    </w:lvl>
    <w:lvl w:ilvl="6" w:tplc="C7D265EC">
      <w:start w:val="1"/>
      <w:numFmt w:val="bullet"/>
      <w:lvlText w:val="●"/>
      <w:lvlJc w:val="left"/>
      <w:pPr>
        <w:ind w:left="5040" w:hanging="360"/>
      </w:pPr>
    </w:lvl>
    <w:lvl w:ilvl="7" w:tplc="775EF66A">
      <w:start w:val="1"/>
      <w:numFmt w:val="bullet"/>
      <w:lvlText w:val="●"/>
      <w:lvlJc w:val="left"/>
      <w:pPr>
        <w:ind w:left="5760" w:hanging="360"/>
      </w:pPr>
    </w:lvl>
    <w:lvl w:ilvl="8" w:tplc="E9A2756A">
      <w:start w:val="1"/>
      <w:numFmt w:val="bullet"/>
      <w:lvlText w:val="●"/>
      <w:lvlJc w:val="left"/>
      <w:pPr>
        <w:ind w:left="6480" w:hanging="360"/>
      </w:pPr>
    </w:lvl>
  </w:abstractNum>
  <w:num w:numId="1" w16cid:durableId="883253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3AF"/>
    <w:rsid w:val="00167689"/>
    <w:rsid w:val="00173CE7"/>
    <w:rsid w:val="0021193E"/>
    <w:rsid w:val="009953AF"/>
    <w:rsid w:val="00F4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D9C6D"/>
  <w15:docId w15:val="{4382C8D9-1ED0-4B91-A863-297900A8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2026-09-18T11:10:00Z</dcterms:created>
  <dcterms:modified xsi:type="dcterms:W3CDTF">2026-09-22T14:01:00Z</dcterms:modified>
</cp:coreProperties>
</file>