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C93D" w14:textId="77777777" w:rsidR="00096D86" w:rsidRPr="00413D38" w:rsidRDefault="00CB3EEE" w:rsidP="00CB3EEE">
      <w:pPr>
        <w:ind w:firstLine="5670"/>
        <w:jc w:val="right"/>
        <w:rPr>
          <w:rFonts w:ascii="Times New Roman" w:hAnsi="Times New Roman"/>
          <w:sz w:val="28"/>
          <w:szCs w:val="28"/>
        </w:rPr>
      </w:pPr>
      <w:r w:rsidRPr="00CB3EEE">
        <w:rPr>
          <w:rFonts w:ascii="Times New Roman" w:hAnsi="Times New Roman"/>
          <w:sz w:val="28"/>
          <w:szCs w:val="28"/>
        </w:rPr>
        <w:t xml:space="preserve">ПРИЛОЖЕНИЕ </w:t>
      </w:r>
      <w:r w:rsidR="001C366F">
        <w:rPr>
          <w:rFonts w:ascii="Times New Roman" w:hAnsi="Times New Roman"/>
          <w:sz w:val="28"/>
          <w:szCs w:val="28"/>
        </w:rPr>
        <w:t>Б</w:t>
      </w:r>
    </w:p>
    <w:p w14:paraId="65E5DC1C" w14:textId="77777777" w:rsidR="00096D86" w:rsidRPr="00CB3EEE" w:rsidRDefault="00096D86" w:rsidP="00CB3EEE">
      <w:pPr>
        <w:ind w:firstLine="5670"/>
        <w:jc w:val="right"/>
        <w:rPr>
          <w:rFonts w:ascii="Times New Roman" w:hAnsi="Times New Roman"/>
          <w:sz w:val="28"/>
          <w:szCs w:val="28"/>
        </w:rPr>
      </w:pPr>
    </w:p>
    <w:p w14:paraId="3E3A0BCB" w14:textId="5ADEE7BC" w:rsidR="00B92C00" w:rsidRPr="00CB3EEE" w:rsidRDefault="00B92C00" w:rsidP="00CB3EEE">
      <w:pPr>
        <w:ind w:firstLine="5670"/>
        <w:jc w:val="right"/>
        <w:rPr>
          <w:rFonts w:ascii="Times New Roman" w:hAnsi="Times New Roman"/>
          <w:sz w:val="28"/>
          <w:szCs w:val="28"/>
        </w:rPr>
      </w:pPr>
      <w:r w:rsidRPr="00CB3EEE">
        <w:rPr>
          <w:rFonts w:ascii="Times New Roman" w:hAnsi="Times New Roman"/>
          <w:sz w:val="28"/>
          <w:szCs w:val="28"/>
        </w:rPr>
        <w:t xml:space="preserve">МПК </w:t>
      </w:r>
      <w:r w:rsidR="00413D38" w:rsidRPr="00413D38">
        <w:rPr>
          <w:rFonts w:ascii="Times New Roman" w:hAnsi="Times New Roman"/>
          <w:sz w:val="28"/>
          <w:szCs w:val="28"/>
        </w:rPr>
        <w:t>B60N 2/00</w:t>
      </w:r>
    </w:p>
    <w:p w14:paraId="53E33A9E" w14:textId="77777777" w:rsidR="00B92C00" w:rsidRPr="00CB3EEE" w:rsidRDefault="00B92C00" w:rsidP="00CB3EEE">
      <w:pPr>
        <w:ind w:firstLine="550"/>
        <w:rPr>
          <w:rFonts w:ascii="Times New Roman" w:hAnsi="Times New Roman"/>
          <w:sz w:val="28"/>
          <w:szCs w:val="28"/>
        </w:rPr>
      </w:pPr>
    </w:p>
    <w:p w14:paraId="719A8F2E" w14:textId="77777777" w:rsidR="00E50335" w:rsidRPr="00E50335" w:rsidRDefault="00E50335" w:rsidP="00E50335">
      <w:pPr>
        <w:jc w:val="center"/>
        <w:rPr>
          <w:rFonts w:ascii="Times New Roman" w:hAnsi="Times New Roman"/>
          <w:b/>
          <w:bCs/>
          <w:sz w:val="32"/>
          <w:szCs w:val="32"/>
          <w:lang w:val="ru-BY"/>
        </w:rPr>
      </w:pPr>
      <w:r w:rsidRPr="00E50335">
        <w:rPr>
          <w:rFonts w:ascii="Times New Roman" w:hAnsi="Times New Roman"/>
          <w:b/>
          <w:bCs/>
          <w:sz w:val="32"/>
          <w:szCs w:val="32"/>
          <w:lang w:val="ru-BY"/>
        </w:rPr>
        <w:t>Массажное сиденье транспортного средства</w:t>
      </w:r>
    </w:p>
    <w:p w14:paraId="69303A0A" w14:textId="77777777" w:rsidR="00413D38" w:rsidRPr="00E50335" w:rsidRDefault="00413D38" w:rsidP="00CB3EEE">
      <w:pPr>
        <w:ind w:firstLine="550"/>
        <w:rPr>
          <w:rFonts w:ascii="Times New Roman" w:hAnsi="Times New Roman"/>
          <w:sz w:val="28"/>
          <w:szCs w:val="28"/>
          <w:lang w:val="ru-BY"/>
        </w:rPr>
      </w:pPr>
    </w:p>
    <w:p w14:paraId="4042EC38" w14:textId="77777777" w:rsidR="00E50335" w:rsidRDefault="00E50335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Изобретение относится к области эргономики и кинезиотерапии и может быть использовано в транспортных средствах для обеспечения комфорта, профилактики усталости и коррекции осанки пассажира.</w:t>
      </w:r>
    </w:p>
    <w:p w14:paraId="61AC6D2F" w14:textId="79D6CB51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Известно массажное кресло для транспортных средств, содержащее элементы диагностики состояния тела человека, подвижные относительно друг друга сидение, спинку, подголовник, подлокотники и подставку для ног, а также массажирующие элементы, встроенные в сидение и спинку.</w:t>
      </w:r>
    </w:p>
    <w:p w14:paraId="2EE57C57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Недостатком известного массажного кресла является сложность конструкции и высокая стоимость, так как оно содержит множество подвижных элементов и сложную систему управления физиологическими показателями пользователя.</w:t>
      </w:r>
    </w:p>
    <w:p w14:paraId="34DFEE66" w14:textId="30DAEA71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Наиболее близким к предложенному по технической сущности и количеству совпадающих признаков является кресло транспортного средства, имеющее мультиконтурную систему с массажной функцией, использующую сплав с эффектом памяти формы.</w:t>
      </w:r>
    </w:p>
    <w:p w14:paraId="0DC97BE6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Недостатками указанного кресла являются:</w:t>
      </w:r>
    </w:p>
    <w:p w14:paraId="05A2ECEB" w14:textId="77777777" w:rsidR="0082410F" w:rsidRPr="0082410F" w:rsidRDefault="0082410F" w:rsidP="0082410F">
      <w:pPr>
        <w:numPr>
          <w:ilvl w:val="0"/>
          <w:numId w:val="1"/>
        </w:num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Ограниченная адаптивность, так как система памяти формы требует времени на изменение формы и не всегда может моментально подстраиваться под пользователя.</w:t>
      </w:r>
    </w:p>
    <w:p w14:paraId="566795FD" w14:textId="77777777" w:rsidR="0082410F" w:rsidRPr="0082410F" w:rsidRDefault="0082410F" w:rsidP="0082410F">
      <w:pPr>
        <w:numPr>
          <w:ilvl w:val="0"/>
          <w:numId w:val="1"/>
        </w:num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Сложность конструкции из-за наличия множества полимерных плиток и пневматических камер, что увеличивает стоимость производства и обслуживания.</w:t>
      </w:r>
    </w:p>
    <w:p w14:paraId="5EF1E19A" w14:textId="77777777" w:rsidR="0082410F" w:rsidRPr="0082410F" w:rsidRDefault="0082410F" w:rsidP="0082410F">
      <w:pPr>
        <w:numPr>
          <w:ilvl w:val="0"/>
          <w:numId w:val="1"/>
        </w:num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Недостаточный уровень комфорта при длительном использовании, так как жесткость регулировки может не соответствовать анатомическим особенностям каждого пользователя.</w:t>
      </w:r>
    </w:p>
    <w:p w14:paraId="0068B0DC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Задачей изобретения является обеспечение улучшенной коррекции осанки пользователя, максимального удобства использования и увеличенной адаптивности массажных элементов.</w:t>
      </w:r>
    </w:p>
    <w:p w14:paraId="4B558837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Поставленная задача решается предложенным изобретением, включающим массажное сиденье с интеллектуальной системой динамической поддержки позвоночника, выполненной на основе активных гелевых подушек с изменяемой жесткостью и направленным вибрационным воздействием.</w:t>
      </w:r>
    </w:p>
    <w:p w14:paraId="2B578AD6" w14:textId="5BD8F901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>
        <w:rPr>
          <w:rFonts w:ascii="Times New Roman" w:hAnsi="Times New Roman"/>
          <w:bCs/>
          <w:sz w:val="28"/>
          <w:szCs w:val="28"/>
          <w:lang w:val="ru-BY"/>
        </w:rPr>
        <w:t>Конструкция изобретения состоит из следующих элементов</w:t>
      </w:r>
      <w:r w:rsidRPr="0082410F">
        <w:rPr>
          <w:rFonts w:ascii="Times New Roman" w:hAnsi="Times New Roman"/>
          <w:bCs/>
          <w:sz w:val="28"/>
          <w:szCs w:val="28"/>
          <w:lang w:val="ru-BY"/>
        </w:rPr>
        <w:t xml:space="preserve">. Сиденье включает корпус, содержащий встроенные активные гелевые подушки, способные изменять свою жесткость в зависимости от положения пользователя. В спинке предусмотрена система вибрационного массажа, управляемая интеллектуальным контроллером, который анализирует осанку пользователя и корректирует воздействие в режиме реального времени. Массажные элементы </w:t>
      </w:r>
      <w:r w:rsidRPr="0082410F">
        <w:rPr>
          <w:rFonts w:ascii="Times New Roman" w:hAnsi="Times New Roman"/>
          <w:bCs/>
          <w:sz w:val="28"/>
          <w:szCs w:val="28"/>
          <w:lang w:val="ru-BY"/>
        </w:rPr>
        <w:lastRenderedPageBreak/>
        <w:t>могут работать в нескольких режимах, включая глубокий разминание, точечный массаж и мягкую стимуляцию кровообращения.</w:t>
      </w:r>
    </w:p>
    <w:p w14:paraId="58760856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Сущность предложенного изобретения заключается в следующем: Сиденье устанавливается в транспортном средстве и автоматически адаптируется к пользователю, обеспечивая корректировку осанки и активный массаж. Интеллектуальная система анализирует давление на сиденье и спинку, подстраивая гелевые подушки под анатомические особенности пользователя. Вибрационные элементы усиливают эффект расслабления и улучшают кровообращение. Благодаря использованию адаптивных материалов исключается дискомфорт при длительных поездках, а динамическая поддержка позвоночника предотвращает его искривление.</w:t>
      </w:r>
    </w:p>
    <w:p w14:paraId="432AA7DB" w14:textId="77777777" w:rsidR="0082410F" w:rsidRPr="0082410F" w:rsidRDefault="0082410F" w:rsidP="0082410F">
      <w:pPr>
        <w:rPr>
          <w:rFonts w:ascii="Times New Roman" w:hAnsi="Times New Roman"/>
          <w:bCs/>
          <w:sz w:val="28"/>
          <w:szCs w:val="28"/>
          <w:lang w:val="ru-BY"/>
        </w:rPr>
      </w:pPr>
      <w:r w:rsidRPr="0082410F">
        <w:rPr>
          <w:rFonts w:ascii="Times New Roman" w:hAnsi="Times New Roman"/>
          <w:bCs/>
          <w:sz w:val="28"/>
          <w:szCs w:val="28"/>
          <w:lang w:val="ru-BY"/>
        </w:rPr>
        <w:t>Именно сочетание активных гелевых подушек, направленного вибрационного массажа и интеллектуального контроля обеспечивает достижение технического результата, заключающегося в улучшенной коррекции осанки, повышении удобства использования и увеличенной адаптивности по сравнению с известными аналогами.</w:t>
      </w:r>
    </w:p>
    <w:p w14:paraId="1F42B23A" w14:textId="77777777" w:rsidR="008641B7" w:rsidRPr="0082410F" w:rsidRDefault="008641B7" w:rsidP="00CB3EEE">
      <w:pPr>
        <w:rPr>
          <w:rFonts w:ascii="Times New Roman" w:hAnsi="Times New Roman"/>
          <w:bCs/>
          <w:sz w:val="28"/>
          <w:szCs w:val="28"/>
          <w:lang w:val="ru-BY"/>
        </w:rPr>
      </w:pPr>
    </w:p>
    <w:p w14:paraId="5CBC2F5D" w14:textId="77777777" w:rsidR="008641B7" w:rsidRPr="00CB3EEE" w:rsidRDefault="008641B7" w:rsidP="00CB3EEE">
      <w:pPr>
        <w:rPr>
          <w:rFonts w:ascii="Times New Roman" w:hAnsi="Times New Roman"/>
          <w:bCs/>
          <w:sz w:val="28"/>
          <w:szCs w:val="28"/>
        </w:rPr>
      </w:pPr>
      <w:r w:rsidRPr="00CB3EEE">
        <w:rPr>
          <w:rFonts w:ascii="Times New Roman" w:hAnsi="Times New Roman"/>
          <w:bCs/>
          <w:sz w:val="28"/>
          <w:szCs w:val="28"/>
        </w:rPr>
        <w:t>Источники информации, использованные при составлении заявки:</w:t>
      </w:r>
    </w:p>
    <w:p w14:paraId="3A71E9E3" w14:textId="581F3B09" w:rsidR="008641B7" w:rsidRPr="00CB3EEE" w:rsidRDefault="008641B7" w:rsidP="00CB3EEE">
      <w:pPr>
        <w:rPr>
          <w:rFonts w:ascii="Times New Roman" w:hAnsi="Times New Roman"/>
          <w:bCs/>
          <w:sz w:val="28"/>
          <w:szCs w:val="28"/>
        </w:rPr>
      </w:pPr>
      <w:r w:rsidRPr="00CB3EEE">
        <w:rPr>
          <w:rFonts w:ascii="Times New Roman" w:hAnsi="Times New Roman"/>
          <w:bCs/>
          <w:sz w:val="28"/>
          <w:szCs w:val="28"/>
        </w:rPr>
        <w:t>1. </w:t>
      </w:r>
      <w:r w:rsidR="00B12C4D">
        <w:rPr>
          <w:rFonts w:ascii="Times New Roman" w:hAnsi="Times New Roman"/>
          <w:bCs/>
          <w:sz w:val="28"/>
          <w:szCs w:val="28"/>
          <w:lang w:val="en-US"/>
        </w:rPr>
        <w:t>RU</w:t>
      </w:r>
      <w:r w:rsidRPr="00CB3EEE">
        <w:rPr>
          <w:rFonts w:ascii="Times New Roman" w:hAnsi="Times New Roman"/>
          <w:bCs/>
          <w:sz w:val="28"/>
          <w:szCs w:val="28"/>
        </w:rPr>
        <w:t xml:space="preserve">, </w:t>
      </w:r>
      <w:r w:rsidR="00B12C4D" w:rsidRPr="00CB3EEE">
        <w:rPr>
          <w:rFonts w:ascii="Times New Roman" w:hAnsi="Times New Roman"/>
          <w:bCs/>
          <w:sz w:val="28"/>
          <w:szCs w:val="28"/>
        </w:rPr>
        <w:t>заявка</w:t>
      </w:r>
      <w:r w:rsidRPr="00CB3EEE">
        <w:rPr>
          <w:rFonts w:ascii="Times New Roman" w:hAnsi="Times New Roman"/>
          <w:bCs/>
          <w:sz w:val="28"/>
          <w:szCs w:val="28"/>
        </w:rPr>
        <w:t>,</w:t>
      </w:r>
      <w:r w:rsidR="00B12C4D" w:rsidRPr="00B12C4D">
        <w:rPr>
          <w:rFonts w:ascii="Times New Roman" w:hAnsi="Times New Roman"/>
          <w:bCs/>
          <w:sz w:val="28"/>
          <w:szCs w:val="28"/>
        </w:rPr>
        <w:t xml:space="preserve"> 2016100729</w:t>
      </w:r>
      <w:r w:rsidRPr="00CB3EE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CB3EEE">
        <w:rPr>
          <w:rFonts w:ascii="Times New Roman" w:hAnsi="Times New Roman"/>
          <w:bCs/>
          <w:sz w:val="28"/>
          <w:szCs w:val="28"/>
        </w:rPr>
        <w:t>кл</w:t>
      </w:r>
      <w:proofErr w:type="spellEnd"/>
      <w:r w:rsidRPr="00CB3EEE">
        <w:rPr>
          <w:rFonts w:ascii="Times New Roman" w:hAnsi="Times New Roman"/>
          <w:bCs/>
          <w:sz w:val="28"/>
          <w:szCs w:val="28"/>
        </w:rPr>
        <w:t xml:space="preserve">. </w:t>
      </w:r>
      <w:r w:rsidR="00B12C4D" w:rsidRPr="00B12C4D">
        <w:rPr>
          <w:rFonts w:ascii="Times New Roman" w:hAnsi="Times New Roman"/>
          <w:bCs/>
          <w:sz w:val="28"/>
          <w:szCs w:val="28"/>
        </w:rPr>
        <w:t>B60N 2/00</w:t>
      </w:r>
      <w:r w:rsidRPr="00CB3EEE">
        <w:rPr>
          <w:rFonts w:ascii="Times New Roman" w:hAnsi="Times New Roman"/>
          <w:bCs/>
          <w:sz w:val="28"/>
          <w:szCs w:val="28"/>
        </w:rPr>
        <w:t>.</w:t>
      </w:r>
    </w:p>
    <w:p w14:paraId="3F2680E8" w14:textId="161A14FD" w:rsidR="008641B7" w:rsidRPr="00E50335" w:rsidRDefault="008641B7" w:rsidP="00CB3EEE">
      <w:pPr>
        <w:rPr>
          <w:rFonts w:ascii="Times New Roman" w:hAnsi="Times New Roman"/>
          <w:bCs/>
          <w:sz w:val="28"/>
          <w:szCs w:val="28"/>
        </w:rPr>
      </w:pPr>
      <w:r w:rsidRPr="00CB3EEE">
        <w:rPr>
          <w:rFonts w:ascii="Times New Roman" w:hAnsi="Times New Roman"/>
          <w:bCs/>
          <w:sz w:val="28"/>
          <w:szCs w:val="28"/>
        </w:rPr>
        <w:t>2. </w:t>
      </w:r>
      <w:r w:rsidR="00B12C4D">
        <w:rPr>
          <w:rFonts w:ascii="Times New Roman" w:hAnsi="Times New Roman"/>
          <w:bCs/>
          <w:sz w:val="28"/>
          <w:szCs w:val="28"/>
          <w:lang w:val="en-US"/>
        </w:rPr>
        <w:t>RU</w:t>
      </w:r>
      <w:r w:rsidRPr="00CB3EEE">
        <w:rPr>
          <w:rFonts w:ascii="Times New Roman" w:hAnsi="Times New Roman"/>
          <w:bCs/>
          <w:sz w:val="28"/>
          <w:szCs w:val="28"/>
        </w:rPr>
        <w:t xml:space="preserve">, заявка, </w:t>
      </w:r>
      <w:r w:rsidR="00B12C4D" w:rsidRPr="00B12C4D">
        <w:rPr>
          <w:rFonts w:ascii="Times New Roman" w:hAnsi="Times New Roman"/>
          <w:bCs/>
          <w:sz w:val="28"/>
          <w:szCs w:val="28"/>
        </w:rPr>
        <w:t>2013151139/11</w:t>
      </w:r>
      <w:r w:rsidRPr="00CB3EE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CB3EEE">
        <w:rPr>
          <w:rFonts w:ascii="Times New Roman" w:hAnsi="Times New Roman"/>
          <w:bCs/>
          <w:sz w:val="28"/>
          <w:szCs w:val="28"/>
        </w:rPr>
        <w:t>кл</w:t>
      </w:r>
      <w:proofErr w:type="spellEnd"/>
      <w:r w:rsidRPr="00CB3EEE">
        <w:rPr>
          <w:rFonts w:ascii="Times New Roman" w:hAnsi="Times New Roman"/>
          <w:bCs/>
          <w:sz w:val="28"/>
          <w:szCs w:val="28"/>
        </w:rPr>
        <w:t xml:space="preserve">. </w:t>
      </w:r>
      <w:r w:rsidR="00B12C4D" w:rsidRPr="00B12C4D">
        <w:rPr>
          <w:rFonts w:ascii="Times New Roman" w:hAnsi="Times New Roman"/>
          <w:bCs/>
          <w:sz w:val="28"/>
          <w:szCs w:val="28"/>
        </w:rPr>
        <w:t>B60N 2/24</w:t>
      </w:r>
      <w:r w:rsidRPr="00CB3EEE">
        <w:rPr>
          <w:rFonts w:ascii="Times New Roman" w:hAnsi="Times New Roman"/>
          <w:bCs/>
          <w:sz w:val="28"/>
          <w:szCs w:val="28"/>
        </w:rPr>
        <w:t>.</w:t>
      </w:r>
    </w:p>
    <w:p w14:paraId="038FB264" w14:textId="06F60602" w:rsidR="00B12C4D" w:rsidRPr="00B12C4D" w:rsidRDefault="00B12C4D" w:rsidP="00CB3EEE">
      <w:pPr>
        <w:rPr>
          <w:rFonts w:ascii="Times New Roman" w:hAnsi="Times New Roman"/>
          <w:bCs/>
          <w:sz w:val="28"/>
          <w:szCs w:val="28"/>
        </w:rPr>
      </w:pPr>
      <w:r w:rsidRPr="00E50335">
        <w:rPr>
          <w:rFonts w:ascii="Times New Roman" w:hAnsi="Times New Roman"/>
          <w:bCs/>
          <w:sz w:val="28"/>
          <w:szCs w:val="28"/>
        </w:rPr>
        <w:t xml:space="preserve">3. </w:t>
      </w:r>
      <w:r>
        <w:rPr>
          <w:rFonts w:ascii="Times New Roman" w:hAnsi="Times New Roman"/>
          <w:bCs/>
          <w:sz w:val="28"/>
          <w:szCs w:val="28"/>
          <w:lang w:val="en-US"/>
        </w:rPr>
        <w:t>RU</w:t>
      </w:r>
      <w:r w:rsidRPr="00E50335"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</w:rPr>
        <w:t xml:space="preserve">заявка, </w:t>
      </w:r>
      <w:r w:rsidRPr="00B12C4D">
        <w:rPr>
          <w:rFonts w:ascii="Times New Roman" w:hAnsi="Times New Roman"/>
          <w:bCs/>
          <w:sz w:val="28"/>
          <w:szCs w:val="28"/>
        </w:rPr>
        <w:t xml:space="preserve">2015107519 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кл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. </w:t>
      </w:r>
      <w:r w:rsidRPr="00B12C4D">
        <w:rPr>
          <w:rFonts w:ascii="Times New Roman" w:hAnsi="Times New Roman"/>
          <w:bCs/>
          <w:sz w:val="28"/>
          <w:szCs w:val="28"/>
        </w:rPr>
        <w:t>B60N 2/64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32C1D25" w14:textId="77777777" w:rsidR="00CB3EEE" w:rsidRPr="00E50335" w:rsidRDefault="00CB3EEE" w:rsidP="00B12C4D">
      <w:pPr>
        <w:ind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24715FB7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lastRenderedPageBreak/>
        <w:t>Реферат изобретения</w:t>
      </w:r>
    </w:p>
    <w:p w14:paraId="2C71C0C7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Массажное сиденье транспортного средства</w:t>
      </w:r>
    </w:p>
    <w:p w14:paraId="22FD6F35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Изобретение относится к области эргономики и кинезиотерапии и может быть использовано в транспортных средствах для обеспечения комфорта, профилактики усталости и коррекции осанки пассажира.</w:t>
      </w:r>
    </w:p>
    <w:p w14:paraId="6FA000B8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Массажное сиденье содержит корпус с посадочной частью и спинкой, в которых размещены активные гелевые подушки с изменяемой жесткостью и система направленного вибрационного воздействия. Интеллектуальный контроллер анализирует положение пользователя и автоматически регулирует параметры работы гелевых подушек и массажных элементов, обеспечивая динамическую поддержку позвоночника.</w:t>
      </w:r>
    </w:p>
    <w:p w14:paraId="68488316" w14:textId="07067CF6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 xml:space="preserve">Использование адаптивных материалов и интеллектуального управления позволяет исключить дискомфорт при длительных поездках, снизить нагрузку на позвоночник и улучшить кровообращение. </w:t>
      </w:r>
    </w:p>
    <w:p w14:paraId="40D9C0BA" w14:textId="71D84CE9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</w:p>
    <w:p w14:paraId="7CC38253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Формула изобретения</w:t>
      </w:r>
    </w:p>
    <w:p w14:paraId="736B936C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1. Массажное сиденье для транспортного средства, содержащее корпус с посадочной частью и спинкой, в которых размещены массажные элементы, отличающееся тем, что оно включает активные гелевые подушки с изменяемой жесткостью, интеллектуальный контроллер, выполненный с возможностью регулировки параметров подушек и вибрационного массажа на основе анализа положения пользователя, а также систему направленного вибрационного воздействия, встроенную в спинку сиденья.</w:t>
      </w:r>
    </w:p>
    <w:p w14:paraId="01039E62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2. Массажное сиденье по п. 1, отличающееся тем, что интеллектуальный контроллер выполнен с возможностью адаптации к анатомическим особенностям пользователя путем динамической корректировки жесткости гелевых подушек.</w:t>
      </w:r>
    </w:p>
    <w:p w14:paraId="02DFCABB" w14:textId="77777777" w:rsidR="0082410F" w:rsidRPr="0082410F" w:rsidRDefault="0082410F" w:rsidP="0082410F">
      <w:pPr>
        <w:rPr>
          <w:rFonts w:ascii="Times New Roman" w:hAnsi="Times New Roman"/>
          <w:sz w:val="28"/>
          <w:szCs w:val="28"/>
          <w:lang w:val="ru-BY"/>
        </w:rPr>
      </w:pPr>
      <w:r w:rsidRPr="0082410F">
        <w:rPr>
          <w:rFonts w:ascii="Times New Roman" w:hAnsi="Times New Roman"/>
          <w:sz w:val="28"/>
          <w:szCs w:val="28"/>
          <w:lang w:val="ru-BY"/>
        </w:rPr>
        <w:t>3. Массажное сиденье по п. 1, отличающееся тем, что система вибрационного массажа включает несколько режимов работы, таких как глубокий разминание, точечный массаж и мягкая стимуляция кровообращения</w:t>
      </w:r>
    </w:p>
    <w:p w14:paraId="3BE3DAEC" w14:textId="77777777" w:rsidR="001310E8" w:rsidRPr="0082410F" w:rsidRDefault="001310E8" w:rsidP="0082410F">
      <w:pPr>
        <w:rPr>
          <w:rFonts w:ascii="Times New Roman" w:hAnsi="Times New Roman"/>
          <w:sz w:val="28"/>
          <w:szCs w:val="28"/>
          <w:lang w:val="ru-BY"/>
        </w:rPr>
      </w:pPr>
    </w:p>
    <w:sectPr w:rsidR="001310E8" w:rsidRPr="0082410F" w:rsidSect="00CB3EE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E196D"/>
    <w:multiLevelType w:val="multilevel"/>
    <w:tmpl w:val="3AB2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7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00"/>
    <w:rsid w:val="00096D86"/>
    <w:rsid w:val="001310E8"/>
    <w:rsid w:val="001C366F"/>
    <w:rsid w:val="001E35C3"/>
    <w:rsid w:val="00362748"/>
    <w:rsid w:val="00413D38"/>
    <w:rsid w:val="00603DBE"/>
    <w:rsid w:val="00734F6B"/>
    <w:rsid w:val="007A49AC"/>
    <w:rsid w:val="0082410F"/>
    <w:rsid w:val="008641B7"/>
    <w:rsid w:val="008E2153"/>
    <w:rsid w:val="0092576A"/>
    <w:rsid w:val="00B12C4D"/>
    <w:rsid w:val="00B41FAB"/>
    <w:rsid w:val="00B92C00"/>
    <w:rsid w:val="00CB3EEE"/>
    <w:rsid w:val="00D3652A"/>
    <w:rsid w:val="00DF7FC7"/>
    <w:rsid w:val="00E50335"/>
    <w:rsid w:val="00EE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D976"/>
  <w15:docId w15:val="{74D2CAC2-2CED-46AA-88C8-9C03C866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335"/>
    <w:pPr>
      <w:spacing w:after="0" w:line="240" w:lineRule="auto"/>
      <w:ind w:firstLine="709"/>
      <w:jc w:val="both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41B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41B7"/>
    <w:rPr>
      <w:rFonts w:ascii="Tahoma" w:eastAsia="Times New Roman" w:hAnsi="Tahoma" w:cs="Tahoma"/>
      <w:snapToGrid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Ilya Politiko</cp:lastModifiedBy>
  <cp:revision>3</cp:revision>
  <dcterms:created xsi:type="dcterms:W3CDTF">2025-03-27T07:57:00Z</dcterms:created>
  <dcterms:modified xsi:type="dcterms:W3CDTF">2025-03-29T11:58:00Z</dcterms:modified>
</cp:coreProperties>
</file>