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C93D" w14:textId="77777777" w:rsidR="00096D86" w:rsidRPr="00413D38" w:rsidRDefault="00CB3EEE" w:rsidP="00CB3EEE">
      <w:pPr>
        <w:ind w:firstLine="5670"/>
        <w:jc w:val="right"/>
        <w:rPr>
          <w:rFonts w:ascii="Times New Roman" w:hAnsi="Times New Roman"/>
          <w:sz w:val="28"/>
          <w:szCs w:val="28"/>
        </w:rPr>
      </w:pPr>
      <w:r w:rsidRPr="00CB3EEE">
        <w:rPr>
          <w:rFonts w:ascii="Times New Roman" w:hAnsi="Times New Roman"/>
          <w:sz w:val="28"/>
          <w:szCs w:val="28"/>
        </w:rPr>
        <w:t xml:space="preserve">ПРИЛОЖЕНИЕ </w:t>
      </w:r>
      <w:r w:rsidR="001C366F">
        <w:rPr>
          <w:rFonts w:ascii="Times New Roman" w:hAnsi="Times New Roman"/>
          <w:sz w:val="28"/>
          <w:szCs w:val="28"/>
        </w:rPr>
        <w:t>Б</w:t>
      </w:r>
    </w:p>
    <w:p w14:paraId="65E5DC1C" w14:textId="77777777" w:rsidR="00096D86" w:rsidRPr="00CB3EEE" w:rsidRDefault="00096D86" w:rsidP="00CB3EEE">
      <w:pPr>
        <w:ind w:firstLine="5670"/>
        <w:jc w:val="right"/>
        <w:rPr>
          <w:rFonts w:ascii="Times New Roman" w:hAnsi="Times New Roman"/>
          <w:sz w:val="28"/>
          <w:szCs w:val="28"/>
        </w:rPr>
      </w:pPr>
    </w:p>
    <w:p w14:paraId="3E3A0BCB" w14:textId="5ADEE7BC" w:rsidR="00B92C00" w:rsidRPr="00CB3EEE" w:rsidRDefault="00B92C00" w:rsidP="00CB3EEE">
      <w:pPr>
        <w:ind w:firstLine="5670"/>
        <w:jc w:val="right"/>
        <w:rPr>
          <w:rFonts w:ascii="Times New Roman" w:hAnsi="Times New Roman"/>
          <w:sz w:val="28"/>
          <w:szCs w:val="28"/>
        </w:rPr>
      </w:pPr>
      <w:r w:rsidRPr="00CB3EEE">
        <w:rPr>
          <w:rFonts w:ascii="Times New Roman" w:hAnsi="Times New Roman"/>
          <w:sz w:val="28"/>
          <w:szCs w:val="28"/>
        </w:rPr>
        <w:t xml:space="preserve">МПК </w:t>
      </w:r>
      <w:r w:rsidR="00413D38" w:rsidRPr="00413D38">
        <w:rPr>
          <w:rFonts w:ascii="Times New Roman" w:hAnsi="Times New Roman"/>
          <w:sz w:val="28"/>
          <w:szCs w:val="28"/>
        </w:rPr>
        <w:t>B60N 2/00</w:t>
      </w:r>
    </w:p>
    <w:p w14:paraId="53E33A9E" w14:textId="77777777" w:rsidR="00B92C00" w:rsidRPr="00CB3EEE" w:rsidRDefault="00B92C00" w:rsidP="00CB3EEE">
      <w:pPr>
        <w:ind w:firstLine="550"/>
        <w:rPr>
          <w:rFonts w:ascii="Times New Roman" w:hAnsi="Times New Roman"/>
          <w:sz w:val="28"/>
          <w:szCs w:val="28"/>
        </w:rPr>
      </w:pPr>
    </w:p>
    <w:p w14:paraId="4C3D2130" w14:textId="009E5EB5" w:rsidR="00B92C00" w:rsidRPr="00413D38" w:rsidRDefault="00413D38" w:rsidP="00413D38">
      <w:pPr>
        <w:ind w:firstLine="550"/>
        <w:jc w:val="center"/>
        <w:rPr>
          <w:rFonts w:ascii="Times New Roman" w:hAnsi="Times New Roman"/>
          <w:b/>
          <w:bCs/>
          <w:sz w:val="28"/>
          <w:szCs w:val="28"/>
        </w:rPr>
      </w:pPr>
      <w:r w:rsidRPr="00413D38">
        <w:rPr>
          <w:rFonts w:ascii="Times New Roman" w:hAnsi="Times New Roman"/>
          <w:b/>
          <w:bCs/>
          <w:sz w:val="28"/>
          <w:szCs w:val="28"/>
        </w:rPr>
        <w:t>Технологии кинезиотерапии и массажного воздействия</w:t>
      </w:r>
    </w:p>
    <w:p w14:paraId="69303A0A" w14:textId="77777777" w:rsidR="00413D38" w:rsidRPr="00CB3EEE" w:rsidRDefault="00413D38" w:rsidP="00CB3EEE">
      <w:pPr>
        <w:ind w:firstLine="550"/>
        <w:rPr>
          <w:rFonts w:ascii="Times New Roman" w:hAnsi="Times New Roman"/>
          <w:sz w:val="28"/>
          <w:szCs w:val="28"/>
        </w:rPr>
      </w:pPr>
    </w:p>
    <w:p w14:paraId="6618D4E6" w14:textId="77777777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Настоящее изобретение относится к технологии кинезиотерапии и массажного воздействия.</w:t>
      </w:r>
    </w:p>
    <w:p w14:paraId="61AC6D2F" w14:textId="6A1C68AE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Известно массажное кресло для транспортных средств, содержащее элементы диагностики состояния тела человека, подвижные относительно друг друга сидение, спинку, подголовник, подлокотники и подставку для ног, а также массажирующие элементы, встроенные в сидение и спинку.</w:t>
      </w:r>
    </w:p>
    <w:p w14:paraId="2EE57C57" w14:textId="77777777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Недостатком известного массажного кресла является сложность конструкции и высокая стоимость, так как оно содержит множество подвижных элементов и сложную систему управления физиологическими показателями пользователя.</w:t>
      </w:r>
    </w:p>
    <w:p w14:paraId="34DFEE66" w14:textId="30DAEA71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Наиболее близким к предложенному по технической сущности и количеству совпадающих признаков является кресло транспортного средства, имеющее мультиконтурную систему с массажной функцией, использующую сплав с эффектом памяти формы.</w:t>
      </w:r>
    </w:p>
    <w:p w14:paraId="0DC97BE6" w14:textId="77777777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Недостатками указанного кресла являются:</w:t>
      </w:r>
    </w:p>
    <w:p w14:paraId="05A2ECEB" w14:textId="77777777" w:rsidR="0082410F" w:rsidRPr="0082410F" w:rsidRDefault="0082410F" w:rsidP="0082410F">
      <w:pPr>
        <w:numPr>
          <w:ilvl w:val="0"/>
          <w:numId w:val="1"/>
        </w:num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Ограниченная адаптивность, так как система памяти формы требует времени на изменение формы и не всегда может моментально подстраиваться под пользователя.</w:t>
      </w:r>
    </w:p>
    <w:p w14:paraId="566795FD" w14:textId="77777777" w:rsidR="0082410F" w:rsidRPr="0082410F" w:rsidRDefault="0082410F" w:rsidP="0082410F">
      <w:pPr>
        <w:numPr>
          <w:ilvl w:val="0"/>
          <w:numId w:val="1"/>
        </w:num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Сложность конструкции из-за наличия множества полимерных плиток и пневматических камер, что увеличивает стоимость производства и обслуживания.</w:t>
      </w:r>
    </w:p>
    <w:p w14:paraId="5EF1E19A" w14:textId="77777777" w:rsidR="0082410F" w:rsidRPr="0082410F" w:rsidRDefault="0082410F" w:rsidP="0082410F">
      <w:pPr>
        <w:numPr>
          <w:ilvl w:val="0"/>
          <w:numId w:val="1"/>
        </w:num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Недостаточный уровень комфорта при длительном использовании, так как жесткость регулировки может не соответствовать анатомическим особенностям каждого пользователя.</w:t>
      </w:r>
    </w:p>
    <w:p w14:paraId="0068B0DC" w14:textId="77777777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Задачей изобретения является обеспечение улучшенной коррекции осанки пользователя, максимального удобства использования и увеличенной адаптивности массажных элементов.</w:t>
      </w:r>
    </w:p>
    <w:p w14:paraId="4B558837" w14:textId="77777777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Поставленная задача решается предложенным изобретением, включающим массажное сиденье с интеллектуальной системой динамической поддержки позвоночника, выполненной на основе активных гелевых подушек с изменяемой жесткостью и направленным вибрационным воздействием.</w:t>
      </w:r>
    </w:p>
    <w:p w14:paraId="2B578AD6" w14:textId="5BD8F901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>
        <w:rPr>
          <w:rFonts w:ascii="Times New Roman" w:hAnsi="Times New Roman"/>
          <w:bCs/>
          <w:sz w:val="28"/>
          <w:szCs w:val="28"/>
          <w:lang w:val="ru-BY"/>
        </w:rPr>
        <w:t>Конструкция изобретения состоит из следующих элементов</w:t>
      </w:r>
      <w:r w:rsidRPr="0082410F">
        <w:rPr>
          <w:rFonts w:ascii="Times New Roman" w:hAnsi="Times New Roman"/>
          <w:bCs/>
          <w:sz w:val="28"/>
          <w:szCs w:val="28"/>
          <w:lang w:val="ru-BY"/>
        </w:rPr>
        <w:t>. Сиденье включает корпус, содержащий встроенные активные гелевые подушки, способные изменять свою жесткость в зависимости от положения пользователя. В спинке предусмотрена система вибрационного массажа, управляемая интеллектуальным контроллером, который анализирует осанку пользователя и корректирует воздействие в режиме реального времени. Массажные элементы могут работать в нескольких режимах, включая глубокий разминание, точечный массаж и мягкую стимуляцию кровообращения.</w:t>
      </w:r>
    </w:p>
    <w:p w14:paraId="58760856" w14:textId="77777777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lastRenderedPageBreak/>
        <w:t>Сущность предложенного изобретения заключается в следующем: Сиденье устанавливается в транспортном средстве и автоматически адаптируется к пользователю, обеспечивая корректировку осанки и активный массаж. Интеллектуальная система анализирует давление на сиденье и спинку, подстраивая гелевые подушки под анатомические особенности пользователя. Вибрационные элементы усиливают эффект расслабления и улучшают кровообращение. Благодаря использованию адаптивных материалов исключается дискомфорт при длительных поездках, а динамическая поддержка позвоночника предотвращает его искривление.</w:t>
      </w:r>
    </w:p>
    <w:p w14:paraId="432AA7DB" w14:textId="77777777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Именно сочетание активных гелевых подушек, направленного вибрационного массажа и интеллектуального контроля обеспечивает достижение технического результата, заключающегося в улучшенной коррекции осанки, повышении удобства использования и увеличенной адаптивности по сравнению с известными аналогами.</w:t>
      </w:r>
    </w:p>
    <w:p w14:paraId="1F42B23A" w14:textId="77777777" w:rsidR="008641B7" w:rsidRPr="0082410F" w:rsidRDefault="008641B7" w:rsidP="00CB3EEE">
      <w:pPr>
        <w:rPr>
          <w:rFonts w:ascii="Times New Roman" w:hAnsi="Times New Roman"/>
          <w:bCs/>
          <w:sz w:val="28"/>
          <w:szCs w:val="28"/>
          <w:lang w:val="ru-BY"/>
        </w:rPr>
      </w:pPr>
    </w:p>
    <w:p w14:paraId="5CBC2F5D" w14:textId="77777777" w:rsidR="008641B7" w:rsidRPr="00CB3EEE" w:rsidRDefault="008641B7" w:rsidP="00CB3EEE">
      <w:pPr>
        <w:rPr>
          <w:rFonts w:ascii="Times New Roman" w:hAnsi="Times New Roman"/>
          <w:bCs/>
          <w:sz w:val="28"/>
          <w:szCs w:val="28"/>
        </w:rPr>
      </w:pPr>
      <w:r w:rsidRPr="00CB3EEE">
        <w:rPr>
          <w:rFonts w:ascii="Times New Roman" w:hAnsi="Times New Roman"/>
          <w:bCs/>
          <w:sz w:val="28"/>
          <w:szCs w:val="28"/>
        </w:rPr>
        <w:t>Источники информации, использованные при составлении заявки:</w:t>
      </w:r>
    </w:p>
    <w:p w14:paraId="3A71E9E3" w14:textId="581F3B09" w:rsidR="008641B7" w:rsidRPr="00CB3EEE" w:rsidRDefault="008641B7" w:rsidP="00CB3EEE">
      <w:pPr>
        <w:rPr>
          <w:rFonts w:ascii="Times New Roman" w:hAnsi="Times New Roman"/>
          <w:bCs/>
          <w:sz w:val="28"/>
          <w:szCs w:val="28"/>
        </w:rPr>
      </w:pPr>
      <w:r w:rsidRPr="00CB3EEE">
        <w:rPr>
          <w:rFonts w:ascii="Times New Roman" w:hAnsi="Times New Roman"/>
          <w:bCs/>
          <w:sz w:val="28"/>
          <w:szCs w:val="28"/>
        </w:rPr>
        <w:t>1. </w:t>
      </w:r>
      <w:r w:rsidR="00B12C4D">
        <w:rPr>
          <w:rFonts w:ascii="Times New Roman" w:hAnsi="Times New Roman"/>
          <w:bCs/>
          <w:sz w:val="28"/>
          <w:szCs w:val="28"/>
          <w:lang w:val="en-US"/>
        </w:rPr>
        <w:t>RU</w:t>
      </w:r>
      <w:r w:rsidRPr="00CB3EEE">
        <w:rPr>
          <w:rFonts w:ascii="Times New Roman" w:hAnsi="Times New Roman"/>
          <w:bCs/>
          <w:sz w:val="28"/>
          <w:szCs w:val="28"/>
        </w:rPr>
        <w:t xml:space="preserve">, </w:t>
      </w:r>
      <w:r w:rsidR="00B12C4D" w:rsidRPr="00CB3EEE">
        <w:rPr>
          <w:rFonts w:ascii="Times New Roman" w:hAnsi="Times New Roman"/>
          <w:bCs/>
          <w:sz w:val="28"/>
          <w:szCs w:val="28"/>
        </w:rPr>
        <w:t>заявка</w:t>
      </w:r>
      <w:r w:rsidRPr="00CB3EEE">
        <w:rPr>
          <w:rFonts w:ascii="Times New Roman" w:hAnsi="Times New Roman"/>
          <w:bCs/>
          <w:sz w:val="28"/>
          <w:szCs w:val="28"/>
        </w:rPr>
        <w:t>,</w:t>
      </w:r>
      <w:r w:rsidR="00B12C4D" w:rsidRPr="00B12C4D">
        <w:rPr>
          <w:rFonts w:ascii="Times New Roman" w:hAnsi="Times New Roman"/>
          <w:bCs/>
          <w:sz w:val="28"/>
          <w:szCs w:val="28"/>
        </w:rPr>
        <w:t xml:space="preserve"> 2016100729</w:t>
      </w:r>
      <w:r w:rsidRPr="00CB3EE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CB3EEE">
        <w:rPr>
          <w:rFonts w:ascii="Times New Roman" w:hAnsi="Times New Roman"/>
          <w:bCs/>
          <w:sz w:val="28"/>
          <w:szCs w:val="28"/>
        </w:rPr>
        <w:t>кл</w:t>
      </w:r>
      <w:proofErr w:type="spellEnd"/>
      <w:r w:rsidRPr="00CB3EEE">
        <w:rPr>
          <w:rFonts w:ascii="Times New Roman" w:hAnsi="Times New Roman"/>
          <w:bCs/>
          <w:sz w:val="28"/>
          <w:szCs w:val="28"/>
        </w:rPr>
        <w:t xml:space="preserve">. </w:t>
      </w:r>
      <w:r w:rsidR="00B12C4D" w:rsidRPr="00B12C4D">
        <w:rPr>
          <w:rFonts w:ascii="Times New Roman" w:hAnsi="Times New Roman"/>
          <w:bCs/>
          <w:sz w:val="28"/>
          <w:szCs w:val="28"/>
        </w:rPr>
        <w:t>B60N 2/00</w:t>
      </w:r>
      <w:r w:rsidRPr="00CB3EEE">
        <w:rPr>
          <w:rFonts w:ascii="Times New Roman" w:hAnsi="Times New Roman"/>
          <w:bCs/>
          <w:sz w:val="28"/>
          <w:szCs w:val="28"/>
        </w:rPr>
        <w:t>.</w:t>
      </w:r>
    </w:p>
    <w:p w14:paraId="3F2680E8" w14:textId="161A14FD" w:rsidR="008641B7" w:rsidRDefault="008641B7" w:rsidP="00CB3EEE">
      <w:pPr>
        <w:rPr>
          <w:rFonts w:ascii="Times New Roman" w:hAnsi="Times New Roman"/>
          <w:bCs/>
          <w:sz w:val="28"/>
          <w:szCs w:val="28"/>
          <w:lang w:val="en-US"/>
        </w:rPr>
      </w:pPr>
      <w:r w:rsidRPr="00CB3EEE">
        <w:rPr>
          <w:rFonts w:ascii="Times New Roman" w:hAnsi="Times New Roman"/>
          <w:bCs/>
          <w:sz w:val="28"/>
          <w:szCs w:val="28"/>
        </w:rPr>
        <w:t>2. </w:t>
      </w:r>
      <w:r w:rsidR="00B12C4D">
        <w:rPr>
          <w:rFonts w:ascii="Times New Roman" w:hAnsi="Times New Roman"/>
          <w:bCs/>
          <w:sz w:val="28"/>
          <w:szCs w:val="28"/>
          <w:lang w:val="en-US"/>
        </w:rPr>
        <w:t>RU</w:t>
      </w:r>
      <w:r w:rsidRPr="00CB3EEE">
        <w:rPr>
          <w:rFonts w:ascii="Times New Roman" w:hAnsi="Times New Roman"/>
          <w:bCs/>
          <w:sz w:val="28"/>
          <w:szCs w:val="28"/>
        </w:rPr>
        <w:t xml:space="preserve">, заявка, </w:t>
      </w:r>
      <w:r w:rsidR="00B12C4D" w:rsidRPr="00B12C4D">
        <w:rPr>
          <w:rFonts w:ascii="Times New Roman" w:hAnsi="Times New Roman"/>
          <w:bCs/>
          <w:sz w:val="28"/>
          <w:szCs w:val="28"/>
        </w:rPr>
        <w:t>2013151139/11</w:t>
      </w:r>
      <w:r w:rsidRPr="00CB3EE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CB3EEE">
        <w:rPr>
          <w:rFonts w:ascii="Times New Roman" w:hAnsi="Times New Roman"/>
          <w:bCs/>
          <w:sz w:val="28"/>
          <w:szCs w:val="28"/>
        </w:rPr>
        <w:t>кл</w:t>
      </w:r>
      <w:proofErr w:type="spellEnd"/>
      <w:r w:rsidRPr="00CB3EEE">
        <w:rPr>
          <w:rFonts w:ascii="Times New Roman" w:hAnsi="Times New Roman"/>
          <w:bCs/>
          <w:sz w:val="28"/>
          <w:szCs w:val="28"/>
        </w:rPr>
        <w:t xml:space="preserve">. </w:t>
      </w:r>
      <w:r w:rsidR="00B12C4D" w:rsidRPr="00B12C4D">
        <w:rPr>
          <w:rFonts w:ascii="Times New Roman" w:hAnsi="Times New Roman"/>
          <w:bCs/>
          <w:sz w:val="28"/>
          <w:szCs w:val="28"/>
        </w:rPr>
        <w:t>B60N 2/24</w:t>
      </w:r>
      <w:r w:rsidRPr="00CB3EEE">
        <w:rPr>
          <w:rFonts w:ascii="Times New Roman" w:hAnsi="Times New Roman"/>
          <w:bCs/>
          <w:sz w:val="28"/>
          <w:szCs w:val="28"/>
        </w:rPr>
        <w:t>.</w:t>
      </w:r>
    </w:p>
    <w:p w14:paraId="038FB264" w14:textId="06F60602" w:rsidR="00B12C4D" w:rsidRPr="00B12C4D" w:rsidRDefault="00B12C4D" w:rsidP="00CB3EEE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3. </w:t>
      </w:r>
      <w:proofErr w:type="gramStart"/>
      <w:r>
        <w:rPr>
          <w:rFonts w:ascii="Times New Roman" w:hAnsi="Times New Roman"/>
          <w:bCs/>
          <w:sz w:val="28"/>
          <w:szCs w:val="28"/>
          <w:lang w:val="en-US"/>
        </w:rPr>
        <w:t xml:space="preserve">RU, </w:t>
      </w:r>
      <w:r>
        <w:rPr>
          <w:rFonts w:ascii="Times New Roman" w:hAnsi="Times New Roman"/>
          <w:bCs/>
          <w:sz w:val="28"/>
          <w:szCs w:val="28"/>
        </w:rPr>
        <w:t>заявка</w:t>
      </w:r>
      <w:proofErr w:type="gram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gramStart"/>
      <w:r w:rsidRPr="00B12C4D">
        <w:rPr>
          <w:rFonts w:ascii="Times New Roman" w:hAnsi="Times New Roman"/>
          <w:bCs/>
          <w:sz w:val="28"/>
          <w:szCs w:val="28"/>
        </w:rPr>
        <w:t xml:space="preserve">2015107519 </w:t>
      </w:r>
      <w:r>
        <w:rPr>
          <w:rFonts w:ascii="Times New Roman" w:hAnsi="Times New Roman"/>
          <w:bCs/>
          <w:sz w:val="28"/>
          <w:szCs w:val="28"/>
        </w:rPr>
        <w:t>,</w:t>
      </w:r>
      <w:proofErr w:type="gram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кл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. </w:t>
      </w:r>
      <w:r w:rsidRPr="00B12C4D">
        <w:rPr>
          <w:rFonts w:ascii="Times New Roman" w:hAnsi="Times New Roman"/>
          <w:bCs/>
          <w:sz w:val="28"/>
          <w:szCs w:val="28"/>
        </w:rPr>
        <w:t>B60N 2/64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432C1D25" w14:textId="77777777" w:rsidR="00CB3EEE" w:rsidRPr="00B12C4D" w:rsidRDefault="00CB3EEE" w:rsidP="00B12C4D">
      <w:pPr>
        <w:ind w:firstLine="0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24715FB7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lastRenderedPageBreak/>
        <w:t>Реферат изобретения</w:t>
      </w:r>
    </w:p>
    <w:p w14:paraId="2C71C0C7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Массажное сиденье транспортного средства</w:t>
      </w:r>
    </w:p>
    <w:p w14:paraId="22FD6F35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Изобретение относится к области эргономики и кинезиотерапии и может быть использовано в транспортных средствах для обеспечения комфорта, профилактики усталости и коррекции осанки пассажира.</w:t>
      </w:r>
    </w:p>
    <w:p w14:paraId="6FA000B8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Массажное сиденье содержит корпус с посадочной частью и спинкой, в которых размещены активные гелевые подушки с изменяемой жесткостью и система направленного вибрационного воздействия. Интеллектуальный контроллер анализирует положение пользователя и автоматически регулирует параметры работы гелевых подушек и массажных элементов, обеспечивая динамическую поддержку позвоночника.</w:t>
      </w:r>
    </w:p>
    <w:p w14:paraId="68488316" w14:textId="07067CF6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 xml:space="preserve">Использование адаптивных материалов и интеллектуального управления позволяет исключить дискомфорт при длительных поездках, снизить нагрузку на позвоночник и улучшить кровообращение. </w:t>
      </w:r>
    </w:p>
    <w:p w14:paraId="40D9C0BA" w14:textId="71D84CE9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</w:p>
    <w:p w14:paraId="7CC38253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Формула изобретения</w:t>
      </w:r>
    </w:p>
    <w:p w14:paraId="736B936C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1. Массажное сиденье для транспортного средства, содержащее корпус с посадочной частью и спинкой, в которых размещены массажные элементы, отличающееся тем, что оно включает активные гелевые подушки с изменяемой жесткостью, интеллектуальный контроллер, выполненный с возможностью регулировки параметров подушек и вибрационного массажа на основе анализа положения пользователя, а также систему направленного вибрационного воздействия, встроенную в спинку сиденья.</w:t>
      </w:r>
    </w:p>
    <w:p w14:paraId="01039E62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2. Массажное сиденье по п. 1, отличающееся тем, что интеллектуальный контроллер выполнен с возможностью адаптации к анатомическим особенностям пользователя путем динамической корректировки жесткости гелевых подушек.</w:t>
      </w:r>
    </w:p>
    <w:p w14:paraId="02DFCABB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3. Массажное сиденье по п. 1, отличающееся тем, что система вибрационного массажа включает несколько режимов работы, таких как глубокий разминание, точечный массаж и мягкая стимуляция кровообращения</w:t>
      </w:r>
    </w:p>
    <w:p w14:paraId="3BE3DAEC" w14:textId="77777777" w:rsidR="001310E8" w:rsidRPr="0082410F" w:rsidRDefault="001310E8" w:rsidP="0082410F">
      <w:pPr>
        <w:rPr>
          <w:rFonts w:ascii="Times New Roman" w:hAnsi="Times New Roman"/>
          <w:sz w:val="28"/>
          <w:szCs w:val="28"/>
          <w:lang w:val="ru-BY"/>
        </w:rPr>
      </w:pPr>
    </w:p>
    <w:sectPr w:rsidR="001310E8" w:rsidRPr="0082410F" w:rsidSect="00CB3EE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E196D"/>
    <w:multiLevelType w:val="multilevel"/>
    <w:tmpl w:val="3AB2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70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00"/>
    <w:rsid w:val="00096D86"/>
    <w:rsid w:val="001310E8"/>
    <w:rsid w:val="001C366F"/>
    <w:rsid w:val="001E35C3"/>
    <w:rsid w:val="00362748"/>
    <w:rsid w:val="00413D38"/>
    <w:rsid w:val="00603DBE"/>
    <w:rsid w:val="00734F6B"/>
    <w:rsid w:val="007A49AC"/>
    <w:rsid w:val="0082410F"/>
    <w:rsid w:val="008641B7"/>
    <w:rsid w:val="008E2153"/>
    <w:rsid w:val="0092576A"/>
    <w:rsid w:val="00B12C4D"/>
    <w:rsid w:val="00B92C00"/>
    <w:rsid w:val="00CB3EEE"/>
    <w:rsid w:val="00D3652A"/>
    <w:rsid w:val="00DF7FC7"/>
    <w:rsid w:val="00EE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D976"/>
  <w15:docId w15:val="{74D2CAC2-2CED-46AA-88C8-9C03C866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C00"/>
    <w:pPr>
      <w:spacing w:after="0" w:line="240" w:lineRule="auto"/>
      <w:ind w:firstLine="709"/>
      <w:jc w:val="both"/>
    </w:pPr>
    <w:rPr>
      <w:rFonts w:ascii="Arial" w:eastAsia="Times New Roman" w:hAnsi="Arial" w:cs="Times New Roman"/>
      <w:snapToGrid w:val="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641B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641B7"/>
    <w:rPr>
      <w:rFonts w:ascii="Tahoma" w:eastAsia="Times New Roman" w:hAnsi="Tahoma" w:cs="Tahoma"/>
      <w:snapToGrid w:val="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2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Ilya Politiko</cp:lastModifiedBy>
  <cp:revision>2</cp:revision>
  <dcterms:created xsi:type="dcterms:W3CDTF">2025-03-27T07:57:00Z</dcterms:created>
  <dcterms:modified xsi:type="dcterms:W3CDTF">2025-03-27T07:57:00Z</dcterms:modified>
</cp:coreProperties>
</file>