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64F3" w14:textId="77777777" w:rsidR="00854437" w:rsidRPr="00854437" w:rsidRDefault="00854437" w:rsidP="00854437">
      <w:pPr>
        <w:pStyle w:val="a6"/>
        <w:ind w:left="144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 w:rsidRPr="00854437">
        <w:rPr>
          <w:rFonts w:ascii="Times New Roman" w:eastAsia="Times New Roman" w:hAnsi="Times New Roman" w:cs="Times New Roman"/>
          <w:b/>
          <w:sz w:val="32"/>
          <w:szCs w:val="32"/>
          <w:lang w:val="ru-RU"/>
        </w:rPr>
        <w:t>Интеллектуальная система автоматического анализа кредитоспособности заемщиков</w:t>
      </w:r>
    </w:p>
    <w:p w14:paraId="271293EC" w14:textId="77777777" w:rsidR="00AB0551" w:rsidRDefault="00000000" w:rsidP="00854437">
      <w:pPr>
        <w:spacing w:before="200" w:after="20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ER-диаграмма</w:t>
      </w:r>
    </w:p>
    <w:p w14:paraId="34BF4125" w14:textId="3D349E9D" w:rsidR="00AB0551" w:rsidRPr="00C344E2" w:rsidRDefault="00000000" w:rsidP="00C344E2">
      <w:pPr>
        <w:numPr>
          <w:ilvl w:val="0"/>
          <w:numId w:val="1"/>
        </w:numPr>
        <w:spacing w:before="200" w:after="200" w:line="360" w:lineRule="auto"/>
        <w:ind w:left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Пользователи системы</w:t>
      </w:r>
    </w:p>
    <w:p w14:paraId="397F2AA6" w14:textId="134058F2" w:rsidR="00C344E2" w:rsidRPr="00B020EE" w:rsidRDefault="00B07E29" w:rsidP="00B020EE">
      <w:pPr>
        <w:pStyle w:val="a5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6A1C5DD1" wp14:editId="7C18EE35">
            <wp:extent cx="6108700" cy="3263900"/>
            <wp:effectExtent l="0" t="0" r="6350" b="0"/>
            <wp:docPr id="876110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C293A" w14:textId="66218601" w:rsidR="00AB0551" w:rsidRPr="00C344E2" w:rsidRDefault="00C344E2" w:rsidP="00C344E2">
      <w:pPr>
        <w:spacing w:before="200" w:after="200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 w:rsidRPr="006B0E03">
        <w:rPr>
          <w:noProof/>
        </w:rPr>
        <w:drawing>
          <wp:inline distT="0" distB="0" distL="0" distR="0" wp14:anchorId="3071A5E2" wp14:editId="0E324D4A">
            <wp:extent cx="6123940" cy="2964180"/>
            <wp:effectExtent l="0" t="0" r="0" b="7620"/>
            <wp:docPr id="932157818" name="Рисунок 1" descr="Изображение выглядит как диаграмма, зарисовка, рисунок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57818" name="Рисунок 1" descr="Изображение выглядит как диаграмма, зарисовка, рисунок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442ED" w14:textId="41D15ED6" w:rsidR="00AB0551" w:rsidRPr="00C344E2" w:rsidRDefault="00000000" w:rsidP="00C344E2">
      <w:pPr>
        <w:numPr>
          <w:ilvl w:val="0"/>
          <w:numId w:val="1"/>
        </w:num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Подсистема сбора данных</w:t>
      </w:r>
    </w:p>
    <w:p w14:paraId="7CA82DF9" w14:textId="2ECA54E7" w:rsidR="00AB0551" w:rsidRDefault="00FB139C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FB139C">
        <w:rPr>
          <w:rFonts w:ascii="Times New Roman" w:eastAsia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2327FC82" wp14:editId="49E49F9B">
            <wp:extent cx="6123940" cy="1785620"/>
            <wp:effectExtent l="0" t="0" r="0" b="5080"/>
            <wp:docPr id="1864110855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10855" name="Рисунок 1" descr="Изображение выглядит как текст, диаграмма, План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AC48" w14:textId="77777777" w:rsidR="00AB0551" w:rsidRDefault="00AB0551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10F625B1" w14:textId="77777777" w:rsidR="00AB0551" w:rsidRDefault="00000000">
      <w:pPr>
        <w:numPr>
          <w:ilvl w:val="0"/>
          <w:numId w:val="1"/>
        </w:num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Подсистема хранения и обработки данных</w:t>
      </w:r>
    </w:p>
    <w:p w14:paraId="4E10C17B" w14:textId="77777777" w:rsidR="00AB0551" w:rsidRDefault="00AB0551">
      <w:pPr>
        <w:spacing w:before="200" w:after="200" w:line="360" w:lineRule="auto"/>
        <w:ind w:left="144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73DB5EC7" w14:textId="1DEA7FDA" w:rsidR="00AB0551" w:rsidRDefault="00B020EE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B020EE">
        <w:rPr>
          <w:rFonts w:ascii="Times New Roman" w:eastAsia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4837A231" wp14:editId="6A243513">
            <wp:extent cx="6123940" cy="828040"/>
            <wp:effectExtent l="0" t="0" r="0" b="0"/>
            <wp:docPr id="392265010" name="Рисунок 1" descr="Изображение выглядит как текст, линия, че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65010" name="Рисунок 1" descr="Изображение выглядит как текст, линия, че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E2FE" w14:textId="77777777" w:rsidR="00AB0551" w:rsidRDefault="00AB0551">
      <w:pPr>
        <w:spacing w:before="200" w:after="200" w:line="360" w:lineRule="auto"/>
        <w:ind w:left="144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5F43F6EC" w14:textId="64A605DA" w:rsidR="00AB0551" w:rsidRDefault="00000000">
      <w:pPr>
        <w:numPr>
          <w:ilvl w:val="0"/>
          <w:numId w:val="1"/>
        </w:numPr>
        <w:spacing w:before="200" w:after="200" w:line="360" w:lineRule="auto"/>
        <w:ind w:left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Подсистема анализа</w:t>
      </w:r>
    </w:p>
    <w:p w14:paraId="4D64B4F8" w14:textId="16884879" w:rsidR="00AB0551" w:rsidRDefault="002A6B33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2A6B33">
        <w:rPr>
          <w:rFonts w:ascii="Times New Roman" w:eastAsia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0550F485" wp14:editId="66ABA5B4">
            <wp:extent cx="6123940" cy="2213610"/>
            <wp:effectExtent l="0" t="0" r="0" b="0"/>
            <wp:docPr id="1011764902" name="Рисунок 1" descr="Изображение выглядит как диаграмма, зарисовка, рисунок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764902" name="Рисунок 1" descr="Изображение выглядит как диаграмма, зарисовка, рисунок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221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F63E3" w14:textId="77777777" w:rsidR="00AB0551" w:rsidRDefault="00AB0551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5127D47B" w14:textId="373DF0E8" w:rsidR="00AB0551" w:rsidRDefault="00000000">
      <w:pPr>
        <w:numPr>
          <w:ilvl w:val="0"/>
          <w:numId w:val="1"/>
        </w:numPr>
        <w:spacing w:before="200" w:after="200" w:line="360" w:lineRule="auto"/>
        <w:ind w:left="0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Подсистема принятия решений</w:t>
      </w:r>
    </w:p>
    <w:p w14:paraId="000F446F" w14:textId="6986C255" w:rsidR="00AB0551" w:rsidRDefault="00854437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854437">
        <w:rPr>
          <w:rFonts w:ascii="Times New Roman" w:eastAsia="Times New Roman" w:hAnsi="Times New Roman" w:cs="Times New Roman"/>
          <w:b/>
          <w:noProof/>
          <w:sz w:val="30"/>
          <w:szCs w:val="30"/>
        </w:rPr>
        <w:lastRenderedPageBreak/>
        <w:drawing>
          <wp:inline distT="0" distB="0" distL="0" distR="0" wp14:anchorId="71DA36B4" wp14:editId="10058FE5">
            <wp:extent cx="6123940" cy="863600"/>
            <wp:effectExtent l="0" t="0" r="0" b="0"/>
            <wp:docPr id="1798210319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10319" name="Рисунок 1" descr="Изображение выглядит как текст, линия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1051" w14:textId="3C2E8CE7" w:rsidR="00AB0551" w:rsidRDefault="002A6B33">
      <w:pPr>
        <w:numPr>
          <w:ilvl w:val="0"/>
          <w:numId w:val="1"/>
        </w:num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>
        <w:rPr>
          <w:rFonts w:ascii="Times New Roman" w:eastAsia="Times New Roman" w:hAnsi="Times New Roman" w:cs="Times New Roman"/>
          <w:b/>
          <w:sz w:val="30"/>
          <w:szCs w:val="30"/>
          <w:lang w:val="ru-RU"/>
        </w:rPr>
        <w:t>Подсистема выводау</w:t>
      </w:r>
    </w:p>
    <w:p w14:paraId="5D9BE3E5" w14:textId="3D4C6F8F" w:rsidR="00AB0551" w:rsidRDefault="00854437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854437">
        <w:rPr>
          <w:rFonts w:ascii="Times New Roman" w:eastAsia="Times New Roman" w:hAnsi="Times New Roman" w:cs="Times New Roman"/>
          <w:b/>
          <w:noProof/>
          <w:sz w:val="30"/>
          <w:szCs w:val="30"/>
        </w:rPr>
        <w:drawing>
          <wp:inline distT="0" distB="0" distL="0" distR="0" wp14:anchorId="38609907" wp14:editId="20A9D118">
            <wp:extent cx="6123940" cy="808355"/>
            <wp:effectExtent l="0" t="0" r="0" b="0"/>
            <wp:docPr id="1997629798" name="Рисунок 1" descr="Изображение выглядит как текст, линия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629798" name="Рисунок 1" descr="Изображение выглядит как текст, линия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A1F5" w14:textId="5047DD13" w:rsidR="00AB0551" w:rsidRDefault="00AB0551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</w:p>
    <w:p w14:paraId="6E8BFEB4" w14:textId="77777777" w:rsidR="00AB0551" w:rsidRPr="00854437" w:rsidRDefault="00000000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>
        <w:rPr>
          <w:rFonts w:ascii="Times New Roman" w:eastAsia="Times New Roman" w:hAnsi="Times New Roman" w:cs="Times New Roman"/>
          <w:b/>
          <w:sz w:val="30"/>
          <w:szCs w:val="30"/>
        </w:rPr>
        <w:t>B</w:t>
      </w:r>
      <w:r w:rsidRPr="00854437">
        <w:rPr>
          <w:rFonts w:ascii="Times New Roman" w:eastAsia="Times New Roman" w:hAnsi="Times New Roman" w:cs="Times New Roman"/>
          <w:b/>
          <w:sz w:val="30"/>
          <w:szCs w:val="30"/>
          <w:lang w:val="ru-RU"/>
        </w:rPr>
        <w:t xml:space="preserve">. </w:t>
      </w:r>
      <w:r>
        <w:rPr>
          <w:rFonts w:ascii="Times New Roman" w:eastAsia="Times New Roman" w:hAnsi="Times New Roman" w:cs="Times New Roman"/>
          <w:b/>
          <w:sz w:val="30"/>
          <w:szCs w:val="30"/>
        </w:rPr>
        <w:t>BPMN</w:t>
      </w:r>
      <w:r w:rsidRPr="00854437">
        <w:rPr>
          <w:rFonts w:ascii="Times New Roman" w:eastAsia="Times New Roman" w:hAnsi="Times New Roman" w:cs="Times New Roman"/>
          <w:b/>
          <w:sz w:val="30"/>
          <w:szCs w:val="30"/>
          <w:lang w:val="ru-RU"/>
        </w:rPr>
        <w:t>-диаграммы</w:t>
      </w:r>
    </w:p>
    <w:p w14:paraId="0BB74345" w14:textId="2F57AB0E" w:rsidR="00AB0551" w:rsidRPr="00C344E2" w:rsidRDefault="00000000">
      <w:pPr>
        <w:numPr>
          <w:ilvl w:val="0"/>
          <w:numId w:val="2"/>
        </w:numPr>
        <w:spacing w:before="48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 w:rsidRPr="00C344E2">
        <w:rPr>
          <w:rFonts w:ascii="Times New Roman" w:eastAsia="Times New Roman" w:hAnsi="Times New Roman" w:cs="Times New Roman"/>
          <w:b/>
          <w:sz w:val="30"/>
          <w:szCs w:val="30"/>
          <w:lang w:val="ru-RU"/>
        </w:rPr>
        <w:t xml:space="preserve">Бизнес-процесс </w:t>
      </w:r>
      <w:r w:rsidR="00854437">
        <w:rPr>
          <w:rFonts w:ascii="Times New Roman" w:eastAsia="Times New Roman" w:hAnsi="Times New Roman" w:cs="Times New Roman"/>
          <w:b/>
          <w:sz w:val="30"/>
          <w:szCs w:val="30"/>
          <w:lang w:val="ru-RU"/>
        </w:rPr>
        <w:t>анализа кредитоспособности заемщика</w:t>
      </w:r>
    </w:p>
    <w:p w14:paraId="109C558F" w14:textId="77777777" w:rsidR="00AB0551" w:rsidRPr="00C344E2" w:rsidRDefault="00000000">
      <w:pPr>
        <w:spacing w:before="200" w:after="200" w:line="360" w:lineRule="auto"/>
        <w:ind w:firstLine="425"/>
        <w:jc w:val="both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C344E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Текстовое описание бизнес-процесса:</w:t>
      </w:r>
    </w:p>
    <w:p w14:paraId="43FB8601" w14:textId="66F16F72" w:rsidR="00854437" w:rsidRDefault="00854437" w:rsidP="00854437">
      <w:pPr>
        <w:spacing w:before="200" w:after="200" w:line="360" w:lineRule="auto"/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>Заемщик хочет взять кредит и обращается к сотруднику кредитного отдела. Сотрудник кредитного отдела запрашивает у заемщика его данные, проверяет их и отдает системе для анализа. Система собирает данные из базы данных банка, бюро кредитных историй и данных от сотрудника.</w:t>
      </w:r>
      <w:r w:rsidR="003E4316">
        <w:rPr>
          <w:rFonts w:ascii="Times New Roman" w:eastAsia="Times New Roman" w:hAnsi="Times New Roman" w:cs="Times New Roman"/>
          <w:bCs/>
          <w:sz w:val="24"/>
          <w:szCs w:val="24"/>
          <w:lang w:val="ru-RU"/>
        </w:rPr>
        <w:t xml:space="preserve"> Система анализирует данные и формирует отчет о кредитоспособности заемщика и отправляет его руководителю подразделения банка вместе с данными о заемщике. Руководитель подразделения проверяет отчет и редактирует, после чего отправляет его сотруднику кредитного отдела, после чего заемщик выбирает принять условия кредитования или нет.</w:t>
      </w:r>
    </w:p>
    <w:p w14:paraId="4C606D5A" w14:textId="10B152ED" w:rsidR="003E4316" w:rsidRPr="003E4316" w:rsidRDefault="003E4316" w:rsidP="003E4316">
      <w:pPr>
        <w:pStyle w:val="a6"/>
        <w:numPr>
          <w:ilvl w:val="0"/>
          <w:numId w:val="2"/>
        </w:num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 w:rsidRPr="003E4316">
        <w:rPr>
          <w:rFonts w:ascii="Times New Roman" w:eastAsia="Times New Roman" w:hAnsi="Times New Roman" w:cs="Times New Roman"/>
          <w:b/>
          <w:sz w:val="30"/>
          <w:szCs w:val="30"/>
          <w:lang w:val="en-US"/>
        </w:rPr>
        <w:t>BPMN</w:t>
      </w:r>
      <w:r w:rsidRPr="003E4316">
        <w:rPr>
          <w:rFonts w:ascii="Times New Roman" w:eastAsia="Times New Roman" w:hAnsi="Times New Roman" w:cs="Times New Roman"/>
          <w:b/>
          <w:sz w:val="30"/>
          <w:szCs w:val="30"/>
          <w:lang w:val="ru-RU"/>
        </w:rPr>
        <w:t>-диаграмма</w:t>
      </w:r>
    </w:p>
    <w:p w14:paraId="2F4E9AE0" w14:textId="4C63A2B5" w:rsidR="00AB0551" w:rsidRDefault="00ED79D9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</w:rPr>
      </w:pPr>
      <w:r w:rsidRPr="00ED79D9">
        <w:rPr>
          <w:rFonts w:ascii="Times New Roman" w:eastAsia="Times New Roman" w:hAnsi="Times New Roman" w:cs="Times New Roman"/>
          <w:b/>
          <w:sz w:val="30"/>
          <w:szCs w:val="30"/>
        </w:rPr>
        <w:lastRenderedPageBreak/>
        <w:drawing>
          <wp:inline distT="0" distB="0" distL="0" distR="0" wp14:anchorId="2565C8A8" wp14:editId="63025062">
            <wp:extent cx="6123940" cy="1880235"/>
            <wp:effectExtent l="0" t="0" r="0" b="5715"/>
            <wp:docPr id="18419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485A8" w14:textId="7A06DEAC" w:rsidR="00AB0551" w:rsidRDefault="000360F7" w:rsidP="003E4316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 w:rsidRPr="000360F7">
        <w:rPr>
          <w:rFonts w:ascii="Times New Roman" w:eastAsia="Times New Roman" w:hAnsi="Times New Roman" w:cs="Times New Roman"/>
          <w:b/>
          <w:noProof/>
          <w:sz w:val="30"/>
          <w:szCs w:val="30"/>
          <w:lang w:val="ru-RU"/>
        </w:rPr>
        <w:drawing>
          <wp:inline distT="0" distB="0" distL="0" distR="0" wp14:anchorId="7499784C" wp14:editId="7155151F">
            <wp:extent cx="6123940" cy="2911475"/>
            <wp:effectExtent l="0" t="0" r="0" b="3175"/>
            <wp:docPr id="1888756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7560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6A5E" w14:textId="5DDD88FB" w:rsidR="00D519DC" w:rsidRPr="003E4316" w:rsidRDefault="00D519DC" w:rsidP="003E4316">
      <w:pPr>
        <w:spacing w:before="200" w:after="200" w:line="360" w:lineRule="auto"/>
        <w:jc w:val="center"/>
        <w:rPr>
          <w:rFonts w:ascii="Times New Roman" w:eastAsia="Times New Roman" w:hAnsi="Times New Roman" w:cs="Times New Roman"/>
          <w:b/>
          <w:sz w:val="30"/>
          <w:szCs w:val="30"/>
          <w:lang w:val="ru-RU"/>
        </w:rPr>
      </w:pPr>
      <w:r w:rsidRPr="00D519DC">
        <w:rPr>
          <w:rFonts w:ascii="Times New Roman" w:eastAsia="Times New Roman" w:hAnsi="Times New Roman" w:cs="Times New Roman"/>
          <w:b/>
          <w:noProof/>
          <w:sz w:val="30"/>
          <w:szCs w:val="30"/>
          <w:lang w:val="ru-RU"/>
        </w:rPr>
        <w:drawing>
          <wp:inline distT="0" distB="0" distL="0" distR="0" wp14:anchorId="16DCDA9B" wp14:editId="282449F4">
            <wp:extent cx="6123940" cy="541020"/>
            <wp:effectExtent l="0" t="0" r="0" b="0"/>
            <wp:docPr id="173386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678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394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19DC" w:rsidRPr="003E4316">
      <w:pgSz w:w="11909" w:h="16834"/>
      <w:pgMar w:top="1440" w:right="1132" w:bottom="1440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F64AF"/>
    <w:multiLevelType w:val="multilevel"/>
    <w:tmpl w:val="D5E44294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44CE4403"/>
    <w:multiLevelType w:val="multilevel"/>
    <w:tmpl w:val="C35C38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6421424"/>
    <w:multiLevelType w:val="multilevel"/>
    <w:tmpl w:val="D5B6378E"/>
    <w:lvl w:ilvl="0">
      <w:start w:val="1"/>
      <w:numFmt w:val="upp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674958702">
    <w:abstractNumId w:val="0"/>
  </w:num>
  <w:num w:numId="2" w16cid:durableId="98575387">
    <w:abstractNumId w:val="1"/>
  </w:num>
  <w:num w:numId="3" w16cid:durableId="278416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551"/>
    <w:rsid w:val="000360F7"/>
    <w:rsid w:val="000E41A9"/>
    <w:rsid w:val="002A6B33"/>
    <w:rsid w:val="003E4316"/>
    <w:rsid w:val="006B0E03"/>
    <w:rsid w:val="006B1A3F"/>
    <w:rsid w:val="00854437"/>
    <w:rsid w:val="00AB0551"/>
    <w:rsid w:val="00B020EE"/>
    <w:rsid w:val="00B07E29"/>
    <w:rsid w:val="00B55C84"/>
    <w:rsid w:val="00C344E2"/>
    <w:rsid w:val="00CD657B"/>
    <w:rsid w:val="00CE19F5"/>
    <w:rsid w:val="00D519DC"/>
    <w:rsid w:val="00E01D25"/>
    <w:rsid w:val="00ED79D9"/>
    <w:rsid w:val="00FB1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AF5EC"/>
  <w15:docId w15:val="{9E849125-3583-4753-9A05-66CA2BEC3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ru-BY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B02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/>
    </w:rPr>
  </w:style>
  <w:style w:type="paragraph" w:styleId="a6">
    <w:name w:val="List Paragraph"/>
    <w:basedOn w:val="a"/>
    <w:uiPriority w:val="34"/>
    <w:qFormat/>
    <w:rsid w:val="008544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Ilya Politiko</cp:lastModifiedBy>
  <cp:revision>7</cp:revision>
  <dcterms:created xsi:type="dcterms:W3CDTF">2025-09-24T21:30:00Z</dcterms:created>
  <dcterms:modified xsi:type="dcterms:W3CDTF">2025-10-12T18:19:00Z</dcterms:modified>
</cp:coreProperties>
</file>