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7E7" w:rsidRDefault="00ED351D">
      <w:pPr>
        <w:jc w:val="center"/>
        <w:rPr>
          <w:rFonts w:eastAsia="黑体"/>
          <w:b/>
          <w:sz w:val="32"/>
        </w:rPr>
      </w:pPr>
      <w:r>
        <w:rPr>
          <w:rFonts w:eastAsia="黑体" w:hint="eastAsia"/>
          <w:b/>
          <w:sz w:val="32"/>
        </w:rPr>
        <w:t>《</w:t>
      </w:r>
      <w:r w:rsidR="00466A4D">
        <w:rPr>
          <w:rFonts w:eastAsia="黑体" w:hint="eastAsia"/>
          <w:b/>
          <w:sz w:val="32"/>
        </w:rPr>
        <w:t>数字电路与数字逻辑</w:t>
      </w:r>
      <w:r w:rsidR="00466A4D">
        <w:rPr>
          <w:rFonts w:eastAsia="黑体" w:hint="eastAsia"/>
          <w:b/>
          <w:sz w:val="32"/>
        </w:rPr>
        <w:t>B</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363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418"/>
        <w:gridCol w:w="820"/>
        <w:gridCol w:w="1890"/>
        <w:gridCol w:w="1140"/>
        <w:gridCol w:w="1630"/>
        <w:gridCol w:w="3875"/>
      </w:tblGrid>
      <w:tr w:rsidR="005C37E7" w:rsidRPr="00A7251E" w:rsidTr="00466A4D">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A7251E" w:rsidRDefault="00ED351D">
            <w:pPr>
              <w:pStyle w:val="a5"/>
              <w:ind w:firstLineChars="0" w:firstLine="0"/>
              <w:jc w:val="center"/>
              <w:rPr>
                <w:rFonts w:asciiTheme="minorEastAsia" w:eastAsiaTheme="minorEastAsia" w:hAnsiTheme="minorEastAsia"/>
                <w:spacing w:val="-14"/>
                <w:sz w:val="20"/>
                <w:szCs w:val="20"/>
              </w:rPr>
            </w:pPr>
            <w:r w:rsidRPr="00A7251E">
              <w:rPr>
                <w:rFonts w:asciiTheme="minorEastAsia" w:eastAsiaTheme="minorEastAsia" w:hAnsiTheme="minorEastAsia" w:hint="eastAsia"/>
                <w:spacing w:val="-14"/>
                <w:sz w:val="20"/>
                <w:szCs w:val="20"/>
              </w:rPr>
              <w:t>英文课程名</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A7251E" w:rsidRDefault="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color w:val="000000"/>
                <w:sz w:val="20"/>
                <w:szCs w:val="20"/>
              </w:rPr>
              <w:t>Digital Circuit and Digital Logic</w:t>
            </w:r>
          </w:p>
        </w:tc>
        <w:tc>
          <w:tcPr>
            <w:tcW w:w="27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A7251E" w:rsidRDefault="00ED351D">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A7251E" w:rsidRDefault="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64</w:t>
            </w:r>
          </w:p>
        </w:tc>
        <w:tc>
          <w:tcPr>
            <w:tcW w:w="1630" w:type="dxa"/>
            <w:tcBorders>
              <w:top w:val="single" w:sz="4" w:space="0" w:color="auto"/>
              <w:left w:val="single" w:sz="4" w:space="0" w:color="auto"/>
              <w:bottom w:val="single" w:sz="4" w:space="0" w:color="auto"/>
            </w:tcBorders>
            <w:shd w:val="clear" w:color="auto" w:fill="auto"/>
            <w:vAlign w:val="center"/>
          </w:tcPr>
          <w:p w:rsidR="005C37E7" w:rsidRPr="00A7251E" w:rsidRDefault="00ED351D">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学    分</w:t>
            </w:r>
          </w:p>
        </w:tc>
        <w:tc>
          <w:tcPr>
            <w:tcW w:w="3875" w:type="dxa"/>
            <w:tcBorders>
              <w:top w:val="single" w:sz="4" w:space="0" w:color="auto"/>
              <w:left w:val="single" w:sz="4" w:space="0" w:color="auto"/>
              <w:bottom w:val="single" w:sz="4" w:space="0" w:color="auto"/>
            </w:tcBorders>
            <w:shd w:val="clear" w:color="auto" w:fill="auto"/>
            <w:vAlign w:val="center"/>
          </w:tcPr>
          <w:p w:rsidR="005C37E7" w:rsidRPr="00A7251E" w:rsidRDefault="00B952E5">
            <w:pPr>
              <w:widowControl/>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4</w:t>
            </w:r>
          </w:p>
        </w:tc>
      </w:tr>
      <w:tr w:rsidR="00B952E5" w:rsidRPr="00A7251E" w:rsidTr="00466A4D">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B952E5" w:rsidRPr="00A7251E" w:rsidRDefault="00B952E5" w:rsidP="00B952E5">
            <w:pPr>
              <w:widowControl/>
              <w:jc w:val="center"/>
              <w:rPr>
                <w:rFonts w:asciiTheme="minorEastAsia" w:eastAsiaTheme="minorEastAsia" w:hAnsiTheme="minorEastAsia"/>
                <w:sz w:val="20"/>
                <w:szCs w:val="20"/>
                <w:highlight w:val="yellow"/>
              </w:rPr>
            </w:pPr>
            <w:r w:rsidRPr="00A7251E">
              <w:rPr>
                <w:rFonts w:asciiTheme="minorEastAsia" w:eastAsiaTheme="minorEastAsia" w:hAnsiTheme="minorEastAsia" w:hint="eastAsia"/>
                <w:sz w:val="20"/>
                <w:szCs w:val="20"/>
              </w:rPr>
              <w:t>课程编码</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5733DB"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color w:val="000000"/>
                <w:sz w:val="20"/>
                <w:szCs w:val="20"/>
              </w:rPr>
              <w:t>G126092</w:t>
            </w:r>
          </w:p>
        </w:tc>
        <w:tc>
          <w:tcPr>
            <w:tcW w:w="27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56</w:t>
            </w:r>
          </w:p>
        </w:tc>
        <w:tc>
          <w:tcPr>
            <w:tcW w:w="1630" w:type="dxa"/>
            <w:tcBorders>
              <w:top w:val="single" w:sz="4" w:space="0" w:color="auto"/>
              <w:left w:val="single" w:sz="4" w:space="0" w:color="auto"/>
              <w:bottom w:val="single" w:sz="4" w:space="0" w:color="auto"/>
            </w:tcBorders>
            <w:shd w:val="clear" w:color="auto" w:fill="auto"/>
            <w:vAlign w:val="center"/>
          </w:tcPr>
          <w:p w:rsidR="00B952E5" w:rsidRPr="00A7251E" w:rsidRDefault="00B952E5" w:rsidP="00B952E5">
            <w:pPr>
              <w:widowControl/>
              <w:jc w:val="center"/>
              <w:rPr>
                <w:rFonts w:asciiTheme="minorEastAsia" w:eastAsiaTheme="minorEastAsia" w:hAnsiTheme="minorEastAsia"/>
                <w:sz w:val="20"/>
                <w:szCs w:val="20"/>
              </w:rPr>
            </w:pPr>
            <w:r w:rsidRPr="00A7251E">
              <w:rPr>
                <w:rFonts w:asciiTheme="minorEastAsia" w:eastAsiaTheme="minorEastAsia" w:hAnsiTheme="minorEastAsia" w:hint="eastAsia"/>
                <w:color w:val="000000"/>
                <w:sz w:val="20"/>
                <w:szCs w:val="20"/>
              </w:rPr>
              <w:t>适用专业</w:t>
            </w:r>
          </w:p>
        </w:tc>
        <w:tc>
          <w:tcPr>
            <w:tcW w:w="3875" w:type="dxa"/>
            <w:tcBorders>
              <w:top w:val="single" w:sz="4" w:space="0" w:color="auto"/>
              <w:left w:val="single" w:sz="4" w:space="0" w:color="auto"/>
              <w:bottom w:val="single" w:sz="4" w:space="0" w:color="auto"/>
            </w:tcBorders>
            <w:shd w:val="clear" w:color="auto" w:fill="auto"/>
            <w:vAlign w:val="center"/>
          </w:tcPr>
          <w:p w:rsidR="00B952E5" w:rsidRPr="00A7251E" w:rsidRDefault="004A1E2E" w:rsidP="00B952E5">
            <w:pPr>
              <w:widowControl/>
              <w:jc w:val="cente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软件工程</w:t>
            </w:r>
          </w:p>
        </w:tc>
      </w:tr>
      <w:tr w:rsidR="00B952E5" w:rsidRPr="00A7251E" w:rsidTr="00466A4D">
        <w:trPr>
          <w:trHeight w:val="540"/>
        </w:trPr>
        <w:tc>
          <w:tcPr>
            <w:tcW w:w="1303" w:type="dxa"/>
            <w:vMerge w:val="restart"/>
            <w:tcBorders>
              <w:top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通识课程</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p>
        </w:tc>
        <w:tc>
          <w:tcPr>
            <w:tcW w:w="820" w:type="dxa"/>
            <w:vMerge w:val="restart"/>
            <w:tcBorders>
              <w:top w:val="single" w:sz="4" w:space="0" w:color="auto"/>
              <w:left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highlight w:val="yellow"/>
              </w:rPr>
            </w:pPr>
          </w:p>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实践</w:t>
            </w:r>
          </w:p>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教学</w:t>
            </w:r>
          </w:p>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学时</w:t>
            </w:r>
          </w:p>
          <w:p w:rsidR="00B952E5" w:rsidRPr="00A7251E" w:rsidRDefault="00B952E5" w:rsidP="00B952E5">
            <w:pPr>
              <w:pStyle w:val="a5"/>
              <w:ind w:firstLineChars="0" w:firstLine="0"/>
              <w:jc w:val="center"/>
              <w:rPr>
                <w:rFonts w:asciiTheme="minorEastAsia" w:eastAsiaTheme="minorEastAsia" w:hAnsiTheme="minorEastAsia"/>
                <w:sz w:val="20"/>
                <w:szCs w:val="20"/>
                <w:highlight w:val="yellow"/>
              </w:rPr>
            </w:pPr>
          </w:p>
          <w:p w:rsidR="00B952E5" w:rsidRPr="00A7251E" w:rsidRDefault="00B952E5" w:rsidP="00B952E5">
            <w:pPr>
              <w:pStyle w:val="a5"/>
              <w:ind w:firstLineChars="0" w:firstLine="0"/>
              <w:jc w:val="center"/>
              <w:rPr>
                <w:rFonts w:asciiTheme="minorEastAsia" w:eastAsiaTheme="minorEastAsia" w:hAnsiTheme="minorEastAsia"/>
                <w:sz w:val="20"/>
                <w:szCs w:val="20"/>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8</w:t>
            </w:r>
          </w:p>
        </w:tc>
        <w:tc>
          <w:tcPr>
            <w:tcW w:w="1630" w:type="dxa"/>
            <w:tcBorders>
              <w:top w:val="single" w:sz="4" w:space="0" w:color="auto"/>
              <w:left w:val="single" w:sz="4" w:space="0" w:color="auto"/>
              <w:bottom w:val="single" w:sz="4" w:space="0" w:color="auto"/>
            </w:tcBorders>
            <w:shd w:val="clear" w:color="auto" w:fill="auto"/>
            <w:vAlign w:val="center"/>
          </w:tcPr>
          <w:p w:rsidR="00B952E5" w:rsidRPr="00A7251E" w:rsidRDefault="00B952E5" w:rsidP="00B952E5">
            <w:pPr>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先修课程</w:t>
            </w:r>
          </w:p>
        </w:tc>
        <w:tc>
          <w:tcPr>
            <w:tcW w:w="3875" w:type="dxa"/>
            <w:tcBorders>
              <w:top w:val="single" w:sz="4" w:space="0" w:color="auto"/>
              <w:left w:val="single" w:sz="4" w:space="0" w:color="auto"/>
              <w:bottom w:val="single" w:sz="4" w:space="0" w:color="auto"/>
            </w:tcBorders>
            <w:shd w:val="clear" w:color="auto" w:fill="auto"/>
            <w:vAlign w:val="center"/>
          </w:tcPr>
          <w:p w:rsidR="00B952E5" w:rsidRPr="00A7251E" w:rsidRDefault="00B952E5" w:rsidP="004A1E2E">
            <w:pPr>
              <w:jc w:val="center"/>
              <w:rPr>
                <w:rFonts w:asciiTheme="minorEastAsia" w:eastAsiaTheme="minorEastAsia" w:hAnsiTheme="minorEastAsia"/>
                <w:sz w:val="20"/>
                <w:szCs w:val="20"/>
              </w:rPr>
            </w:pPr>
            <w:r w:rsidRPr="00A7251E">
              <w:rPr>
                <w:rFonts w:asciiTheme="minorEastAsia" w:eastAsiaTheme="minorEastAsia" w:hAnsiTheme="minorEastAsia"/>
                <w:color w:val="000000"/>
                <w:sz w:val="20"/>
                <w:szCs w:val="20"/>
              </w:rPr>
              <w:t>大学物理，电子技术基础</w:t>
            </w:r>
          </w:p>
        </w:tc>
      </w:tr>
      <w:tr w:rsidR="00B952E5" w:rsidRPr="00A7251E" w:rsidTr="00466A4D">
        <w:trPr>
          <w:trHeight w:val="540"/>
        </w:trPr>
        <w:tc>
          <w:tcPr>
            <w:tcW w:w="1303" w:type="dxa"/>
            <w:vMerge/>
            <w:tcBorders>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大类基础课程</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p>
        </w:tc>
        <w:tc>
          <w:tcPr>
            <w:tcW w:w="820" w:type="dxa"/>
            <w:vMerge/>
            <w:tcBorders>
              <w:left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0</w:t>
            </w:r>
          </w:p>
        </w:tc>
        <w:tc>
          <w:tcPr>
            <w:tcW w:w="1630" w:type="dxa"/>
            <w:tcBorders>
              <w:top w:val="single" w:sz="4" w:space="0" w:color="auto"/>
              <w:left w:val="single" w:sz="4" w:space="0" w:color="auto"/>
              <w:bottom w:val="single" w:sz="4" w:space="0" w:color="auto"/>
            </w:tcBorders>
            <w:shd w:val="clear" w:color="auto" w:fill="auto"/>
            <w:vAlign w:val="center"/>
          </w:tcPr>
          <w:p w:rsidR="00B952E5" w:rsidRPr="00A7251E" w:rsidRDefault="00B952E5" w:rsidP="00B952E5">
            <w:pPr>
              <w:widowControl/>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开课学院（部）</w:t>
            </w:r>
          </w:p>
        </w:tc>
        <w:tc>
          <w:tcPr>
            <w:tcW w:w="3875" w:type="dxa"/>
            <w:tcBorders>
              <w:top w:val="single" w:sz="4" w:space="0" w:color="auto"/>
              <w:left w:val="single" w:sz="4" w:space="0" w:color="auto"/>
              <w:bottom w:val="single" w:sz="4" w:space="0" w:color="auto"/>
            </w:tcBorders>
            <w:shd w:val="clear" w:color="auto" w:fill="auto"/>
            <w:vAlign w:val="center"/>
          </w:tcPr>
          <w:p w:rsidR="00B952E5" w:rsidRPr="00A7251E" w:rsidRDefault="00B952E5" w:rsidP="005733DB">
            <w:pPr>
              <w:widowControl/>
              <w:jc w:val="center"/>
              <w:rPr>
                <w:rFonts w:asciiTheme="minorEastAsia" w:eastAsiaTheme="minorEastAsia" w:hAnsiTheme="minorEastAsia"/>
                <w:color w:val="000000"/>
                <w:sz w:val="20"/>
                <w:szCs w:val="20"/>
              </w:rPr>
            </w:pPr>
            <w:r w:rsidRPr="00A7251E">
              <w:rPr>
                <w:rFonts w:asciiTheme="minorEastAsia" w:eastAsiaTheme="minorEastAsia" w:hAnsiTheme="minorEastAsia"/>
                <w:color w:val="000000"/>
                <w:sz w:val="20"/>
                <w:szCs w:val="20"/>
              </w:rPr>
              <w:t>计算机科学与技术学院</w:t>
            </w:r>
          </w:p>
        </w:tc>
      </w:tr>
      <w:tr w:rsidR="00B952E5" w:rsidRPr="00A7251E" w:rsidTr="00466A4D">
        <w:trPr>
          <w:trHeight w:val="540"/>
        </w:trPr>
        <w:tc>
          <w:tcPr>
            <w:tcW w:w="1303" w:type="dxa"/>
            <w:vMerge/>
            <w:tcBorders>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专业课程</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left"/>
              <w:rPr>
                <w:rFonts w:asciiTheme="minorEastAsia" w:eastAsiaTheme="minorEastAsia" w:hAnsiTheme="minorEastAsia"/>
                <w:sz w:val="20"/>
                <w:szCs w:val="20"/>
              </w:rPr>
            </w:pPr>
            <w:r w:rsidRPr="00A7251E">
              <w:rPr>
                <w:rFonts w:asciiTheme="minorEastAsia" w:eastAsiaTheme="minorEastAsia" w:hAnsiTheme="minorEastAsia"/>
                <w:color w:val="000000"/>
                <w:sz w:val="20"/>
                <w:szCs w:val="20"/>
              </w:rPr>
              <w:t>专业</w:t>
            </w:r>
            <w:r w:rsidR="00151439">
              <w:rPr>
                <w:rFonts w:asciiTheme="minorEastAsia" w:eastAsiaTheme="minorEastAsia" w:hAnsiTheme="minorEastAsia" w:hint="eastAsia"/>
                <w:color w:val="000000"/>
                <w:sz w:val="20"/>
                <w:szCs w:val="20"/>
              </w:rPr>
              <w:t>基础选</w:t>
            </w:r>
            <w:r w:rsidRPr="00A7251E">
              <w:rPr>
                <w:rFonts w:asciiTheme="minorEastAsia" w:eastAsiaTheme="minorEastAsia" w:hAnsiTheme="minorEastAsia"/>
                <w:color w:val="000000"/>
                <w:sz w:val="20"/>
                <w:szCs w:val="20"/>
              </w:rPr>
              <w:t>修</w:t>
            </w:r>
          </w:p>
        </w:tc>
        <w:tc>
          <w:tcPr>
            <w:tcW w:w="820" w:type="dxa"/>
            <w:vMerge/>
            <w:tcBorders>
              <w:left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r w:rsidRPr="00A7251E">
              <w:rPr>
                <w:rFonts w:asciiTheme="minorEastAsia" w:eastAsiaTheme="minorEastAsia" w:hAnsiTheme="minorEastAsia" w:hint="eastAsia"/>
                <w:sz w:val="20"/>
                <w:szCs w:val="20"/>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952E5" w:rsidRPr="00A7251E" w:rsidRDefault="00B952E5" w:rsidP="00B952E5">
            <w:pPr>
              <w:pStyle w:val="a5"/>
              <w:ind w:firstLineChars="0" w:firstLine="0"/>
              <w:jc w:val="center"/>
              <w:rPr>
                <w:rFonts w:asciiTheme="minorEastAsia" w:eastAsiaTheme="minorEastAsia" w:hAnsiTheme="minorEastAsia"/>
                <w:sz w:val="20"/>
                <w:szCs w:val="20"/>
              </w:rPr>
            </w:pPr>
          </w:p>
        </w:tc>
        <w:tc>
          <w:tcPr>
            <w:tcW w:w="1630" w:type="dxa"/>
            <w:tcBorders>
              <w:top w:val="single" w:sz="4" w:space="0" w:color="auto"/>
              <w:left w:val="single" w:sz="4" w:space="0" w:color="auto"/>
              <w:bottom w:val="single" w:sz="4" w:space="0" w:color="auto"/>
            </w:tcBorders>
            <w:shd w:val="clear" w:color="auto" w:fill="auto"/>
            <w:vAlign w:val="center"/>
          </w:tcPr>
          <w:p w:rsidR="00B952E5" w:rsidRPr="00A7251E" w:rsidRDefault="00B952E5" w:rsidP="00B952E5">
            <w:pPr>
              <w:widowControl/>
              <w:jc w:val="center"/>
              <w:rPr>
                <w:rFonts w:asciiTheme="minorEastAsia" w:eastAsiaTheme="minorEastAsia" w:hAnsiTheme="minorEastAsia"/>
                <w:sz w:val="20"/>
                <w:szCs w:val="20"/>
              </w:rPr>
            </w:pPr>
            <w:r w:rsidRPr="00A7251E">
              <w:rPr>
                <w:rFonts w:asciiTheme="minorEastAsia" w:eastAsiaTheme="minorEastAsia" w:hAnsiTheme="minorEastAsia"/>
                <w:sz w:val="20"/>
                <w:szCs w:val="20"/>
              </w:rPr>
              <w:t>基层教学组织</w:t>
            </w:r>
          </w:p>
        </w:tc>
        <w:tc>
          <w:tcPr>
            <w:tcW w:w="3875" w:type="dxa"/>
            <w:tcBorders>
              <w:top w:val="single" w:sz="4" w:space="0" w:color="auto"/>
              <w:left w:val="single" w:sz="4" w:space="0" w:color="auto"/>
              <w:bottom w:val="single" w:sz="4" w:space="0" w:color="auto"/>
            </w:tcBorders>
            <w:shd w:val="clear" w:color="auto" w:fill="auto"/>
            <w:vAlign w:val="center"/>
          </w:tcPr>
          <w:p w:rsidR="00B952E5" w:rsidRPr="00A7251E" w:rsidRDefault="00D9189B" w:rsidP="00B952E5">
            <w:pPr>
              <w:widowControl/>
              <w:jc w:val="center"/>
              <w:rPr>
                <w:rFonts w:asciiTheme="minorEastAsia" w:eastAsiaTheme="minorEastAsia" w:hAnsiTheme="minorEastAsia"/>
                <w:sz w:val="20"/>
                <w:szCs w:val="20"/>
              </w:rPr>
            </w:pPr>
            <w:r w:rsidRPr="002177F2">
              <w:rPr>
                <w:rFonts w:hint="eastAsia"/>
                <w:color w:val="000000"/>
                <w:sz w:val="20"/>
                <w:szCs w:val="20"/>
              </w:rPr>
              <w:t>计算机控制课程群教学团队</w:t>
            </w:r>
          </w:p>
        </w:tc>
      </w:tr>
    </w:tbl>
    <w:p w:rsidR="005C37E7" w:rsidRPr="00903E69" w:rsidRDefault="00ED351D" w:rsidP="00A7251E">
      <w:pPr>
        <w:adjustRightInd w:val="0"/>
        <w:snapToGrid w:val="0"/>
        <w:spacing w:beforeLines="50" w:before="120" w:afterLines="50" w:after="120" w:line="400" w:lineRule="exact"/>
        <w:ind w:firstLineChars="100" w:firstLine="240"/>
        <w:rPr>
          <w:rFonts w:ascii="黑体" w:eastAsia="黑体" w:hAnsi="黑体"/>
          <w:bCs/>
          <w:sz w:val="24"/>
        </w:rPr>
      </w:pPr>
      <w:r w:rsidRPr="00903E69">
        <w:rPr>
          <w:rFonts w:ascii="黑体" w:eastAsia="黑体" w:hAnsi="黑体" w:hint="eastAsia"/>
          <w:sz w:val="24"/>
        </w:rPr>
        <w:t>一、课程简介</w:t>
      </w:r>
    </w:p>
    <w:p w:rsidR="005C37E7" w:rsidRPr="00D55918" w:rsidRDefault="005733DB" w:rsidP="00D55918">
      <w:pPr>
        <w:adjustRightInd w:val="0"/>
        <w:snapToGrid w:val="0"/>
        <w:spacing w:line="400" w:lineRule="exact"/>
        <w:ind w:leftChars="270" w:left="567" w:firstLineChars="202" w:firstLine="424"/>
        <w:rPr>
          <w:rFonts w:ascii="宋体" w:hAnsi="宋体"/>
          <w:szCs w:val="21"/>
        </w:rPr>
      </w:pPr>
      <w:r w:rsidRPr="005733DB">
        <w:rPr>
          <w:rFonts w:ascii="宋体" w:hAnsi="宋体" w:hint="eastAsia"/>
          <w:szCs w:val="21"/>
        </w:rPr>
        <w:t>《数字电路与数字逻辑B》</w:t>
      </w:r>
      <w:r w:rsidR="00B952E5" w:rsidRPr="00B952E5">
        <w:rPr>
          <w:rFonts w:ascii="宋体" w:hAnsi="宋体" w:hint="eastAsia"/>
          <w:szCs w:val="21"/>
        </w:rPr>
        <w:t>课程是计算机</w:t>
      </w:r>
      <w:r w:rsidR="00A66F0B">
        <w:rPr>
          <w:rFonts w:ascii="宋体" w:hAnsi="宋体" w:hint="eastAsia"/>
          <w:szCs w:val="21"/>
        </w:rPr>
        <w:t>科学与技术、</w:t>
      </w:r>
      <w:r w:rsidR="00D2625D">
        <w:rPr>
          <w:rFonts w:ascii="宋体" w:hAnsi="宋体" w:hint="eastAsia"/>
          <w:szCs w:val="21"/>
        </w:rPr>
        <w:t>软件</w:t>
      </w:r>
      <w:bookmarkStart w:id="0" w:name="_GoBack"/>
      <w:bookmarkEnd w:id="0"/>
      <w:r w:rsidR="00A66F0B">
        <w:rPr>
          <w:rFonts w:ascii="宋体" w:hAnsi="宋体" w:hint="eastAsia"/>
          <w:szCs w:val="21"/>
        </w:rPr>
        <w:t>工程</w:t>
      </w:r>
      <w:r w:rsidR="00B952E5" w:rsidRPr="00B952E5">
        <w:rPr>
          <w:rFonts w:ascii="宋体" w:hAnsi="宋体" w:hint="eastAsia"/>
          <w:szCs w:val="21"/>
        </w:rPr>
        <w:t>等专业本科生在电子技术方面的专业基础必修课。通过本课程的学习，使学生获得数字电路与数字逻辑方面的基本理论、基本知识和基本技能，理解数字电路的工作原理及应用，掌握数字电路的分析设计方法，为后续有关课程的学习奠定基础。通过课内实验，使学生掌握常用电子仪器的使用方法和常用中大规模集成电路的设计方法，加深对数字电路与数字逻辑有关理论的理解，培养学生分析设计和解决实际问题的能力。</w:t>
      </w:r>
    </w:p>
    <w:p w:rsidR="005C37E7" w:rsidRPr="00903E69" w:rsidRDefault="00ED351D" w:rsidP="00903E69">
      <w:pPr>
        <w:adjustRightInd w:val="0"/>
        <w:snapToGrid w:val="0"/>
        <w:spacing w:beforeLines="50" w:before="120" w:afterLines="50" w:after="120" w:line="400" w:lineRule="exact"/>
        <w:ind w:firstLineChars="100" w:firstLine="240"/>
        <w:rPr>
          <w:rFonts w:ascii="黑体" w:eastAsia="黑体" w:hAnsi="黑体"/>
          <w:sz w:val="24"/>
        </w:rPr>
      </w:pPr>
      <w:r w:rsidRPr="00903E69">
        <w:rPr>
          <w:rFonts w:ascii="黑体" w:eastAsia="黑体" w:hAnsi="黑体" w:hint="eastAsia"/>
          <w:sz w:val="24"/>
        </w:rPr>
        <w:t>二、教学目标</w:t>
      </w:r>
    </w:p>
    <w:p w:rsidR="00B952E5" w:rsidRPr="00903E69" w:rsidRDefault="00903E69" w:rsidP="00903E69">
      <w:pPr>
        <w:pStyle w:val="ae"/>
        <w:numPr>
          <w:ilvl w:val="1"/>
          <w:numId w:val="12"/>
        </w:numPr>
        <w:adjustRightInd w:val="0"/>
        <w:snapToGrid w:val="0"/>
        <w:spacing w:beforeLines="50" w:before="120" w:afterLines="50" w:after="120" w:line="400" w:lineRule="exact"/>
        <w:ind w:firstLineChars="0"/>
        <w:rPr>
          <w:rFonts w:ascii="黑体" w:eastAsia="黑体" w:hAnsi="黑体"/>
          <w:sz w:val="24"/>
        </w:rPr>
      </w:pPr>
      <w:r>
        <w:rPr>
          <w:rFonts w:ascii="黑体" w:eastAsia="黑体" w:hAnsi="黑体" w:hint="eastAsia"/>
          <w:sz w:val="24"/>
        </w:rPr>
        <w:t xml:space="preserve"> </w:t>
      </w:r>
      <w:r w:rsidR="00ED351D" w:rsidRPr="00903E69">
        <w:rPr>
          <w:rFonts w:ascii="黑体" w:eastAsia="黑体" w:hAnsi="黑体" w:hint="eastAsia"/>
          <w:sz w:val="24"/>
        </w:rPr>
        <w:t>课程教学目标</w:t>
      </w:r>
    </w:p>
    <w:p w:rsidR="00B952E5" w:rsidRPr="00903E69" w:rsidRDefault="00B952E5" w:rsidP="00903E69">
      <w:pPr>
        <w:pStyle w:val="ae"/>
        <w:numPr>
          <w:ilvl w:val="0"/>
          <w:numId w:val="1"/>
        </w:numPr>
        <w:adjustRightInd w:val="0"/>
        <w:snapToGrid w:val="0"/>
        <w:spacing w:line="400" w:lineRule="exact"/>
        <w:ind w:firstLineChars="0"/>
        <w:rPr>
          <w:color w:val="000000"/>
          <w:szCs w:val="20"/>
        </w:rPr>
      </w:pPr>
      <w:r w:rsidRPr="00903E69">
        <w:rPr>
          <w:color w:val="000000"/>
          <w:szCs w:val="20"/>
        </w:rPr>
        <w:t>掌握常用数制的相互转换，熟悉</w:t>
      </w:r>
      <w:r w:rsidRPr="00903E69">
        <w:rPr>
          <w:color w:val="000000"/>
          <w:szCs w:val="20"/>
        </w:rPr>
        <w:t>8421BCD</w:t>
      </w:r>
      <w:r w:rsidRPr="00903E69">
        <w:rPr>
          <w:color w:val="000000"/>
          <w:szCs w:val="20"/>
        </w:rPr>
        <w:t>码、</w:t>
      </w:r>
      <w:r w:rsidRPr="00903E69">
        <w:rPr>
          <w:color w:val="000000"/>
          <w:szCs w:val="20"/>
        </w:rPr>
        <w:t>Gray</w:t>
      </w:r>
      <w:r w:rsidRPr="00903E69">
        <w:rPr>
          <w:color w:val="000000"/>
          <w:szCs w:val="20"/>
        </w:rPr>
        <w:t>码等编码。掌握逻辑代数基本定理与基本公式，逻辑问题的描述方法，逻辑函数的化简与变换。能够运用这些知识正确理解复杂电路系统工程化管理的概念与方法。</w:t>
      </w:r>
    </w:p>
    <w:p w:rsidR="00B952E5" w:rsidRPr="00622B20" w:rsidRDefault="00B952E5" w:rsidP="00B952E5">
      <w:pPr>
        <w:numPr>
          <w:ilvl w:val="0"/>
          <w:numId w:val="1"/>
        </w:numPr>
        <w:adjustRightInd w:val="0"/>
        <w:snapToGrid w:val="0"/>
        <w:spacing w:line="400" w:lineRule="exact"/>
        <w:ind w:left="851" w:hanging="369"/>
        <w:rPr>
          <w:color w:val="000000"/>
          <w:szCs w:val="20"/>
        </w:rPr>
      </w:pPr>
      <w:r w:rsidRPr="00622B20">
        <w:rPr>
          <w:color w:val="000000"/>
          <w:szCs w:val="20"/>
        </w:rPr>
        <w:t>正确理解</w:t>
      </w:r>
      <w:r w:rsidRPr="00622B20">
        <w:rPr>
          <w:color w:val="000000"/>
          <w:szCs w:val="20"/>
        </w:rPr>
        <w:t>CMOS</w:t>
      </w:r>
      <w:r w:rsidRPr="00622B20">
        <w:rPr>
          <w:color w:val="000000"/>
          <w:szCs w:val="20"/>
        </w:rPr>
        <w:t>和</w:t>
      </w:r>
      <w:r w:rsidRPr="00622B20">
        <w:rPr>
          <w:color w:val="000000"/>
          <w:szCs w:val="20"/>
        </w:rPr>
        <w:t>TTL</w:t>
      </w:r>
      <w:r w:rsidRPr="00622B20">
        <w:rPr>
          <w:color w:val="000000"/>
          <w:szCs w:val="20"/>
        </w:rPr>
        <w:t>门电路结构及工作原理。掌握组合逻辑电路的分析和设计方法，了解常用中大规模组合逻辑电路的逻辑功能和工作原理，能够根据特定需求对复杂数字电路系统的子模块或子单元进行硬件设计和实现，正确理解复杂电路系统工程化管理的概念与方法。</w:t>
      </w:r>
    </w:p>
    <w:p w:rsidR="00B952E5" w:rsidRPr="00622B20" w:rsidRDefault="00B952E5" w:rsidP="00B952E5">
      <w:pPr>
        <w:numPr>
          <w:ilvl w:val="0"/>
          <w:numId w:val="1"/>
        </w:numPr>
        <w:adjustRightInd w:val="0"/>
        <w:snapToGrid w:val="0"/>
        <w:spacing w:line="400" w:lineRule="exact"/>
        <w:ind w:left="851" w:hanging="369"/>
        <w:rPr>
          <w:color w:val="000000"/>
          <w:szCs w:val="20"/>
        </w:rPr>
      </w:pPr>
      <w:r w:rsidRPr="00622B20">
        <w:rPr>
          <w:color w:val="000000"/>
          <w:szCs w:val="20"/>
        </w:rPr>
        <w:t>掌握不同触发器的逻辑功能、工作原理和基本应用。掌握时序逻辑电路的分析方法和设计方法，能够根据特定需求对复杂数字电路系统的子模块或</w:t>
      </w:r>
      <w:r w:rsidRPr="00622B20">
        <w:rPr>
          <w:color w:val="000000"/>
          <w:szCs w:val="20"/>
        </w:rPr>
        <w:lastRenderedPageBreak/>
        <w:t>子单元进行硬件设计和实现，正确理解复杂电路系统工程化管理的概念与方法。</w:t>
      </w:r>
    </w:p>
    <w:p w:rsidR="00B952E5" w:rsidRPr="00D55918" w:rsidRDefault="00B952E5" w:rsidP="00A66F0B">
      <w:pPr>
        <w:numPr>
          <w:ilvl w:val="0"/>
          <w:numId w:val="1"/>
        </w:numPr>
        <w:adjustRightInd w:val="0"/>
        <w:snapToGrid w:val="0"/>
        <w:spacing w:line="400" w:lineRule="exact"/>
        <w:rPr>
          <w:color w:val="000000"/>
          <w:szCs w:val="20"/>
        </w:rPr>
      </w:pPr>
      <w:r w:rsidRPr="00622B20">
        <w:rPr>
          <w:color w:val="000000"/>
          <w:szCs w:val="20"/>
        </w:rPr>
        <w:t>理解和掌握多种方法实现的</w:t>
      </w:r>
      <w:r w:rsidRPr="00622B20">
        <w:rPr>
          <w:color w:val="000000"/>
          <w:szCs w:val="20"/>
        </w:rPr>
        <w:t>A/D</w:t>
      </w:r>
      <w:r w:rsidRPr="00622B20">
        <w:rPr>
          <w:color w:val="000000"/>
          <w:szCs w:val="20"/>
        </w:rPr>
        <w:t>和</w:t>
      </w:r>
      <w:r w:rsidRPr="00622B20">
        <w:rPr>
          <w:color w:val="000000"/>
          <w:szCs w:val="20"/>
        </w:rPr>
        <w:t>D/A</w:t>
      </w:r>
      <w:r w:rsidRPr="00622B20">
        <w:rPr>
          <w:color w:val="000000"/>
          <w:szCs w:val="20"/>
        </w:rPr>
        <w:t>转换电路及工作原理，能够根据特定需求对</w:t>
      </w:r>
      <w:r w:rsidRPr="00622B20">
        <w:rPr>
          <w:color w:val="000000"/>
          <w:szCs w:val="20"/>
        </w:rPr>
        <w:t>A/D</w:t>
      </w:r>
      <w:r w:rsidRPr="00622B20">
        <w:rPr>
          <w:color w:val="000000"/>
          <w:szCs w:val="20"/>
        </w:rPr>
        <w:t>和</w:t>
      </w:r>
      <w:r w:rsidRPr="00622B20">
        <w:rPr>
          <w:color w:val="000000"/>
          <w:szCs w:val="20"/>
        </w:rPr>
        <w:t>D/A</w:t>
      </w:r>
      <w:r w:rsidRPr="00622B20">
        <w:rPr>
          <w:color w:val="000000"/>
          <w:szCs w:val="20"/>
        </w:rPr>
        <w:t>转换电路进行硬件设计和实现。</w:t>
      </w:r>
    </w:p>
    <w:p w:rsidR="005C37E7" w:rsidRPr="00903E69" w:rsidRDefault="00ED351D" w:rsidP="00903E69">
      <w:pPr>
        <w:adjustRightInd w:val="0"/>
        <w:snapToGrid w:val="0"/>
        <w:spacing w:beforeLines="50" w:before="120" w:afterLines="50" w:after="120" w:line="400" w:lineRule="exact"/>
        <w:ind w:firstLineChars="100" w:firstLine="240"/>
        <w:rPr>
          <w:rFonts w:ascii="黑体" w:eastAsia="黑体" w:hAnsi="黑体"/>
          <w:sz w:val="24"/>
        </w:rPr>
      </w:pPr>
      <w:r w:rsidRPr="00903E69">
        <w:rPr>
          <w:rFonts w:ascii="黑体" w:eastAsia="黑体" w:hAnsi="黑体" w:hint="eastAsia"/>
          <w:sz w:val="24"/>
        </w:rPr>
        <w:t>2.2 课程目标与毕业要求</w:t>
      </w:r>
      <w:r w:rsidR="002118A7" w:rsidRPr="00903E69">
        <w:rPr>
          <w:rFonts w:ascii="黑体" w:eastAsia="黑体" w:hAnsi="黑体" w:hint="eastAsia"/>
          <w:sz w:val="24"/>
        </w:rPr>
        <w:t>（指标点）</w:t>
      </w:r>
      <w:r w:rsidRPr="00903E69">
        <w:rPr>
          <w:rFonts w:ascii="黑体" w:eastAsia="黑体" w:hAnsi="黑体" w:hint="eastAsia"/>
          <w:sz w:val="24"/>
        </w:rPr>
        <w:t>对应关系</w:t>
      </w:r>
    </w:p>
    <w:p w:rsidR="004A1E2E" w:rsidRPr="00497261" w:rsidRDefault="004A1E2E" w:rsidP="004A1E2E">
      <w:pPr>
        <w:pStyle w:val="a5"/>
        <w:spacing w:line="400" w:lineRule="exact"/>
        <w:ind w:leftChars="337" w:left="849" w:hangingChars="67" w:hanging="141"/>
        <w:rPr>
          <w:rFonts w:asciiTheme="majorEastAsia" w:eastAsiaTheme="majorEastAsia" w:hAnsiTheme="majorEastAsia" w:cstheme="majorEastAsia"/>
          <w:bCs/>
          <w:szCs w:val="21"/>
        </w:rPr>
      </w:pPr>
      <w:r>
        <w:rPr>
          <w:rFonts w:asciiTheme="majorEastAsia" w:eastAsiaTheme="majorEastAsia" w:hAnsiTheme="majorEastAsia" w:cstheme="majorEastAsia" w:hint="eastAsia"/>
          <w:bCs/>
          <w:szCs w:val="21"/>
        </w:rPr>
        <w:t>本</w:t>
      </w:r>
      <w:r w:rsidRPr="00497261">
        <w:rPr>
          <w:rFonts w:asciiTheme="majorEastAsia" w:eastAsiaTheme="majorEastAsia" w:hAnsiTheme="majorEastAsia" w:cstheme="majorEastAsia" w:hint="eastAsia"/>
          <w:bCs/>
          <w:szCs w:val="21"/>
        </w:rPr>
        <w:t>课程支撑以下毕业要求：</w:t>
      </w:r>
    </w:p>
    <w:p w:rsidR="004A1E2E" w:rsidRDefault="004A1E2E" w:rsidP="004A1E2E">
      <w:pPr>
        <w:pStyle w:val="a5"/>
        <w:spacing w:line="400" w:lineRule="exact"/>
        <w:ind w:leftChars="337" w:left="2266" w:hangingChars="742" w:hanging="1558"/>
        <w:rPr>
          <w:rFonts w:asciiTheme="majorEastAsia" w:eastAsiaTheme="majorEastAsia" w:hAnsiTheme="majorEastAsia" w:cstheme="majorEastAsia"/>
          <w:bCs/>
          <w:szCs w:val="21"/>
        </w:rPr>
      </w:pPr>
      <w:r w:rsidRPr="002B6AB8">
        <w:rPr>
          <w:rFonts w:ascii="黑体" w:eastAsia="黑体" w:hAnsi="黑体" w:cstheme="majorEastAsia" w:hint="eastAsia"/>
          <w:bCs/>
          <w:szCs w:val="21"/>
        </w:rPr>
        <w:t xml:space="preserve">【毕业要求3】 </w:t>
      </w:r>
      <w:r w:rsidRPr="00AE4830">
        <w:rPr>
          <w:rFonts w:asciiTheme="majorEastAsia" w:eastAsiaTheme="majorEastAsia" w:hAnsiTheme="majorEastAsia" w:cstheme="majorEastAsia" w:hint="eastAsia"/>
          <w:bCs/>
          <w:szCs w:val="21"/>
        </w:rPr>
        <w:t>设计/开发解决方案：能够设计针对复杂软件工程问题的解决方案，设计满足特定需求的系统、单元（部件）或工艺流程，并能够在设计环节中体现创新意识，考虑社会、健康、安全、法律、文化以及环境等因素</w:t>
      </w:r>
    </w:p>
    <w:p w:rsidR="004A1E2E" w:rsidRDefault="004A1E2E" w:rsidP="004A1E2E">
      <w:pPr>
        <w:pStyle w:val="a5"/>
        <w:spacing w:line="400" w:lineRule="exact"/>
        <w:ind w:leftChars="337" w:left="2266" w:hangingChars="742" w:hanging="1558"/>
        <w:rPr>
          <w:rFonts w:asciiTheme="majorEastAsia" w:eastAsiaTheme="majorEastAsia" w:hAnsiTheme="majorEastAsia" w:cstheme="majorEastAsia"/>
          <w:bCs/>
          <w:szCs w:val="21"/>
        </w:rPr>
      </w:pPr>
      <w:r w:rsidRPr="002B6AB8">
        <w:rPr>
          <w:rFonts w:ascii="黑体" w:eastAsia="黑体" w:hAnsi="黑体" w:cstheme="majorEastAsia" w:hint="eastAsia"/>
          <w:bCs/>
          <w:szCs w:val="21"/>
        </w:rPr>
        <w:t>【毕业要求</w:t>
      </w:r>
      <w:r>
        <w:rPr>
          <w:rFonts w:ascii="黑体" w:eastAsia="黑体" w:hAnsi="黑体" w:cstheme="majorEastAsia" w:hint="eastAsia"/>
          <w:bCs/>
          <w:szCs w:val="21"/>
        </w:rPr>
        <w:t>4</w:t>
      </w:r>
      <w:r w:rsidRPr="002B6AB8">
        <w:rPr>
          <w:rFonts w:ascii="黑体" w:eastAsia="黑体" w:hAnsi="黑体" w:cstheme="majorEastAsia" w:hint="eastAsia"/>
          <w:bCs/>
          <w:szCs w:val="21"/>
        </w:rPr>
        <w:t>】</w:t>
      </w:r>
      <w:r>
        <w:rPr>
          <w:rFonts w:ascii="黑体" w:eastAsia="黑体" w:hAnsi="黑体" w:cstheme="majorEastAsia" w:hint="eastAsia"/>
          <w:bCs/>
          <w:szCs w:val="21"/>
        </w:rPr>
        <w:t xml:space="preserve"> </w:t>
      </w:r>
      <w:r w:rsidRPr="002B76D1">
        <w:rPr>
          <w:rFonts w:asciiTheme="majorEastAsia" w:eastAsiaTheme="majorEastAsia" w:hAnsiTheme="majorEastAsia" w:cstheme="majorEastAsia" w:hint="eastAsia"/>
          <w:bCs/>
          <w:szCs w:val="21"/>
        </w:rPr>
        <w:t>研究：能够基于科学原理并采用科学方法对复杂软件工程问题进行研究，包括设计实验、分析与解释数据、并通过信息综合得到合理有效的结论。</w:t>
      </w:r>
    </w:p>
    <w:p w:rsidR="00903E69" w:rsidRPr="00356121" w:rsidRDefault="00903E69" w:rsidP="004A1E2E">
      <w:pPr>
        <w:pStyle w:val="a5"/>
        <w:spacing w:beforeLines="50" w:before="120" w:line="276" w:lineRule="auto"/>
        <w:ind w:firstLineChars="0" w:firstLine="714"/>
        <w:jc w:val="left"/>
        <w:rPr>
          <w:color w:val="000000" w:themeColor="text1"/>
          <w:szCs w:val="21"/>
        </w:rPr>
      </w:pPr>
      <w:r w:rsidRPr="00356121">
        <w:rPr>
          <w:rFonts w:hint="eastAsia"/>
          <w:color w:val="000000" w:themeColor="text1"/>
          <w:szCs w:val="21"/>
        </w:rPr>
        <w:t>本课程目标与毕业要求（指标点）的对应关系如表</w:t>
      </w:r>
      <w:r w:rsidRPr="00356121">
        <w:rPr>
          <w:rFonts w:hint="eastAsia"/>
          <w:color w:val="000000" w:themeColor="text1"/>
          <w:szCs w:val="21"/>
        </w:rPr>
        <w:t>1</w:t>
      </w:r>
      <w:r w:rsidRPr="00356121">
        <w:rPr>
          <w:rFonts w:hint="eastAsia"/>
          <w:color w:val="000000" w:themeColor="text1"/>
          <w:szCs w:val="21"/>
        </w:rPr>
        <w:t>所示。</w:t>
      </w:r>
    </w:p>
    <w:p w:rsidR="00903E69" w:rsidRPr="00903E69" w:rsidRDefault="00903E69" w:rsidP="00903E69">
      <w:pPr>
        <w:pStyle w:val="a5"/>
        <w:spacing w:beforeLines="50" w:before="120" w:afterLines="50" w:after="120" w:line="276" w:lineRule="auto"/>
        <w:ind w:firstLineChars="0"/>
        <w:jc w:val="center"/>
        <w:rPr>
          <w:color w:val="000000" w:themeColor="text1"/>
          <w:sz w:val="20"/>
        </w:rPr>
      </w:pPr>
      <w:r w:rsidRPr="007C5989">
        <w:rPr>
          <w:rFonts w:hint="eastAsia"/>
          <w:color w:val="000000" w:themeColor="text1"/>
          <w:sz w:val="20"/>
        </w:rPr>
        <w:t>表</w:t>
      </w:r>
      <w:r w:rsidRPr="007C5989">
        <w:rPr>
          <w:rFonts w:hint="eastAsia"/>
          <w:color w:val="000000" w:themeColor="text1"/>
          <w:sz w:val="20"/>
        </w:rPr>
        <w:t xml:space="preserve">1 </w:t>
      </w:r>
      <w:r w:rsidRPr="007C5989">
        <w:rPr>
          <w:rFonts w:hint="eastAsia"/>
          <w:color w:val="000000" w:themeColor="text1"/>
          <w:sz w:val="20"/>
        </w:rPr>
        <w:t>课程目标与毕业要求（指标点）的对应关系</w:t>
      </w:r>
    </w:p>
    <w:tbl>
      <w:tblPr>
        <w:tblW w:w="14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08"/>
        <w:gridCol w:w="5244"/>
        <w:gridCol w:w="709"/>
        <w:gridCol w:w="709"/>
        <w:gridCol w:w="709"/>
        <w:gridCol w:w="754"/>
      </w:tblGrid>
      <w:tr w:rsidR="00A66F0B" w:rsidRPr="00D32E9B" w:rsidTr="004A1E2E">
        <w:trPr>
          <w:trHeight w:val="397"/>
          <w:jc w:val="center"/>
        </w:trPr>
        <w:tc>
          <w:tcPr>
            <w:tcW w:w="6008" w:type="dxa"/>
            <w:vMerge w:val="restart"/>
            <w:shd w:val="clear" w:color="auto" w:fill="auto"/>
            <w:vAlign w:val="center"/>
          </w:tcPr>
          <w:p w:rsidR="00A66F0B" w:rsidRPr="00D32E9B" w:rsidRDefault="00A66F0B" w:rsidP="00A66F0B">
            <w:pPr>
              <w:adjustRightInd w:val="0"/>
              <w:snapToGrid w:val="0"/>
              <w:spacing w:line="276" w:lineRule="auto"/>
              <w:jc w:val="center"/>
              <w:rPr>
                <w:rFonts w:ascii="黑体" w:eastAsia="黑体" w:hAnsi="黑体"/>
                <w:color w:val="000000"/>
                <w:sz w:val="20"/>
                <w:szCs w:val="20"/>
              </w:rPr>
            </w:pPr>
            <w:r w:rsidRPr="00D32E9B">
              <w:rPr>
                <w:rFonts w:ascii="黑体" w:eastAsia="黑体" w:hAnsi="黑体"/>
                <w:color w:val="000000"/>
                <w:sz w:val="20"/>
                <w:szCs w:val="20"/>
              </w:rPr>
              <w:t>课程</w:t>
            </w:r>
            <w:r w:rsidRPr="00D32E9B">
              <w:rPr>
                <w:rFonts w:ascii="黑体" w:eastAsia="黑体" w:hAnsi="黑体" w:hint="eastAsia"/>
                <w:color w:val="000000"/>
                <w:sz w:val="20"/>
                <w:szCs w:val="20"/>
              </w:rPr>
              <w:t>目标</w:t>
            </w:r>
          </w:p>
        </w:tc>
        <w:tc>
          <w:tcPr>
            <w:tcW w:w="5244" w:type="dxa"/>
            <w:vMerge w:val="restart"/>
            <w:shd w:val="clear" w:color="auto" w:fill="auto"/>
            <w:vAlign w:val="center"/>
          </w:tcPr>
          <w:p w:rsidR="00A66F0B" w:rsidRPr="00D32E9B" w:rsidRDefault="00A66F0B" w:rsidP="005764FA">
            <w:pPr>
              <w:adjustRightInd w:val="0"/>
              <w:snapToGrid w:val="0"/>
              <w:spacing w:line="276" w:lineRule="auto"/>
              <w:jc w:val="center"/>
              <w:rPr>
                <w:rFonts w:ascii="黑体" w:eastAsia="黑体" w:hAnsi="黑体"/>
                <w:color w:val="000000"/>
                <w:sz w:val="20"/>
                <w:szCs w:val="20"/>
              </w:rPr>
            </w:pPr>
            <w:r w:rsidRPr="00D32E9B">
              <w:rPr>
                <w:rFonts w:ascii="黑体" w:eastAsia="黑体" w:hAnsi="黑体" w:hint="eastAsia"/>
                <w:color w:val="000000"/>
                <w:sz w:val="20"/>
                <w:szCs w:val="20"/>
              </w:rPr>
              <w:t>毕业</w:t>
            </w:r>
            <w:r w:rsidRPr="00D32E9B">
              <w:rPr>
                <w:rFonts w:ascii="黑体" w:eastAsia="黑体" w:hAnsi="黑体"/>
                <w:color w:val="000000"/>
                <w:sz w:val="20"/>
                <w:szCs w:val="20"/>
              </w:rPr>
              <w:t>要求指标点</w:t>
            </w:r>
          </w:p>
        </w:tc>
        <w:tc>
          <w:tcPr>
            <w:tcW w:w="2881" w:type="dxa"/>
            <w:gridSpan w:val="4"/>
            <w:shd w:val="clear" w:color="auto" w:fill="auto"/>
            <w:vAlign w:val="center"/>
          </w:tcPr>
          <w:p w:rsidR="00A66F0B" w:rsidRPr="00D32E9B" w:rsidRDefault="00A66F0B" w:rsidP="005764FA">
            <w:pPr>
              <w:adjustRightInd w:val="0"/>
              <w:snapToGrid w:val="0"/>
              <w:jc w:val="center"/>
              <w:rPr>
                <w:rFonts w:ascii="黑体" w:eastAsia="黑体" w:hAnsi="黑体"/>
                <w:color w:val="000000"/>
                <w:sz w:val="20"/>
                <w:szCs w:val="20"/>
              </w:rPr>
            </w:pPr>
            <w:r w:rsidRPr="00D32E9B">
              <w:rPr>
                <w:rFonts w:ascii="黑体" w:eastAsia="黑体" w:hAnsi="黑体"/>
                <w:color w:val="000000"/>
                <w:sz w:val="20"/>
                <w:szCs w:val="20"/>
              </w:rPr>
              <w:t>教学</w:t>
            </w:r>
            <w:r w:rsidRPr="00D32E9B">
              <w:rPr>
                <w:rFonts w:ascii="黑体" w:eastAsia="黑体" w:hAnsi="黑体" w:hint="eastAsia"/>
                <w:color w:val="000000"/>
                <w:sz w:val="20"/>
                <w:szCs w:val="20"/>
              </w:rPr>
              <w:t>环节</w:t>
            </w:r>
          </w:p>
        </w:tc>
      </w:tr>
      <w:tr w:rsidR="00A66F0B" w:rsidRPr="00D32E9B" w:rsidTr="004A1E2E">
        <w:trPr>
          <w:trHeight w:val="559"/>
          <w:jc w:val="center"/>
        </w:trPr>
        <w:tc>
          <w:tcPr>
            <w:tcW w:w="6008" w:type="dxa"/>
            <w:vMerge/>
            <w:shd w:val="clear" w:color="auto" w:fill="auto"/>
            <w:vAlign w:val="center"/>
          </w:tcPr>
          <w:p w:rsidR="00A66F0B" w:rsidRPr="00D32E9B" w:rsidRDefault="00A66F0B" w:rsidP="005764FA">
            <w:pPr>
              <w:adjustRightInd w:val="0"/>
              <w:snapToGrid w:val="0"/>
              <w:spacing w:afterLines="50" w:after="120" w:line="276" w:lineRule="auto"/>
              <w:rPr>
                <w:color w:val="000000"/>
                <w:sz w:val="20"/>
                <w:szCs w:val="20"/>
              </w:rPr>
            </w:pPr>
          </w:p>
        </w:tc>
        <w:tc>
          <w:tcPr>
            <w:tcW w:w="5244" w:type="dxa"/>
            <w:vMerge/>
            <w:shd w:val="clear" w:color="auto" w:fill="auto"/>
            <w:vAlign w:val="center"/>
          </w:tcPr>
          <w:p w:rsidR="00A66F0B" w:rsidRPr="00D32E9B" w:rsidRDefault="00A66F0B" w:rsidP="005764FA">
            <w:pPr>
              <w:adjustRightInd w:val="0"/>
              <w:snapToGrid w:val="0"/>
              <w:spacing w:line="276" w:lineRule="auto"/>
              <w:rPr>
                <w:color w:val="000000"/>
                <w:sz w:val="20"/>
                <w:szCs w:val="20"/>
              </w:rPr>
            </w:pPr>
          </w:p>
        </w:tc>
        <w:tc>
          <w:tcPr>
            <w:tcW w:w="709" w:type="dxa"/>
            <w:shd w:val="clear" w:color="auto" w:fill="auto"/>
            <w:vAlign w:val="center"/>
          </w:tcPr>
          <w:p w:rsidR="00A66F0B" w:rsidRPr="00D32E9B" w:rsidRDefault="00A66F0B" w:rsidP="005764FA">
            <w:pPr>
              <w:adjustRightInd w:val="0"/>
              <w:snapToGrid w:val="0"/>
              <w:spacing w:line="276" w:lineRule="auto"/>
              <w:jc w:val="left"/>
              <w:rPr>
                <w:rFonts w:ascii="黑体" w:eastAsia="黑体" w:hAnsi="黑体"/>
                <w:color w:val="000000"/>
                <w:sz w:val="20"/>
                <w:szCs w:val="20"/>
              </w:rPr>
            </w:pPr>
            <w:r w:rsidRPr="00D32E9B">
              <w:rPr>
                <w:rFonts w:ascii="黑体" w:eastAsia="黑体" w:hAnsi="黑体"/>
                <w:color w:val="000000"/>
                <w:sz w:val="20"/>
                <w:szCs w:val="20"/>
              </w:rPr>
              <w:t>课堂</w:t>
            </w:r>
          </w:p>
          <w:p w:rsidR="00A66F0B" w:rsidRPr="00D32E9B" w:rsidRDefault="00A66F0B" w:rsidP="005764FA">
            <w:pPr>
              <w:adjustRightInd w:val="0"/>
              <w:snapToGrid w:val="0"/>
              <w:spacing w:line="276" w:lineRule="auto"/>
              <w:jc w:val="left"/>
              <w:rPr>
                <w:rFonts w:ascii="黑体" w:eastAsia="黑体" w:hAnsi="黑体"/>
                <w:color w:val="000000"/>
                <w:sz w:val="20"/>
                <w:szCs w:val="20"/>
              </w:rPr>
            </w:pPr>
            <w:r w:rsidRPr="00D32E9B">
              <w:rPr>
                <w:rFonts w:ascii="黑体" w:eastAsia="黑体" w:hAnsi="黑体"/>
                <w:color w:val="000000"/>
                <w:sz w:val="20"/>
                <w:szCs w:val="20"/>
              </w:rPr>
              <w:t>授课</w:t>
            </w:r>
          </w:p>
        </w:tc>
        <w:tc>
          <w:tcPr>
            <w:tcW w:w="709" w:type="dxa"/>
            <w:shd w:val="clear" w:color="auto" w:fill="auto"/>
            <w:vAlign w:val="center"/>
          </w:tcPr>
          <w:p w:rsidR="00A66F0B" w:rsidRPr="00D32E9B" w:rsidRDefault="00A66F0B" w:rsidP="005764FA">
            <w:pPr>
              <w:adjustRightInd w:val="0"/>
              <w:snapToGrid w:val="0"/>
              <w:spacing w:line="276" w:lineRule="auto"/>
              <w:jc w:val="left"/>
              <w:rPr>
                <w:rFonts w:ascii="黑体" w:eastAsia="黑体" w:hAnsi="黑体"/>
                <w:color w:val="000000"/>
                <w:sz w:val="20"/>
                <w:szCs w:val="20"/>
              </w:rPr>
            </w:pPr>
            <w:r w:rsidRPr="00D32E9B">
              <w:rPr>
                <w:rFonts w:ascii="黑体" w:eastAsia="黑体" w:hAnsi="黑体"/>
                <w:color w:val="000000"/>
                <w:sz w:val="20"/>
                <w:szCs w:val="20"/>
              </w:rPr>
              <w:t>实验</w:t>
            </w:r>
          </w:p>
        </w:tc>
        <w:tc>
          <w:tcPr>
            <w:tcW w:w="709" w:type="dxa"/>
            <w:shd w:val="clear" w:color="auto" w:fill="auto"/>
            <w:vAlign w:val="center"/>
          </w:tcPr>
          <w:p w:rsidR="00A66F0B" w:rsidRPr="00D32E9B" w:rsidRDefault="00A66F0B" w:rsidP="005764FA">
            <w:pPr>
              <w:adjustRightInd w:val="0"/>
              <w:snapToGrid w:val="0"/>
              <w:spacing w:line="276" w:lineRule="auto"/>
              <w:jc w:val="left"/>
              <w:rPr>
                <w:rFonts w:ascii="黑体" w:eastAsia="黑体" w:hAnsi="黑体"/>
                <w:color w:val="000000"/>
                <w:sz w:val="20"/>
                <w:szCs w:val="20"/>
              </w:rPr>
            </w:pPr>
            <w:r w:rsidRPr="00D32E9B">
              <w:rPr>
                <w:rFonts w:ascii="黑体" w:eastAsia="黑体" w:hAnsi="黑体"/>
                <w:color w:val="000000"/>
                <w:sz w:val="20"/>
                <w:szCs w:val="20"/>
              </w:rPr>
              <w:t>作业</w:t>
            </w:r>
          </w:p>
        </w:tc>
        <w:tc>
          <w:tcPr>
            <w:tcW w:w="754" w:type="dxa"/>
            <w:shd w:val="clear" w:color="auto" w:fill="auto"/>
            <w:vAlign w:val="center"/>
          </w:tcPr>
          <w:p w:rsidR="00A66F0B" w:rsidRPr="00D32E9B" w:rsidRDefault="00A66F0B" w:rsidP="005764FA">
            <w:pPr>
              <w:adjustRightInd w:val="0"/>
              <w:snapToGrid w:val="0"/>
              <w:spacing w:line="276" w:lineRule="auto"/>
              <w:jc w:val="left"/>
              <w:rPr>
                <w:rFonts w:ascii="黑体" w:eastAsia="黑体" w:hAnsi="黑体"/>
                <w:color w:val="000000"/>
                <w:sz w:val="20"/>
                <w:szCs w:val="20"/>
              </w:rPr>
            </w:pPr>
            <w:r w:rsidRPr="00D32E9B">
              <w:rPr>
                <w:rFonts w:ascii="黑体" w:eastAsia="黑体" w:hAnsi="黑体"/>
                <w:color w:val="000000"/>
                <w:sz w:val="20"/>
                <w:szCs w:val="20"/>
              </w:rPr>
              <w:t>课堂</w:t>
            </w:r>
          </w:p>
          <w:p w:rsidR="00A66F0B" w:rsidRPr="00D32E9B" w:rsidRDefault="00A66F0B" w:rsidP="005764FA">
            <w:pPr>
              <w:adjustRightInd w:val="0"/>
              <w:snapToGrid w:val="0"/>
              <w:spacing w:line="276" w:lineRule="auto"/>
              <w:jc w:val="left"/>
              <w:rPr>
                <w:rFonts w:ascii="黑体" w:eastAsia="黑体" w:hAnsi="黑体"/>
                <w:color w:val="000000"/>
                <w:sz w:val="20"/>
                <w:szCs w:val="20"/>
              </w:rPr>
            </w:pPr>
            <w:r w:rsidRPr="00D32E9B">
              <w:rPr>
                <w:rFonts w:ascii="黑体" w:eastAsia="黑体" w:hAnsi="黑体"/>
                <w:color w:val="000000"/>
                <w:sz w:val="20"/>
                <w:szCs w:val="20"/>
              </w:rPr>
              <w:t>讨论</w:t>
            </w:r>
          </w:p>
        </w:tc>
      </w:tr>
      <w:tr w:rsidR="004A1E2E" w:rsidRPr="00D32E9B" w:rsidTr="004A1E2E">
        <w:trPr>
          <w:trHeight w:val="794"/>
          <w:jc w:val="center"/>
        </w:trPr>
        <w:tc>
          <w:tcPr>
            <w:tcW w:w="6008" w:type="dxa"/>
            <w:shd w:val="clear" w:color="auto" w:fill="auto"/>
            <w:vAlign w:val="center"/>
          </w:tcPr>
          <w:p w:rsidR="004A1E2E" w:rsidRPr="00E05BF5" w:rsidRDefault="004A1E2E" w:rsidP="004A1E2E">
            <w:pPr>
              <w:adjustRightInd w:val="0"/>
              <w:snapToGrid w:val="0"/>
              <w:spacing w:line="276" w:lineRule="auto"/>
              <w:rPr>
                <w:color w:val="000000"/>
                <w:sz w:val="20"/>
                <w:szCs w:val="20"/>
              </w:rPr>
            </w:pPr>
            <w:r w:rsidRPr="00903E69">
              <w:rPr>
                <w:rFonts w:ascii="黑体" w:eastAsia="黑体" w:hAnsi="黑体"/>
                <w:color w:val="000000"/>
                <w:sz w:val="20"/>
                <w:szCs w:val="20"/>
                <w:u w:val="single"/>
              </w:rPr>
              <w:t>目标1</w:t>
            </w:r>
            <w:r w:rsidRPr="00A37B6C">
              <w:rPr>
                <w:color w:val="000000"/>
                <w:sz w:val="20"/>
                <w:szCs w:val="20"/>
              </w:rPr>
              <w:t>：</w:t>
            </w:r>
            <w:r w:rsidRPr="007C4AF6">
              <w:rPr>
                <w:rFonts w:hint="eastAsia"/>
                <w:color w:val="000000"/>
                <w:sz w:val="20"/>
                <w:szCs w:val="20"/>
              </w:rPr>
              <w:t>掌握常用数制的相互转换，熟悉</w:t>
            </w:r>
            <w:r w:rsidRPr="007C4AF6">
              <w:rPr>
                <w:rFonts w:hint="eastAsia"/>
                <w:color w:val="000000"/>
                <w:sz w:val="20"/>
                <w:szCs w:val="20"/>
              </w:rPr>
              <w:t>8421BCD</w:t>
            </w:r>
            <w:r w:rsidRPr="007C4AF6">
              <w:rPr>
                <w:rFonts w:hint="eastAsia"/>
                <w:color w:val="000000"/>
                <w:sz w:val="20"/>
                <w:szCs w:val="20"/>
              </w:rPr>
              <w:t>码、</w:t>
            </w:r>
            <w:r w:rsidRPr="007C4AF6">
              <w:rPr>
                <w:rFonts w:hint="eastAsia"/>
                <w:color w:val="000000"/>
                <w:sz w:val="20"/>
                <w:szCs w:val="20"/>
              </w:rPr>
              <w:t>G</w:t>
            </w:r>
            <w:r w:rsidRPr="007C4AF6">
              <w:rPr>
                <w:color w:val="000000"/>
                <w:sz w:val="20"/>
                <w:szCs w:val="20"/>
              </w:rPr>
              <w:t>ray</w:t>
            </w:r>
            <w:r w:rsidRPr="007C4AF6">
              <w:rPr>
                <w:rFonts w:hint="eastAsia"/>
                <w:color w:val="000000"/>
                <w:sz w:val="20"/>
                <w:szCs w:val="20"/>
              </w:rPr>
              <w:t>码等编码。掌握逻辑代数基本定理与基本公式，逻辑问题的描述方法，逻辑函数的化简与变换。能够运用这些知识正确理解复杂电路系统工程化管理的概念与方法。</w:t>
            </w:r>
          </w:p>
        </w:tc>
        <w:tc>
          <w:tcPr>
            <w:tcW w:w="5244" w:type="dxa"/>
            <w:shd w:val="clear" w:color="auto" w:fill="auto"/>
            <w:vAlign w:val="center"/>
          </w:tcPr>
          <w:p w:rsidR="004A1E2E" w:rsidRPr="002B6AB8" w:rsidRDefault="004A1E2E" w:rsidP="004A1E2E">
            <w:pPr>
              <w:spacing w:line="276" w:lineRule="auto"/>
              <w:ind w:leftChars="-63" w:left="-132" w:firstLineChars="3" w:firstLine="6"/>
              <w:rPr>
                <w:rFonts w:ascii="宋体" w:hAnsi="宋体"/>
                <w:sz w:val="20"/>
                <w:szCs w:val="20"/>
              </w:rPr>
            </w:pPr>
            <w:r w:rsidRPr="002B6AB8">
              <w:rPr>
                <w:rFonts w:ascii="黑体" w:eastAsia="黑体" w:hAnsi="黑体" w:hint="eastAsia"/>
                <w:sz w:val="20"/>
                <w:szCs w:val="20"/>
                <w:u w:val="single"/>
              </w:rPr>
              <w:t>毕业要求3：</w:t>
            </w:r>
            <w:r w:rsidRPr="002B6AB8">
              <w:rPr>
                <w:rFonts w:ascii="宋体" w:hAnsi="宋体" w:hint="eastAsia"/>
                <w:sz w:val="20"/>
                <w:szCs w:val="20"/>
              </w:rPr>
              <w:t xml:space="preserve"> 设计/开发解决方案：能够设计针对复杂软件工程问题的解决方案，设计满足特定需求的系统、单元（部件）或工艺流程，并能够在设计环节中体现创新意识，考虑社会、健康、安全、法律、文化以及环境等因素</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olor w:val="000000"/>
                <w:sz w:val="20"/>
                <w:szCs w:val="20"/>
              </w:rPr>
            </w:pPr>
            <w:r w:rsidRPr="007C5989">
              <w:rPr>
                <w:color w:val="000000"/>
                <w:sz w:val="20"/>
                <w:szCs w:val="20"/>
              </w:rPr>
              <w:t>√</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olor w:val="000000"/>
                <w:sz w:val="20"/>
                <w:szCs w:val="20"/>
              </w:rPr>
            </w:pP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s="宋体"/>
                <w:color w:val="000000"/>
                <w:sz w:val="20"/>
                <w:szCs w:val="20"/>
              </w:rPr>
            </w:pPr>
            <w:r w:rsidRPr="007C5989">
              <w:rPr>
                <w:color w:val="000000"/>
                <w:sz w:val="20"/>
                <w:szCs w:val="20"/>
              </w:rPr>
              <w:t>√</w:t>
            </w:r>
          </w:p>
        </w:tc>
        <w:tc>
          <w:tcPr>
            <w:tcW w:w="754" w:type="dxa"/>
            <w:shd w:val="clear" w:color="auto" w:fill="auto"/>
            <w:vAlign w:val="center"/>
          </w:tcPr>
          <w:p w:rsidR="004A1E2E" w:rsidRPr="00D32E9B" w:rsidRDefault="004A1E2E" w:rsidP="004A1E2E">
            <w:pPr>
              <w:adjustRightInd w:val="0"/>
              <w:snapToGrid w:val="0"/>
              <w:spacing w:line="276" w:lineRule="auto"/>
              <w:rPr>
                <w:rFonts w:ascii="华文宋体" w:eastAsia="华文宋体" w:hAnsi="华文宋体"/>
                <w:color w:val="000000"/>
                <w:sz w:val="20"/>
                <w:szCs w:val="20"/>
              </w:rPr>
            </w:pPr>
          </w:p>
        </w:tc>
      </w:tr>
      <w:tr w:rsidR="004A1E2E" w:rsidRPr="00D32E9B" w:rsidTr="004A1E2E">
        <w:trPr>
          <w:trHeight w:val="1304"/>
          <w:jc w:val="center"/>
        </w:trPr>
        <w:tc>
          <w:tcPr>
            <w:tcW w:w="6008" w:type="dxa"/>
            <w:shd w:val="clear" w:color="auto" w:fill="auto"/>
            <w:vAlign w:val="center"/>
          </w:tcPr>
          <w:p w:rsidR="004A1E2E" w:rsidRPr="00E05BF5" w:rsidRDefault="004A1E2E" w:rsidP="004A1E2E">
            <w:pPr>
              <w:adjustRightInd w:val="0"/>
              <w:snapToGrid w:val="0"/>
              <w:spacing w:line="276" w:lineRule="auto"/>
              <w:rPr>
                <w:color w:val="000000"/>
                <w:sz w:val="20"/>
                <w:szCs w:val="20"/>
              </w:rPr>
            </w:pPr>
            <w:r w:rsidRPr="00903E69">
              <w:rPr>
                <w:rFonts w:ascii="黑体" w:eastAsia="黑体" w:hAnsi="黑体"/>
                <w:color w:val="000000"/>
                <w:sz w:val="20"/>
                <w:szCs w:val="20"/>
                <w:u w:val="single"/>
              </w:rPr>
              <w:t>目标</w:t>
            </w:r>
            <w:r w:rsidRPr="00903E69">
              <w:rPr>
                <w:rFonts w:ascii="黑体" w:eastAsia="黑体" w:hAnsi="黑体" w:hint="eastAsia"/>
                <w:color w:val="000000"/>
                <w:sz w:val="20"/>
                <w:szCs w:val="20"/>
                <w:u w:val="single"/>
              </w:rPr>
              <w:t>2</w:t>
            </w:r>
            <w:r w:rsidRPr="00A37B6C">
              <w:rPr>
                <w:color w:val="000000"/>
                <w:sz w:val="20"/>
                <w:szCs w:val="20"/>
              </w:rPr>
              <w:t>：</w:t>
            </w:r>
            <w:r w:rsidRPr="002945DA">
              <w:rPr>
                <w:rFonts w:hint="eastAsia"/>
                <w:color w:val="000000"/>
                <w:sz w:val="20"/>
                <w:szCs w:val="20"/>
              </w:rPr>
              <w:t>正确理解</w:t>
            </w:r>
            <w:r w:rsidRPr="002945DA">
              <w:rPr>
                <w:rFonts w:hint="eastAsia"/>
                <w:color w:val="000000"/>
                <w:sz w:val="20"/>
                <w:szCs w:val="20"/>
              </w:rPr>
              <w:t>CMOS</w:t>
            </w:r>
            <w:r w:rsidRPr="002945DA">
              <w:rPr>
                <w:rFonts w:hint="eastAsia"/>
                <w:color w:val="000000"/>
                <w:sz w:val="20"/>
                <w:szCs w:val="20"/>
              </w:rPr>
              <w:t>和</w:t>
            </w:r>
            <w:r w:rsidRPr="002945DA">
              <w:rPr>
                <w:rFonts w:hint="eastAsia"/>
                <w:color w:val="000000"/>
                <w:sz w:val="20"/>
                <w:szCs w:val="20"/>
              </w:rPr>
              <w:t>TTL</w:t>
            </w:r>
            <w:r w:rsidRPr="002945DA">
              <w:rPr>
                <w:rFonts w:hint="eastAsia"/>
                <w:color w:val="000000"/>
                <w:sz w:val="20"/>
                <w:szCs w:val="20"/>
              </w:rPr>
              <w:t>门电路结构及工作原理。掌握组合逻辑电路的分析和设计方法，了解常用中大规模组合逻辑电路的逻辑功能和工作原理，能够根据特定需求对复杂数字电路系统的子模块或子单元进行硬件设计和实现，正确理解复杂电路系统工程化管理的概念与方法。</w:t>
            </w:r>
          </w:p>
        </w:tc>
        <w:tc>
          <w:tcPr>
            <w:tcW w:w="5244" w:type="dxa"/>
            <w:shd w:val="clear" w:color="auto" w:fill="auto"/>
            <w:vAlign w:val="center"/>
          </w:tcPr>
          <w:p w:rsidR="004A1E2E" w:rsidRPr="002B6AB8" w:rsidRDefault="004A1E2E" w:rsidP="004A1E2E">
            <w:pPr>
              <w:spacing w:line="276" w:lineRule="auto"/>
              <w:ind w:leftChars="-63" w:left="-132" w:firstLineChars="3" w:firstLine="6"/>
              <w:rPr>
                <w:rFonts w:ascii="宋体" w:hAnsi="宋体"/>
                <w:sz w:val="20"/>
                <w:szCs w:val="20"/>
              </w:rPr>
            </w:pPr>
            <w:r w:rsidRPr="002B6AB8">
              <w:rPr>
                <w:rFonts w:ascii="黑体" w:eastAsia="黑体" w:hAnsi="黑体" w:hint="eastAsia"/>
                <w:sz w:val="20"/>
                <w:szCs w:val="20"/>
                <w:u w:val="single"/>
              </w:rPr>
              <w:t>毕业要求3：</w:t>
            </w:r>
            <w:r w:rsidRPr="002B6AB8">
              <w:rPr>
                <w:rFonts w:ascii="宋体" w:hAnsi="宋体" w:hint="eastAsia"/>
                <w:sz w:val="20"/>
                <w:szCs w:val="20"/>
              </w:rPr>
              <w:t xml:space="preserve"> 设计/开发解决方案：能够设计针对复杂软件工程问题的解决方案，设计满足特定需求的系统、单元（部件）或工艺流程，并能够在设计环节中体现创新意识，考虑社会、健康、安全、法律、文化以及环境等因素</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olor w:val="000000"/>
                <w:sz w:val="20"/>
                <w:szCs w:val="20"/>
              </w:rPr>
            </w:pPr>
            <w:r w:rsidRPr="007C5989">
              <w:rPr>
                <w:color w:val="000000"/>
                <w:sz w:val="20"/>
                <w:szCs w:val="20"/>
              </w:rPr>
              <w:t>√</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olor w:val="000000"/>
                <w:sz w:val="20"/>
                <w:szCs w:val="20"/>
              </w:rPr>
            </w:pPr>
            <w:r w:rsidRPr="007C5989">
              <w:rPr>
                <w:color w:val="000000"/>
                <w:sz w:val="20"/>
                <w:szCs w:val="20"/>
              </w:rPr>
              <w:t>√</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s="宋体"/>
                <w:color w:val="000000"/>
                <w:sz w:val="20"/>
                <w:szCs w:val="20"/>
              </w:rPr>
            </w:pPr>
            <w:r w:rsidRPr="007C5989">
              <w:rPr>
                <w:color w:val="000000"/>
                <w:sz w:val="20"/>
                <w:szCs w:val="20"/>
              </w:rPr>
              <w:t>√</w:t>
            </w:r>
          </w:p>
        </w:tc>
        <w:tc>
          <w:tcPr>
            <w:tcW w:w="754"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olor w:val="000000"/>
                <w:sz w:val="20"/>
                <w:szCs w:val="20"/>
              </w:rPr>
            </w:pPr>
            <w:r w:rsidRPr="007C5989">
              <w:rPr>
                <w:color w:val="000000"/>
                <w:sz w:val="20"/>
                <w:szCs w:val="20"/>
              </w:rPr>
              <w:t>√</w:t>
            </w:r>
          </w:p>
        </w:tc>
      </w:tr>
      <w:tr w:rsidR="004A1E2E" w:rsidRPr="00D32E9B" w:rsidTr="004A1E2E">
        <w:trPr>
          <w:trHeight w:val="1265"/>
          <w:jc w:val="center"/>
        </w:trPr>
        <w:tc>
          <w:tcPr>
            <w:tcW w:w="6008" w:type="dxa"/>
            <w:shd w:val="clear" w:color="auto" w:fill="auto"/>
            <w:vAlign w:val="center"/>
          </w:tcPr>
          <w:p w:rsidR="004A1E2E" w:rsidRPr="00E05BF5" w:rsidRDefault="004A1E2E" w:rsidP="004A1E2E">
            <w:pPr>
              <w:adjustRightInd w:val="0"/>
              <w:snapToGrid w:val="0"/>
              <w:spacing w:line="276" w:lineRule="auto"/>
              <w:rPr>
                <w:color w:val="000000"/>
                <w:sz w:val="20"/>
                <w:szCs w:val="20"/>
              </w:rPr>
            </w:pPr>
            <w:r w:rsidRPr="00903E69">
              <w:rPr>
                <w:rFonts w:ascii="黑体" w:eastAsia="黑体" w:hAnsi="黑体"/>
                <w:color w:val="000000"/>
                <w:sz w:val="20"/>
                <w:szCs w:val="20"/>
                <w:u w:val="single"/>
              </w:rPr>
              <w:t>目标</w:t>
            </w:r>
            <w:r w:rsidRPr="00903E69">
              <w:rPr>
                <w:rFonts w:ascii="黑体" w:eastAsia="黑体" w:hAnsi="黑体" w:hint="eastAsia"/>
                <w:color w:val="000000"/>
                <w:sz w:val="20"/>
                <w:szCs w:val="20"/>
                <w:u w:val="single"/>
              </w:rPr>
              <w:t>3</w:t>
            </w:r>
            <w:r w:rsidRPr="00A37B6C">
              <w:rPr>
                <w:color w:val="000000"/>
                <w:sz w:val="20"/>
                <w:szCs w:val="20"/>
              </w:rPr>
              <w:t>：</w:t>
            </w:r>
            <w:r w:rsidRPr="002945DA">
              <w:rPr>
                <w:rFonts w:hint="eastAsia"/>
                <w:color w:val="000000"/>
                <w:sz w:val="20"/>
                <w:szCs w:val="20"/>
              </w:rPr>
              <w:t>掌握不同触发器的逻辑功能、工作原理和基本应用。掌握时序逻辑电路的分析方法和设计方法，能够根据特定需求对复杂数字电路系统的子模块或子单元进行硬件设计和实现，正确理解复杂电路系统工程化管理的概念与方法。</w:t>
            </w:r>
          </w:p>
        </w:tc>
        <w:tc>
          <w:tcPr>
            <w:tcW w:w="5244" w:type="dxa"/>
            <w:shd w:val="clear" w:color="auto" w:fill="auto"/>
            <w:vAlign w:val="center"/>
          </w:tcPr>
          <w:p w:rsidR="004A1E2E" w:rsidRPr="002B76D1" w:rsidRDefault="004A1E2E" w:rsidP="004A1E2E">
            <w:pPr>
              <w:spacing w:line="276" w:lineRule="auto"/>
              <w:ind w:leftChars="-63" w:left="-132" w:firstLineChars="3" w:firstLine="6"/>
              <w:rPr>
                <w:rFonts w:ascii="宋体" w:hAnsi="宋体"/>
                <w:sz w:val="20"/>
                <w:szCs w:val="20"/>
              </w:rPr>
            </w:pPr>
            <w:r w:rsidRPr="002B76D1">
              <w:rPr>
                <w:rFonts w:ascii="黑体" w:eastAsia="黑体" w:hAnsi="黑体" w:hint="eastAsia"/>
                <w:sz w:val="20"/>
                <w:szCs w:val="20"/>
                <w:u w:val="single"/>
              </w:rPr>
              <w:t>毕业要求4</w:t>
            </w:r>
            <w:r>
              <w:rPr>
                <w:rFonts w:ascii="宋体" w:hAnsi="宋体" w:hint="eastAsia"/>
                <w:sz w:val="20"/>
                <w:szCs w:val="20"/>
              </w:rPr>
              <w:t>：</w:t>
            </w:r>
            <w:r w:rsidRPr="002B76D1">
              <w:rPr>
                <w:rFonts w:ascii="宋体" w:hAnsi="宋体" w:hint="eastAsia"/>
                <w:sz w:val="20"/>
                <w:szCs w:val="20"/>
              </w:rPr>
              <w:t>研究：能够基于科学原理并采用科学方法对复杂软件工程问题进行研究，包括设计实验、分析与解释数据、并通过信息综合得到合理有效的结论。</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olor w:val="000000"/>
                <w:sz w:val="20"/>
                <w:szCs w:val="20"/>
              </w:rPr>
            </w:pPr>
            <w:r w:rsidRPr="007C5989">
              <w:rPr>
                <w:color w:val="000000"/>
                <w:sz w:val="20"/>
                <w:szCs w:val="20"/>
              </w:rPr>
              <w:t>√</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olor w:val="000000"/>
                <w:sz w:val="20"/>
                <w:szCs w:val="20"/>
              </w:rPr>
            </w:pPr>
            <w:r w:rsidRPr="007C5989">
              <w:rPr>
                <w:color w:val="000000"/>
                <w:sz w:val="20"/>
                <w:szCs w:val="20"/>
              </w:rPr>
              <w:t>√</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olor w:val="000000"/>
                <w:sz w:val="20"/>
                <w:szCs w:val="20"/>
              </w:rPr>
            </w:pPr>
            <w:r w:rsidRPr="007C5989">
              <w:rPr>
                <w:color w:val="000000"/>
                <w:sz w:val="20"/>
                <w:szCs w:val="20"/>
              </w:rPr>
              <w:t>√</w:t>
            </w:r>
          </w:p>
        </w:tc>
        <w:tc>
          <w:tcPr>
            <w:tcW w:w="754" w:type="dxa"/>
            <w:shd w:val="clear" w:color="auto" w:fill="auto"/>
            <w:vAlign w:val="center"/>
          </w:tcPr>
          <w:p w:rsidR="004A1E2E" w:rsidRPr="00D32E9B" w:rsidRDefault="004A1E2E" w:rsidP="004A1E2E">
            <w:pPr>
              <w:adjustRightInd w:val="0"/>
              <w:snapToGrid w:val="0"/>
              <w:spacing w:line="276" w:lineRule="auto"/>
              <w:jc w:val="center"/>
              <w:rPr>
                <w:rFonts w:ascii="华文宋体" w:eastAsia="华文宋体" w:hAnsi="华文宋体"/>
                <w:color w:val="000000"/>
                <w:sz w:val="20"/>
                <w:szCs w:val="20"/>
              </w:rPr>
            </w:pPr>
            <w:r w:rsidRPr="007C5989">
              <w:rPr>
                <w:color w:val="000000"/>
                <w:sz w:val="20"/>
                <w:szCs w:val="20"/>
              </w:rPr>
              <w:t>√</w:t>
            </w:r>
          </w:p>
        </w:tc>
      </w:tr>
      <w:tr w:rsidR="004A1E2E" w:rsidRPr="00D32E9B" w:rsidTr="004A1E2E">
        <w:trPr>
          <w:trHeight w:val="693"/>
          <w:jc w:val="center"/>
        </w:trPr>
        <w:tc>
          <w:tcPr>
            <w:tcW w:w="6008" w:type="dxa"/>
            <w:shd w:val="clear" w:color="auto" w:fill="auto"/>
            <w:vAlign w:val="center"/>
          </w:tcPr>
          <w:p w:rsidR="004A1E2E" w:rsidRPr="00841A8C" w:rsidRDefault="004A1E2E" w:rsidP="004A1E2E">
            <w:pPr>
              <w:adjustRightInd w:val="0"/>
              <w:snapToGrid w:val="0"/>
              <w:spacing w:line="276" w:lineRule="auto"/>
              <w:rPr>
                <w:b/>
                <w:color w:val="000000"/>
                <w:sz w:val="20"/>
                <w:szCs w:val="20"/>
                <w:u w:val="single"/>
              </w:rPr>
            </w:pPr>
            <w:r w:rsidRPr="00903E69">
              <w:rPr>
                <w:rFonts w:ascii="黑体" w:eastAsia="黑体" w:hAnsi="黑体"/>
                <w:color w:val="000000"/>
                <w:sz w:val="20"/>
                <w:szCs w:val="20"/>
                <w:u w:val="single"/>
              </w:rPr>
              <w:lastRenderedPageBreak/>
              <w:t>目标</w:t>
            </w:r>
            <w:r w:rsidRPr="00903E69">
              <w:rPr>
                <w:rFonts w:ascii="黑体" w:eastAsia="黑体" w:hAnsi="黑体" w:hint="eastAsia"/>
                <w:color w:val="000000"/>
                <w:sz w:val="20"/>
                <w:szCs w:val="20"/>
                <w:u w:val="single"/>
              </w:rPr>
              <w:t>4</w:t>
            </w:r>
            <w:r w:rsidRPr="00A37B6C">
              <w:rPr>
                <w:color w:val="000000"/>
                <w:sz w:val="20"/>
                <w:szCs w:val="20"/>
              </w:rPr>
              <w:t>：</w:t>
            </w:r>
            <w:r w:rsidRPr="00D32E9B">
              <w:rPr>
                <w:rFonts w:hint="eastAsia"/>
                <w:color w:val="000000"/>
                <w:sz w:val="20"/>
                <w:szCs w:val="20"/>
              </w:rPr>
              <w:t>理解和掌握多种方法实现的</w:t>
            </w:r>
            <w:r w:rsidRPr="00D32E9B">
              <w:rPr>
                <w:rFonts w:hint="eastAsia"/>
                <w:color w:val="000000"/>
                <w:sz w:val="20"/>
                <w:szCs w:val="20"/>
              </w:rPr>
              <w:t>A/D</w:t>
            </w:r>
            <w:r w:rsidRPr="00D32E9B">
              <w:rPr>
                <w:rFonts w:hint="eastAsia"/>
                <w:color w:val="000000"/>
                <w:sz w:val="20"/>
                <w:szCs w:val="20"/>
              </w:rPr>
              <w:t>和</w:t>
            </w:r>
            <w:r w:rsidRPr="00D32E9B">
              <w:rPr>
                <w:rFonts w:hint="eastAsia"/>
                <w:color w:val="000000"/>
                <w:sz w:val="20"/>
                <w:szCs w:val="20"/>
              </w:rPr>
              <w:t>D</w:t>
            </w:r>
            <w:r w:rsidRPr="00D32E9B">
              <w:rPr>
                <w:color w:val="000000"/>
                <w:sz w:val="20"/>
                <w:szCs w:val="20"/>
              </w:rPr>
              <w:t>/A</w:t>
            </w:r>
            <w:r w:rsidRPr="00D32E9B">
              <w:rPr>
                <w:rFonts w:hint="eastAsia"/>
                <w:color w:val="000000"/>
                <w:sz w:val="20"/>
                <w:szCs w:val="20"/>
              </w:rPr>
              <w:t>转换电路及工作原理</w:t>
            </w:r>
            <w:r>
              <w:rPr>
                <w:rFonts w:hint="eastAsia"/>
                <w:color w:val="000000"/>
                <w:sz w:val="20"/>
                <w:szCs w:val="20"/>
              </w:rPr>
              <w:t>，</w:t>
            </w:r>
            <w:r w:rsidRPr="002945DA">
              <w:rPr>
                <w:rFonts w:hint="eastAsia"/>
                <w:color w:val="000000"/>
                <w:sz w:val="20"/>
                <w:szCs w:val="20"/>
              </w:rPr>
              <w:t>能够根据特定需求对</w:t>
            </w:r>
            <w:r w:rsidRPr="00D32E9B">
              <w:rPr>
                <w:rFonts w:hint="eastAsia"/>
                <w:color w:val="000000"/>
                <w:sz w:val="20"/>
                <w:szCs w:val="20"/>
              </w:rPr>
              <w:t>A/D</w:t>
            </w:r>
            <w:r w:rsidRPr="00D32E9B">
              <w:rPr>
                <w:rFonts w:hint="eastAsia"/>
                <w:color w:val="000000"/>
                <w:sz w:val="20"/>
                <w:szCs w:val="20"/>
              </w:rPr>
              <w:t>和</w:t>
            </w:r>
            <w:r w:rsidRPr="00D32E9B">
              <w:rPr>
                <w:rFonts w:hint="eastAsia"/>
                <w:color w:val="000000"/>
                <w:sz w:val="20"/>
                <w:szCs w:val="20"/>
              </w:rPr>
              <w:t>D</w:t>
            </w:r>
            <w:r w:rsidRPr="00D32E9B">
              <w:rPr>
                <w:color w:val="000000"/>
                <w:sz w:val="20"/>
                <w:szCs w:val="20"/>
              </w:rPr>
              <w:t>/A</w:t>
            </w:r>
            <w:r w:rsidRPr="00D32E9B">
              <w:rPr>
                <w:rFonts w:hint="eastAsia"/>
                <w:color w:val="000000"/>
                <w:sz w:val="20"/>
                <w:szCs w:val="20"/>
              </w:rPr>
              <w:t>转换电路</w:t>
            </w:r>
            <w:r w:rsidRPr="002945DA">
              <w:rPr>
                <w:rFonts w:hint="eastAsia"/>
                <w:color w:val="000000"/>
                <w:sz w:val="20"/>
                <w:szCs w:val="20"/>
              </w:rPr>
              <w:t>进行硬件设计和实现</w:t>
            </w:r>
            <w:r>
              <w:rPr>
                <w:rFonts w:hint="eastAsia"/>
                <w:color w:val="000000"/>
                <w:sz w:val="20"/>
                <w:szCs w:val="20"/>
              </w:rPr>
              <w:t>。</w:t>
            </w:r>
          </w:p>
        </w:tc>
        <w:tc>
          <w:tcPr>
            <w:tcW w:w="5244" w:type="dxa"/>
            <w:shd w:val="clear" w:color="auto" w:fill="auto"/>
            <w:vAlign w:val="center"/>
          </w:tcPr>
          <w:p w:rsidR="004A1E2E" w:rsidRPr="002B76D1" w:rsidRDefault="004A1E2E" w:rsidP="004A1E2E">
            <w:pPr>
              <w:spacing w:line="276" w:lineRule="auto"/>
              <w:ind w:leftChars="-63" w:left="-132" w:firstLineChars="3" w:firstLine="6"/>
              <w:rPr>
                <w:rFonts w:asciiTheme="minorEastAsia" w:eastAsiaTheme="minorEastAsia" w:hAnsiTheme="minorEastAsia"/>
                <w:sz w:val="20"/>
                <w:szCs w:val="20"/>
              </w:rPr>
            </w:pPr>
            <w:r w:rsidRPr="002B76D1">
              <w:rPr>
                <w:rFonts w:ascii="黑体" w:eastAsia="黑体" w:hAnsi="黑体" w:hint="eastAsia"/>
                <w:sz w:val="20"/>
                <w:szCs w:val="20"/>
                <w:u w:val="single"/>
              </w:rPr>
              <w:t>毕业要求4</w:t>
            </w:r>
            <w:r>
              <w:rPr>
                <w:rFonts w:ascii="宋体" w:hAnsi="宋体" w:hint="eastAsia"/>
                <w:sz w:val="20"/>
                <w:szCs w:val="20"/>
              </w:rPr>
              <w:t>：</w:t>
            </w:r>
            <w:r w:rsidRPr="002B76D1">
              <w:rPr>
                <w:rFonts w:ascii="宋体" w:hAnsi="宋体" w:hint="eastAsia"/>
                <w:sz w:val="20"/>
                <w:szCs w:val="20"/>
              </w:rPr>
              <w:t>研究：能够基于科学原理并采用科学方法对复杂软件工程问题进行研究，包括设计实验、分析与解释数据、并通过信息综合得到合理有效的结论。</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MS Mincho" w:eastAsia="MS Mincho" w:hAnsi="MS Mincho" w:cs="MS Mincho"/>
                <w:color w:val="000000"/>
                <w:sz w:val="20"/>
                <w:szCs w:val="20"/>
              </w:rPr>
            </w:pPr>
            <w:r w:rsidRPr="007C5989">
              <w:rPr>
                <w:color w:val="000000"/>
                <w:sz w:val="20"/>
                <w:szCs w:val="20"/>
              </w:rPr>
              <w:t>√</w:t>
            </w: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MS Mincho" w:eastAsia="MS Mincho" w:hAnsi="MS Mincho" w:cs="MS Mincho"/>
                <w:color w:val="000000"/>
                <w:sz w:val="20"/>
                <w:szCs w:val="20"/>
              </w:rPr>
            </w:pPr>
          </w:p>
        </w:tc>
        <w:tc>
          <w:tcPr>
            <w:tcW w:w="709" w:type="dxa"/>
            <w:shd w:val="clear" w:color="auto" w:fill="auto"/>
            <w:vAlign w:val="center"/>
          </w:tcPr>
          <w:p w:rsidR="004A1E2E" w:rsidRPr="00D32E9B" w:rsidRDefault="004A1E2E" w:rsidP="004A1E2E">
            <w:pPr>
              <w:adjustRightInd w:val="0"/>
              <w:snapToGrid w:val="0"/>
              <w:spacing w:line="276" w:lineRule="auto"/>
              <w:jc w:val="center"/>
              <w:rPr>
                <w:rFonts w:ascii="MS Mincho" w:eastAsia="MS Mincho" w:hAnsi="MS Mincho" w:cs="MS Mincho"/>
                <w:color w:val="000000"/>
                <w:sz w:val="20"/>
                <w:szCs w:val="20"/>
              </w:rPr>
            </w:pPr>
            <w:r w:rsidRPr="007C5989">
              <w:rPr>
                <w:color w:val="000000"/>
                <w:sz w:val="20"/>
                <w:szCs w:val="20"/>
              </w:rPr>
              <w:t>√</w:t>
            </w:r>
          </w:p>
        </w:tc>
        <w:tc>
          <w:tcPr>
            <w:tcW w:w="754" w:type="dxa"/>
            <w:shd w:val="clear" w:color="auto" w:fill="auto"/>
            <w:vAlign w:val="center"/>
          </w:tcPr>
          <w:p w:rsidR="004A1E2E" w:rsidRPr="00D32E9B" w:rsidRDefault="004A1E2E" w:rsidP="004A1E2E">
            <w:pPr>
              <w:adjustRightInd w:val="0"/>
              <w:snapToGrid w:val="0"/>
              <w:spacing w:line="276" w:lineRule="auto"/>
              <w:jc w:val="center"/>
              <w:rPr>
                <w:rFonts w:ascii="MS Mincho" w:eastAsia="MS Mincho" w:hAnsi="MS Mincho" w:cs="MS Mincho"/>
                <w:color w:val="000000"/>
                <w:sz w:val="20"/>
                <w:szCs w:val="20"/>
              </w:rPr>
            </w:pPr>
          </w:p>
        </w:tc>
      </w:tr>
    </w:tbl>
    <w:p w:rsidR="00611AF3" w:rsidRPr="00903E69" w:rsidRDefault="00ED351D" w:rsidP="00903E69">
      <w:pPr>
        <w:adjustRightInd w:val="0"/>
        <w:snapToGrid w:val="0"/>
        <w:spacing w:beforeLines="50" w:before="120" w:afterLines="50" w:after="120" w:line="400" w:lineRule="exact"/>
        <w:ind w:firstLineChars="100" w:firstLine="240"/>
        <w:rPr>
          <w:rFonts w:ascii="黑体" w:eastAsia="黑体" w:hAnsi="黑体"/>
          <w:sz w:val="24"/>
        </w:rPr>
      </w:pPr>
      <w:r w:rsidRPr="00903E69">
        <w:rPr>
          <w:rFonts w:ascii="黑体" w:eastAsia="黑体" w:hAnsi="黑体"/>
          <w:sz w:val="24"/>
        </w:rPr>
        <w:t>三、</w:t>
      </w:r>
      <w:r w:rsidRPr="00903E69">
        <w:rPr>
          <w:rFonts w:ascii="黑体" w:eastAsia="黑体" w:hAnsi="黑体" w:hint="eastAsia"/>
          <w:sz w:val="24"/>
        </w:rPr>
        <w:t>课程教学内容及学时分配</w:t>
      </w:r>
    </w:p>
    <w:p w:rsidR="00466B49" w:rsidRPr="00903E69" w:rsidRDefault="00890962" w:rsidP="00903E69">
      <w:pPr>
        <w:adjustRightInd w:val="0"/>
        <w:snapToGrid w:val="0"/>
        <w:spacing w:beforeLines="50" w:before="120" w:afterLines="50" w:after="120" w:line="400" w:lineRule="exact"/>
        <w:ind w:firstLineChars="100" w:firstLine="240"/>
        <w:rPr>
          <w:rFonts w:ascii="黑体" w:eastAsia="黑体" w:hAnsi="黑体"/>
          <w:sz w:val="24"/>
        </w:rPr>
      </w:pPr>
      <w:r w:rsidRPr="00903E69">
        <w:rPr>
          <w:rFonts w:ascii="黑体" w:eastAsia="黑体" w:hAnsi="黑体" w:hint="eastAsia"/>
          <w:sz w:val="24"/>
        </w:rPr>
        <w:t>3.1</w:t>
      </w:r>
      <w:r w:rsidRPr="00903E69">
        <w:rPr>
          <w:rFonts w:ascii="黑体" w:eastAsia="黑体" w:hAnsi="黑体"/>
          <w:sz w:val="24"/>
        </w:rPr>
        <w:t xml:space="preserve"> </w:t>
      </w:r>
      <w:r w:rsidR="00ED351D" w:rsidRPr="00903E69">
        <w:rPr>
          <w:rFonts w:ascii="黑体" w:eastAsia="黑体" w:hAnsi="黑体" w:hint="eastAsia"/>
          <w:sz w:val="24"/>
        </w:rPr>
        <w:t>理论教学安排</w:t>
      </w:r>
    </w:p>
    <w:tbl>
      <w:tblPr>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
        <w:gridCol w:w="1276"/>
        <w:gridCol w:w="3260"/>
        <w:gridCol w:w="709"/>
        <w:gridCol w:w="6095"/>
        <w:gridCol w:w="1139"/>
        <w:gridCol w:w="1534"/>
      </w:tblGrid>
      <w:tr w:rsidR="005C37E7" w:rsidRPr="00E35A88" w:rsidTr="00536A84">
        <w:tc>
          <w:tcPr>
            <w:tcW w:w="387" w:type="dxa"/>
            <w:vMerge w:val="restart"/>
            <w:shd w:val="clear" w:color="auto" w:fill="auto"/>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序号</w:t>
            </w:r>
          </w:p>
        </w:tc>
        <w:tc>
          <w:tcPr>
            <w:tcW w:w="1276" w:type="dxa"/>
            <w:vMerge w:val="restart"/>
            <w:shd w:val="clear" w:color="auto" w:fill="auto"/>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章节或知识</w:t>
            </w:r>
            <w:r w:rsidRPr="00903E69">
              <w:rPr>
                <w:rFonts w:ascii="黑体" w:eastAsia="黑体" w:hAnsi="黑体"/>
                <w:color w:val="000000"/>
                <w:sz w:val="20"/>
                <w:szCs w:val="20"/>
              </w:rPr>
              <w:t>点(</w:t>
            </w:r>
            <w:r w:rsidRPr="00903E69">
              <w:rPr>
                <w:rFonts w:ascii="黑体" w:eastAsia="黑体" w:hAnsi="黑体" w:hint="eastAsia"/>
                <w:color w:val="000000"/>
                <w:sz w:val="20"/>
                <w:szCs w:val="20"/>
              </w:rPr>
              <w:t>模块</w:t>
            </w:r>
            <w:r w:rsidRPr="00903E69">
              <w:rPr>
                <w:rFonts w:ascii="黑体" w:eastAsia="黑体" w:hAnsi="黑体"/>
                <w:color w:val="000000"/>
                <w:sz w:val="20"/>
                <w:szCs w:val="20"/>
              </w:rPr>
              <w:t>)</w:t>
            </w:r>
          </w:p>
        </w:tc>
        <w:tc>
          <w:tcPr>
            <w:tcW w:w="3260" w:type="dxa"/>
            <w:vMerge w:val="restart"/>
            <w:shd w:val="clear" w:color="auto" w:fill="auto"/>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教学内容</w:t>
            </w:r>
          </w:p>
        </w:tc>
        <w:tc>
          <w:tcPr>
            <w:tcW w:w="709" w:type="dxa"/>
            <w:vMerge w:val="restart"/>
            <w:shd w:val="clear" w:color="auto" w:fill="auto"/>
            <w:vAlign w:val="center"/>
          </w:tcPr>
          <w:p w:rsidR="005C37E7" w:rsidRPr="00903E69" w:rsidRDefault="00ED351D" w:rsidP="00903E69">
            <w:pPr>
              <w:adjustRightInd w:val="0"/>
              <w:snapToGrid w:val="0"/>
              <w:jc w:val="center"/>
              <w:rPr>
                <w:rFonts w:ascii="黑体" w:eastAsia="黑体" w:hAnsi="黑体"/>
                <w:color w:val="000000"/>
                <w:sz w:val="20"/>
                <w:szCs w:val="20"/>
              </w:rPr>
            </w:pPr>
            <w:r w:rsidRPr="00903E69">
              <w:rPr>
                <w:rFonts w:ascii="黑体" w:eastAsia="黑体" w:hAnsi="黑体" w:hint="eastAsia"/>
                <w:color w:val="000000"/>
                <w:sz w:val="20"/>
                <w:szCs w:val="20"/>
              </w:rPr>
              <w:t>学时分配</w:t>
            </w:r>
          </w:p>
        </w:tc>
        <w:tc>
          <w:tcPr>
            <w:tcW w:w="6095" w:type="dxa"/>
            <w:vMerge w:val="restart"/>
            <w:shd w:val="clear" w:color="auto" w:fill="auto"/>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color w:val="000000"/>
                <w:sz w:val="20"/>
                <w:szCs w:val="20"/>
              </w:rPr>
              <w:t>教学要求</w:t>
            </w:r>
          </w:p>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color w:val="000000"/>
                <w:sz w:val="20"/>
                <w:szCs w:val="20"/>
              </w:rPr>
              <w:t>(应明确教学重点、难点和教学方法)</w:t>
            </w:r>
          </w:p>
        </w:tc>
        <w:tc>
          <w:tcPr>
            <w:tcW w:w="2673" w:type="dxa"/>
            <w:gridSpan w:val="2"/>
            <w:shd w:val="clear" w:color="auto" w:fill="auto"/>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学生任务</w:t>
            </w:r>
          </w:p>
        </w:tc>
      </w:tr>
      <w:tr w:rsidR="005C37E7" w:rsidRPr="00E35A88" w:rsidTr="00CB2E27">
        <w:trPr>
          <w:trHeight w:val="573"/>
        </w:trPr>
        <w:tc>
          <w:tcPr>
            <w:tcW w:w="387" w:type="dxa"/>
            <w:vMerge/>
            <w:shd w:val="clear" w:color="auto" w:fill="auto"/>
            <w:vAlign w:val="center"/>
          </w:tcPr>
          <w:p w:rsidR="005C37E7" w:rsidRPr="00903E69" w:rsidRDefault="005C37E7" w:rsidP="00903E69">
            <w:pPr>
              <w:adjustRightInd w:val="0"/>
              <w:snapToGrid w:val="0"/>
              <w:spacing w:line="300" w:lineRule="auto"/>
              <w:jc w:val="center"/>
              <w:rPr>
                <w:rFonts w:ascii="黑体" w:eastAsia="黑体" w:hAnsi="黑体"/>
                <w:color w:val="000000"/>
                <w:sz w:val="20"/>
                <w:szCs w:val="20"/>
              </w:rPr>
            </w:pPr>
          </w:p>
        </w:tc>
        <w:tc>
          <w:tcPr>
            <w:tcW w:w="1276" w:type="dxa"/>
            <w:vMerge/>
            <w:shd w:val="clear" w:color="auto" w:fill="auto"/>
            <w:vAlign w:val="center"/>
          </w:tcPr>
          <w:p w:rsidR="005C37E7" w:rsidRPr="00903E69" w:rsidRDefault="005C37E7" w:rsidP="00903E69">
            <w:pPr>
              <w:adjustRightInd w:val="0"/>
              <w:snapToGrid w:val="0"/>
              <w:spacing w:line="300" w:lineRule="auto"/>
              <w:jc w:val="center"/>
              <w:rPr>
                <w:rFonts w:ascii="黑体" w:eastAsia="黑体" w:hAnsi="黑体"/>
                <w:color w:val="000000"/>
                <w:sz w:val="20"/>
                <w:szCs w:val="20"/>
              </w:rPr>
            </w:pPr>
          </w:p>
        </w:tc>
        <w:tc>
          <w:tcPr>
            <w:tcW w:w="3260" w:type="dxa"/>
            <w:vMerge/>
            <w:shd w:val="clear" w:color="auto" w:fill="auto"/>
            <w:vAlign w:val="center"/>
          </w:tcPr>
          <w:p w:rsidR="005C37E7" w:rsidRPr="00903E69" w:rsidRDefault="005C37E7" w:rsidP="00903E69">
            <w:pPr>
              <w:adjustRightInd w:val="0"/>
              <w:snapToGrid w:val="0"/>
              <w:spacing w:line="300" w:lineRule="auto"/>
              <w:jc w:val="center"/>
              <w:rPr>
                <w:rFonts w:ascii="黑体" w:eastAsia="黑体" w:hAnsi="黑体"/>
                <w:color w:val="000000"/>
                <w:sz w:val="20"/>
                <w:szCs w:val="20"/>
              </w:rPr>
            </w:pPr>
          </w:p>
        </w:tc>
        <w:tc>
          <w:tcPr>
            <w:tcW w:w="709" w:type="dxa"/>
            <w:vMerge/>
            <w:shd w:val="clear" w:color="auto" w:fill="auto"/>
            <w:vAlign w:val="center"/>
          </w:tcPr>
          <w:p w:rsidR="005C37E7" w:rsidRPr="00903E69" w:rsidRDefault="005C37E7" w:rsidP="00903E69">
            <w:pPr>
              <w:adjustRightInd w:val="0"/>
              <w:snapToGrid w:val="0"/>
              <w:jc w:val="center"/>
              <w:rPr>
                <w:rFonts w:ascii="黑体" w:eastAsia="黑体" w:hAnsi="黑体"/>
                <w:color w:val="000000"/>
                <w:sz w:val="20"/>
                <w:szCs w:val="20"/>
              </w:rPr>
            </w:pPr>
          </w:p>
        </w:tc>
        <w:tc>
          <w:tcPr>
            <w:tcW w:w="6095" w:type="dxa"/>
            <w:vMerge/>
            <w:shd w:val="clear" w:color="auto" w:fill="auto"/>
            <w:vAlign w:val="center"/>
          </w:tcPr>
          <w:p w:rsidR="005C37E7" w:rsidRPr="00903E69" w:rsidRDefault="005C37E7" w:rsidP="00903E69">
            <w:pPr>
              <w:adjustRightInd w:val="0"/>
              <w:snapToGrid w:val="0"/>
              <w:spacing w:line="300" w:lineRule="auto"/>
              <w:jc w:val="center"/>
              <w:rPr>
                <w:rFonts w:ascii="黑体" w:eastAsia="黑体" w:hAnsi="黑体"/>
                <w:color w:val="000000"/>
                <w:sz w:val="20"/>
                <w:szCs w:val="20"/>
              </w:rPr>
            </w:pPr>
          </w:p>
        </w:tc>
        <w:tc>
          <w:tcPr>
            <w:tcW w:w="1139" w:type="dxa"/>
            <w:shd w:val="clear" w:color="auto" w:fill="auto"/>
            <w:vAlign w:val="center"/>
          </w:tcPr>
          <w:p w:rsidR="005C37E7" w:rsidRPr="00903E69" w:rsidRDefault="00ED351D" w:rsidP="00903E69">
            <w:pPr>
              <w:jc w:val="center"/>
              <w:rPr>
                <w:rFonts w:ascii="黑体" w:eastAsia="黑体" w:hAnsi="黑体"/>
                <w:color w:val="000000"/>
                <w:sz w:val="20"/>
                <w:szCs w:val="20"/>
              </w:rPr>
            </w:pPr>
            <w:r w:rsidRPr="00903E69">
              <w:rPr>
                <w:rFonts w:ascii="黑体" w:eastAsia="黑体" w:hAnsi="黑体" w:hint="eastAsia"/>
                <w:color w:val="000000"/>
                <w:sz w:val="20"/>
                <w:szCs w:val="20"/>
              </w:rPr>
              <w:t>作业要求</w:t>
            </w:r>
          </w:p>
        </w:tc>
        <w:tc>
          <w:tcPr>
            <w:tcW w:w="1534" w:type="dxa"/>
            <w:shd w:val="clear" w:color="auto" w:fill="auto"/>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color w:val="000000"/>
                <w:sz w:val="20"/>
                <w:szCs w:val="20"/>
              </w:rPr>
              <w:t>其他</w:t>
            </w:r>
            <w:r w:rsidRPr="00903E69">
              <w:rPr>
                <w:rFonts w:ascii="黑体" w:eastAsia="黑体" w:hAnsi="黑体" w:hint="eastAsia"/>
                <w:color w:val="000000"/>
                <w:sz w:val="20"/>
                <w:szCs w:val="20"/>
              </w:rPr>
              <w:t>要求</w:t>
            </w:r>
            <w:r w:rsidRPr="00903E69">
              <w:rPr>
                <w:rFonts w:ascii="黑体" w:eastAsia="黑体" w:hAnsi="黑体"/>
                <w:color w:val="000000"/>
                <w:sz w:val="20"/>
                <w:szCs w:val="20"/>
              </w:rPr>
              <w:t>(自学/</w:t>
            </w:r>
            <w:r w:rsidRPr="00903E69">
              <w:rPr>
                <w:rFonts w:ascii="黑体" w:eastAsia="黑体" w:hAnsi="黑体" w:hint="eastAsia"/>
                <w:color w:val="000000"/>
                <w:sz w:val="20"/>
                <w:szCs w:val="20"/>
              </w:rPr>
              <w:t>讨论</w:t>
            </w:r>
            <w:r w:rsidRPr="00903E69">
              <w:rPr>
                <w:rFonts w:ascii="黑体" w:eastAsia="黑体" w:hAnsi="黑体"/>
                <w:color w:val="000000"/>
                <w:sz w:val="20"/>
                <w:szCs w:val="20"/>
              </w:rPr>
              <w:t>）</w:t>
            </w:r>
          </w:p>
        </w:tc>
      </w:tr>
      <w:tr w:rsidR="00C20CCF" w:rsidRPr="00E35A88" w:rsidTr="00536A84">
        <w:trPr>
          <w:trHeight w:val="615"/>
        </w:trPr>
        <w:tc>
          <w:tcPr>
            <w:tcW w:w="387"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hint="eastAsia"/>
                <w:color w:val="000000"/>
                <w:sz w:val="20"/>
                <w:szCs w:val="20"/>
              </w:rPr>
              <w:t>1</w:t>
            </w:r>
          </w:p>
        </w:tc>
        <w:tc>
          <w:tcPr>
            <w:tcW w:w="1276" w:type="dxa"/>
            <w:shd w:val="clear" w:color="auto" w:fill="auto"/>
            <w:vAlign w:val="center"/>
          </w:tcPr>
          <w:p w:rsidR="00C20CCF" w:rsidRPr="001D7BCD" w:rsidRDefault="00C20CCF" w:rsidP="00C20CCF">
            <w:pPr>
              <w:rPr>
                <w:rFonts w:asciiTheme="minorEastAsia" w:eastAsiaTheme="minorEastAsia" w:hAnsiTheme="minorEastAsia"/>
                <w:color w:val="000000"/>
                <w:sz w:val="20"/>
                <w:szCs w:val="20"/>
              </w:rPr>
            </w:pPr>
            <w:r w:rsidRPr="001D7BCD">
              <w:rPr>
                <w:rFonts w:asciiTheme="minorEastAsia" w:eastAsiaTheme="minorEastAsia" w:hAnsiTheme="minorEastAsia" w:hint="eastAsia"/>
                <w:color w:val="000000"/>
                <w:sz w:val="20"/>
                <w:szCs w:val="20"/>
              </w:rPr>
              <w:t>绪论</w:t>
            </w:r>
          </w:p>
        </w:tc>
        <w:tc>
          <w:tcPr>
            <w:tcW w:w="3260" w:type="dxa"/>
            <w:shd w:val="clear" w:color="auto" w:fill="auto"/>
            <w:vAlign w:val="center"/>
          </w:tcPr>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C20CCF" w:rsidRPr="00E35A88">
              <w:rPr>
                <w:rFonts w:asciiTheme="minorEastAsia" w:eastAsiaTheme="minorEastAsia" w:hAnsiTheme="minorEastAsia"/>
                <w:color w:val="000000"/>
                <w:sz w:val="20"/>
                <w:szCs w:val="20"/>
              </w:rPr>
              <w:t>数字电路、数字信号与数字系统</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C20CCF" w:rsidRPr="00E35A88">
              <w:rPr>
                <w:rFonts w:asciiTheme="minorEastAsia" w:eastAsiaTheme="minorEastAsia" w:hAnsiTheme="minorEastAsia"/>
                <w:color w:val="000000"/>
                <w:sz w:val="20"/>
                <w:szCs w:val="20"/>
              </w:rPr>
              <w:t>数字电子技术的发展与应用</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3.</w:t>
            </w:r>
            <w:r w:rsidR="00C20CCF" w:rsidRPr="00E35A88">
              <w:rPr>
                <w:rFonts w:asciiTheme="minorEastAsia" w:eastAsiaTheme="minorEastAsia" w:hAnsiTheme="minorEastAsia"/>
                <w:color w:val="000000"/>
                <w:sz w:val="20"/>
                <w:szCs w:val="20"/>
              </w:rPr>
              <w:t>数字系统中的信息表征</w:t>
            </w:r>
          </w:p>
        </w:tc>
        <w:tc>
          <w:tcPr>
            <w:tcW w:w="709"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2</w:t>
            </w:r>
          </w:p>
        </w:tc>
        <w:tc>
          <w:tcPr>
            <w:tcW w:w="6095" w:type="dxa"/>
            <w:shd w:val="clear" w:color="auto" w:fill="auto"/>
            <w:vAlign w:val="center"/>
          </w:tcPr>
          <w:p w:rsidR="00C20CCF" w:rsidRDefault="00C20CCF" w:rsidP="00536A84">
            <w:pPr>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掌握二、十六进制及其与十进制数的相互转换，熟悉8421BCD码、Gray</w:t>
            </w:r>
            <w:r w:rsidR="00547B68">
              <w:rPr>
                <w:rFonts w:asciiTheme="minorEastAsia" w:eastAsiaTheme="minorEastAsia" w:hAnsiTheme="minorEastAsia"/>
                <w:color w:val="000000"/>
                <w:sz w:val="20"/>
                <w:szCs w:val="20"/>
              </w:rPr>
              <w:t>码等编码，一般了解其它常用编码</w:t>
            </w:r>
            <w:r w:rsidR="00547B68">
              <w:rPr>
                <w:rFonts w:asciiTheme="minorEastAsia" w:eastAsiaTheme="minorEastAsia" w:hAnsiTheme="minorEastAsia" w:hint="eastAsia"/>
                <w:color w:val="000000"/>
                <w:sz w:val="20"/>
                <w:szCs w:val="20"/>
              </w:rPr>
              <w:t>；</w:t>
            </w:r>
          </w:p>
          <w:p w:rsidR="001C28F2" w:rsidRDefault="001C28F2"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重点：掌握数制转换</w:t>
            </w:r>
            <w:r w:rsidR="00547B68">
              <w:rPr>
                <w:rFonts w:asciiTheme="minorEastAsia" w:eastAsiaTheme="minorEastAsia" w:hAnsiTheme="minorEastAsia" w:hint="eastAsia"/>
                <w:color w:val="000000"/>
                <w:sz w:val="20"/>
                <w:szCs w:val="20"/>
              </w:rPr>
              <w:t>；</w:t>
            </w:r>
            <w:r>
              <w:rPr>
                <w:rFonts w:asciiTheme="minorEastAsia" w:eastAsiaTheme="minorEastAsia" w:hAnsiTheme="minorEastAsia" w:hint="eastAsia"/>
                <w:color w:val="000000"/>
                <w:sz w:val="20"/>
                <w:szCs w:val="20"/>
              </w:rPr>
              <w:t>难点：带小数的数制转换</w:t>
            </w:r>
            <w:r w:rsidR="00547B68">
              <w:rPr>
                <w:rFonts w:asciiTheme="minorEastAsia" w:eastAsiaTheme="minorEastAsia" w:hAnsiTheme="minorEastAsia" w:hint="eastAsia"/>
                <w:color w:val="000000"/>
                <w:sz w:val="20"/>
                <w:szCs w:val="20"/>
              </w:rPr>
              <w:t>；</w:t>
            </w:r>
          </w:p>
          <w:p w:rsidR="001C28F2" w:rsidRPr="00E35A88" w:rsidRDefault="001C28F2"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教学方法：讲授+习题</w:t>
            </w:r>
          </w:p>
        </w:tc>
        <w:tc>
          <w:tcPr>
            <w:tcW w:w="1139" w:type="dxa"/>
            <w:shd w:val="clear" w:color="auto" w:fill="auto"/>
            <w:vAlign w:val="center"/>
          </w:tcPr>
          <w:p w:rsidR="00C20CCF" w:rsidRPr="00E35A88" w:rsidRDefault="00E35A88" w:rsidP="00536A84">
            <w:pPr>
              <w:ind w:rightChars="-49" w:right="-103"/>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完成各种数制转换习题</w:t>
            </w:r>
          </w:p>
        </w:tc>
        <w:tc>
          <w:tcPr>
            <w:tcW w:w="1534" w:type="dxa"/>
            <w:shd w:val="clear" w:color="auto" w:fill="auto"/>
            <w:vAlign w:val="center"/>
          </w:tcPr>
          <w:p w:rsidR="00C20CCF" w:rsidRPr="001D7BCD" w:rsidRDefault="00CB2E27" w:rsidP="00536A84">
            <w:pPr>
              <w:ind w:rightChars="-60" w:right="-126"/>
              <w:jc w:val="left"/>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要求学生课前自学不同进制之间的转换</w:t>
            </w:r>
          </w:p>
        </w:tc>
      </w:tr>
      <w:tr w:rsidR="00C20CCF" w:rsidRPr="00E35A88" w:rsidTr="00536A84">
        <w:trPr>
          <w:trHeight w:val="705"/>
        </w:trPr>
        <w:tc>
          <w:tcPr>
            <w:tcW w:w="387"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hint="eastAsia"/>
                <w:color w:val="000000"/>
                <w:sz w:val="20"/>
                <w:szCs w:val="20"/>
              </w:rPr>
              <w:t>2</w:t>
            </w:r>
          </w:p>
        </w:tc>
        <w:tc>
          <w:tcPr>
            <w:tcW w:w="1276" w:type="dxa"/>
            <w:shd w:val="clear" w:color="auto" w:fill="auto"/>
            <w:vAlign w:val="center"/>
          </w:tcPr>
          <w:p w:rsidR="00C20CCF" w:rsidRPr="001D7BCD" w:rsidRDefault="00C20CCF" w:rsidP="00C20CCF">
            <w:pPr>
              <w:rPr>
                <w:rFonts w:asciiTheme="minorEastAsia" w:eastAsiaTheme="minorEastAsia" w:hAnsiTheme="minorEastAsia"/>
                <w:color w:val="000000"/>
                <w:sz w:val="20"/>
                <w:szCs w:val="20"/>
              </w:rPr>
            </w:pPr>
            <w:r w:rsidRPr="001D7BCD">
              <w:rPr>
                <w:rFonts w:asciiTheme="minorEastAsia" w:eastAsiaTheme="minorEastAsia" w:hAnsiTheme="minorEastAsia" w:hint="eastAsia"/>
                <w:color w:val="000000"/>
                <w:sz w:val="20"/>
                <w:szCs w:val="20"/>
              </w:rPr>
              <w:t>逻辑代数基础</w:t>
            </w:r>
          </w:p>
        </w:tc>
        <w:tc>
          <w:tcPr>
            <w:tcW w:w="3260" w:type="dxa"/>
            <w:shd w:val="clear" w:color="auto" w:fill="auto"/>
            <w:vAlign w:val="center"/>
          </w:tcPr>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C20CCF" w:rsidRPr="00E35A88">
              <w:rPr>
                <w:rFonts w:asciiTheme="minorEastAsia" w:eastAsiaTheme="minorEastAsia" w:hAnsiTheme="minorEastAsia"/>
                <w:color w:val="000000"/>
                <w:sz w:val="20"/>
                <w:szCs w:val="20"/>
              </w:rPr>
              <w:t>逻辑代数中的基本运算</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C20CCF" w:rsidRPr="00E35A88">
              <w:rPr>
                <w:rFonts w:asciiTheme="minorEastAsia" w:eastAsiaTheme="minorEastAsia" w:hAnsiTheme="minorEastAsia"/>
                <w:color w:val="000000"/>
                <w:sz w:val="20"/>
                <w:szCs w:val="20"/>
              </w:rPr>
              <w:t>逻辑代数中的基本公式</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3.</w:t>
            </w:r>
            <w:r w:rsidR="00C20CCF" w:rsidRPr="00E35A88">
              <w:rPr>
                <w:rFonts w:asciiTheme="minorEastAsia" w:eastAsiaTheme="minorEastAsia" w:hAnsiTheme="minorEastAsia"/>
                <w:color w:val="000000"/>
                <w:sz w:val="20"/>
                <w:szCs w:val="20"/>
              </w:rPr>
              <w:t>逻辑代数中的基本定理</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4.</w:t>
            </w:r>
            <w:r w:rsidR="00C20CCF" w:rsidRPr="00E35A88">
              <w:rPr>
                <w:rFonts w:asciiTheme="minorEastAsia" w:eastAsiaTheme="minorEastAsia" w:hAnsiTheme="minorEastAsia"/>
                <w:color w:val="000000"/>
                <w:sz w:val="20"/>
                <w:szCs w:val="20"/>
              </w:rPr>
              <w:t>逻辑函数及其表示方法</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5.</w:t>
            </w:r>
            <w:r w:rsidR="00C20CCF" w:rsidRPr="00E35A88">
              <w:rPr>
                <w:rFonts w:asciiTheme="minorEastAsia" w:eastAsiaTheme="minorEastAsia" w:hAnsiTheme="minorEastAsia"/>
                <w:color w:val="000000"/>
                <w:sz w:val="20"/>
                <w:szCs w:val="20"/>
              </w:rPr>
              <w:t>逻辑函数的化简</w:t>
            </w:r>
          </w:p>
        </w:tc>
        <w:tc>
          <w:tcPr>
            <w:tcW w:w="709"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6</w:t>
            </w:r>
          </w:p>
        </w:tc>
        <w:tc>
          <w:tcPr>
            <w:tcW w:w="6095" w:type="dxa"/>
            <w:shd w:val="clear" w:color="auto" w:fill="auto"/>
            <w:vAlign w:val="center"/>
          </w:tcPr>
          <w:p w:rsidR="00C20CCF" w:rsidRDefault="00C20CCF" w:rsidP="00536A84">
            <w:pPr>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掌握逻辑代</w:t>
            </w:r>
            <w:r w:rsidR="00547B68">
              <w:rPr>
                <w:rFonts w:asciiTheme="minorEastAsia" w:eastAsiaTheme="minorEastAsia" w:hAnsiTheme="minorEastAsia"/>
                <w:color w:val="000000"/>
                <w:sz w:val="20"/>
                <w:szCs w:val="20"/>
              </w:rPr>
              <w:t>数基本定理与基本公式，逻辑问题的描述方法，逻辑函数的化简与变换</w:t>
            </w:r>
            <w:r w:rsidR="00547B68">
              <w:rPr>
                <w:rFonts w:asciiTheme="minorEastAsia" w:eastAsiaTheme="minorEastAsia" w:hAnsiTheme="minorEastAsia" w:hint="eastAsia"/>
                <w:color w:val="000000"/>
                <w:sz w:val="20"/>
                <w:szCs w:val="20"/>
              </w:rPr>
              <w:t>；</w:t>
            </w:r>
          </w:p>
          <w:p w:rsidR="001C28F2" w:rsidRDefault="001C28F2"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重点：逻辑代数化简</w:t>
            </w:r>
            <w:r w:rsidR="00547B68">
              <w:rPr>
                <w:rFonts w:asciiTheme="minorEastAsia" w:eastAsiaTheme="minorEastAsia" w:hAnsiTheme="minorEastAsia" w:hint="eastAsia"/>
                <w:color w:val="000000"/>
                <w:sz w:val="20"/>
                <w:szCs w:val="20"/>
              </w:rPr>
              <w:t>；</w:t>
            </w:r>
            <w:r>
              <w:rPr>
                <w:rFonts w:asciiTheme="minorEastAsia" w:eastAsiaTheme="minorEastAsia" w:hAnsiTheme="minorEastAsia" w:hint="eastAsia"/>
                <w:color w:val="000000"/>
                <w:sz w:val="20"/>
                <w:szCs w:val="20"/>
              </w:rPr>
              <w:t>难点：含冗余项的卡诺图化简</w:t>
            </w:r>
            <w:r w:rsidR="00547B68">
              <w:rPr>
                <w:rFonts w:asciiTheme="minorEastAsia" w:eastAsiaTheme="minorEastAsia" w:hAnsiTheme="minorEastAsia" w:hint="eastAsia"/>
                <w:color w:val="000000"/>
                <w:sz w:val="20"/>
                <w:szCs w:val="20"/>
              </w:rPr>
              <w:t>；</w:t>
            </w:r>
          </w:p>
          <w:p w:rsidR="001C28F2" w:rsidRPr="00E35A88" w:rsidRDefault="001C28F2"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教学方法：讲授+习题</w:t>
            </w:r>
          </w:p>
        </w:tc>
        <w:tc>
          <w:tcPr>
            <w:tcW w:w="1139" w:type="dxa"/>
            <w:shd w:val="clear" w:color="auto" w:fill="auto"/>
            <w:vAlign w:val="center"/>
          </w:tcPr>
          <w:p w:rsidR="00C20CCF" w:rsidRPr="00E35A88" w:rsidRDefault="00E35A88" w:rsidP="00536A84">
            <w:pPr>
              <w:ind w:rightChars="-49" w:right="-103"/>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完成各种逻辑函数化简</w:t>
            </w:r>
            <w:r w:rsidR="00EC453B">
              <w:rPr>
                <w:rFonts w:asciiTheme="minorEastAsia" w:eastAsiaTheme="minorEastAsia" w:hAnsiTheme="minorEastAsia" w:hint="eastAsia"/>
                <w:color w:val="000000"/>
                <w:sz w:val="20"/>
                <w:szCs w:val="20"/>
              </w:rPr>
              <w:t>习题</w:t>
            </w:r>
          </w:p>
        </w:tc>
        <w:tc>
          <w:tcPr>
            <w:tcW w:w="1534" w:type="dxa"/>
            <w:shd w:val="clear" w:color="auto" w:fill="auto"/>
            <w:vAlign w:val="center"/>
          </w:tcPr>
          <w:p w:rsidR="00C20CCF" w:rsidRPr="001D7BCD" w:rsidRDefault="00CB2E27" w:rsidP="00536A84">
            <w:pPr>
              <w:ind w:rightChars="-60" w:right="-126"/>
              <w:jc w:val="left"/>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要求学生课前查阅资料，了解逻辑函数化解的意义</w:t>
            </w:r>
          </w:p>
        </w:tc>
      </w:tr>
      <w:tr w:rsidR="00C20CCF" w:rsidRPr="00E35A88" w:rsidTr="00536A84">
        <w:trPr>
          <w:trHeight w:val="416"/>
        </w:trPr>
        <w:tc>
          <w:tcPr>
            <w:tcW w:w="387"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hint="eastAsia"/>
                <w:color w:val="000000"/>
                <w:sz w:val="20"/>
                <w:szCs w:val="20"/>
              </w:rPr>
              <w:t>3</w:t>
            </w:r>
          </w:p>
        </w:tc>
        <w:tc>
          <w:tcPr>
            <w:tcW w:w="1276" w:type="dxa"/>
            <w:shd w:val="clear" w:color="auto" w:fill="auto"/>
            <w:vAlign w:val="center"/>
          </w:tcPr>
          <w:p w:rsidR="00C20CCF" w:rsidRPr="001D7BCD" w:rsidRDefault="00C20CCF" w:rsidP="00C20CCF">
            <w:pPr>
              <w:rPr>
                <w:rFonts w:asciiTheme="minorEastAsia" w:eastAsiaTheme="minorEastAsia" w:hAnsiTheme="minorEastAsia"/>
                <w:color w:val="000000"/>
                <w:sz w:val="20"/>
                <w:szCs w:val="20"/>
              </w:rPr>
            </w:pPr>
            <w:r w:rsidRPr="001D7BCD">
              <w:rPr>
                <w:rFonts w:asciiTheme="minorEastAsia" w:eastAsiaTheme="minorEastAsia" w:hAnsiTheme="minorEastAsia" w:hint="eastAsia"/>
                <w:color w:val="000000"/>
                <w:sz w:val="20"/>
                <w:szCs w:val="20"/>
              </w:rPr>
              <w:t>逻辑门电路</w:t>
            </w:r>
          </w:p>
        </w:tc>
        <w:tc>
          <w:tcPr>
            <w:tcW w:w="3260" w:type="dxa"/>
            <w:shd w:val="clear" w:color="auto" w:fill="auto"/>
            <w:vAlign w:val="center"/>
          </w:tcPr>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C20CCF" w:rsidRPr="00E35A88">
              <w:rPr>
                <w:rFonts w:asciiTheme="minorEastAsia" w:eastAsiaTheme="minorEastAsia" w:hAnsiTheme="minorEastAsia"/>
                <w:color w:val="000000"/>
                <w:sz w:val="20"/>
                <w:szCs w:val="20"/>
              </w:rPr>
              <w:t>CMOS门电路</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C20CCF" w:rsidRPr="00E35A88">
              <w:rPr>
                <w:rFonts w:asciiTheme="minorEastAsia" w:eastAsiaTheme="minorEastAsia" w:hAnsiTheme="minorEastAsia"/>
                <w:color w:val="000000"/>
                <w:sz w:val="20"/>
                <w:szCs w:val="20"/>
              </w:rPr>
              <w:t>TTL门电路</w:t>
            </w:r>
          </w:p>
        </w:tc>
        <w:tc>
          <w:tcPr>
            <w:tcW w:w="709"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6</w:t>
            </w:r>
          </w:p>
        </w:tc>
        <w:tc>
          <w:tcPr>
            <w:tcW w:w="6095" w:type="dxa"/>
            <w:shd w:val="clear" w:color="auto" w:fill="auto"/>
            <w:vAlign w:val="center"/>
          </w:tcPr>
          <w:p w:rsidR="00C20CCF" w:rsidRDefault="00C20CCF" w:rsidP="00536A84">
            <w:pPr>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掌握CMOS和LSTTL门电路的逻辑功能、特性、参数和使用方法；正确理解CMOS和LSTTL</w:t>
            </w:r>
            <w:r w:rsidR="00547B68">
              <w:rPr>
                <w:rFonts w:asciiTheme="minorEastAsia" w:eastAsiaTheme="minorEastAsia" w:hAnsiTheme="minorEastAsia"/>
                <w:color w:val="000000"/>
                <w:sz w:val="20"/>
                <w:szCs w:val="20"/>
              </w:rPr>
              <w:t>门电路结构及工作原理</w:t>
            </w:r>
            <w:r w:rsidR="00547B68">
              <w:rPr>
                <w:rFonts w:asciiTheme="minorEastAsia" w:eastAsiaTheme="minorEastAsia" w:hAnsiTheme="minorEastAsia" w:hint="eastAsia"/>
                <w:color w:val="000000"/>
                <w:sz w:val="20"/>
                <w:szCs w:val="20"/>
              </w:rPr>
              <w:t>；</w:t>
            </w:r>
          </w:p>
          <w:p w:rsidR="00547B68" w:rsidRDefault="00547B68"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重点：逻辑门电路的工作原理；难点：扇出数计算；</w:t>
            </w:r>
          </w:p>
          <w:p w:rsidR="00547B68" w:rsidRPr="00547B68" w:rsidRDefault="00547B68"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教学方法：讲授+习题</w:t>
            </w:r>
          </w:p>
        </w:tc>
        <w:tc>
          <w:tcPr>
            <w:tcW w:w="1139" w:type="dxa"/>
            <w:shd w:val="clear" w:color="auto" w:fill="auto"/>
            <w:vAlign w:val="center"/>
          </w:tcPr>
          <w:p w:rsidR="00C20CCF" w:rsidRPr="00E35A88" w:rsidRDefault="00E35A88" w:rsidP="00536A84">
            <w:pPr>
              <w:ind w:rightChars="-49" w:right="-103"/>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完成噪声容限、扇出数的计算</w:t>
            </w:r>
          </w:p>
        </w:tc>
        <w:tc>
          <w:tcPr>
            <w:tcW w:w="1534" w:type="dxa"/>
            <w:shd w:val="clear" w:color="auto" w:fill="auto"/>
            <w:vAlign w:val="center"/>
          </w:tcPr>
          <w:p w:rsidR="00C20CCF" w:rsidRPr="00E35A88" w:rsidRDefault="00C20CCF" w:rsidP="00CB2E27">
            <w:pPr>
              <w:ind w:rightChars="-60" w:right="-126"/>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要求学生课前查阅资料，了解CMOS门电路和TTL门电路各自的优缺点</w:t>
            </w:r>
          </w:p>
        </w:tc>
      </w:tr>
      <w:tr w:rsidR="00C20CCF" w:rsidRPr="00E35A88" w:rsidTr="006E2422">
        <w:trPr>
          <w:trHeight w:val="415"/>
        </w:trPr>
        <w:tc>
          <w:tcPr>
            <w:tcW w:w="387"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hint="eastAsia"/>
                <w:color w:val="000000"/>
                <w:sz w:val="20"/>
                <w:szCs w:val="20"/>
              </w:rPr>
              <w:t>4</w:t>
            </w:r>
          </w:p>
        </w:tc>
        <w:tc>
          <w:tcPr>
            <w:tcW w:w="1276" w:type="dxa"/>
            <w:shd w:val="clear" w:color="auto" w:fill="auto"/>
            <w:vAlign w:val="center"/>
          </w:tcPr>
          <w:p w:rsidR="00C20CCF" w:rsidRPr="001D7BCD" w:rsidRDefault="00C20CCF" w:rsidP="00C20CCF">
            <w:pPr>
              <w:rPr>
                <w:rFonts w:asciiTheme="minorEastAsia" w:eastAsiaTheme="minorEastAsia" w:hAnsiTheme="minorEastAsia"/>
                <w:color w:val="000000"/>
                <w:sz w:val="20"/>
                <w:szCs w:val="20"/>
              </w:rPr>
            </w:pPr>
            <w:r w:rsidRPr="001D7BCD">
              <w:rPr>
                <w:rFonts w:asciiTheme="minorEastAsia" w:eastAsiaTheme="minorEastAsia" w:hAnsiTheme="minorEastAsia" w:hint="eastAsia"/>
                <w:color w:val="000000"/>
                <w:sz w:val="20"/>
                <w:szCs w:val="20"/>
              </w:rPr>
              <w:t>组合逻辑电路的组成及其分析设计方法</w:t>
            </w:r>
          </w:p>
        </w:tc>
        <w:tc>
          <w:tcPr>
            <w:tcW w:w="3260" w:type="dxa"/>
            <w:shd w:val="clear" w:color="auto" w:fill="auto"/>
            <w:vAlign w:val="center"/>
          </w:tcPr>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C20CCF" w:rsidRPr="00E35A88">
              <w:rPr>
                <w:rFonts w:asciiTheme="minorEastAsia" w:eastAsiaTheme="minorEastAsia" w:hAnsiTheme="minorEastAsia"/>
                <w:color w:val="000000"/>
                <w:sz w:val="20"/>
                <w:szCs w:val="20"/>
              </w:rPr>
              <w:t>组合逻辑电路的组成</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C20CCF" w:rsidRPr="00E35A88">
              <w:rPr>
                <w:rFonts w:asciiTheme="minorEastAsia" w:eastAsiaTheme="minorEastAsia" w:hAnsiTheme="minorEastAsia"/>
                <w:color w:val="000000"/>
                <w:sz w:val="20"/>
                <w:szCs w:val="20"/>
              </w:rPr>
              <w:t>组合逻辑电路的分析方法</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3.</w:t>
            </w:r>
            <w:r w:rsidR="00C20CCF" w:rsidRPr="00E35A88">
              <w:rPr>
                <w:rFonts w:asciiTheme="minorEastAsia" w:eastAsiaTheme="minorEastAsia" w:hAnsiTheme="minorEastAsia"/>
                <w:color w:val="000000"/>
                <w:sz w:val="20"/>
                <w:szCs w:val="20"/>
              </w:rPr>
              <w:t>组合逻辑电路的设计方法</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4.</w:t>
            </w:r>
            <w:r w:rsidR="00C20CCF" w:rsidRPr="00E35A88">
              <w:rPr>
                <w:rFonts w:asciiTheme="minorEastAsia" w:eastAsiaTheme="minorEastAsia" w:hAnsiTheme="minorEastAsia"/>
                <w:color w:val="000000"/>
                <w:sz w:val="20"/>
                <w:szCs w:val="20"/>
              </w:rPr>
              <w:t>组合逻辑电路中的险象</w:t>
            </w:r>
          </w:p>
        </w:tc>
        <w:tc>
          <w:tcPr>
            <w:tcW w:w="709"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6</w:t>
            </w:r>
          </w:p>
        </w:tc>
        <w:tc>
          <w:tcPr>
            <w:tcW w:w="6095" w:type="dxa"/>
            <w:shd w:val="clear" w:color="auto" w:fill="auto"/>
            <w:vAlign w:val="center"/>
          </w:tcPr>
          <w:p w:rsidR="00C20CCF" w:rsidRDefault="00C20CCF" w:rsidP="00536A84">
            <w:pPr>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掌握组合逻辑电路的分析方法，组合逻辑电路的SSI和MSI／LSI</w:t>
            </w:r>
            <w:r w:rsidR="00547B68">
              <w:rPr>
                <w:rFonts w:asciiTheme="minorEastAsia" w:eastAsiaTheme="minorEastAsia" w:hAnsiTheme="minorEastAsia"/>
                <w:color w:val="000000"/>
                <w:sz w:val="20"/>
                <w:szCs w:val="20"/>
              </w:rPr>
              <w:t>设计方法，正确理解竞争冒险现象</w:t>
            </w:r>
            <w:r w:rsidR="00547B68">
              <w:rPr>
                <w:rFonts w:asciiTheme="minorEastAsia" w:eastAsiaTheme="minorEastAsia" w:hAnsiTheme="minorEastAsia" w:hint="eastAsia"/>
                <w:color w:val="000000"/>
                <w:sz w:val="20"/>
                <w:szCs w:val="20"/>
              </w:rPr>
              <w:t>；</w:t>
            </w:r>
          </w:p>
          <w:p w:rsidR="00547B68" w:rsidRDefault="00547B68"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重点：组合逻辑电路的分析与设计</w:t>
            </w:r>
          </w:p>
          <w:p w:rsidR="00547B68" w:rsidRDefault="00547B68"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难点：组合逻辑电路竞争冒险的判断</w:t>
            </w:r>
          </w:p>
          <w:p w:rsidR="00547B68" w:rsidRPr="00E35A88" w:rsidRDefault="00547B68"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教学方法：讲授+习题+任务驱动式教学</w:t>
            </w:r>
          </w:p>
        </w:tc>
        <w:tc>
          <w:tcPr>
            <w:tcW w:w="1139" w:type="dxa"/>
            <w:shd w:val="clear" w:color="auto" w:fill="auto"/>
            <w:vAlign w:val="center"/>
          </w:tcPr>
          <w:p w:rsidR="00C20CCF" w:rsidRPr="00E35A88" w:rsidRDefault="00E35A88" w:rsidP="00536A84">
            <w:pPr>
              <w:ind w:rightChars="-49" w:right="-103"/>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完成各种组合逻辑电路分析与设计</w:t>
            </w:r>
            <w:r w:rsidR="00EC453B">
              <w:rPr>
                <w:rFonts w:asciiTheme="minorEastAsia" w:eastAsiaTheme="minorEastAsia" w:hAnsiTheme="minorEastAsia" w:hint="eastAsia"/>
                <w:color w:val="000000"/>
                <w:sz w:val="20"/>
                <w:szCs w:val="20"/>
              </w:rPr>
              <w:t>习题</w:t>
            </w:r>
          </w:p>
        </w:tc>
        <w:tc>
          <w:tcPr>
            <w:tcW w:w="1534" w:type="dxa"/>
            <w:shd w:val="clear" w:color="auto" w:fill="auto"/>
            <w:vAlign w:val="center"/>
          </w:tcPr>
          <w:p w:rsidR="00C20CCF" w:rsidRPr="00E35A88" w:rsidRDefault="00C20CCF" w:rsidP="00536A84">
            <w:pPr>
              <w:ind w:rightChars="-60" w:right="-126"/>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要求学生课后查阅资料，了解生活中的哪些应用可由组合逻辑电路实现。</w:t>
            </w:r>
          </w:p>
        </w:tc>
      </w:tr>
      <w:tr w:rsidR="00C20CCF" w:rsidRPr="00E35A88" w:rsidTr="00536A84">
        <w:trPr>
          <w:trHeight w:val="745"/>
        </w:trPr>
        <w:tc>
          <w:tcPr>
            <w:tcW w:w="387"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hint="eastAsia"/>
                <w:color w:val="000000"/>
                <w:sz w:val="20"/>
                <w:szCs w:val="20"/>
              </w:rPr>
              <w:t>5</w:t>
            </w:r>
          </w:p>
        </w:tc>
        <w:tc>
          <w:tcPr>
            <w:tcW w:w="1276" w:type="dxa"/>
            <w:shd w:val="clear" w:color="auto" w:fill="auto"/>
            <w:vAlign w:val="center"/>
          </w:tcPr>
          <w:p w:rsidR="00C20CCF" w:rsidRPr="001D7BCD" w:rsidRDefault="00C20CCF" w:rsidP="00C20CCF">
            <w:pPr>
              <w:rPr>
                <w:rFonts w:asciiTheme="minorEastAsia" w:eastAsiaTheme="minorEastAsia" w:hAnsiTheme="minorEastAsia"/>
                <w:color w:val="000000"/>
                <w:sz w:val="20"/>
                <w:szCs w:val="20"/>
              </w:rPr>
            </w:pPr>
            <w:r w:rsidRPr="001D7BCD">
              <w:rPr>
                <w:rFonts w:asciiTheme="minorEastAsia" w:eastAsiaTheme="minorEastAsia" w:hAnsiTheme="minorEastAsia" w:hint="eastAsia"/>
                <w:color w:val="000000"/>
                <w:sz w:val="20"/>
                <w:szCs w:val="20"/>
              </w:rPr>
              <w:t>常用中大规模组合逻辑电路</w:t>
            </w:r>
          </w:p>
        </w:tc>
        <w:tc>
          <w:tcPr>
            <w:tcW w:w="3260" w:type="dxa"/>
            <w:shd w:val="clear" w:color="auto" w:fill="auto"/>
            <w:vAlign w:val="center"/>
          </w:tcPr>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C20CCF" w:rsidRPr="00E35A88">
              <w:rPr>
                <w:rFonts w:asciiTheme="minorEastAsia" w:eastAsiaTheme="minorEastAsia" w:hAnsiTheme="minorEastAsia"/>
                <w:color w:val="000000"/>
                <w:sz w:val="20"/>
                <w:szCs w:val="20"/>
              </w:rPr>
              <w:t>编码器</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C20CCF" w:rsidRPr="00E35A88">
              <w:rPr>
                <w:rFonts w:asciiTheme="minorEastAsia" w:eastAsiaTheme="minorEastAsia" w:hAnsiTheme="minorEastAsia"/>
                <w:color w:val="000000"/>
                <w:sz w:val="20"/>
                <w:szCs w:val="20"/>
              </w:rPr>
              <w:t>译码器</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3.</w:t>
            </w:r>
            <w:r w:rsidR="00C20CCF" w:rsidRPr="00E35A88">
              <w:rPr>
                <w:rFonts w:asciiTheme="minorEastAsia" w:eastAsiaTheme="minorEastAsia" w:hAnsiTheme="minorEastAsia"/>
                <w:color w:val="000000"/>
                <w:sz w:val="20"/>
                <w:szCs w:val="20"/>
              </w:rPr>
              <w:t>数据选择器</w:t>
            </w:r>
          </w:p>
          <w:p w:rsidR="00C20CCF" w:rsidRPr="00E35A88" w:rsidRDefault="00E35A88" w:rsidP="00E35A88">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4.</w:t>
            </w:r>
            <w:r w:rsidR="00C20CCF" w:rsidRPr="00E35A88">
              <w:rPr>
                <w:rFonts w:asciiTheme="minorEastAsia" w:eastAsiaTheme="minorEastAsia" w:hAnsiTheme="minorEastAsia"/>
                <w:color w:val="000000"/>
                <w:sz w:val="20"/>
                <w:szCs w:val="20"/>
              </w:rPr>
              <w:t>数据比较器</w:t>
            </w:r>
          </w:p>
          <w:p w:rsidR="00C20CCF" w:rsidRPr="00E35A88" w:rsidRDefault="00E35A88" w:rsidP="00CB2E27">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5.</w:t>
            </w:r>
            <w:r w:rsidR="00CB2E27">
              <w:rPr>
                <w:rFonts w:asciiTheme="minorEastAsia" w:eastAsiaTheme="minorEastAsia" w:hAnsiTheme="minorEastAsia"/>
                <w:color w:val="000000"/>
                <w:sz w:val="20"/>
                <w:szCs w:val="20"/>
              </w:rPr>
              <w:t>常用中大规模组合逻辑电路设计</w:t>
            </w:r>
          </w:p>
        </w:tc>
        <w:tc>
          <w:tcPr>
            <w:tcW w:w="709"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10</w:t>
            </w:r>
          </w:p>
        </w:tc>
        <w:tc>
          <w:tcPr>
            <w:tcW w:w="6095" w:type="dxa"/>
            <w:shd w:val="clear" w:color="auto" w:fill="auto"/>
            <w:vAlign w:val="center"/>
          </w:tcPr>
          <w:p w:rsidR="007C154D" w:rsidRDefault="00C20CCF" w:rsidP="00536A84">
            <w:pPr>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掌握编码器、二进制译码器、BCD码译码器、数字显示译码器，数据选择器、加法器、数值比较器</w:t>
            </w:r>
            <w:r w:rsidR="00EC453B">
              <w:rPr>
                <w:rFonts w:asciiTheme="minorEastAsia" w:eastAsiaTheme="minorEastAsia" w:hAnsiTheme="minorEastAsia"/>
                <w:color w:val="000000"/>
                <w:sz w:val="20"/>
                <w:szCs w:val="20"/>
              </w:rPr>
              <w:t>的逻辑功能和工作原理。</w:t>
            </w:r>
            <w:r w:rsidR="007C154D">
              <w:rPr>
                <w:rFonts w:asciiTheme="minorEastAsia" w:eastAsiaTheme="minorEastAsia" w:hAnsiTheme="minorEastAsia" w:hint="eastAsia"/>
                <w:color w:val="000000"/>
                <w:sz w:val="20"/>
                <w:szCs w:val="20"/>
              </w:rPr>
              <w:t>重点：中大规模逻辑电路的应用</w:t>
            </w:r>
            <w:r w:rsidR="00EC453B">
              <w:rPr>
                <w:rFonts w:asciiTheme="minorEastAsia" w:eastAsiaTheme="minorEastAsia" w:hAnsiTheme="minorEastAsia" w:hint="eastAsia"/>
                <w:color w:val="000000"/>
                <w:sz w:val="20"/>
                <w:szCs w:val="20"/>
              </w:rPr>
              <w:t>；</w:t>
            </w:r>
          </w:p>
          <w:p w:rsidR="007C154D" w:rsidRPr="001D7BCD" w:rsidRDefault="007C154D"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难点：</w:t>
            </w:r>
            <w:r w:rsidR="00EC453B" w:rsidRPr="001D7BCD">
              <w:rPr>
                <w:rFonts w:asciiTheme="minorEastAsia" w:eastAsiaTheme="minorEastAsia" w:hAnsiTheme="minorEastAsia" w:hint="eastAsia"/>
                <w:color w:val="000000"/>
                <w:sz w:val="20"/>
                <w:szCs w:val="20"/>
              </w:rPr>
              <w:t>理解复杂电路系统工程化管理的概念与方法；</w:t>
            </w:r>
          </w:p>
          <w:p w:rsidR="007C154D" w:rsidRPr="00E35A88" w:rsidRDefault="007C154D" w:rsidP="00536A84">
            <w:pPr>
              <w:jc w:val="left"/>
              <w:rPr>
                <w:rFonts w:asciiTheme="minorEastAsia" w:eastAsiaTheme="minorEastAsia" w:hAnsiTheme="minorEastAsia"/>
                <w:color w:val="000000"/>
                <w:sz w:val="20"/>
                <w:szCs w:val="20"/>
              </w:rPr>
            </w:pPr>
            <w:r w:rsidRPr="001D7BCD">
              <w:rPr>
                <w:rFonts w:asciiTheme="minorEastAsia" w:eastAsiaTheme="minorEastAsia" w:hAnsiTheme="minorEastAsia" w:hint="eastAsia"/>
                <w:color w:val="000000"/>
                <w:sz w:val="20"/>
                <w:szCs w:val="20"/>
              </w:rPr>
              <w:t>教学方法：讲授+习题+任务驱动式教学</w:t>
            </w:r>
            <w:r w:rsidR="00CE6DAC" w:rsidRPr="001D7BCD">
              <w:rPr>
                <w:rFonts w:asciiTheme="minorEastAsia" w:eastAsiaTheme="minorEastAsia" w:hAnsiTheme="minorEastAsia" w:hint="eastAsia"/>
                <w:color w:val="000000"/>
                <w:sz w:val="20"/>
                <w:szCs w:val="20"/>
              </w:rPr>
              <w:t>+课堂讨论</w:t>
            </w:r>
          </w:p>
        </w:tc>
        <w:tc>
          <w:tcPr>
            <w:tcW w:w="1139" w:type="dxa"/>
            <w:shd w:val="clear" w:color="auto" w:fill="auto"/>
            <w:vAlign w:val="center"/>
          </w:tcPr>
          <w:p w:rsidR="00C20CCF" w:rsidRPr="00E35A88" w:rsidRDefault="00E35A88" w:rsidP="00536A84">
            <w:pPr>
              <w:ind w:rightChars="-49" w:right="-103"/>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完成中大规模组合逻辑电路的应用</w:t>
            </w:r>
            <w:r w:rsidR="00CE6DAC">
              <w:rPr>
                <w:rFonts w:asciiTheme="minorEastAsia" w:eastAsiaTheme="minorEastAsia" w:hAnsiTheme="minorEastAsia" w:hint="eastAsia"/>
                <w:color w:val="000000"/>
                <w:sz w:val="20"/>
                <w:szCs w:val="20"/>
              </w:rPr>
              <w:t>习题</w:t>
            </w:r>
          </w:p>
        </w:tc>
        <w:tc>
          <w:tcPr>
            <w:tcW w:w="1534" w:type="dxa"/>
            <w:shd w:val="clear" w:color="auto" w:fill="auto"/>
            <w:vAlign w:val="center"/>
          </w:tcPr>
          <w:p w:rsidR="00C20CCF" w:rsidRPr="00E35A88" w:rsidRDefault="00C20CCF" w:rsidP="00536A84">
            <w:pPr>
              <w:ind w:rightChars="-60" w:right="-126"/>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要求学生课前预习常用中大规模组合逻辑电路的基本工作原理。</w:t>
            </w:r>
          </w:p>
        </w:tc>
      </w:tr>
      <w:tr w:rsidR="00C20CCF" w:rsidRPr="00E35A88" w:rsidTr="00CB2E27">
        <w:trPr>
          <w:trHeight w:val="57"/>
        </w:trPr>
        <w:tc>
          <w:tcPr>
            <w:tcW w:w="387"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hint="eastAsia"/>
                <w:color w:val="000000"/>
                <w:sz w:val="20"/>
                <w:szCs w:val="20"/>
              </w:rPr>
              <w:lastRenderedPageBreak/>
              <w:t>6</w:t>
            </w:r>
          </w:p>
        </w:tc>
        <w:tc>
          <w:tcPr>
            <w:tcW w:w="1276" w:type="dxa"/>
            <w:shd w:val="clear" w:color="auto" w:fill="auto"/>
            <w:vAlign w:val="center"/>
          </w:tcPr>
          <w:p w:rsidR="00C20CCF" w:rsidRPr="001D7BCD" w:rsidRDefault="00C20CCF" w:rsidP="00C20CCF">
            <w:pPr>
              <w:rPr>
                <w:rFonts w:asciiTheme="minorEastAsia" w:eastAsiaTheme="minorEastAsia" w:hAnsiTheme="minorEastAsia"/>
                <w:color w:val="000000"/>
                <w:sz w:val="20"/>
                <w:szCs w:val="20"/>
              </w:rPr>
            </w:pPr>
            <w:r w:rsidRPr="001D7BCD">
              <w:rPr>
                <w:rFonts w:asciiTheme="minorEastAsia" w:eastAsiaTheme="minorEastAsia" w:hAnsiTheme="minorEastAsia" w:hint="eastAsia"/>
                <w:color w:val="000000"/>
                <w:sz w:val="20"/>
                <w:szCs w:val="20"/>
              </w:rPr>
              <w:t>触发器</w:t>
            </w:r>
          </w:p>
        </w:tc>
        <w:tc>
          <w:tcPr>
            <w:tcW w:w="3260" w:type="dxa"/>
            <w:shd w:val="clear" w:color="auto" w:fill="auto"/>
            <w:vAlign w:val="center"/>
          </w:tcPr>
          <w:p w:rsidR="00C20CCF" w:rsidRPr="00E35A88" w:rsidRDefault="001D76A5" w:rsidP="00536A84">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C20CCF" w:rsidRPr="00E35A88">
              <w:rPr>
                <w:rFonts w:asciiTheme="minorEastAsia" w:eastAsiaTheme="minorEastAsia" w:hAnsiTheme="minorEastAsia"/>
                <w:color w:val="000000"/>
                <w:sz w:val="20"/>
                <w:szCs w:val="20"/>
              </w:rPr>
              <w:t>RS触发器</w:t>
            </w:r>
          </w:p>
          <w:p w:rsidR="00C20CCF" w:rsidRPr="00E35A88" w:rsidRDefault="001D76A5" w:rsidP="00536A84">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C20CCF" w:rsidRPr="00E35A88">
              <w:rPr>
                <w:rFonts w:asciiTheme="minorEastAsia" w:eastAsiaTheme="minorEastAsia" w:hAnsiTheme="minorEastAsia"/>
                <w:color w:val="000000"/>
                <w:sz w:val="20"/>
                <w:szCs w:val="20"/>
              </w:rPr>
              <w:t>D、JK触发器</w:t>
            </w:r>
          </w:p>
          <w:p w:rsidR="00C20CCF" w:rsidRPr="00E35A88" w:rsidRDefault="001D76A5" w:rsidP="00536A84">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3.</w:t>
            </w:r>
            <w:r w:rsidR="00C20CCF" w:rsidRPr="00E35A88">
              <w:rPr>
                <w:rFonts w:asciiTheme="minorEastAsia" w:eastAsiaTheme="minorEastAsia" w:hAnsiTheme="minorEastAsia"/>
                <w:color w:val="000000"/>
                <w:sz w:val="20"/>
                <w:szCs w:val="20"/>
              </w:rPr>
              <w:t>施密特、单稳态触发器</w:t>
            </w:r>
          </w:p>
          <w:p w:rsidR="00C20CCF" w:rsidRPr="00E35A88" w:rsidRDefault="001D76A5" w:rsidP="00536A84">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4.</w:t>
            </w:r>
            <w:r w:rsidR="00C20CCF" w:rsidRPr="00E35A88">
              <w:rPr>
                <w:rFonts w:asciiTheme="minorEastAsia" w:eastAsiaTheme="minorEastAsia" w:hAnsiTheme="minorEastAsia"/>
                <w:color w:val="000000"/>
                <w:sz w:val="20"/>
                <w:szCs w:val="20"/>
              </w:rPr>
              <w:t>555定时器及应用</w:t>
            </w:r>
          </w:p>
        </w:tc>
        <w:tc>
          <w:tcPr>
            <w:tcW w:w="709"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10</w:t>
            </w:r>
          </w:p>
        </w:tc>
        <w:tc>
          <w:tcPr>
            <w:tcW w:w="6095" w:type="dxa"/>
            <w:shd w:val="clear" w:color="auto" w:fill="auto"/>
            <w:vAlign w:val="center"/>
          </w:tcPr>
          <w:p w:rsidR="007C154D" w:rsidRDefault="00C20CCF" w:rsidP="00536A84">
            <w:pPr>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掌握RS触发器、JK触发器、D触发器、T触发器和T'触发器逻辑功能、工作原理和基本应用；正确理解同步触发方式、主从触发方式、边沿触发方式；</w:t>
            </w:r>
          </w:p>
          <w:p w:rsidR="00C20CCF" w:rsidRDefault="007C154D"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重点：</w:t>
            </w:r>
            <w:r w:rsidR="00CE6DAC">
              <w:rPr>
                <w:rFonts w:asciiTheme="minorEastAsia" w:eastAsiaTheme="minorEastAsia" w:hAnsiTheme="minorEastAsia"/>
                <w:color w:val="000000"/>
                <w:sz w:val="20"/>
                <w:szCs w:val="20"/>
              </w:rPr>
              <w:t>各种</w:t>
            </w:r>
            <w:r w:rsidR="00CE6DAC">
              <w:rPr>
                <w:rFonts w:asciiTheme="minorEastAsia" w:eastAsiaTheme="minorEastAsia" w:hAnsiTheme="minorEastAsia" w:hint="eastAsia"/>
                <w:color w:val="000000"/>
                <w:sz w:val="20"/>
                <w:szCs w:val="20"/>
              </w:rPr>
              <w:t>触发器的逻辑功能及应用；难点：</w:t>
            </w:r>
            <w:r w:rsidR="00C20CCF" w:rsidRPr="00E35A88">
              <w:rPr>
                <w:rFonts w:asciiTheme="minorEastAsia" w:eastAsiaTheme="minorEastAsia" w:hAnsiTheme="minorEastAsia"/>
                <w:color w:val="000000"/>
                <w:sz w:val="20"/>
                <w:szCs w:val="20"/>
              </w:rPr>
              <w:t>555定时器</w:t>
            </w:r>
            <w:r w:rsidR="00CE6DAC">
              <w:rPr>
                <w:rFonts w:asciiTheme="minorEastAsia" w:eastAsiaTheme="minorEastAsia" w:hAnsiTheme="minorEastAsia" w:hint="eastAsia"/>
                <w:color w:val="000000"/>
                <w:sz w:val="20"/>
                <w:szCs w:val="20"/>
              </w:rPr>
              <w:t>实际应用；</w:t>
            </w:r>
          </w:p>
          <w:p w:rsidR="00CE6DAC" w:rsidRPr="00E35A88" w:rsidRDefault="00CE6DAC"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教学方法：讲授+习题+比较学习法+实例电路分析</w:t>
            </w:r>
          </w:p>
        </w:tc>
        <w:tc>
          <w:tcPr>
            <w:tcW w:w="1139" w:type="dxa"/>
            <w:shd w:val="clear" w:color="auto" w:fill="auto"/>
            <w:vAlign w:val="center"/>
          </w:tcPr>
          <w:p w:rsidR="00C20CCF" w:rsidRPr="00E35A88" w:rsidRDefault="00E35A88" w:rsidP="00536A84">
            <w:pPr>
              <w:ind w:rightChars="-49" w:right="-103"/>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完成各种触发器的输入输出逻辑关系分析</w:t>
            </w:r>
            <w:r w:rsidR="00EC453B">
              <w:rPr>
                <w:rFonts w:asciiTheme="minorEastAsia" w:eastAsiaTheme="minorEastAsia" w:hAnsiTheme="minorEastAsia" w:hint="eastAsia"/>
                <w:color w:val="000000"/>
                <w:sz w:val="20"/>
                <w:szCs w:val="20"/>
              </w:rPr>
              <w:t>及应用习题</w:t>
            </w:r>
          </w:p>
        </w:tc>
        <w:tc>
          <w:tcPr>
            <w:tcW w:w="1534" w:type="dxa"/>
            <w:shd w:val="clear" w:color="auto" w:fill="auto"/>
            <w:vAlign w:val="center"/>
          </w:tcPr>
          <w:p w:rsidR="00C20CCF" w:rsidRPr="00E35A88" w:rsidRDefault="00C20CCF" w:rsidP="00536A84">
            <w:pPr>
              <w:ind w:rightChars="-60" w:right="-126"/>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要求学生课后查阅资料，</w:t>
            </w:r>
            <w:r w:rsidRPr="00E35A88">
              <w:rPr>
                <w:rFonts w:asciiTheme="minorEastAsia" w:eastAsiaTheme="minorEastAsia" w:hAnsiTheme="minorEastAsia" w:hint="eastAsia"/>
                <w:color w:val="000000"/>
                <w:sz w:val="20"/>
                <w:szCs w:val="20"/>
              </w:rPr>
              <w:t>进一步了解各种触发器的实际应用场景。</w:t>
            </w:r>
          </w:p>
        </w:tc>
      </w:tr>
      <w:tr w:rsidR="00C20CCF" w:rsidRPr="00E35A88" w:rsidTr="00536A84">
        <w:trPr>
          <w:trHeight w:val="745"/>
        </w:trPr>
        <w:tc>
          <w:tcPr>
            <w:tcW w:w="387"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hint="eastAsia"/>
                <w:color w:val="000000"/>
                <w:sz w:val="20"/>
                <w:szCs w:val="20"/>
              </w:rPr>
              <w:t>7</w:t>
            </w:r>
          </w:p>
        </w:tc>
        <w:tc>
          <w:tcPr>
            <w:tcW w:w="1276" w:type="dxa"/>
            <w:shd w:val="clear" w:color="auto" w:fill="auto"/>
            <w:vAlign w:val="center"/>
          </w:tcPr>
          <w:p w:rsidR="00C20CCF" w:rsidRPr="001D7BCD" w:rsidRDefault="00C20CCF" w:rsidP="00C20CCF">
            <w:pPr>
              <w:rPr>
                <w:rFonts w:asciiTheme="minorEastAsia" w:eastAsiaTheme="minorEastAsia" w:hAnsiTheme="minorEastAsia"/>
                <w:color w:val="000000"/>
                <w:sz w:val="20"/>
                <w:szCs w:val="20"/>
              </w:rPr>
            </w:pPr>
            <w:r w:rsidRPr="001D7BCD">
              <w:rPr>
                <w:rFonts w:asciiTheme="minorEastAsia" w:eastAsiaTheme="minorEastAsia" w:hAnsiTheme="minorEastAsia" w:hint="eastAsia"/>
                <w:color w:val="000000"/>
                <w:sz w:val="20"/>
                <w:szCs w:val="20"/>
              </w:rPr>
              <w:t>常用MSI</w:t>
            </w:r>
            <w:r w:rsidR="00536A84">
              <w:rPr>
                <w:rFonts w:asciiTheme="minorEastAsia" w:eastAsiaTheme="minorEastAsia" w:hAnsiTheme="minorEastAsia"/>
                <w:color w:val="000000"/>
                <w:sz w:val="20"/>
                <w:szCs w:val="20"/>
              </w:rPr>
              <w:t xml:space="preserve"> </w:t>
            </w:r>
            <w:r w:rsidRPr="001D7BCD">
              <w:rPr>
                <w:rFonts w:asciiTheme="minorEastAsia" w:eastAsiaTheme="minorEastAsia" w:hAnsiTheme="minorEastAsia" w:hint="eastAsia"/>
                <w:color w:val="000000"/>
                <w:sz w:val="20"/>
                <w:szCs w:val="20"/>
              </w:rPr>
              <w:t>/LSI时序逻辑电路</w:t>
            </w:r>
          </w:p>
        </w:tc>
        <w:tc>
          <w:tcPr>
            <w:tcW w:w="3260" w:type="dxa"/>
            <w:shd w:val="clear" w:color="auto" w:fill="auto"/>
            <w:vAlign w:val="center"/>
          </w:tcPr>
          <w:p w:rsidR="00C20CCF" w:rsidRPr="00E35A88" w:rsidRDefault="001D76A5" w:rsidP="001D76A5">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C20CCF" w:rsidRPr="00E35A88">
              <w:rPr>
                <w:rFonts w:asciiTheme="minorEastAsia" w:eastAsiaTheme="minorEastAsia" w:hAnsiTheme="minorEastAsia"/>
                <w:color w:val="000000"/>
                <w:sz w:val="20"/>
                <w:szCs w:val="20"/>
              </w:rPr>
              <w:t>时序逻辑电路的组成及功能描述方法</w:t>
            </w:r>
          </w:p>
          <w:p w:rsidR="00C20CCF" w:rsidRPr="00E35A88" w:rsidRDefault="001D76A5" w:rsidP="001D76A5">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C20CCF" w:rsidRPr="00E35A88">
              <w:rPr>
                <w:rFonts w:asciiTheme="minorEastAsia" w:eastAsiaTheme="minorEastAsia" w:hAnsiTheme="minorEastAsia"/>
                <w:color w:val="000000"/>
                <w:sz w:val="20"/>
                <w:szCs w:val="20"/>
              </w:rPr>
              <w:t>寄存器和移位寄存器</w:t>
            </w:r>
          </w:p>
          <w:p w:rsidR="00C20CCF" w:rsidRPr="00E35A88" w:rsidRDefault="001D76A5" w:rsidP="001D76A5">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3.</w:t>
            </w:r>
            <w:r w:rsidR="00C20CCF" w:rsidRPr="00E35A88">
              <w:rPr>
                <w:rFonts w:asciiTheme="minorEastAsia" w:eastAsiaTheme="minorEastAsia" w:hAnsiTheme="minorEastAsia"/>
                <w:color w:val="000000"/>
                <w:sz w:val="20"/>
                <w:szCs w:val="20"/>
              </w:rPr>
              <w:t xml:space="preserve">同步与异步计数器　　</w:t>
            </w:r>
          </w:p>
        </w:tc>
        <w:tc>
          <w:tcPr>
            <w:tcW w:w="709"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8</w:t>
            </w:r>
          </w:p>
        </w:tc>
        <w:tc>
          <w:tcPr>
            <w:tcW w:w="6095" w:type="dxa"/>
            <w:shd w:val="clear" w:color="auto" w:fill="auto"/>
            <w:vAlign w:val="center"/>
          </w:tcPr>
          <w:p w:rsidR="00EC453B" w:rsidRDefault="00C20CCF" w:rsidP="00536A84">
            <w:pPr>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正确理解单向、双向和循环移位寄存器逻辑功能和工作原理；掌握常用中规模集成芯片的结构及应用。</w:t>
            </w:r>
          </w:p>
          <w:p w:rsidR="00EC453B" w:rsidRDefault="00EC453B"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重点：各种进制</w:t>
            </w:r>
            <w:r>
              <w:rPr>
                <w:rFonts w:asciiTheme="minorEastAsia" w:eastAsiaTheme="minorEastAsia" w:hAnsiTheme="minorEastAsia"/>
                <w:color w:val="000000"/>
                <w:sz w:val="20"/>
                <w:szCs w:val="20"/>
              </w:rPr>
              <w:t>计数器工作原理和电路组成，熟练掌握常用中规模计数器原理及应用</w:t>
            </w:r>
            <w:r>
              <w:rPr>
                <w:rFonts w:asciiTheme="minorEastAsia" w:eastAsiaTheme="minorEastAsia" w:hAnsiTheme="minorEastAsia" w:hint="eastAsia"/>
                <w:color w:val="000000"/>
                <w:sz w:val="20"/>
                <w:szCs w:val="20"/>
              </w:rPr>
              <w:t>；难点：同步与异步的理解与应用；</w:t>
            </w:r>
          </w:p>
          <w:p w:rsidR="00EC453B" w:rsidRPr="00E35A88" w:rsidRDefault="00EC453B"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教学方法：讲授+习题+任务驱动式教学</w:t>
            </w:r>
          </w:p>
        </w:tc>
        <w:tc>
          <w:tcPr>
            <w:tcW w:w="1139" w:type="dxa"/>
            <w:shd w:val="clear" w:color="auto" w:fill="auto"/>
            <w:vAlign w:val="center"/>
          </w:tcPr>
          <w:p w:rsidR="00C20CCF" w:rsidRPr="00E35A88" w:rsidRDefault="00E35A88" w:rsidP="00536A84">
            <w:pPr>
              <w:ind w:rightChars="-49" w:right="-103"/>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完成寄存器与计数器电路分析</w:t>
            </w:r>
            <w:r w:rsidR="00EC453B">
              <w:rPr>
                <w:rFonts w:asciiTheme="minorEastAsia" w:eastAsiaTheme="minorEastAsia" w:hAnsiTheme="minorEastAsia" w:hint="eastAsia"/>
                <w:color w:val="000000"/>
                <w:sz w:val="20"/>
                <w:szCs w:val="20"/>
              </w:rPr>
              <w:t>习题</w:t>
            </w:r>
          </w:p>
        </w:tc>
        <w:tc>
          <w:tcPr>
            <w:tcW w:w="1534" w:type="dxa"/>
            <w:shd w:val="clear" w:color="auto" w:fill="auto"/>
            <w:vAlign w:val="center"/>
          </w:tcPr>
          <w:p w:rsidR="00C20CCF" w:rsidRPr="001D7BCD" w:rsidRDefault="00C20CCF" w:rsidP="00536A84">
            <w:pPr>
              <w:ind w:rightChars="-60" w:right="-126"/>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要求学生课后查阅资料，了解生活中的哪些应用可由时序逻辑电路实现。</w:t>
            </w:r>
          </w:p>
        </w:tc>
      </w:tr>
      <w:tr w:rsidR="00C20CCF" w:rsidRPr="00E35A88" w:rsidTr="00536A84">
        <w:trPr>
          <w:trHeight w:val="745"/>
        </w:trPr>
        <w:tc>
          <w:tcPr>
            <w:tcW w:w="387"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hint="eastAsia"/>
                <w:color w:val="000000"/>
                <w:sz w:val="20"/>
                <w:szCs w:val="20"/>
              </w:rPr>
              <w:t>8</w:t>
            </w:r>
          </w:p>
        </w:tc>
        <w:tc>
          <w:tcPr>
            <w:tcW w:w="1276" w:type="dxa"/>
            <w:shd w:val="clear" w:color="auto" w:fill="auto"/>
            <w:vAlign w:val="center"/>
          </w:tcPr>
          <w:p w:rsidR="00C20CCF" w:rsidRPr="001D7BCD" w:rsidRDefault="00C20CCF" w:rsidP="00C20CCF">
            <w:pPr>
              <w:rPr>
                <w:rFonts w:asciiTheme="minorEastAsia" w:eastAsiaTheme="minorEastAsia" w:hAnsiTheme="minorEastAsia"/>
                <w:color w:val="000000"/>
                <w:sz w:val="20"/>
                <w:szCs w:val="20"/>
              </w:rPr>
            </w:pPr>
            <w:r w:rsidRPr="001D7BCD">
              <w:rPr>
                <w:rFonts w:asciiTheme="minorEastAsia" w:eastAsiaTheme="minorEastAsia" w:hAnsiTheme="minorEastAsia" w:hint="eastAsia"/>
                <w:color w:val="000000"/>
                <w:sz w:val="20"/>
                <w:szCs w:val="20"/>
              </w:rPr>
              <w:t>时序逻辑电路的分析与综合</w:t>
            </w:r>
          </w:p>
        </w:tc>
        <w:tc>
          <w:tcPr>
            <w:tcW w:w="3260" w:type="dxa"/>
            <w:shd w:val="clear" w:color="auto" w:fill="auto"/>
            <w:vAlign w:val="center"/>
          </w:tcPr>
          <w:p w:rsidR="00C20CCF" w:rsidRPr="00E35A88" w:rsidRDefault="001D76A5" w:rsidP="001D76A5">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C20CCF" w:rsidRPr="00E35A88">
              <w:rPr>
                <w:rFonts w:asciiTheme="minorEastAsia" w:eastAsiaTheme="minorEastAsia" w:hAnsiTheme="minorEastAsia"/>
                <w:color w:val="000000"/>
                <w:sz w:val="20"/>
                <w:szCs w:val="20"/>
              </w:rPr>
              <w:t>时序逻辑电路的分析</w:t>
            </w:r>
          </w:p>
          <w:p w:rsidR="00C20CCF" w:rsidRPr="00E35A88" w:rsidRDefault="001D76A5" w:rsidP="001D76A5">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C20CCF" w:rsidRPr="00E35A88">
              <w:rPr>
                <w:rFonts w:asciiTheme="minorEastAsia" w:eastAsiaTheme="minorEastAsia" w:hAnsiTheme="minorEastAsia"/>
                <w:color w:val="000000"/>
                <w:sz w:val="20"/>
                <w:szCs w:val="20"/>
              </w:rPr>
              <w:t>用SSI电路芯片设计时序电路</w:t>
            </w:r>
          </w:p>
          <w:p w:rsidR="00C20CCF" w:rsidRPr="00E35A88" w:rsidRDefault="001D76A5" w:rsidP="001D76A5">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3</w:t>
            </w:r>
            <w:r w:rsidR="00C20CCF" w:rsidRPr="00E35A88">
              <w:rPr>
                <w:rFonts w:asciiTheme="minorEastAsia" w:eastAsiaTheme="minorEastAsia" w:hAnsiTheme="minorEastAsia"/>
                <w:color w:val="000000"/>
                <w:sz w:val="20"/>
                <w:szCs w:val="20"/>
              </w:rPr>
              <w:t>用MSI/LSI芯片设计时序电路</w:t>
            </w:r>
          </w:p>
        </w:tc>
        <w:tc>
          <w:tcPr>
            <w:tcW w:w="709"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4</w:t>
            </w:r>
          </w:p>
        </w:tc>
        <w:tc>
          <w:tcPr>
            <w:tcW w:w="6095" w:type="dxa"/>
            <w:shd w:val="clear" w:color="auto" w:fill="auto"/>
            <w:vAlign w:val="center"/>
          </w:tcPr>
          <w:p w:rsidR="00C20CCF" w:rsidRDefault="00EC453B" w:rsidP="00536A84">
            <w:pPr>
              <w:jc w:val="left"/>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掌握时序逻辑电路的分析方法，初步涉略时序逻辑电路的设计方法</w:t>
            </w:r>
            <w:r>
              <w:rPr>
                <w:rFonts w:asciiTheme="minorEastAsia" w:eastAsiaTheme="minorEastAsia" w:hAnsiTheme="minorEastAsia" w:hint="eastAsia"/>
                <w:color w:val="000000"/>
                <w:sz w:val="20"/>
                <w:szCs w:val="20"/>
              </w:rPr>
              <w:t>；</w:t>
            </w:r>
          </w:p>
          <w:p w:rsidR="00EC453B" w:rsidRDefault="00EC453B"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重点：时序逻辑电路的分析；难点：时序逻辑电路的设计；</w:t>
            </w:r>
          </w:p>
          <w:p w:rsidR="00EC453B" w:rsidRPr="00E35A88" w:rsidRDefault="00EC453B"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教学方法：讲授+习题+课堂讨论</w:t>
            </w:r>
          </w:p>
        </w:tc>
        <w:tc>
          <w:tcPr>
            <w:tcW w:w="1139" w:type="dxa"/>
            <w:shd w:val="clear" w:color="auto" w:fill="auto"/>
            <w:vAlign w:val="center"/>
          </w:tcPr>
          <w:p w:rsidR="00C20CCF" w:rsidRPr="00E35A88" w:rsidRDefault="00CB2E27" w:rsidP="00536A84">
            <w:pPr>
              <w:ind w:rightChars="-49" w:right="-103"/>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完成</w:t>
            </w:r>
            <w:r w:rsidR="00E35A88">
              <w:rPr>
                <w:rFonts w:asciiTheme="minorEastAsia" w:eastAsiaTheme="minorEastAsia" w:hAnsiTheme="minorEastAsia" w:hint="eastAsia"/>
                <w:color w:val="000000"/>
                <w:sz w:val="20"/>
                <w:szCs w:val="20"/>
              </w:rPr>
              <w:t>时序逻辑电路的分析与设计</w:t>
            </w:r>
          </w:p>
        </w:tc>
        <w:tc>
          <w:tcPr>
            <w:tcW w:w="1534" w:type="dxa"/>
            <w:shd w:val="clear" w:color="auto" w:fill="auto"/>
            <w:vAlign w:val="center"/>
          </w:tcPr>
          <w:p w:rsidR="00C20CCF" w:rsidRPr="00E35A88" w:rsidRDefault="00CB2E27" w:rsidP="00CB2E27">
            <w:pPr>
              <w:ind w:rightChars="-60" w:right="-126"/>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准备课堂讨论大作业，课外学习仿真软件</w:t>
            </w:r>
          </w:p>
        </w:tc>
      </w:tr>
      <w:tr w:rsidR="00C20CCF" w:rsidRPr="00E35A88" w:rsidTr="00536A84">
        <w:trPr>
          <w:trHeight w:val="745"/>
        </w:trPr>
        <w:tc>
          <w:tcPr>
            <w:tcW w:w="387" w:type="dxa"/>
            <w:shd w:val="clear" w:color="auto" w:fill="auto"/>
            <w:vAlign w:val="center"/>
          </w:tcPr>
          <w:p w:rsidR="00C20CCF" w:rsidRPr="00E35A88" w:rsidRDefault="00C20CCF" w:rsidP="00C20CCF">
            <w:pPr>
              <w:adjustRightInd w:val="0"/>
              <w:snapToGrid w:val="0"/>
              <w:spacing w:line="300" w:lineRule="auto"/>
              <w:jc w:val="center"/>
              <w:rPr>
                <w:rFonts w:asciiTheme="minorEastAsia" w:eastAsiaTheme="minorEastAsia" w:hAnsiTheme="minorEastAsia"/>
                <w:color w:val="000000"/>
                <w:sz w:val="20"/>
                <w:szCs w:val="20"/>
              </w:rPr>
            </w:pPr>
            <w:r w:rsidRPr="00E35A88">
              <w:rPr>
                <w:rFonts w:asciiTheme="minorEastAsia" w:eastAsiaTheme="minorEastAsia" w:hAnsiTheme="minorEastAsia" w:hint="eastAsia"/>
                <w:color w:val="000000"/>
                <w:sz w:val="20"/>
                <w:szCs w:val="20"/>
              </w:rPr>
              <w:t>9</w:t>
            </w:r>
          </w:p>
        </w:tc>
        <w:tc>
          <w:tcPr>
            <w:tcW w:w="1276" w:type="dxa"/>
            <w:shd w:val="clear" w:color="auto" w:fill="auto"/>
            <w:vAlign w:val="center"/>
          </w:tcPr>
          <w:p w:rsidR="00C20CCF" w:rsidRPr="00E35A88" w:rsidRDefault="00C20CCF" w:rsidP="001D7BCD">
            <w:pP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D/A、A/D转换电路</w:t>
            </w:r>
          </w:p>
        </w:tc>
        <w:tc>
          <w:tcPr>
            <w:tcW w:w="3260" w:type="dxa"/>
            <w:shd w:val="clear" w:color="auto" w:fill="auto"/>
            <w:vAlign w:val="center"/>
          </w:tcPr>
          <w:p w:rsidR="00C20CCF" w:rsidRPr="00E35A88" w:rsidRDefault="001D76A5" w:rsidP="001D7BCD">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C20CCF" w:rsidRPr="00E35A88">
              <w:rPr>
                <w:rFonts w:asciiTheme="minorEastAsia" w:eastAsiaTheme="minorEastAsia" w:hAnsiTheme="minorEastAsia"/>
                <w:color w:val="000000"/>
                <w:sz w:val="20"/>
                <w:szCs w:val="20"/>
              </w:rPr>
              <w:t>基本DAC电路</w:t>
            </w:r>
          </w:p>
          <w:p w:rsidR="00C20CCF" w:rsidRPr="00E35A88" w:rsidRDefault="001D76A5" w:rsidP="001D7BCD">
            <w:pP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C20CCF" w:rsidRPr="00E35A88">
              <w:rPr>
                <w:rFonts w:asciiTheme="minorEastAsia" w:eastAsiaTheme="minorEastAsia" w:hAnsiTheme="minorEastAsia"/>
                <w:color w:val="000000"/>
                <w:sz w:val="20"/>
                <w:szCs w:val="20"/>
              </w:rPr>
              <w:t>常用DAC芯片及其应用举例</w:t>
            </w:r>
          </w:p>
          <w:p w:rsidR="00C20CCF" w:rsidRPr="00E35A88" w:rsidRDefault="001D76A5" w:rsidP="001D7BCD">
            <w:pPr>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3.</w:t>
            </w:r>
            <w:r w:rsidR="00C20CCF" w:rsidRPr="00E35A88">
              <w:rPr>
                <w:rFonts w:asciiTheme="minorEastAsia" w:eastAsiaTheme="minorEastAsia" w:hAnsiTheme="minorEastAsia"/>
                <w:color w:val="000000"/>
                <w:sz w:val="20"/>
                <w:szCs w:val="20"/>
              </w:rPr>
              <w:t>DAC</w:t>
            </w:r>
            <w:r w:rsidR="00CB2E27">
              <w:rPr>
                <w:rFonts w:asciiTheme="minorEastAsia" w:eastAsiaTheme="minorEastAsia" w:hAnsiTheme="minorEastAsia"/>
                <w:color w:val="000000"/>
                <w:sz w:val="20"/>
                <w:szCs w:val="20"/>
              </w:rPr>
              <w:t>的主要性能参数及芯片选用</w:t>
            </w:r>
          </w:p>
          <w:p w:rsidR="00C20CCF" w:rsidRPr="00E35A88" w:rsidRDefault="001D76A5" w:rsidP="001D7BCD">
            <w:pPr>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4</w:t>
            </w:r>
            <w:r>
              <w:rPr>
                <w:rFonts w:asciiTheme="minorEastAsia" w:eastAsiaTheme="minorEastAsia" w:hAnsiTheme="minorEastAsia" w:hint="eastAsia"/>
                <w:color w:val="000000"/>
                <w:sz w:val="20"/>
                <w:szCs w:val="20"/>
              </w:rPr>
              <w:t>.</w:t>
            </w:r>
            <w:r w:rsidR="00C20CCF" w:rsidRPr="00E35A88">
              <w:rPr>
                <w:rFonts w:asciiTheme="minorEastAsia" w:eastAsiaTheme="minorEastAsia" w:hAnsiTheme="minorEastAsia"/>
                <w:color w:val="000000"/>
                <w:sz w:val="20"/>
                <w:szCs w:val="20"/>
              </w:rPr>
              <w:t>基本ADC电路</w:t>
            </w:r>
          </w:p>
          <w:p w:rsidR="00C20CCF" w:rsidRPr="00E35A88" w:rsidRDefault="001D76A5" w:rsidP="001D7BCD">
            <w:pPr>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5</w:t>
            </w:r>
            <w:r>
              <w:rPr>
                <w:rFonts w:asciiTheme="minorEastAsia" w:eastAsiaTheme="minorEastAsia" w:hAnsiTheme="minorEastAsia" w:hint="eastAsia"/>
                <w:color w:val="000000"/>
                <w:sz w:val="20"/>
                <w:szCs w:val="20"/>
              </w:rPr>
              <w:t>.</w:t>
            </w:r>
            <w:r w:rsidR="00C20CCF" w:rsidRPr="00E35A88">
              <w:rPr>
                <w:rFonts w:asciiTheme="minorEastAsia" w:eastAsiaTheme="minorEastAsia" w:hAnsiTheme="minorEastAsia"/>
                <w:color w:val="000000"/>
                <w:sz w:val="20"/>
                <w:szCs w:val="20"/>
              </w:rPr>
              <w:t>常用ADC芯片及其典型应用举例</w:t>
            </w:r>
          </w:p>
          <w:p w:rsidR="00C20CCF" w:rsidRPr="00E35A88" w:rsidRDefault="001D76A5" w:rsidP="001D7BCD">
            <w:pPr>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6.</w:t>
            </w:r>
            <w:r w:rsidR="00C20CCF" w:rsidRPr="00E35A88">
              <w:rPr>
                <w:rFonts w:asciiTheme="minorEastAsia" w:eastAsiaTheme="minorEastAsia" w:hAnsiTheme="minorEastAsia"/>
                <w:color w:val="000000"/>
                <w:sz w:val="20"/>
                <w:szCs w:val="20"/>
              </w:rPr>
              <w:t>ADC的主要性能参数及芯片选用</w:t>
            </w:r>
          </w:p>
        </w:tc>
        <w:tc>
          <w:tcPr>
            <w:tcW w:w="709" w:type="dxa"/>
            <w:shd w:val="clear" w:color="auto" w:fill="auto"/>
            <w:vAlign w:val="center"/>
          </w:tcPr>
          <w:p w:rsidR="00C20CCF" w:rsidRPr="00E35A88" w:rsidRDefault="00C20CCF" w:rsidP="001D7BCD">
            <w:pPr>
              <w:jc w:val="center"/>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4</w:t>
            </w:r>
          </w:p>
        </w:tc>
        <w:tc>
          <w:tcPr>
            <w:tcW w:w="6095" w:type="dxa"/>
            <w:shd w:val="clear" w:color="auto" w:fill="auto"/>
            <w:vAlign w:val="center"/>
          </w:tcPr>
          <w:p w:rsidR="00C20CCF" w:rsidRDefault="00EC453B" w:rsidP="00536A84">
            <w:pPr>
              <w:jc w:val="left"/>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理解和掌握多种方法实现的D/A转换方法，如权电阻法</w:t>
            </w:r>
            <w:r>
              <w:rPr>
                <w:rFonts w:asciiTheme="minorEastAsia" w:eastAsiaTheme="minorEastAsia" w:hAnsiTheme="minorEastAsia" w:hint="eastAsia"/>
                <w:color w:val="000000"/>
                <w:sz w:val="20"/>
                <w:szCs w:val="20"/>
              </w:rPr>
              <w:t>、</w:t>
            </w:r>
            <w:r w:rsidR="00C20CCF" w:rsidRPr="00E35A88">
              <w:rPr>
                <w:rFonts w:asciiTheme="minorEastAsia" w:eastAsiaTheme="minorEastAsia" w:hAnsiTheme="minorEastAsia"/>
                <w:color w:val="000000"/>
                <w:sz w:val="20"/>
                <w:szCs w:val="20"/>
              </w:rPr>
              <w:t>R-2R网络法等</w:t>
            </w:r>
            <w:r>
              <w:rPr>
                <w:rFonts w:asciiTheme="minorEastAsia" w:eastAsiaTheme="minorEastAsia" w:hAnsiTheme="minorEastAsia" w:hint="eastAsia"/>
                <w:color w:val="000000"/>
                <w:sz w:val="20"/>
                <w:szCs w:val="20"/>
              </w:rPr>
              <w:t>，</w:t>
            </w:r>
            <w:r w:rsidR="00C20CCF" w:rsidRPr="00E35A88">
              <w:rPr>
                <w:rFonts w:asciiTheme="minorEastAsia" w:eastAsiaTheme="minorEastAsia" w:hAnsiTheme="minorEastAsia"/>
                <w:color w:val="000000"/>
                <w:sz w:val="20"/>
                <w:szCs w:val="20"/>
              </w:rPr>
              <w:t>理解A/D</w:t>
            </w:r>
            <w:r w:rsidR="00E357F3">
              <w:rPr>
                <w:rFonts w:asciiTheme="minorEastAsia" w:eastAsiaTheme="minorEastAsia" w:hAnsiTheme="minorEastAsia"/>
                <w:color w:val="000000"/>
                <w:sz w:val="20"/>
                <w:szCs w:val="20"/>
              </w:rPr>
              <w:t>转换过程包含的基本步骤，以及实现这些步骤所采用的电路工作原理</w:t>
            </w:r>
            <w:r w:rsidR="00E357F3">
              <w:rPr>
                <w:rFonts w:asciiTheme="minorEastAsia" w:eastAsiaTheme="minorEastAsia" w:hAnsiTheme="minorEastAsia" w:hint="eastAsia"/>
                <w:color w:val="000000"/>
                <w:sz w:val="20"/>
                <w:szCs w:val="20"/>
              </w:rPr>
              <w:t>；</w:t>
            </w:r>
          </w:p>
          <w:p w:rsidR="00EC453B" w:rsidRDefault="00EC453B"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重点：A/D、</w:t>
            </w:r>
            <w:r>
              <w:rPr>
                <w:rFonts w:asciiTheme="minorEastAsia" w:eastAsiaTheme="minorEastAsia" w:hAnsiTheme="minorEastAsia"/>
                <w:color w:val="000000"/>
                <w:sz w:val="20"/>
                <w:szCs w:val="20"/>
              </w:rPr>
              <w:t>D/A</w:t>
            </w:r>
            <w:r>
              <w:rPr>
                <w:rFonts w:asciiTheme="minorEastAsia" w:eastAsiaTheme="minorEastAsia" w:hAnsiTheme="minorEastAsia" w:hint="eastAsia"/>
                <w:color w:val="000000"/>
                <w:sz w:val="20"/>
                <w:szCs w:val="20"/>
              </w:rPr>
              <w:t>转换原理</w:t>
            </w:r>
            <w:r w:rsidR="00E357F3">
              <w:rPr>
                <w:rFonts w:asciiTheme="minorEastAsia" w:eastAsiaTheme="minorEastAsia" w:hAnsiTheme="minorEastAsia" w:hint="eastAsia"/>
                <w:color w:val="000000"/>
                <w:sz w:val="20"/>
                <w:szCs w:val="20"/>
              </w:rPr>
              <w:t>；</w:t>
            </w:r>
          </w:p>
          <w:p w:rsidR="00EC453B" w:rsidRDefault="00EC453B"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难点：分辨率、精度分析计算</w:t>
            </w:r>
            <w:r w:rsidR="00E357F3">
              <w:rPr>
                <w:rFonts w:asciiTheme="minorEastAsia" w:eastAsiaTheme="minorEastAsia" w:hAnsiTheme="minorEastAsia" w:hint="eastAsia"/>
                <w:color w:val="000000"/>
                <w:sz w:val="20"/>
                <w:szCs w:val="20"/>
              </w:rPr>
              <w:t>；</w:t>
            </w:r>
          </w:p>
          <w:p w:rsidR="00EC453B" w:rsidRPr="00E35A88" w:rsidRDefault="00EC453B" w:rsidP="00536A84">
            <w:pPr>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教学方法：讲授+习题</w:t>
            </w:r>
          </w:p>
        </w:tc>
        <w:tc>
          <w:tcPr>
            <w:tcW w:w="1139" w:type="dxa"/>
            <w:shd w:val="clear" w:color="auto" w:fill="auto"/>
            <w:vAlign w:val="center"/>
          </w:tcPr>
          <w:p w:rsidR="00C20CCF" w:rsidRPr="00E35A88" w:rsidRDefault="00E35A88" w:rsidP="00536A84">
            <w:pPr>
              <w:ind w:rightChars="-49" w:right="-103"/>
              <w:jc w:val="left"/>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完成D/</w:t>
            </w:r>
            <w:r>
              <w:rPr>
                <w:rFonts w:asciiTheme="minorEastAsia" w:eastAsiaTheme="minorEastAsia" w:hAnsiTheme="minorEastAsia"/>
                <w:color w:val="000000"/>
                <w:sz w:val="20"/>
                <w:szCs w:val="20"/>
              </w:rPr>
              <w:t>A</w:t>
            </w:r>
            <w:r>
              <w:rPr>
                <w:rFonts w:asciiTheme="minorEastAsia" w:eastAsiaTheme="minorEastAsia" w:hAnsiTheme="minorEastAsia" w:hint="eastAsia"/>
                <w:color w:val="000000"/>
                <w:sz w:val="20"/>
                <w:szCs w:val="20"/>
              </w:rPr>
              <w:t>、A/D转换电路的分辨率计算</w:t>
            </w:r>
            <w:r w:rsidR="001D7BCD">
              <w:rPr>
                <w:rFonts w:asciiTheme="minorEastAsia" w:eastAsiaTheme="minorEastAsia" w:hAnsiTheme="minorEastAsia" w:hint="eastAsia"/>
                <w:color w:val="000000"/>
                <w:sz w:val="20"/>
                <w:szCs w:val="20"/>
              </w:rPr>
              <w:t>习题</w:t>
            </w:r>
          </w:p>
        </w:tc>
        <w:tc>
          <w:tcPr>
            <w:tcW w:w="1534" w:type="dxa"/>
            <w:shd w:val="clear" w:color="auto" w:fill="auto"/>
            <w:vAlign w:val="center"/>
          </w:tcPr>
          <w:p w:rsidR="00C20CCF" w:rsidRPr="00E35A88" w:rsidRDefault="00C20CCF" w:rsidP="00536A84">
            <w:pPr>
              <w:ind w:rightChars="-60" w:right="-126"/>
              <w:jc w:val="left"/>
              <w:rPr>
                <w:rFonts w:asciiTheme="minorEastAsia" w:eastAsiaTheme="minorEastAsia" w:hAnsiTheme="minorEastAsia"/>
                <w:color w:val="000000"/>
                <w:sz w:val="20"/>
                <w:szCs w:val="20"/>
              </w:rPr>
            </w:pPr>
            <w:r w:rsidRPr="00E35A88">
              <w:rPr>
                <w:rFonts w:asciiTheme="minorEastAsia" w:eastAsiaTheme="minorEastAsia" w:hAnsiTheme="minorEastAsia"/>
                <w:color w:val="000000"/>
                <w:sz w:val="20"/>
                <w:szCs w:val="20"/>
              </w:rPr>
              <w:t>要求学生课后查阅资料，</w:t>
            </w:r>
            <w:r w:rsidRPr="00E35A88">
              <w:rPr>
                <w:rFonts w:asciiTheme="minorEastAsia" w:eastAsiaTheme="minorEastAsia" w:hAnsiTheme="minorEastAsia" w:hint="eastAsia"/>
                <w:color w:val="000000"/>
                <w:sz w:val="20"/>
                <w:szCs w:val="20"/>
              </w:rPr>
              <w:t>了解一些较为常见的</w:t>
            </w:r>
            <w:r w:rsidRPr="00E35A88">
              <w:rPr>
                <w:rFonts w:asciiTheme="minorEastAsia" w:eastAsiaTheme="minorEastAsia" w:hAnsiTheme="minorEastAsia"/>
                <w:color w:val="000000"/>
                <w:sz w:val="20"/>
                <w:szCs w:val="20"/>
              </w:rPr>
              <w:t>D/A</w:t>
            </w:r>
            <w:r w:rsidRPr="00E35A88">
              <w:rPr>
                <w:rFonts w:asciiTheme="minorEastAsia" w:eastAsiaTheme="minorEastAsia" w:hAnsiTheme="minorEastAsia" w:hint="eastAsia"/>
                <w:color w:val="000000"/>
                <w:sz w:val="20"/>
                <w:szCs w:val="20"/>
              </w:rPr>
              <w:t>和</w:t>
            </w:r>
            <w:r w:rsidRPr="00E35A88">
              <w:rPr>
                <w:rFonts w:asciiTheme="minorEastAsia" w:eastAsiaTheme="minorEastAsia" w:hAnsiTheme="minorEastAsia"/>
                <w:color w:val="000000"/>
                <w:sz w:val="20"/>
                <w:szCs w:val="20"/>
              </w:rPr>
              <w:t>A/D转换电路</w:t>
            </w:r>
            <w:r w:rsidRPr="00E35A88">
              <w:rPr>
                <w:rFonts w:asciiTheme="minorEastAsia" w:eastAsiaTheme="minorEastAsia" w:hAnsiTheme="minorEastAsia" w:hint="eastAsia"/>
                <w:color w:val="000000"/>
                <w:sz w:val="20"/>
                <w:szCs w:val="20"/>
              </w:rPr>
              <w:t>场景。</w:t>
            </w:r>
          </w:p>
        </w:tc>
      </w:tr>
    </w:tbl>
    <w:p w:rsidR="005C37E7" w:rsidRPr="00903E69" w:rsidRDefault="00890962" w:rsidP="00903E69">
      <w:pPr>
        <w:adjustRightInd w:val="0"/>
        <w:snapToGrid w:val="0"/>
        <w:spacing w:beforeLines="50" w:before="120" w:afterLines="50" w:after="120" w:line="400" w:lineRule="exact"/>
        <w:ind w:firstLineChars="100" w:firstLine="240"/>
        <w:rPr>
          <w:rFonts w:ascii="黑体" w:eastAsia="黑体" w:hAnsi="黑体"/>
          <w:sz w:val="24"/>
        </w:rPr>
      </w:pPr>
      <w:r w:rsidRPr="00903E69">
        <w:rPr>
          <w:rFonts w:ascii="黑体" w:eastAsia="黑体" w:hAnsi="黑体" w:hint="eastAsia"/>
          <w:sz w:val="24"/>
        </w:rPr>
        <w:t>3.2</w:t>
      </w:r>
      <w:r w:rsidRPr="00903E69">
        <w:rPr>
          <w:rFonts w:ascii="黑体" w:eastAsia="黑体" w:hAnsi="黑体"/>
          <w:sz w:val="24"/>
        </w:rPr>
        <w:t xml:space="preserve"> </w:t>
      </w:r>
      <w:r w:rsidR="00ED351D" w:rsidRPr="00903E69">
        <w:rPr>
          <w:rFonts w:ascii="黑体" w:eastAsia="黑体" w:hAnsi="黑体" w:hint="eastAsia"/>
          <w:sz w:val="24"/>
        </w:rPr>
        <w:t>实践教学安排</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126"/>
        <w:gridCol w:w="567"/>
        <w:gridCol w:w="850"/>
        <w:gridCol w:w="709"/>
        <w:gridCol w:w="4394"/>
        <w:gridCol w:w="3544"/>
        <w:gridCol w:w="1559"/>
      </w:tblGrid>
      <w:tr w:rsidR="005C37E7" w:rsidTr="001D7BCD">
        <w:trPr>
          <w:trHeight w:val="272"/>
        </w:trPr>
        <w:tc>
          <w:tcPr>
            <w:tcW w:w="534" w:type="dxa"/>
            <w:vMerge w:val="restart"/>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序号</w:t>
            </w:r>
          </w:p>
        </w:tc>
        <w:tc>
          <w:tcPr>
            <w:tcW w:w="2126" w:type="dxa"/>
            <w:vMerge w:val="restart"/>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项目名称</w:t>
            </w:r>
          </w:p>
        </w:tc>
        <w:tc>
          <w:tcPr>
            <w:tcW w:w="567" w:type="dxa"/>
            <w:vMerge w:val="restart"/>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学时</w:t>
            </w:r>
          </w:p>
        </w:tc>
        <w:tc>
          <w:tcPr>
            <w:tcW w:w="850" w:type="dxa"/>
            <w:vMerge w:val="restart"/>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类型</w:t>
            </w:r>
          </w:p>
        </w:tc>
        <w:tc>
          <w:tcPr>
            <w:tcW w:w="709" w:type="dxa"/>
            <w:vMerge w:val="restart"/>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每组人数</w:t>
            </w:r>
          </w:p>
        </w:tc>
        <w:tc>
          <w:tcPr>
            <w:tcW w:w="4394" w:type="dxa"/>
            <w:vMerge w:val="restart"/>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color w:val="000000"/>
                <w:sz w:val="20"/>
                <w:szCs w:val="20"/>
              </w:rPr>
              <w:t>教学要求</w:t>
            </w:r>
          </w:p>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color w:val="000000"/>
                <w:sz w:val="20"/>
                <w:szCs w:val="20"/>
              </w:rPr>
              <w:t>(应明确教学重点、难点和教学方法)</w:t>
            </w:r>
          </w:p>
        </w:tc>
        <w:tc>
          <w:tcPr>
            <w:tcW w:w="5103" w:type="dxa"/>
            <w:gridSpan w:val="2"/>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学生任务</w:t>
            </w:r>
          </w:p>
        </w:tc>
      </w:tr>
      <w:tr w:rsidR="005C37E7" w:rsidTr="001D7BCD">
        <w:trPr>
          <w:trHeight w:val="645"/>
        </w:trPr>
        <w:tc>
          <w:tcPr>
            <w:tcW w:w="534" w:type="dxa"/>
            <w:vMerge/>
            <w:vAlign w:val="center"/>
          </w:tcPr>
          <w:p w:rsidR="005C37E7" w:rsidRPr="00903E69" w:rsidRDefault="005C37E7" w:rsidP="00903E69">
            <w:pPr>
              <w:adjustRightInd w:val="0"/>
              <w:snapToGrid w:val="0"/>
              <w:spacing w:line="300" w:lineRule="auto"/>
              <w:jc w:val="center"/>
              <w:rPr>
                <w:rFonts w:ascii="黑体" w:eastAsia="黑体" w:hAnsi="黑体"/>
                <w:sz w:val="20"/>
                <w:szCs w:val="20"/>
              </w:rPr>
            </w:pPr>
          </w:p>
        </w:tc>
        <w:tc>
          <w:tcPr>
            <w:tcW w:w="2126" w:type="dxa"/>
            <w:vMerge/>
            <w:vAlign w:val="center"/>
          </w:tcPr>
          <w:p w:rsidR="005C37E7" w:rsidRPr="00903E69" w:rsidRDefault="005C37E7" w:rsidP="00903E69">
            <w:pPr>
              <w:adjustRightInd w:val="0"/>
              <w:snapToGrid w:val="0"/>
              <w:spacing w:line="300" w:lineRule="auto"/>
              <w:jc w:val="center"/>
              <w:rPr>
                <w:rFonts w:ascii="黑体" w:eastAsia="黑体" w:hAnsi="黑体"/>
                <w:sz w:val="20"/>
                <w:szCs w:val="20"/>
              </w:rPr>
            </w:pPr>
          </w:p>
        </w:tc>
        <w:tc>
          <w:tcPr>
            <w:tcW w:w="567" w:type="dxa"/>
            <w:vMerge/>
            <w:vAlign w:val="center"/>
          </w:tcPr>
          <w:p w:rsidR="005C37E7" w:rsidRPr="00903E69" w:rsidRDefault="005C37E7" w:rsidP="00903E69">
            <w:pPr>
              <w:adjustRightInd w:val="0"/>
              <w:snapToGrid w:val="0"/>
              <w:spacing w:line="300" w:lineRule="auto"/>
              <w:jc w:val="center"/>
              <w:rPr>
                <w:rFonts w:ascii="黑体" w:eastAsia="黑体" w:hAnsi="黑体"/>
                <w:sz w:val="20"/>
                <w:szCs w:val="20"/>
              </w:rPr>
            </w:pPr>
          </w:p>
        </w:tc>
        <w:tc>
          <w:tcPr>
            <w:tcW w:w="850" w:type="dxa"/>
            <w:vMerge/>
            <w:vAlign w:val="center"/>
          </w:tcPr>
          <w:p w:rsidR="005C37E7" w:rsidRPr="00903E69" w:rsidRDefault="005C37E7" w:rsidP="00903E69">
            <w:pPr>
              <w:adjustRightInd w:val="0"/>
              <w:snapToGrid w:val="0"/>
              <w:spacing w:line="300" w:lineRule="auto"/>
              <w:jc w:val="center"/>
              <w:rPr>
                <w:rFonts w:ascii="黑体" w:eastAsia="黑体" w:hAnsi="黑体"/>
                <w:sz w:val="20"/>
                <w:szCs w:val="20"/>
              </w:rPr>
            </w:pPr>
          </w:p>
        </w:tc>
        <w:tc>
          <w:tcPr>
            <w:tcW w:w="709" w:type="dxa"/>
            <w:vMerge/>
            <w:vAlign w:val="center"/>
          </w:tcPr>
          <w:p w:rsidR="005C37E7" w:rsidRPr="00903E69" w:rsidRDefault="005C37E7" w:rsidP="00903E69">
            <w:pPr>
              <w:adjustRightInd w:val="0"/>
              <w:snapToGrid w:val="0"/>
              <w:spacing w:line="300" w:lineRule="auto"/>
              <w:jc w:val="center"/>
              <w:rPr>
                <w:rFonts w:ascii="黑体" w:eastAsia="黑体" w:hAnsi="黑体"/>
                <w:sz w:val="20"/>
                <w:szCs w:val="20"/>
              </w:rPr>
            </w:pPr>
          </w:p>
        </w:tc>
        <w:tc>
          <w:tcPr>
            <w:tcW w:w="4394" w:type="dxa"/>
            <w:vMerge/>
            <w:vAlign w:val="center"/>
          </w:tcPr>
          <w:p w:rsidR="005C37E7" w:rsidRPr="00903E69" w:rsidRDefault="005C37E7" w:rsidP="00903E69">
            <w:pPr>
              <w:adjustRightInd w:val="0"/>
              <w:snapToGrid w:val="0"/>
              <w:spacing w:line="300" w:lineRule="auto"/>
              <w:jc w:val="center"/>
              <w:rPr>
                <w:rFonts w:ascii="黑体" w:eastAsia="黑体" w:hAnsi="黑体"/>
                <w:sz w:val="20"/>
                <w:szCs w:val="20"/>
              </w:rPr>
            </w:pPr>
          </w:p>
        </w:tc>
        <w:tc>
          <w:tcPr>
            <w:tcW w:w="3544" w:type="dxa"/>
            <w:shd w:val="clear" w:color="auto" w:fill="auto"/>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hint="eastAsia"/>
                <w:color w:val="000000"/>
                <w:sz w:val="20"/>
                <w:szCs w:val="20"/>
              </w:rPr>
              <w:t>作业要求</w:t>
            </w:r>
          </w:p>
        </w:tc>
        <w:tc>
          <w:tcPr>
            <w:tcW w:w="1559" w:type="dxa"/>
            <w:shd w:val="clear" w:color="auto" w:fill="auto"/>
            <w:vAlign w:val="center"/>
          </w:tcPr>
          <w:p w:rsidR="005C37E7" w:rsidRPr="00903E69" w:rsidRDefault="00ED351D" w:rsidP="00903E69">
            <w:pPr>
              <w:adjustRightInd w:val="0"/>
              <w:snapToGrid w:val="0"/>
              <w:spacing w:line="300" w:lineRule="auto"/>
              <w:jc w:val="center"/>
              <w:rPr>
                <w:rFonts w:ascii="黑体" w:eastAsia="黑体" w:hAnsi="黑体"/>
                <w:color w:val="000000"/>
                <w:sz w:val="20"/>
                <w:szCs w:val="20"/>
              </w:rPr>
            </w:pPr>
            <w:r w:rsidRPr="00903E69">
              <w:rPr>
                <w:rFonts w:ascii="黑体" w:eastAsia="黑体" w:hAnsi="黑体"/>
                <w:color w:val="000000"/>
                <w:sz w:val="20"/>
                <w:szCs w:val="20"/>
              </w:rPr>
              <w:t>其他</w:t>
            </w:r>
            <w:r w:rsidRPr="00903E69">
              <w:rPr>
                <w:rFonts w:ascii="黑体" w:eastAsia="黑体" w:hAnsi="黑体" w:hint="eastAsia"/>
                <w:color w:val="000000"/>
                <w:sz w:val="20"/>
                <w:szCs w:val="20"/>
              </w:rPr>
              <w:t>要求</w:t>
            </w:r>
            <w:r w:rsidRPr="00903E69">
              <w:rPr>
                <w:rFonts w:ascii="黑体" w:eastAsia="黑体" w:hAnsi="黑体"/>
                <w:color w:val="000000"/>
                <w:sz w:val="20"/>
                <w:szCs w:val="20"/>
              </w:rPr>
              <w:t>(自学/</w:t>
            </w:r>
            <w:r w:rsidRPr="00903E69">
              <w:rPr>
                <w:rFonts w:ascii="黑体" w:eastAsia="黑体" w:hAnsi="黑体" w:hint="eastAsia"/>
                <w:color w:val="000000"/>
                <w:sz w:val="20"/>
                <w:szCs w:val="20"/>
              </w:rPr>
              <w:t>讨论</w:t>
            </w:r>
            <w:r w:rsidRPr="00903E69">
              <w:rPr>
                <w:rFonts w:ascii="黑体" w:eastAsia="黑体" w:hAnsi="黑体"/>
                <w:color w:val="000000"/>
                <w:sz w:val="20"/>
                <w:szCs w:val="20"/>
              </w:rPr>
              <w:t>）</w:t>
            </w:r>
          </w:p>
        </w:tc>
      </w:tr>
      <w:tr w:rsidR="006A4A94" w:rsidTr="006E2422">
        <w:trPr>
          <w:trHeight w:val="415"/>
        </w:trPr>
        <w:tc>
          <w:tcPr>
            <w:tcW w:w="534" w:type="dxa"/>
            <w:vAlign w:val="center"/>
          </w:tcPr>
          <w:p w:rsidR="006A4A94" w:rsidRDefault="006A4A94" w:rsidP="006A4A94">
            <w:pPr>
              <w:adjustRightInd w:val="0"/>
              <w:snapToGrid w:val="0"/>
              <w:spacing w:line="300" w:lineRule="auto"/>
              <w:jc w:val="center"/>
              <w:rPr>
                <w:color w:val="000000"/>
              </w:rPr>
            </w:pPr>
            <w:r>
              <w:rPr>
                <w:rFonts w:hint="eastAsia"/>
                <w:color w:val="000000"/>
              </w:rPr>
              <w:t>1</w:t>
            </w:r>
          </w:p>
        </w:tc>
        <w:tc>
          <w:tcPr>
            <w:tcW w:w="2126" w:type="dxa"/>
            <w:vAlign w:val="center"/>
          </w:tcPr>
          <w:p w:rsidR="006A4A94" w:rsidRPr="001344FF" w:rsidRDefault="006A4A94" w:rsidP="006A4A94">
            <w:pPr>
              <w:snapToGrid w:val="0"/>
              <w:spacing w:line="240" w:lineRule="atLeast"/>
              <w:rPr>
                <w:color w:val="000000"/>
                <w:sz w:val="20"/>
                <w:szCs w:val="20"/>
              </w:rPr>
            </w:pPr>
            <w:r w:rsidRPr="001344FF">
              <w:rPr>
                <w:color w:val="000000"/>
                <w:sz w:val="20"/>
                <w:szCs w:val="20"/>
              </w:rPr>
              <w:t>逻辑门的测试及应用</w:t>
            </w:r>
          </w:p>
        </w:tc>
        <w:tc>
          <w:tcPr>
            <w:tcW w:w="567" w:type="dxa"/>
            <w:vAlign w:val="center"/>
          </w:tcPr>
          <w:p w:rsidR="006A4A94" w:rsidRPr="001344FF" w:rsidRDefault="006A4A94" w:rsidP="006A4A94">
            <w:pPr>
              <w:adjustRightInd w:val="0"/>
              <w:snapToGrid w:val="0"/>
              <w:spacing w:line="300" w:lineRule="auto"/>
              <w:jc w:val="center"/>
              <w:rPr>
                <w:color w:val="000000"/>
                <w:sz w:val="20"/>
                <w:szCs w:val="20"/>
              </w:rPr>
            </w:pPr>
            <w:r w:rsidRPr="001344FF">
              <w:rPr>
                <w:color w:val="000000"/>
                <w:sz w:val="20"/>
                <w:szCs w:val="20"/>
              </w:rPr>
              <w:t>2</w:t>
            </w:r>
          </w:p>
        </w:tc>
        <w:tc>
          <w:tcPr>
            <w:tcW w:w="850" w:type="dxa"/>
            <w:vAlign w:val="center"/>
          </w:tcPr>
          <w:p w:rsidR="006A4A94" w:rsidRPr="001344FF" w:rsidRDefault="006A4A94" w:rsidP="006A4A94">
            <w:pPr>
              <w:adjustRightInd w:val="0"/>
              <w:snapToGrid w:val="0"/>
              <w:spacing w:line="300" w:lineRule="auto"/>
              <w:jc w:val="center"/>
              <w:rPr>
                <w:color w:val="000000"/>
                <w:sz w:val="20"/>
                <w:szCs w:val="20"/>
              </w:rPr>
            </w:pPr>
            <w:r w:rsidRPr="001344FF">
              <w:rPr>
                <w:color w:val="000000"/>
                <w:sz w:val="20"/>
                <w:szCs w:val="20"/>
              </w:rPr>
              <w:t>验证型</w:t>
            </w:r>
          </w:p>
        </w:tc>
        <w:tc>
          <w:tcPr>
            <w:tcW w:w="709" w:type="dxa"/>
            <w:vAlign w:val="center"/>
          </w:tcPr>
          <w:p w:rsidR="006A4A94" w:rsidRPr="001344FF" w:rsidRDefault="006A4A94" w:rsidP="006A4A94">
            <w:pPr>
              <w:adjustRightInd w:val="0"/>
              <w:snapToGrid w:val="0"/>
              <w:spacing w:line="300" w:lineRule="auto"/>
              <w:jc w:val="center"/>
              <w:rPr>
                <w:color w:val="000000"/>
                <w:sz w:val="20"/>
                <w:szCs w:val="20"/>
              </w:rPr>
            </w:pPr>
            <w:r w:rsidRPr="001344FF">
              <w:rPr>
                <w:color w:val="000000"/>
                <w:sz w:val="20"/>
                <w:szCs w:val="20"/>
              </w:rPr>
              <w:t>1-2</w:t>
            </w:r>
          </w:p>
        </w:tc>
        <w:tc>
          <w:tcPr>
            <w:tcW w:w="4394" w:type="dxa"/>
            <w:vAlign w:val="center"/>
          </w:tcPr>
          <w:p w:rsidR="006A4A94" w:rsidRPr="001344FF" w:rsidRDefault="006A4A94" w:rsidP="006A4A94">
            <w:pPr>
              <w:adjustRightInd w:val="0"/>
              <w:snapToGrid w:val="0"/>
              <w:spacing w:line="300" w:lineRule="auto"/>
              <w:rPr>
                <w:color w:val="000000"/>
                <w:sz w:val="20"/>
                <w:szCs w:val="20"/>
              </w:rPr>
            </w:pPr>
            <w:r w:rsidRPr="001344FF">
              <w:rPr>
                <w:color w:val="000000"/>
                <w:sz w:val="20"/>
                <w:szCs w:val="20"/>
              </w:rPr>
              <w:t>要求学生进行</w:t>
            </w:r>
            <w:r w:rsidRPr="001344FF">
              <w:rPr>
                <w:color w:val="000000"/>
                <w:sz w:val="20"/>
                <w:szCs w:val="20"/>
              </w:rPr>
              <w:t>TTL</w:t>
            </w:r>
            <w:r w:rsidRPr="001344FF">
              <w:rPr>
                <w:color w:val="000000"/>
                <w:sz w:val="20"/>
                <w:szCs w:val="20"/>
              </w:rPr>
              <w:t>与非门逻辑功能测试、</w:t>
            </w:r>
            <w:r w:rsidRPr="001344FF">
              <w:rPr>
                <w:color w:val="000000"/>
                <w:sz w:val="20"/>
                <w:szCs w:val="20"/>
              </w:rPr>
              <w:t>TTL</w:t>
            </w:r>
            <w:r w:rsidRPr="001344FF">
              <w:rPr>
                <w:color w:val="000000"/>
                <w:sz w:val="20"/>
                <w:szCs w:val="20"/>
              </w:rPr>
              <w:t>与非门电压传输特性测试；观察</w:t>
            </w:r>
            <w:r w:rsidRPr="001344FF">
              <w:rPr>
                <w:color w:val="000000"/>
                <w:sz w:val="20"/>
                <w:szCs w:val="20"/>
              </w:rPr>
              <w:t>TTL</w:t>
            </w:r>
            <w:r w:rsidRPr="001344FF">
              <w:rPr>
                <w:color w:val="000000"/>
                <w:sz w:val="20"/>
                <w:szCs w:val="20"/>
              </w:rPr>
              <w:t>与非门对脉冲的控制作用。</w:t>
            </w:r>
          </w:p>
        </w:tc>
        <w:tc>
          <w:tcPr>
            <w:tcW w:w="3544" w:type="dxa"/>
            <w:vAlign w:val="center"/>
          </w:tcPr>
          <w:p w:rsidR="006A4A94" w:rsidRPr="00935E64" w:rsidRDefault="006A4A94" w:rsidP="006A4A94">
            <w:pPr>
              <w:adjustRightInd w:val="0"/>
              <w:snapToGrid w:val="0"/>
              <w:spacing w:line="300" w:lineRule="auto"/>
              <w:jc w:val="left"/>
              <w:rPr>
                <w:color w:val="000000"/>
                <w:sz w:val="20"/>
                <w:szCs w:val="20"/>
              </w:rPr>
            </w:pPr>
            <w:r w:rsidRPr="00935E64">
              <w:rPr>
                <w:rFonts w:hint="eastAsia"/>
                <w:color w:val="000000"/>
                <w:sz w:val="20"/>
                <w:szCs w:val="20"/>
              </w:rPr>
              <w:t>TTL</w:t>
            </w:r>
            <w:r w:rsidRPr="00935E64">
              <w:rPr>
                <w:rFonts w:hint="eastAsia"/>
                <w:color w:val="000000"/>
                <w:sz w:val="20"/>
                <w:szCs w:val="20"/>
              </w:rPr>
              <w:t>与非门逻辑功能测试；</w:t>
            </w:r>
          </w:p>
          <w:p w:rsidR="006A4A94" w:rsidRPr="00935E64" w:rsidRDefault="006A4A94" w:rsidP="006A4A94">
            <w:pPr>
              <w:adjustRightInd w:val="0"/>
              <w:snapToGrid w:val="0"/>
              <w:spacing w:line="300" w:lineRule="auto"/>
              <w:jc w:val="left"/>
              <w:rPr>
                <w:color w:val="000000"/>
                <w:sz w:val="20"/>
                <w:szCs w:val="20"/>
              </w:rPr>
            </w:pPr>
            <w:r w:rsidRPr="00935E64">
              <w:rPr>
                <w:rFonts w:hint="eastAsia"/>
                <w:color w:val="000000"/>
                <w:sz w:val="20"/>
                <w:szCs w:val="20"/>
              </w:rPr>
              <w:t>TTL</w:t>
            </w:r>
            <w:r w:rsidRPr="00935E64">
              <w:rPr>
                <w:rFonts w:hint="eastAsia"/>
                <w:color w:val="000000"/>
                <w:sz w:val="20"/>
                <w:szCs w:val="20"/>
              </w:rPr>
              <w:t>与非门电压传输特性测试；</w:t>
            </w:r>
          </w:p>
          <w:p w:rsidR="006A4A94" w:rsidRPr="00935E64" w:rsidRDefault="006A4A94" w:rsidP="006A4A94">
            <w:pPr>
              <w:adjustRightInd w:val="0"/>
              <w:snapToGrid w:val="0"/>
              <w:spacing w:line="300" w:lineRule="auto"/>
              <w:jc w:val="left"/>
              <w:rPr>
                <w:color w:val="000000"/>
                <w:sz w:val="20"/>
                <w:szCs w:val="20"/>
              </w:rPr>
            </w:pPr>
            <w:r w:rsidRPr="00935E64">
              <w:rPr>
                <w:rFonts w:hint="eastAsia"/>
                <w:color w:val="000000"/>
                <w:sz w:val="20"/>
                <w:szCs w:val="20"/>
              </w:rPr>
              <w:t>观察</w:t>
            </w:r>
            <w:r w:rsidRPr="00935E64">
              <w:rPr>
                <w:rFonts w:hint="eastAsia"/>
                <w:color w:val="000000"/>
                <w:sz w:val="20"/>
                <w:szCs w:val="20"/>
              </w:rPr>
              <w:t>TTL</w:t>
            </w:r>
            <w:r w:rsidRPr="00935E64">
              <w:rPr>
                <w:rFonts w:hint="eastAsia"/>
                <w:color w:val="000000"/>
                <w:sz w:val="20"/>
                <w:szCs w:val="20"/>
              </w:rPr>
              <w:t>与非门对脉冲的控制作用。</w:t>
            </w:r>
          </w:p>
        </w:tc>
        <w:tc>
          <w:tcPr>
            <w:tcW w:w="1559" w:type="dxa"/>
            <w:vAlign w:val="center"/>
          </w:tcPr>
          <w:p w:rsidR="006A4A94" w:rsidRDefault="006A4A94" w:rsidP="006A4A94">
            <w:pPr>
              <w:adjustRightInd w:val="0"/>
              <w:snapToGrid w:val="0"/>
              <w:spacing w:line="300" w:lineRule="auto"/>
              <w:jc w:val="center"/>
              <w:rPr>
                <w:color w:val="000000"/>
              </w:rPr>
            </w:pPr>
          </w:p>
        </w:tc>
      </w:tr>
      <w:tr w:rsidR="006A4A94" w:rsidTr="001D7BCD">
        <w:trPr>
          <w:trHeight w:val="601"/>
        </w:trPr>
        <w:tc>
          <w:tcPr>
            <w:tcW w:w="534" w:type="dxa"/>
            <w:vAlign w:val="center"/>
          </w:tcPr>
          <w:p w:rsidR="006A4A94" w:rsidRDefault="006A4A94" w:rsidP="006A4A94">
            <w:pPr>
              <w:adjustRightInd w:val="0"/>
              <w:snapToGrid w:val="0"/>
              <w:spacing w:line="300" w:lineRule="auto"/>
              <w:jc w:val="center"/>
              <w:rPr>
                <w:color w:val="000000"/>
              </w:rPr>
            </w:pPr>
            <w:r>
              <w:rPr>
                <w:rFonts w:hint="eastAsia"/>
                <w:color w:val="000000"/>
              </w:rPr>
              <w:t>2</w:t>
            </w:r>
          </w:p>
        </w:tc>
        <w:tc>
          <w:tcPr>
            <w:tcW w:w="2126" w:type="dxa"/>
            <w:vAlign w:val="center"/>
          </w:tcPr>
          <w:p w:rsidR="006A4A94" w:rsidRPr="001344FF" w:rsidRDefault="006A4A94" w:rsidP="006A4A94">
            <w:pPr>
              <w:snapToGrid w:val="0"/>
              <w:spacing w:line="240" w:lineRule="atLeast"/>
              <w:rPr>
                <w:color w:val="000000"/>
                <w:sz w:val="20"/>
                <w:szCs w:val="20"/>
              </w:rPr>
            </w:pPr>
            <w:r w:rsidRPr="001344FF">
              <w:rPr>
                <w:color w:val="000000"/>
                <w:sz w:val="20"/>
                <w:szCs w:val="20"/>
              </w:rPr>
              <w:t>组合逻辑电路</w:t>
            </w:r>
          </w:p>
        </w:tc>
        <w:tc>
          <w:tcPr>
            <w:tcW w:w="567" w:type="dxa"/>
            <w:vAlign w:val="center"/>
          </w:tcPr>
          <w:p w:rsidR="006A4A94" w:rsidRPr="001344FF" w:rsidRDefault="006A4A94" w:rsidP="006A4A94">
            <w:pPr>
              <w:adjustRightInd w:val="0"/>
              <w:snapToGrid w:val="0"/>
              <w:spacing w:line="300" w:lineRule="auto"/>
              <w:jc w:val="center"/>
              <w:rPr>
                <w:color w:val="000000"/>
                <w:sz w:val="20"/>
                <w:szCs w:val="20"/>
              </w:rPr>
            </w:pPr>
            <w:r w:rsidRPr="001344FF">
              <w:rPr>
                <w:color w:val="000000"/>
                <w:sz w:val="20"/>
                <w:szCs w:val="20"/>
              </w:rPr>
              <w:t>3</w:t>
            </w:r>
          </w:p>
        </w:tc>
        <w:tc>
          <w:tcPr>
            <w:tcW w:w="850" w:type="dxa"/>
            <w:vAlign w:val="center"/>
          </w:tcPr>
          <w:p w:rsidR="006A4A94" w:rsidRPr="001344FF" w:rsidRDefault="006A4A94" w:rsidP="006A4A94">
            <w:pPr>
              <w:adjustRightInd w:val="0"/>
              <w:snapToGrid w:val="0"/>
              <w:spacing w:line="300" w:lineRule="auto"/>
              <w:jc w:val="center"/>
              <w:rPr>
                <w:color w:val="000000"/>
                <w:sz w:val="20"/>
                <w:szCs w:val="20"/>
              </w:rPr>
            </w:pPr>
            <w:r w:rsidRPr="001344FF">
              <w:rPr>
                <w:color w:val="000000"/>
                <w:sz w:val="20"/>
                <w:szCs w:val="20"/>
              </w:rPr>
              <w:t>设计型</w:t>
            </w:r>
          </w:p>
        </w:tc>
        <w:tc>
          <w:tcPr>
            <w:tcW w:w="709" w:type="dxa"/>
            <w:vAlign w:val="center"/>
          </w:tcPr>
          <w:p w:rsidR="006A4A94" w:rsidRPr="001344FF" w:rsidRDefault="006A4A94" w:rsidP="006A4A94">
            <w:pPr>
              <w:adjustRightInd w:val="0"/>
              <w:snapToGrid w:val="0"/>
              <w:spacing w:line="300" w:lineRule="auto"/>
              <w:jc w:val="center"/>
              <w:rPr>
                <w:color w:val="000000"/>
                <w:sz w:val="20"/>
                <w:szCs w:val="20"/>
              </w:rPr>
            </w:pPr>
            <w:r w:rsidRPr="001344FF">
              <w:rPr>
                <w:color w:val="000000"/>
                <w:sz w:val="20"/>
                <w:szCs w:val="20"/>
              </w:rPr>
              <w:t>1-2</w:t>
            </w:r>
          </w:p>
        </w:tc>
        <w:tc>
          <w:tcPr>
            <w:tcW w:w="4394" w:type="dxa"/>
            <w:vAlign w:val="center"/>
          </w:tcPr>
          <w:p w:rsidR="006A4A94" w:rsidRPr="001344FF" w:rsidRDefault="006A4A94" w:rsidP="006A4A94">
            <w:pPr>
              <w:adjustRightInd w:val="0"/>
              <w:snapToGrid w:val="0"/>
              <w:spacing w:line="300" w:lineRule="auto"/>
              <w:rPr>
                <w:color w:val="000000"/>
                <w:sz w:val="20"/>
                <w:szCs w:val="20"/>
              </w:rPr>
            </w:pPr>
            <w:r w:rsidRPr="001344FF">
              <w:rPr>
                <w:color w:val="000000"/>
                <w:sz w:val="20"/>
                <w:szCs w:val="20"/>
              </w:rPr>
              <w:t>要求学生实现一位二进制加法器；设计</w:t>
            </w:r>
            <w:r w:rsidRPr="001344FF">
              <w:rPr>
                <w:color w:val="000000"/>
                <w:sz w:val="20"/>
                <w:szCs w:val="20"/>
              </w:rPr>
              <w:t>4</w:t>
            </w:r>
            <w:r w:rsidRPr="001344FF">
              <w:rPr>
                <w:color w:val="000000"/>
                <w:sz w:val="20"/>
                <w:szCs w:val="20"/>
              </w:rPr>
              <w:t>位二进制码转换成</w:t>
            </w:r>
            <w:r w:rsidRPr="001344FF">
              <w:rPr>
                <w:color w:val="000000"/>
                <w:sz w:val="20"/>
                <w:szCs w:val="20"/>
              </w:rPr>
              <w:t>8421BCD</w:t>
            </w:r>
            <w:r w:rsidRPr="001344FF">
              <w:rPr>
                <w:color w:val="000000"/>
                <w:sz w:val="20"/>
                <w:szCs w:val="20"/>
              </w:rPr>
              <w:t>码的电路。</w:t>
            </w:r>
          </w:p>
        </w:tc>
        <w:tc>
          <w:tcPr>
            <w:tcW w:w="3544" w:type="dxa"/>
            <w:vAlign w:val="center"/>
          </w:tcPr>
          <w:p w:rsidR="006A4A94" w:rsidRPr="00935E64" w:rsidRDefault="006A4A94" w:rsidP="006A4A94">
            <w:pPr>
              <w:adjustRightInd w:val="0"/>
              <w:snapToGrid w:val="0"/>
              <w:spacing w:line="300" w:lineRule="auto"/>
              <w:jc w:val="left"/>
              <w:rPr>
                <w:color w:val="000000"/>
                <w:sz w:val="20"/>
                <w:szCs w:val="20"/>
              </w:rPr>
            </w:pPr>
            <w:r w:rsidRPr="00935E64">
              <w:rPr>
                <w:rFonts w:hint="eastAsia"/>
                <w:color w:val="000000"/>
                <w:sz w:val="20"/>
                <w:szCs w:val="20"/>
              </w:rPr>
              <w:t>实现一位二进制加法器；</w:t>
            </w:r>
          </w:p>
          <w:p w:rsidR="006A4A94" w:rsidRPr="00935E64" w:rsidRDefault="006A4A94" w:rsidP="006A4A94">
            <w:pPr>
              <w:adjustRightInd w:val="0"/>
              <w:snapToGrid w:val="0"/>
              <w:spacing w:line="300" w:lineRule="auto"/>
              <w:jc w:val="left"/>
              <w:rPr>
                <w:color w:val="000000"/>
                <w:sz w:val="20"/>
                <w:szCs w:val="20"/>
              </w:rPr>
            </w:pPr>
            <w:r w:rsidRPr="00935E64">
              <w:rPr>
                <w:rFonts w:hint="eastAsia"/>
                <w:color w:val="000000"/>
                <w:sz w:val="20"/>
                <w:szCs w:val="20"/>
              </w:rPr>
              <w:t>设计</w:t>
            </w:r>
            <w:r w:rsidRPr="00935E64">
              <w:rPr>
                <w:rFonts w:hint="eastAsia"/>
                <w:color w:val="000000"/>
                <w:sz w:val="20"/>
                <w:szCs w:val="20"/>
              </w:rPr>
              <w:t>4</w:t>
            </w:r>
            <w:r w:rsidRPr="00935E64">
              <w:rPr>
                <w:rFonts w:hint="eastAsia"/>
                <w:color w:val="000000"/>
                <w:sz w:val="20"/>
                <w:szCs w:val="20"/>
              </w:rPr>
              <w:t>位二进制码转换成</w:t>
            </w:r>
            <w:r w:rsidRPr="00935E64">
              <w:rPr>
                <w:rFonts w:hint="eastAsia"/>
                <w:color w:val="000000"/>
                <w:sz w:val="20"/>
                <w:szCs w:val="20"/>
              </w:rPr>
              <w:t>8421BCD</w:t>
            </w:r>
            <w:r w:rsidRPr="00935E64">
              <w:rPr>
                <w:rFonts w:hint="eastAsia"/>
                <w:color w:val="000000"/>
                <w:sz w:val="20"/>
                <w:szCs w:val="20"/>
              </w:rPr>
              <w:t>码的电路。</w:t>
            </w:r>
          </w:p>
        </w:tc>
        <w:tc>
          <w:tcPr>
            <w:tcW w:w="1559" w:type="dxa"/>
            <w:vAlign w:val="center"/>
          </w:tcPr>
          <w:p w:rsidR="006A4A94" w:rsidRDefault="006A4A94" w:rsidP="006A4A94">
            <w:pPr>
              <w:adjustRightInd w:val="0"/>
              <w:snapToGrid w:val="0"/>
              <w:spacing w:line="300" w:lineRule="auto"/>
              <w:jc w:val="center"/>
              <w:rPr>
                <w:color w:val="000000"/>
              </w:rPr>
            </w:pPr>
          </w:p>
        </w:tc>
      </w:tr>
      <w:tr w:rsidR="006A4A94" w:rsidTr="001D7BCD">
        <w:trPr>
          <w:trHeight w:val="601"/>
        </w:trPr>
        <w:tc>
          <w:tcPr>
            <w:tcW w:w="534" w:type="dxa"/>
            <w:vAlign w:val="center"/>
          </w:tcPr>
          <w:p w:rsidR="006A4A94" w:rsidRDefault="001D7BCD" w:rsidP="006A4A94">
            <w:pPr>
              <w:adjustRightInd w:val="0"/>
              <w:snapToGrid w:val="0"/>
              <w:spacing w:line="300" w:lineRule="auto"/>
              <w:jc w:val="center"/>
              <w:rPr>
                <w:color w:val="000000"/>
              </w:rPr>
            </w:pPr>
            <w:r>
              <w:rPr>
                <w:rFonts w:hint="eastAsia"/>
                <w:color w:val="000000"/>
              </w:rPr>
              <w:t>3</w:t>
            </w:r>
          </w:p>
        </w:tc>
        <w:tc>
          <w:tcPr>
            <w:tcW w:w="2126" w:type="dxa"/>
            <w:vAlign w:val="center"/>
          </w:tcPr>
          <w:p w:rsidR="006A4A94" w:rsidRPr="001344FF" w:rsidRDefault="006A4A94" w:rsidP="006A4A94">
            <w:pPr>
              <w:snapToGrid w:val="0"/>
              <w:spacing w:line="240" w:lineRule="atLeast"/>
              <w:rPr>
                <w:color w:val="000000"/>
                <w:sz w:val="20"/>
                <w:szCs w:val="20"/>
              </w:rPr>
            </w:pPr>
            <w:r w:rsidRPr="001344FF">
              <w:rPr>
                <w:color w:val="000000"/>
                <w:sz w:val="20"/>
                <w:szCs w:val="20"/>
              </w:rPr>
              <w:t>计数器</w:t>
            </w:r>
          </w:p>
        </w:tc>
        <w:tc>
          <w:tcPr>
            <w:tcW w:w="567" w:type="dxa"/>
            <w:vAlign w:val="center"/>
          </w:tcPr>
          <w:p w:rsidR="006A4A94" w:rsidRPr="001344FF" w:rsidRDefault="006A4A94" w:rsidP="006A4A94">
            <w:pPr>
              <w:adjustRightInd w:val="0"/>
              <w:snapToGrid w:val="0"/>
              <w:spacing w:line="300" w:lineRule="auto"/>
              <w:jc w:val="center"/>
              <w:rPr>
                <w:color w:val="000000"/>
                <w:sz w:val="20"/>
                <w:szCs w:val="20"/>
              </w:rPr>
            </w:pPr>
            <w:r w:rsidRPr="001344FF">
              <w:rPr>
                <w:color w:val="000000"/>
                <w:sz w:val="20"/>
                <w:szCs w:val="20"/>
              </w:rPr>
              <w:t>3</w:t>
            </w:r>
          </w:p>
        </w:tc>
        <w:tc>
          <w:tcPr>
            <w:tcW w:w="850" w:type="dxa"/>
            <w:vAlign w:val="center"/>
          </w:tcPr>
          <w:p w:rsidR="006A4A94" w:rsidRPr="001344FF" w:rsidRDefault="006A4A94" w:rsidP="006A4A94">
            <w:pPr>
              <w:adjustRightInd w:val="0"/>
              <w:snapToGrid w:val="0"/>
              <w:spacing w:line="300" w:lineRule="auto"/>
              <w:jc w:val="center"/>
              <w:rPr>
                <w:color w:val="000000"/>
                <w:sz w:val="20"/>
                <w:szCs w:val="20"/>
              </w:rPr>
            </w:pPr>
            <w:r w:rsidRPr="001344FF">
              <w:rPr>
                <w:color w:val="000000"/>
                <w:sz w:val="20"/>
                <w:szCs w:val="20"/>
              </w:rPr>
              <w:t>综合型</w:t>
            </w:r>
          </w:p>
        </w:tc>
        <w:tc>
          <w:tcPr>
            <w:tcW w:w="709" w:type="dxa"/>
            <w:vAlign w:val="center"/>
          </w:tcPr>
          <w:p w:rsidR="006A4A94" w:rsidRPr="001344FF" w:rsidRDefault="006A4A94" w:rsidP="006A4A94">
            <w:pPr>
              <w:adjustRightInd w:val="0"/>
              <w:snapToGrid w:val="0"/>
              <w:spacing w:line="300" w:lineRule="auto"/>
              <w:jc w:val="center"/>
              <w:rPr>
                <w:color w:val="000000"/>
                <w:sz w:val="20"/>
                <w:szCs w:val="20"/>
              </w:rPr>
            </w:pPr>
            <w:r w:rsidRPr="001344FF">
              <w:rPr>
                <w:color w:val="000000"/>
                <w:sz w:val="20"/>
                <w:szCs w:val="20"/>
              </w:rPr>
              <w:t>1-2</w:t>
            </w:r>
          </w:p>
        </w:tc>
        <w:tc>
          <w:tcPr>
            <w:tcW w:w="4394" w:type="dxa"/>
            <w:vAlign w:val="center"/>
          </w:tcPr>
          <w:p w:rsidR="006A4A94" w:rsidRPr="001344FF" w:rsidRDefault="006A4A94" w:rsidP="006A4A94">
            <w:pPr>
              <w:adjustRightInd w:val="0"/>
              <w:snapToGrid w:val="0"/>
              <w:spacing w:line="300" w:lineRule="auto"/>
              <w:rPr>
                <w:color w:val="000000"/>
                <w:sz w:val="20"/>
                <w:szCs w:val="20"/>
              </w:rPr>
            </w:pPr>
            <w:r w:rsidRPr="001344FF">
              <w:rPr>
                <w:color w:val="000000"/>
                <w:sz w:val="20"/>
                <w:szCs w:val="20"/>
              </w:rPr>
              <w:t>要求学生进行</w:t>
            </w:r>
            <w:r w:rsidRPr="001344FF">
              <w:rPr>
                <w:color w:val="000000"/>
                <w:sz w:val="20"/>
                <w:szCs w:val="20"/>
              </w:rPr>
              <w:t>74LS192</w:t>
            </w:r>
            <w:r w:rsidRPr="001344FF">
              <w:rPr>
                <w:color w:val="000000"/>
                <w:sz w:val="20"/>
                <w:szCs w:val="20"/>
              </w:rPr>
              <w:t>逻辑功能测试；设计和调试简易数字钟电路。</w:t>
            </w:r>
          </w:p>
        </w:tc>
        <w:tc>
          <w:tcPr>
            <w:tcW w:w="3544" w:type="dxa"/>
            <w:vAlign w:val="center"/>
          </w:tcPr>
          <w:p w:rsidR="006A4A94" w:rsidRPr="00935E64" w:rsidRDefault="006A4A94" w:rsidP="006A4A94">
            <w:pPr>
              <w:adjustRightInd w:val="0"/>
              <w:snapToGrid w:val="0"/>
              <w:spacing w:line="300" w:lineRule="auto"/>
              <w:jc w:val="left"/>
              <w:rPr>
                <w:color w:val="000000"/>
                <w:sz w:val="20"/>
                <w:szCs w:val="20"/>
              </w:rPr>
            </w:pPr>
            <w:r w:rsidRPr="00935E64">
              <w:rPr>
                <w:rFonts w:hint="eastAsia"/>
                <w:color w:val="000000"/>
                <w:sz w:val="20"/>
                <w:szCs w:val="20"/>
              </w:rPr>
              <w:t>74LS192</w:t>
            </w:r>
            <w:r w:rsidRPr="00935E64">
              <w:rPr>
                <w:rFonts w:hint="eastAsia"/>
                <w:color w:val="000000"/>
                <w:sz w:val="20"/>
                <w:szCs w:val="20"/>
              </w:rPr>
              <w:t>逻辑功能测试；</w:t>
            </w:r>
          </w:p>
          <w:p w:rsidR="006A4A94" w:rsidRPr="00935E64" w:rsidRDefault="006A4A94" w:rsidP="006A4A94">
            <w:pPr>
              <w:adjustRightInd w:val="0"/>
              <w:snapToGrid w:val="0"/>
              <w:spacing w:line="300" w:lineRule="auto"/>
              <w:jc w:val="left"/>
              <w:rPr>
                <w:color w:val="000000"/>
                <w:sz w:val="20"/>
                <w:szCs w:val="20"/>
              </w:rPr>
            </w:pPr>
            <w:r w:rsidRPr="00935E64">
              <w:rPr>
                <w:rFonts w:hint="eastAsia"/>
                <w:color w:val="000000"/>
                <w:sz w:val="20"/>
                <w:szCs w:val="20"/>
              </w:rPr>
              <w:t>简易数字钟电路设计和调试。</w:t>
            </w:r>
          </w:p>
        </w:tc>
        <w:tc>
          <w:tcPr>
            <w:tcW w:w="1559" w:type="dxa"/>
            <w:vAlign w:val="center"/>
          </w:tcPr>
          <w:p w:rsidR="006A4A94" w:rsidRDefault="006A4A94" w:rsidP="006A4A94">
            <w:pPr>
              <w:adjustRightInd w:val="0"/>
              <w:snapToGrid w:val="0"/>
              <w:spacing w:line="300" w:lineRule="auto"/>
              <w:jc w:val="center"/>
              <w:rPr>
                <w:color w:val="000000"/>
              </w:rPr>
            </w:pPr>
          </w:p>
        </w:tc>
      </w:tr>
    </w:tbl>
    <w:p w:rsidR="005C37E7" w:rsidRPr="00903E69" w:rsidRDefault="00ED351D" w:rsidP="00903E69">
      <w:pPr>
        <w:adjustRightInd w:val="0"/>
        <w:snapToGrid w:val="0"/>
        <w:spacing w:beforeLines="50" w:before="120" w:afterLines="50" w:after="120" w:line="400" w:lineRule="exact"/>
        <w:ind w:firstLineChars="100" w:firstLine="240"/>
        <w:rPr>
          <w:rFonts w:ascii="黑体" w:eastAsia="黑体" w:hAnsi="黑体"/>
          <w:sz w:val="24"/>
        </w:rPr>
      </w:pPr>
      <w:r w:rsidRPr="00903E69">
        <w:rPr>
          <w:rFonts w:ascii="黑体" w:eastAsia="黑体" w:hAnsi="黑体" w:hint="eastAsia"/>
          <w:sz w:val="24"/>
        </w:rPr>
        <w:lastRenderedPageBreak/>
        <w:t>四、考核方式及成绩评定方式</w:t>
      </w:r>
    </w:p>
    <w:p w:rsidR="00356ABE" w:rsidRPr="001D7BCD" w:rsidRDefault="00356ABE" w:rsidP="00A7251E">
      <w:pPr>
        <w:spacing w:line="400" w:lineRule="exact"/>
        <w:ind w:leftChars="202" w:left="424" w:firstLine="482"/>
        <w:rPr>
          <w:rFonts w:asciiTheme="majorEastAsia" w:eastAsiaTheme="majorEastAsia" w:hAnsiTheme="majorEastAsia"/>
          <w:color w:val="000000"/>
          <w:szCs w:val="21"/>
        </w:rPr>
      </w:pPr>
      <w:r w:rsidRPr="001D7BCD">
        <w:rPr>
          <w:rFonts w:asciiTheme="majorEastAsia" w:eastAsiaTheme="majorEastAsia" w:hAnsiTheme="majorEastAsia"/>
          <w:color w:val="000000"/>
          <w:szCs w:val="21"/>
        </w:rPr>
        <w:t>该课程的考核强调过程化考核。其总成绩分为进程性成绩和期末成绩两部分，而进程性成绩主要考核学生的作业</w:t>
      </w:r>
      <w:r w:rsidR="001D7BCD">
        <w:rPr>
          <w:rFonts w:asciiTheme="majorEastAsia" w:eastAsiaTheme="majorEastAsia" w:hAnsiTheme="majorEastAsia" w:hint="eastAsia"/>
          <w:color w:val="000000"/>
          <w:szCs w:val="21"/>
        </w:rPr>
        <w:t>、课堂讨论</w:t>
      </w:r>
      <w:r w:rsidRPr="001D7BCD">
        <w:rPr>
          <w:rFonts w:asciiTheme="majorEastAsia" w:eastAsiaTheme="majorEastAsia" w:hAnsiTheme="majorEastAsia"/>
          <w:color w:val="000000"/>
          <w:szCs w:val="21"/>
        </w:rPr>
        <w:t>、实验能力。各部分所占的考核比例及基本要求如下：</w:t>
      </w:r>
    </w:p>
    <w:p w:rsidR="00356ABE" w:rsidRPr="001D7BCD" w:rsidRDefault="00356ABE" w:rsidP="00A7251E">
      <w:pPr>
        <w:spacing w:line="400" w:lineRule="exact"/>
        <w:ind w:leftChars="202" w:left="424" w:firstLine="482"/>
        <w:rPr>
          <w:rFonts w:asciiTheme="majorEastAsia" w:eastAsiaTheme="majorEastAsia" w:hAnsiTheme="majorEastAsia"/>
          <w:szCs w:val="21"/>
        </w:rPr>
      </w:pPr>
      <w:r w:rsidRPr="001D7BCD">
        <w:rPr>
          <w:rFonts w:asciiTheme="majorEastAsia" w:eastAsiaTheme="majorEastAsia" w:hAnsiTheme="majorEastAsia"/>
          <w:szCs w:val="21"/>
        </w:rPr>
        <w:t>（1）期末考试：占总成绩的60%。要求：试卷难度适中，填空、选择、判断、名词解释、简答等基础性题目严格控制比例，加大综合性题目的比例，重在考查学生运用知识解决复杂工程问题的能力。</w:t>
      </w:r>
    </w:p>
    <w:p w:rsidR="00356ABE" w:rsidRPr="001D7BCD" w:rsidRDefault="00356ABE" w:rsidP="00A7251E">
      <w:pPr>
        <w:spacing w:line="400" w:lineRule="exact"/>
        <w:ind w:leftChars="202" w:left="424" w:firstLine="482"/>
        <w:rPr>
          <w:rFonts w:asciiTheme="majorEastAsia" w:eastAsiaTheme="majorEastAsia" w:hAnsiTheme="majorEastAsia"/>
          <w:color w:val="000000"/>
          <w:szCs w:val="21"/>
        </w:rPr>
      </w:pPr>
      <w:r w:rsidRPr="001D7BCD">
        <w:rPr>
          <w:rFonts w:asciiTheme="majorEastAsia" w:eastAsiaTheme="majorEastAsia" w:hAnsiTheme="majorEastAsia"/>
          <w:color w:val="000000"/>
          <w:szCs w:val="21"/>
        </w:rPr>
        <w:t>（2）作业</w:t>
      </w:r>
      <w:r w:rsidR="001D7BCD">
        <w:rPr>
          <w:rFonts w:asciiTheme="majorEastAsia" w:eastAsiaTheme="majorEastAsia" w:hAnsiTheme="majorEastAsia" w:hint="eastAsia"/>
          <w:color w:val="000000"/>
          <w:szCs w:val="21"/>
        </w:rPr>
        <w:t>和课堂讨论</w:t>
      </w:r>
      <w:r w:rsidRPr="001D7BCD">
        <w:rPr>
          <w:rFonts w:asciiTheme="majorEastAsia" w:eastAsiaTheme="majorEastAsia" w:hAnsiTheme="majorEastAsia"/>
          <w:color w:val="000000"/>
          <w:szCs w:val="21"/>
        </w:rPr>
        <w:t>占进程性成绩的</w:t>
      </w:r>
      <w:r w:rsidR="00903E69">
        <w:rPr>
          <w:rFonts w:asciiTheme="majorEastAsia" w:eastAsiaTheme="majorEastAsia" w:hAnsiTheme="majorEastAsia"/>
          <w:color w:val="000000"/>
          <w:szCs w:val="21"/>
        </w:rPr>
        <w:t>20</w:t>
      </w:r>
      <w:r w:rsidRPr="001D7BCD">
        <w:rPr>
          <w:rFonts w:asciiTheme="majorEastAsia" w:eastAsiaTheme="majorEastAsia" w:hAnsiTheme="majorEastAsia"/>
          <w:color w:val="000000"/>
          <w:szCs w:val="21"/>
        </w:rPr>
        <w:t>%。</w:t>
      </w:r>
      <w:r w:rsidRPr="001D7BCD">
        <w:rPr>
          <w:rFonts w:asciiTheme="majorEastAsia" w:eastAsiaTheme="majorEastAsia" w:hAnsiTheme="majorEastAsia" w:hint="eastAsia"/>
          <w:color w:val="000000"/>
          <w:szCs w:val="21"/>
        </w:rPr>
        <w:t>其中书面作业和课堂讨论各</w:t>
      </w:r>
      <w:r w:rsidR="00903E69">
        <w:rPr>
          <w:rFonts w:asciiTheme="majorEastAsia" w:eastAsiaTheme="majorEastAsia" w:hAnsiTheme="majorEastAsia"/>
          <w:color w:val="000000"/>
          <w:szCs w:val="21"/>
        </w:rPr>
        <w:t>10</w:t>
      </w:r>
      <w:r w:rsidRPr="001D7BCD">
        <w:rPr>
          <w:rFonts w:asciiTheme="majorEastAsia" w:eastAsiaTheme="majorEastAsia" w:hAnsiTheme="majorEastAsia" w:hint="eastAsia"/>
          <w:color w:val="000000"/>
          <w:szCs w:val="21"/>
        </w:rPr>
        <w:t>%，</w:t>
      </w:r>
      <w:r w:rsidRPr="001D7BCD">
        <w:rPr>
          <w:rFonts w:asciiTheme="majorEastAsia" w:eastAsiaTheme="majorEastAsia" w:hAnsiTheme="majorEastAsia"/>
          <w:color w:val="000000"/>
          <w:szCs w:val="21"/>
        </w:rPr>
        <w:t>要求：教师每个知识模块都须布置一定数量的课后作业或课内练习，以巩固知识或拓展思维。对于作业中的共性问题，教师须在课堂讲解，以帮助学生提高和进步。</w:t>
      </w:r>
      <w:r w:rsidRPr="001D7BCD">
        <w:rPr>
          <w:rFonts w:asciiTheme="majorEastAsia" w:eastAsiaTheme="majorEastAsia" w:hAnsiTheme="majorEastAsia" w:hint="eastAsia"/>
          <w:color w:val="000000"/>
          <w:szCs w:val="21"/>
        </w:rPr>
        <w:t>课堂讨论内容以小组为单位开展设计，讲解，讨论，每位成员都必须有一定的工作内容分配，根据最终小组集体汇报结果决定成绩。</w:t>
      </w:r>
    </w:p>
    <w:p w:rsidR="00356ABE" w:rsidRPr="001D7BCD" w:rsidRDefault="00356ABE" w:rsidP="00A7251E">
      <w:pPr>
        <w:spacing w:line="400" w:lineRule="exact"/>
        <w:ind w:leftChars="202" w:left="424" w:firstLine="482"/>
        <w:rPr>
          <w:rFonts w:asciiTheme="majorEastAsia" w:eastAsiaTheme="majorEastAsia" w:hAnsiTheme="majorEastAsia"/>
          <w:color w:val="000000"/>
          <w:szCs w:val="21"/>
        </w:rPr>
      </w:pPr>
      <w:r w:rsidRPr="001D7BCD">
        <w:rPr>
          <w:rFonts w:asciiTheme="majorEastAsia" w:eastAsiaTheme="majorEastAsia" w:hAnsiTheme="majorEastAsia"/>
          <w:color w:val="000000"/>
          <w:szCs w:val="21"/>
        </w:rPr>
        <w:t>（3）实验占进程性成绩的</w:t>
      </w:r>
      <w:r w:rsidR="00903E69">
        <w:rPr>
          <w:rFonts w:asciiTheme="majorEastAsia" w:eastAsiaTheme="majorEastAsia" w:hAnsiTheme="majorEastAsia"/>
          <w:color w:val="000000"/>
          <w:szCs w:val="21"/>
        </w:rPr>
        <w:t>20</w:t>
      </w:r>
      <w:r w:rsidRPr="001D7BCD">
        <w:rPr>
          <w:rFonts w:asciiTheme="majorEastAsia" w:eastAsiaTheme="majorEastAsia" w:hAnsiTheme="majorEastAsia"/>
          <w:color w:val="000000"/>
          <w:szCs w:val="21"/>
        </w:rPr>
        <w:t>%</w:t>
      </w:r>
      <w:r w:rsidR="001D7BCD">
        <w:rPr>
          <w:rFonts w:asciiTheme="majorEastAsia" w:eastAsiaTheme="majorEastAsia" w:hAnsiTheme="majorEastAsia"/>
          <w:color w:val="000000"/>
          <w:szCs w:val="21"/>
        </w:rPr>
        <w:t>。</w:t>
      </w:r>
      <w:r w:rsidRPr="001D7BCD">
        <w:rPr>
          <w:rFonts w:asciiTheme="majorEastAsia" w:eastAsiaTheme="majorEastAsia" w:hAnsiTheme="majorEastAsia"/>
          <w:color w:val="000000"/>
          <w:szCs w:val="21"/>
        </w:rPr>
        <w:t>课程设置三次课内实验，每次实验提前布置给学生，要求学生通过课外自学、查阅文献与资料、熟悉相关硬件芯片等环节，进行实验预习，以保证实验效果。通过课内实验，加强学生根据特定需求对复杂数字电路的子模块或子单元进行软硬件设计和实现的能力。</w:t>
      </w:r>
    </w:p>
    <w:p w:rsidR="00356ABE" w:rsidRPr="001D7BCD" w:rsidRDefault="00356ABE" w:rsidP="00A7251E">
      <w:pPr>
        <w:spacing w:line="400" w:lineRule="exact"/>
        <w:ind w:leftChars="202" w:left="424" w:firstLine="482"/>
        <w:rPr>
          <w:rFonts w:asciiTheme="majorEastAsia" w:eastAsiaTheme="majorEastAsia" w:hAnsiTheme="majorEastAsia"/>
          <w:color w:val="000000"/>
          <w:szCs w:val="21"/>
        </w:rPr>
      </w:pPr>
      <w:r w:rsidRPr="001D7BCD">
        <w:rPr>
          <w:rFonts w:asciiTheme="majorEastAsia" w:eastAsiaTheme="majorEastAsia" w:hAnsiTheme="majorEastAsia"/>
          <w:color w:val="000000"/>
          <w:szCs w:val="21"/>
        </w:rPr>
        <w:t>期末考试一般采用闭卷统考方式，以便能更真正考核出学生的实际水平。</w:t>
      </w:r>
    </w:p>
    <w:p w:rsidR="005C37E7" w:rsidRPr="00903E69" w:rsidRDefault="00ED351D" w:rsidP="00903E69">
      <w:pPr>
        <w:adjustRightInd w:val="0"/>
        <w:snapToGrid w:val="0"/>
        <w:spacing w:beforeLines="50" w:before="120" w:afterLines="50" w:after="120" w:line="400" w:lineRule="exact"/>
        <w:ind w:firstLineChars="100" w:firstLine="240"/>
        <w:rPr>
          <w:rFonts w:ascii="黑体" w:eastAsia="黑体" w:hAnsi="黑体"/>
          <w:sz w:val="24"/>
        </w:rPr>
      </w:pPr>
      <w:r w:rsidRPr="00903E69">
        <w:rPr>
          <w:rFonts w:ascii="黑体" w:eastAsia="黑体" w:hAnsi="黑体" w:hint="eastAsia"/>
          <w:sz w:val="24"/>
        </w:rPr>
        <w:t>五、教材</w:t>
      </w:r>
      <w:r w:rsidRPr="00903E69">
        <w:rPr>
          <w:rFonts w:ascii="黑体" w:eastAsia="黑体" w:hAnsi="黑体"/>
          <w:sz w:val="24"/>
        </w:rPr>
        <w:t>、课程网址</w:t>
      </w:r>
      <w:r w:rsidRPr="00903E69">
        <w:rPr>
          <w:rFonts w:ascii="黑体" w:eastAsia="黑体" w:hAnsi="黑体" w:hint="eastAsia"/>
          <w:sz w:val="24"/>
        </w:rPr>
        <w:t>及参考书目</w:t>
      </w:r>
    </w:p>
    <w:p w:rsidR="00356ABE" w:rsidRPr="00356ABE" w:rsidRDefault="00356ABE" w:rsidP="00A7251E">
      <w:pPr>
        <w:spacing w:line="400" w:lineRule="exact"/>
        <w:ind w:firstLineChars="135" w:firstLine="283"/>
        <w:jc w:val="left"/>
        <w:rPr>
          <w:rFonts w:asciiTheme="minorEastAsia" w:eastAsiaTheme="minorEastAsia" w:hAnsiTheme="minorEastAsia"/>
          <w:color w:val="000000"/>
          <w:szCs w:val="21"/>
        </w:rPr>
      </w:pPr>
      <w:r w:rsidRPr="00356ABE">
        <w:rPr>
          <w:rFonts w:asciiTheme="minorEastAsia" w:eastAsiaTheme="minorEastAsia" w:hAnsiTheme="minorEastAsia"/>
          <w:color w:val="000000"/>
          <w:szCs w:val="21"/>
        </w:rPr>
        <w:t>教  材：</w:t>
      </w:r>
      <w:r w:rsidR="00903E69">
        <w:rPr>
          <w:rFonts w:asciiTheme="minorEastAsia" w:eastAsiaTheme="minorEastAsia" w:hAnsiTheme="minorEastAsia" w:hint="eastAsia"/>
          <w:color w:val="000000"/>
          <w:szCs w:val="21"/>
        </w:rPr>
        <w:t xml:space="preserve"> </w:t>
      </w:r>
      <w:r w:rsidRPr="00356ABE">
        <w:rPr>
          <w:rFonts w:asciiTheme="minorEastAsia" w:eastAsiaTheme="minorEastAsia" w:hAnsiTheme="minorEastAsia"/>
          <w:color w:val="000000"/>
          <w:szCs w:val="21"/>
        </w:rPr>
        <w:t>《数字集成电路教程》，龙忠琪、龙胜春，科学出版社，2007年2月，第2版</w:t>
      </w:r>
    </w:p>
    <w:p w:rsidR="00356ABE" w:rsidRPr="00356ABE" w:rsidRDefault="00356ABE" w:rsidP="00A7251E">
      <w:pPr>
        <w:spacing w:line="400" w:lineRule="exact"/>
        <w:ind w:right="-2" w:firstLineChars="135" w:firstLine="283"/>
        <w:rPr>
          <w:rFonts w:asciiTheme="minorEastAsia" w:eastAsiaTheme="minorEastAsia" w:hAnsiTheme="minorEastAsia"/>
          <w:color w:val="000000"/>
          <w:szCs w:val="21"/>
        </w:rPr>
      </w:pPr>
      <w:r w:rsidRPr="00356ABE">
        <w:rPr>
          <w:rFonts w:asciiTheme="minorEastAsia" w:eastAsiaTheme="minorEastAsia" w:hAnsiTheme="minorEastAsia"/>
          <w:color w:val="000000"/>
          <w:szCs w:val="21"/>
        </w:rPr>
        <w:t>参考书：</w:t>
      </w:r>
    </w:p>
    <w:p w:rsidR="00356ABE" w:rsidRPr="00356ABE" w:rsidRDefault="00356ABE" w:rsidP="00903E69">
      <w:pPr>
        <w:numPr>
          <w:ilvl w:val="0"/>
          <w:numId w:val="11"/>
        </w:numPr>
        <w:spacing w:line="400" w:lineRule="exact"/>
        <w:ind w:right="-2" w:firstLineChars="5" w:firstLine="10"/>
        <w:rPr>
          <w:rFonts w:asciiTheme="minorEastAsia" w:eastAsiaTheme="minorEastAsia" w:hAnsiTheme="minorEastAsia"/>
          <w:color w:val="000000"/>
          <w:szCs w:val="21"/>
        </w:rPr>
      </w:pPr>
      <w:r w:rsidRPr="00356ABE">
        <w:rPr>
          <w:rFonts w:asciiTheme="minorEastAsia" w:eastAsiaTheme="minorEastAsia" w:hAnsiTheme="minorEastAsia"/>
          <w:color w:val="000000"/>
          <w:szCs w:val="21"/>
        </w:rPr>
        <w:t>阎石. 数字电子技术基础，高等教育出版社，2016年，第6版</w:t>
      </w:r>
    </w:p>
    <w:p w:rsidR="00356ABE" w:rsidRPr="00356ABE" w:rsidRDefault="00356ABE" w:rsidP="00903E69">
      <w:pPr>
        <w:numPr>
          <w:ilvl w:val="0"/>
          <w:numId w:val="11"/>
        </w:numPr>
        <w:spacing w:line="400" w:lineRule="exact"/>
        <w:ind w:right="-2" w:firstLineChars="5" w:firstLine="10"/>
        <w:rPr>
          <w:rFonts w:asciiTheme="minorEastAsia" w:eastAsiaTheme="minorEastAsia" w:hAnsiTheme="minorEastAsia"/>
          <w:color w:val="000000"/>
          <w:szCs w:val="21"/>
        </w:rPr>
      </w:pPr>
      <w:r w:rsidRPr="00356ABE">
        <w:rPr>
          <w:rFonts w:asciiTheme="minorEastAsia" w:eastAsiaTheme="minorEastAsia" w:hAnsiTheme="minorEastAsia"/>
          <w:color w:val="000000"/>
          <w:szCs w:val="21"/>
        </w:rPr>
        <w:t>康华光主编. 电子技术基础数字部分, 高等教育出版社，2014年，第6版</w:t>
      </w:r>
    </w:p>
    <w:p w:rsidR="00356ABE" w:rsidRPr="00356ABE" w:rsidRDefault="00356ABE" w:rsidP="00903E69">
      <w:pPr>
        <w:numPr>
          <w:ilvl w:val="0"/>
          <w:numId w:val="11"/>
        </w:numPr>
        <w:spacing w:line="400" w:lineRule="exact"/>
        <w:ind w:right="-2" w:firstLineChars="5" w:firstLine="10"/>
        <w:rPr>
          <w:rFonts w:asciiTheme="minorEastAsia" w:eastAsiaTheme="minorEastAsia" w:hAnsiTheme="minorEastAsia"/>
          <w:color w:val="000000"/>
          <w:szCs w:val="21"/>
        </w:rPr>
      </w:pPr>
      <w:r w:rsidRPr="00356ABE">
        <w:rPr>
          <w:rFonts w:asciiTheme="minorEastAsia" w:eastAsiaTheme="minorEastAsia" w:hAnsiTheme="minorEastAsia"/>
          <w:color w:val="000000"/>
          <w:szCs w:val="21"/>
        </w:rPr>
        <w:t>龙忠琪等，数字电路解题技巧50法及题解300例，科学出版社，2002</w:t>
      </w:r>
    </w:p>
    <w:p w:rsidR="00356ABE" w:rsidRPr="00356ABE" w:rsidRDefault="00356ABE" w:rsidP="00903E69">
      <w:pPr>
        <w:numPr>
          <w:ilvl w:val="0"/>
          <w:numId w:val="11"/>
        </w:numPr>
        <w:spacing w:line="400" w:lineRule="exact"/>
        <w:ind w:right="-2" w:firstLineChars="5" w:firstLine="10"/>
        <w:rPr>
          <w:rFonts w:asciiTheme="minorEastAsia" w:eastAsiaTheme="minorEastAsia" w:hAnsiTheme="minorEastAsia"/>
          <w:color w:val="000000"/>
          <w:szCs w:val="21"/>
        </w:rPr>
      </w:pPr>
      <w:r w:rsidRPr="00356ABE">
        <w:rPr>
          <w:rFonts w:asciiTheme="minorEastAsia" w:eastAsiaTheme="minorEastAsia" w:hAnsiTheme="minorEastAsia"/>
          <w:color w:val="000000"/>
          <w:szCs w:val="21"/>
        </w:rPr>
        <w:t>贾立新等，数字电路，电子工业出版社，2011，第2版</w:t>
      </w:r>
    </w:p>
    <w:p w:rsidR="00356ABE" w:rsidRPr="00356ABE" w:rsidRDefault="00356ABE" w:rsidP="00903E69">
      <w:pPr>
        <w:numPr>
          <w:ilvl w:val="0"/>
          <w:numId w:val="11"/>
        </w:numPr>
        <w:spacing w:line="400" w:lineRule="exact"/>
        <w:ind w:right="-2" w:firstLineChars="5" w:firstLine="10"/>
        <w:rPr>
          <w:rFonts w:asciiTheme="minorEastAsia" w:eastAsiaTheme="minorEastAsia" w:hAnsiTheme="minorEastAsia"/>
          <w:color w:val="000000"/>
          <w:szCs w:val="21"/>
        </w:rPr>
      </w:pPr>
      <w:r w:rsidRPr="00356ABE">
        <w:rPr>
          <w:rFonts w:asciiTheme="minorEastAsia" w:eastAsiaTheme="minorEastAsia" w:hAnsiTheme="minorEastAsia"/>
          <w:color w:val="000000"/>
          <w:szCs w:val="21"/>
        </w:rPr>
        <w:t>Nelson V P.,Troy Nagle H.,Carroll B D.et.al. Digital Logic Circuit Analysis &amp; Design. Prentice-Hall International,Inc.,1995</w:t>
      </w:r>
    </w:p>
    <w:p w:rsidR="00356ABE" w:rsidRPr="001344FF" w:rsidRDefault="00356ABE" w:rsidP="00356ABE">
      <w:pPr>
        <w:adjustRightInd w:val="0"/>
        <w:snapToGrid w:val="0"/>
        <w:spacing w:line="300" w:lineRule="auto"/>
        <w:rPr>
          <w:b/>
          <w:color w:val="000000"/>
          <w:sz w:val="24"/>
        </w:rPr>
      </w:pPr>
    </w:p>
    <w:p w:rsidR="00356ABE" w:rsidRPr="001344FF" w:rsidRDefault="00356ABE" w:rsidP="00356ABE">
      <w:pPr>
        <w:adjustRightInd w:val="0"/>
        <w:snapToGrid w:val="0"/>
        <w:spacing w:line="300" w:lineRule="auto"/>
        <w:rPr>
          <w:b/>
          <w:color w:val="000000"/>
          <w:sz w:val="24"/>
        </w:rPr>
      </w:pPr>
      <w:r w:rsidRPr="001344FF">
        <w:rPr>
          <w:b/>
          <w:color w:val="000000"/>
          <w:sz w:val="24"/>
        </w:rPr>
        <w:t xml:space="preserve">                              </w:t>
      </w:r>
      <w:r>
        <w:rPr>
          <w:b/>
          <w:color w:val="000000"/>
          <w:sz w:val="24"/>
        </w:rPr>
        <w:t xml:space="preserve">                               </w:t>
      </w:r>
      <w:r w:rsidRPr="001344FF">
        <w:rPr>
          <w:b/>
          <w:color w:val="000000"/>
          <w:sz w:val="24"/>
        </w:rPr>
        <w:t>执笔者：</w:t>
      </w:r>
      <w:r>
        <w:rPr>
          <w:rFonts w:hint="eastAsia"/>
          <w:b/>
          <w:color w:val="000000"/>
          <w:sz w:val="24"/>
        </w:rPr>
        <w:t>龙胜春</w:t>
      </w:r>
    </w:p>
    <w:p w:rsidR="00356ABE" w:rsidRPr="001344FF" w:rsidRDefault="00356ABE" w:rsidP="00356ABE">
      <w:pPr>
        <w:adjustRightInd w:val="0"/>
        <w:snapToGrid w:val="0"/>
        <w:spacing w:line="300" w:lineRule="auto"/>
        <w:rPr>
          <w:b/>
          <w:color w:val="000000"/>
          <w:sz w:val="24"/>
        </w:rPr>
      </w:pPr>
      <w:r w:rsidRPr="001344FF">
        <w:rPr>
          <w:b/>
          <w:color w:val="000000"/>
          <w:sz w:val="24"/>
        </w:rPr>
        <w:t xml:space="preserve">                                                             </w:t>
      </w:r>
      <w:r w:rsidRPr="001344FF">
        <w:rPr>
          <w:b/>
          <w:color w:val="000000"/>
          <w:sz w:val="24"/>
        </w:rPr>
        <w:t>审核者：</w:t>
      </w:r>
      <w:r w:rsidRPr="001344FF">
        <w:rPr>
          <w:b/>
          <w:color w:val="000000"/>
          <w:sz w:val="24"/>
        </w:rPr>
        <w:t xml:space="preserve"> </w:t>
      </w:r>
      <w:r w:rsidR="00CB2E27">
        <w:rPr>
          <w:rFonts w:hint="eastAsia"/>
          <w:b/>
          <w:color w:val="000000"/>
          <w:sz w:val="24"/>
        </w:rPr>
        <w:t>江颉</w:t>
      </w:r>
    </w:p>
    <w:p w:rsidR="005C37E7" w:rsidRPr="004A1E2E" w:rsidRDefault="00356ABE" w:rsidP="004A1E2E">
      <w:pPr>
        <w:adjustRightInd w:val="0"/>
        <w:snapToGrid w:val="0"/>
        <w:spacing w:line="300" w:lineRule="auto"/>
        <w:ind w:firstLineChars="2549" w:firstLine="6141"/>
        <w:rPr>
          <w:b/>
          <w:color w:val="000000"/>
          <w:sz w:val="24"/>
        </w:rPr>
      </w:pPr>
      <w:r w:rsidRPr="001344FF">
        <w:rPr>
          <w:b/>
          <w:color w:val="000000"/>
          <w:sz w:val="24"/>
        </w:rPr>
        <w:t>课程教学团队成员：龙胜春，张美玉，任亚楠，</w:t>
      </w:r>
      <w:r>
        <w:rPr>
          <w:rFonts w:hint="eastAsia"/>
          <w:b/>
          <w:color w:val="000000"/>
          <w:sz w:val="24"/>
        </w:rPr>
        <w:t>宦若虹</w:t>
      </w:r>
      <w:r w:rsidRPr="001344FF">
        <w:rPr>
          <w:b/>
          <w:color w:val="000000"/>
          <w:sz w:val="24"/>
        </w:rPr>
        <w:t xml:space="preserve"> </w:t>
      </w:r>
    </w:p>
    <w:sectPr w:rsidR="005C37E7" w:rsidRPr="004A1E2E" w:rsidSect="005C37E7">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3FD" w:rsidRDefault="000703FD" w:rsidP="00967649">
      <w:r>
        <w:separator/>
      </w:r>
    </w:p>
  </w:endnote>
  <w:endnote w:type="continuationSeparator" w:id="0">
    <w:p w:rsidR="000703FD" w:rsidRDefault="000703FD" w:rsidP="0096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3FD" w:rsidRDefault="000703FD" w:rsidP="00967649">
      <w:r>
        <w:separator/>
      </w:r>
    </w:p>
  </w:footnote>
  <w:footnote w:type="continuationSeparator" w:id="0">
    <w:p w:rsidR="000703FD" w:rsidRDefault="000703FD" w:rsidP="0096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92367"/>
    <w:multiLevelType w:val="multilevel"/>
    <w:tmpl w:val="987431B4"/>
    <w:lvl w:ilvl="0">
      <w:start w:val="2"/>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 w15:restartNumberingAfterBreak="0">
    <w:nsid w:val="11C016D7"/>
    <w:multiLevelType w:val="hybridMultilevel"/>
    <w:tmpl w:val="E6D4F2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0D06D5"/>
    <w:multiLevelType w:val="hybridMultilevel"/>
    <w:tmpl w:val="47D4E4E0"/>
    <w:lvl w:ilvl="0" w:tplc="8E586A60">
      <w:start w:val="1"/>
      <w:numFmt w:val="decimal"/>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9840EB"/>
    <w:multiLevelType w:val="hybridMultilevel"/>
    <w:tmpl w:val="60644458"/>
    <w:lvl w:ilvl="0" w:tplc="70ECB26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526944"/>
    <w:multiLevelType w:val="hybridMultilevel"/>
    <w:tmpl w:val="F5F8E7B2"/>
    <w:lvl w:ilvl="0" w:tplc="567425F8">
      <w:start w:val="1"/>
      <w:numFmt w:val="decimal"/>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1B70B4"/>
    <w:multiLevelType w:val="hybridMultilevel"/>
    <w:tmpl w:val="2A2C6754"/>
    <w:lvl w:ilvl="0" w:tplc="1254A1A8">
      <w:start w:val="1"/>
      <w:numFmt w:val="decimal"/>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832E9"/>
    <w:multiLevelType w:val="hybridMultilevel"/>
    <w:tmpl w:val="D92AA002"/>
    <w:lvl w:ilvl="0" w:tplc="E0163A76">
      <w:start w:val="1"/>
      <w:numFmt w:val="decimal"/>
      <w:lvlText w:val="(%1)"/>
      <w:lvlJc w:val="left"/>
      <w:pPr>
        <w:ind w:left="902" w:hanging="420"/>
      </w:pPr>
      <w:rPr>
        <w:rFonts w:ascii="Times New Roman" w:eastAsia="宋体" w:hAnsi="Times New Roman" w:cs="Times New Roman"/>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45756EA8"/>
    <w:multiLevelType w:val="hybridMultilevel"/>
    <w:tmpl w:val="CD142718"/>
    <w:lvl w:ilvl="0" w:tplc="DEFE320E">
      <w:start w:val="1"/>
      <w:numFmt w:val="decimal"/>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C24BAD"/>
    <w:multiLevelType w:val="hybridMultilevel"/>
    <w:tmpl w:val="B41040E6"/>
    <w:lvl w:ilvl="0" w:tplc="121870B0">
      <w:start w:val="1"/>
      <w:numFmt w:val="decimal"/>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97786D"/>
    <w:multiLevelType w:val="hybridMultilevel"/>
    <w:tmpl w:val="60E0E85E"/>
    <w:lvl w:ilvl="0" w:tplc="5CDA7008">
      <w:start w:val="1"/>
      <w:numFmt w:val="decimal"/>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5A2B53"/>
    <w:multiLevelType w:val="hybridMultilevel"/>
    <w:tmpl w:val="8C622004"/>
    <w:lvl w:ilvl="0" w:tplc="85B61AE0">
      <w:start w:val="1"/>
      <w:numFmt w:val="decimal"/>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2B7505"/>
    <w:multiLevelType w:val="hybridMultilevel"/>
    <w:tmpl w:val="644AE20C"/>
    <w:lvl w:ilvl="0" w:tplc="25A45572">
      <w:start w:val="1"/>
      <w:numFmt w:val="decimal"/>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11"/>
  </w:num>
  <w:num w:numId="4">
    <w:abstractNumId w:val="4"/>
  </w:num>
  <w:num w:numId="5">
    <w:abstractNumId w:val="7"/>
  </w:num>
  <w:num w:numId="6">
    <w:abstractNumId w:val="8"/>
  </w:num>
  <w:num w:numId="7">
    <w:abstractNumId w:val="10"/>
  </w:num>
  <w:num w:numId="8">
    <w:abstractNumId w:val="2"/>
  </w:num>
  <w:num w:numId="9">
    <w:abstractNumId w:val="9"/>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36C46"/>
    <w:rsid w:val="C7B3A604"/>
    <w:rsid w:val="F7DD15EF"/>
    <w:rsid w:val="00017552"/>
    <w:rsid w:val="00022897"/>
    <w:rsid w:val="00022B0F"/>
    <w:rsid w:val="00044564"/>
    <w:rsid w:val="00045E6E"/>
    <w:rsid w:val="00046331"/>
    <w:rsid w:val="0005324F"/>
    <w:rsid w:val="00060C77"/>
    <w:rsid w:val="000642CF"/>
    <w:rsid w:val="000703FD"/>
    <w:rsid w:val="000868A2"/>
    <w:rsid w:val="000939BC"/>
    <w:rsid w:val="0009695E"/>
    <w:rsid w:val="000A7423"/>
    <w:rsid w:val="000A7DE3"/>
    <w:rsid w:val="000B417D"/>
    <w:rsid w:val="000C5E12"/>
    <w:rsid w:val="000C7527"/>
    <w:rsid w:val="000F6478"/>
    <w:rsid w:val="0010717A"/>
    <w:rsid w:val="0011480E"/>
    <w:rsid w:val="00124442"/>
    <w:rsid w:val="00125EA6"/>
    <w:rsid w:val="00141BD6"/>
    <w:rsid w:val="00147203"/>
    <w:rsid w:val="00151439"/>
    <w:rsid w:val="001555C8"/>
    <w:rsid w:val="00160173"/>
    <w:rsid w:val="00163C1B"/>
    <w:rsid w:val="00163F53"/>
    <w:rsid w:val="00176FE6"/>
    <w:rsid w:val="00183C62"/>
    <w:rsid w:val="00191C8B"/>
    <w:rsid w:val="00196463"/>
    <w:rsid w:val="001A0A34"/>
    <w:rsid w:val="001B12E1"/>
    <w:rsid w:val="001C28F2"/>
    <w:rsid w:val="001D1EDF"/>
    <w:rsid w:val="001D230A"/>
    <w:rsid w:val="001D76A5"/>
    <w:rsid w:val="001D79C7"/>
    <w:rsid w:val="001D7BCD"/>
    <w:rsid w:val="001E3935"/>
    <w:rsid w:val="001E6FD7"/>
    <w:rsid w:val="001E78C8"/>
    <w:rsid w:val="001F35BD"/>
    <w:rsid w:val="001F76D3"/>
    <w:rsid w:val="00204CCA"/>
    <w:rsid w:val="00207B58"/>
    <w:rsid w:val="002118A7"/>
    <w:rsid w:val="00222F62"/>
    <w:rsid w:val="00223292"/>
    <w:rsid w:val="00227DD9"/>
    <w:rsid w:val="00230E81"/>
    <w:rsid w:val="00235BD9"/>
    <w:rsid w:val="002533F4"/>
    <w:rsid w:val="00273116"/>
    <w:rsid w:val="0029489B"/>
    <w:rsid w:val="002967A7"/>
    <w:rsid w:val="002978C7"/>
    <w:rsid w:val="002C03CD"/>
    <w:rsid w:val="002C3367"/>
    <w:rsid w:val="002C7C16"/>
    <w:rsid w:val="002D2B14"/>
    <w:rsid w:val="002E7D72"/>
    <w:rsid w:val="00316A82"/>
    <w:rsid w:val="00334DE6"/>
    <w:rsid w:val="003541C1"/>
    <w:rsid w:val="00356ABE"/>
    <w:rsid w:val="0036075F"/>
    <w:rsid w:val="00365E45"/>
    <w:rsid w:val="003667A4"/>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4365E"/>
    <w:rsid w:val="00461184"/>
    <w:rsid w:val="004622BD"/>
    <w:rsid w:val="00466A4D"/>
    <w:rsid w:val="00466B49"/>
    <w:rsid w:val="0047267F"/>
    <w:rsid w:val="00483003"/>
    <w:rsid w:val="00483944"/>
    <w:rsid w:val="004A1E2E"/>
    <w:rsid w:val="004B4859"/>
    <w:rsid w:val="004B55B1"/>
    <w:rsid w:val="004D16A1"/>
    <w:rsid w:val="004E3668"/>
    <w:rsid w:val="004F4EDC"/>
    <w:rsid w:val="00502AC9"/>
    <w:rsid w:val="005345E8"/>
    <w:rsid w:val="00535BD8"/>
    <w:rsid w:val="00536A84"/>
    <w:rsid w:val="00537825"/>
    <w:rsid w:val="00547B68"/>
    <w:rsid w:val="00552965"/>
    <w:rsid w:val="00565758"/>
    <w:rsid w:val="00567711"/>
    <w:rsid w:val="005733DB"/>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77800"/>
    <w:rsid w:val="00681D86"/>
    <w:rsid w:val="006A4A94"/>
    <w:rsid w:val="006C6FEC"/>
    <w:rsid w:val="006D3396"/>
    <w:rsid w:val="006E2422"/>
    <w:rsid w:val="006F0CB5"/>
    <w:rsid w:val="007067A3"/>
    <w:rsid w:val="00707EB7"/>
    <w:rsid w:val="00715FD2"/>
    <w:rsid w:val="00717889"/>
    <w:rsid w:val="00735A8E"/>
    <w:rsid w:val="00744F44"/>
    <w:rsid w:val="00772FFC"/>
    <w:rsid w:val="0078103B"/>
    <w:rsid w:val="007B5ECD"/>
    <w:rsid w:val="007C0310"/>
    <w:rsid w:val="007C154D"/>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45FC3"/>
    <w:rsid w:val="0085469D"/>
    <w:rsid w:val="00860E78"/>
    <w:rsid w:val="00864CEC"/>
    <w:rsid w:val="00866D3E"/>
    <w:rsid w:val="00866DA3"/>
    <w:rsid w:val="008751D6"/>
    <w:rsid w:val="008777DC"/>
    <w:rsid w:val="008826F8"/>
    <w:rsid w:val="0088682E"/>
    <w:rsid w:val="00887C1E"/>
    <w:rsid w:val="00890962"/>
    <w:rsid w:val="0089421A"/>
    <w:rsid w:val="00897670"/>
    <w:rsid w:val="008A79DD"/>
    <w:rsid w:val="008B2AB2"/>
    <w:rsid w:val="008C2FE7"/>
    <w:rsid w:val="008C3039"/>
    <w:rsid w:val="008C48E1"/>
    <w:rsid w:val="008C54D7"/>
    <w:rsid w:val="008D2CB2"/>
    <w:rsid w:val="008D54C2"/>
    <w:rsid w:val="008E17B3"/>
    <w:rsid w:val="008E6748"/>
    <w:rsid w:val="008E6CC5"/>
    <w:rsid w:val="008E767F"/>
    <w:rsid w:val="00900C68"/>
    <w:rsid w:val="00903E69"/>
    <w:rsid w:val="009216B5"/>
    <w:rsid w:val="00935C36"/>
    <w:rsid w:val="00936D04"/>
    <w:rsid w:val="00950B89"/>
    <w:rsid w:val="0095304F"/>
    <w:rsid w:val="00967649"/>
    <w:rsid w:val="00975BD4"/>
    <w:rsid w:val="0098490F"/>
    <w:rsid w:val="009A155F"/>
    <w:rsid w:val="009B2CAC"/>
    <w:rsid w:val="009B439E"/>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66F0B"/>
    <w:rsid w:val="00A7251E"/>
    <w:rsid w:val="00A7293F"/>
    <w:rsid w:val="00A73D35"/>
    <w:rsid w:val="00A877CC"/>
    <w:rsid w:val="00A87842"/>
    <w:rsid w:val="00AA4ACB"/>
    <w:rsid w:val="00AC7EEB"/>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952E5"/>
    <w:rsid w:val="00BA1DB4"/>
    <w:rsid w:val="00BB010D"/>
    <w:rsid w:val="00BB070C"/>
    <w:rsid w:val="00BC364E"/>
    <w:rsid w:val="00BE24D6"/>
    <w:rsid w:val="00BE3CDB"/>
    <w:rsid w:val="00BE60B1"/>
    <w:rsid w:val="00C20CCF"/>
    <w:rsid w:val="00C23ACF"/>
    <w:rsid w:val="00C25302"/>
    <w:rsid w:val="00C306F2"/>
    <w:rsid w:val="00C40D05"/>
    <w:rsid w:val="00C47EE0"/>
    <w:rsid w:val="00C54BA1"/>
    <w:rsid w:val="00C55767"/>
    <w:rsid w:val="00C63DFC"/>
    <w:rsid w:val="00C8480C"/>
    <w:rsid w:val="00C9506C"/>
    <w:rsid w:val="00CB2E27"/>
    <w:rsid w:val="00CB6531"/>
    <w:rsid w:val="00CC5569"/>
    <w:rsid w:val="00CD4D22"/>
    <w:rsid w:val="00CE6DAC"/>
    <w:rsid w:val="00CF00AA"/>
    <w:rsid w:val="00D03D52"/>
    <w:rsid w:val="00D07AB3"/>
    <w:rsid w:val="00D17221"/>
    <w:rsid w:val="00D17347"/>
    <w:rsid w:val="00D216BB"/>
    <w:rsid w:val="00D2625D"/>
    <w:rsid w:val="00D513E4"/>
    <w:rsid w:val="00D55918"/>
    <w:rsid w:val="00D55CBF"/>
    <w:rsid w:val="00D55D86"/>
    <w:rsid w:val="00D55ECF"/>
    <w:rsid w:val="00D729C5"/>
    <w:rsid w:val="00D9189B"/>
    <w:rsid w:val="00DA7043"/>
    <w:rsid w:val="00DB0A3F"/>
    <w:rsid w:val="00DB445F"/>
    <w:rsid w:val="00DC6077"/>
    <w:rsid w:val="00DC76A8"/>
    <w:rsid w:val="00DD24F0"/>
    <w:rsid w:val="00DD5093"/>
    <w:rsid w:val="00DE6AD0"/>
    <w:rsid w:val="00DF55D7"/>
    <w:rsid w:val="00DF611C"/>
    <w:rsid w:val="00E00F8B"/>
    <w:rsid w:val="00E01445"/>
    <w:rsid w:val="00E1156E"/>
    <w:rsid w:val="00E32BAA"/>
    <w:rsid w:val="00E3536A"/>
    <w:rsid w:val="00E357F3"/>
    <w:rsid w:val="00E35A88"/>
    <w:rsid w:val="00E427FC"/>
    <w:rsid w:val="00E504A0"/>
    <w:rsid w:val="00E51C9D"/>
    <w:rsid w:val="00E666AC"/>
    <w:rsid w:val="00E669C7"/>
    <w:rsid w:val="00E720F5"/>
    <w:rsid w:val="00E73CF8"/>
    <w:rsid w:val="00E923AF"/>
    <w:rsid w:val="00EA40A7"/>
    <w:rsid w:val="00EB26C3"/>
    <w:rsid w:val="00EB7483"/>
    <w:rsid w:val="00EC453B"/>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B1962"/>
    <w:rsid w:val="00FB7A22"/>
    <w:rsid w:val="00FF4533"/>
    <w:rsid w:val="34FFD24C"/>
    <w:rsid w:val="35FD60BC"/>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BEEA6A-7E9C-4428-8A08-C2530B27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aa"/>
    <w:qFormat/>
    <w:rsid w:val="005C37E7"/>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rsid w:val="005C37E7"/>
  </w:style>
  <w:style w:type="character" w:styleId="ac">
    <w:name w:val="annotation reference"/>
    <w:semiHidden/>
    <w:qFormat/>
    <w:rsid w:val="005C37E7"/>
    <w:rPr>
      <w:sz w:val="21"/>
      <w:szCs w:val="21"/>
    </w:rPr>
  </w:style>
  <w:style w:type="table" w:styleId="ad">
    <w:name w:val="Table Grid"/>
    <w:basedOn w:val="a1"/>
    <w:qFormat/>
    <w:rsid w:val="005C37E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link w:val="a9"/>
    <w:rsid w:val="005C37E7"/>
    <w:rPr>
      <w:kern w:val="2"/>
      <w:sz w:val="18"/>
      <w:szCs w:val="18"/>
    </w:rPr>
  </w:style>
  <w:style w:type="paragraph" w:styleId="ae">
    <w:name w:val="List Paragraph"/>
    <w:basedOn w:val="a"/>
    <w:uiPriority w:val="99"/>
    <w:unhideWhenUsed/>
    <w:rsid w:val="00903E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796</Words>
  <Characters>4539</Characters>
  <Application>Microsoft Office Word</Application>
  <DocSecurity>0</DocSecurity>
  <Lines>37</Lines>
  <Paragraphs>10</Paragraphs>
  <ScaleCrop>false</ScaleCrop>
  <Company>wf</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long</cp:lastModifiedBy>
  <cp:revision>6</cp:revision>
  <cp:lastPrinted>2018-05-14T00:43:00Z</cp:lastPrinted>
  <dcterms:created xsi:type="dcterms:W3CDTF">2018-10-11T16:10:00Z</dcterms:created>
  <dcterms:modified xsi:type="dcterms:W3CDTF">2018-10-12T09:59:00Z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