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7E7" w:rsidRDefault="00ED351D">
      <w:pPr>
        <w:jc w:val="center"/>
        <w:rPr>
          <w:rFonts w:eastAsia="黑体"/>
          <w:b/>
          <w:sz w:val="32"/>
        </w:rPr>
      </w:pPr>
      <w:r>
        <w:rPr>
          <w:rFonts w:eastAsia="黑体" w:hint="eastAsia"/>
          <w:b/>
          <w:sz w:val="32"/>
        </w:rPr>
        <w:t>《</w:t>
      </w:r>
      <w:r w:rsidR="00C67EAF">
        <w:rPr>
          <w:rFonts w:eastAsia="黑体" w:hint="eastAsia"/>
          <w:b/>
          <w:sz w:val="32"/>
        </w:rPr>
        <w:t>电子技术基础</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985"/>
        <w:gridCol w:w="709"/>
        <w:gridCol w:w="1434"/>
        <w:gridCol w:w="1140"/>
        <w:gridCol w:w="1630"/>
        <w:gridCol w:w="4295"/>
      </w:tblGrid>
      <w:tr w:rsidR="005C37E7" w:rsidRPr="00F2062F" w:rsidTr="00C67EAF">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F2062F" w:rsidRDefault="00ED351D">
            <w:pPr>
              <w:pStyle w:val="a5"/>
              <w:ind w:firstLineChars="0" w:firstLine="0"/>
              <w:jc w:val="center"/>
              <w:rPr>
                <w:rFonts w:asciiTheme="minorEastAsia" w:eastAsiaTheme="minorEastAsia" w:hAnsiTheme="minorEastAsia"/>
                <w:spacing w:val="-14"/>
                <w:sz w:val="20"/>
                <w:szCs w:val="20"/>
              </w:rPr>
            </w:pPr>
            <w:r w:rsidRPr="00F2062F">
              <w:rPr>
                <w:rFonts w:asciiTheme="minorEastAsia" w:eastAsiaTheme="minorEastAsia" w:hAnsiTheme="minorEastAsia" w:hint="eastAsia"/>
                <w:spacing w:val="-14"/>
                <w:sz w:val="20"/>
                <w:szCs w:val="20"/>
              </w:rPr>
              <w:t>英文课程名</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F2062F" w:rsidRDefault="00846B31">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color w:val="000000"/>
                <w:sz w:val="20"/>
                <w:szCs w:val="20"/>
              </w:rPr>
              <w:t>Fundamentals of Electronics</w:t>
            </w:r>
          </w:p>
        </w:tc>
        <w:tc>
          <w:tcPr>
            <w:tcW w:w="21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F2062F" w:rsidRDefault="00ED351D">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2062F" w:rsidRDefault="00846B31">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64</w:t>
            </w:r>
          </w:p>
        </w:tc>
        <w:tc>
          <w:tcPr>
            <w:tcW w:w="1630" w:type="dxa"/>
            <w:tcBorders>
              <w:top w:val="single" w:sz="4" w:space="0" w:color="auto"/>
              <w:left w:val="single" w:sz="4" w:space="0" w:color="auto"/>
              <w:bottom w:val="single" w:sz="4" w:space="0" w:color="auto"/>
            </w:tcBorders>
            <w:shd w:val="clear" w:color="auto" w:fill="auto"/>
            <w:vAlign w:val="center"/>
          </w:tcPr>
          <w:p w:rsidR="005C37E7" w:rsidRPr="00F2062F" w:rsidRDefault="00ED351D">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F2062F" w:rsidRDefault="00846B31">
            <w:pPr>
              <w:widowControl/>
              <w:jc w:val="center"/>
              <w:rPr>
                <w:rFonts w:asciiTheme="minorEastAsia" w:eastAsiaTheme="minorEastAsia" w:hAnsiTheme="minorEastAsia"/>
                <w:sz w:val="20"/>
                <w:szCs w:val="20"/>
                <w:highlight w:val="yellow"/>
              </w:rPr>
            </w:pPr>
            <w:r w:rsidRPr="00F2062F">
              <w:rPr>
                <w:rFonts w:asciiTheme="minorEastAsia" w:eastAsiaTheme="minorEastAsia" w:hAnsiTheme="minorEastAsia" w:hint="eastAsia"/>
                <w:sz w:val="20"/>
                <w:szCs w:val="20"/>
              </w:rPr>
              <w:t>4</w:t>
            </w:r>
          </w:p>
        </w:tc>
      </w:tr>
      <w:tr w:rsidR="00C67EAF" w:rsidRPr="00F2062F" w:rsidTr="00C67EAF">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C67EAF" w:rsidRPr="00F2062F" w:rsidRDefault="00C67EAF" w:rsidP="00C67EAF">
            <w:pPr>
              <w:widowControl/>
              <w:jc w:val="center"/>
              <w:rPr>
                <w:rFonts w:asciiTheme="minorEastAsia" w:eastAsiaTheme="minorEastAsia" w:hAnsiTheme="minorEastAsia"/>
                <w:sz w:val="20"/>
                <w:szCs w:val="20"/>
                <w:highlight w:val="yellow"/>
              </w:rPr>
            </w:pPr>
            <w:r w:rsidRPr="00F2062F">
              <w:rPr>
                <w:rFonts w:asciiTheme="minorEastAsia" w:eastAsiaTheme="minorEastAsia" w:hAnsiTheme="minorEastAsia" w:hint="eastAsia"/>
                <w:sz w:val="20"/>
                <w:szCs w:val="20"/>
              </w:rPr>
              <w:t>课程编码</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846B31" w:rsidP="00A12ABB">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color w:val="000000"/>
                <w:sz w:val="20"/>
                <w:szCs w:val="20"/>
              </w:rPr>
              <w:t>G12</w:t>
            </w:r>
            <w:r w:rsidRPr="00F2062F">
              <w:rPr>
                <w:rFonts w:asciiTheme="minorEastAsia" w:eastAsiaTheme="minorEastAsia" w:hAnsiTheme="minorEastAsia" w:hint="eastAsia"/>
                <w:color w:val="000000"/>
                <w:sz w:val="20"/>
                <w:szCs w:val="20"/>
              </w:rPr>
              <w:t>6026</w:t>
            </w:r>
          </w:p>
        </w:tc>
        <w:tc>
          <w:tcPr>
            <w:tcW w:w="21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48</w:t>
            </w:r>
          </w:p>
        </w:tc>
        <w:tc>
          <w:tcPr>
            <w:tcW w:w="1630" w:type="dxa"/>
            <w:tcBorders>
              <w:top w:val="single" w:sz="4" w:space="0" w:color="auto"/>
              <w:left w:val="single" w:sz="4" w:space="0" w:color="auto"/>
              <w:bottom w:val="single" w:sz="4" w:space="0" w:color="auto"/>
            </w:tcBorders>
            <w:shd w:val="clear" w:color="auto" w:fill="auto"/>
            <w:vAlign w:val="center"/>
          </w:tcPr>
          <w:p w:rsidR="00C67EAF" w:rsidRPr="00F2062F" w:rsidRDefault="00C67EAF" w:rsidP="00C67EAF">
            <w:pPr>
              <w:widowControl/>
              <w:jc w:val="center"/>
              <w:rPr>
                <w:rFonts w:asciiTheme="minorEastAsia" w:eastAsiaTheme="minorEastAsia" w:hAnsiTheme="minorEastAsia"/>
                <w:sz w:val="20"/>
                <w:szCs w:val="20"/>
                <w:highlight w:val="yellow"/>
              </w:rPr>
            </w:pPr>
            <w:r w:rsidRPr="00F2062F">
              <w:rPr>
                <w:rFonts w:asciiTheme="minorEastAsia" w:eastAsiaTheme="minorEastAsia" w:hAnsiTheme="minorEastAsia" w:hint="eastAsia"/>
                <w:color w:val="000000"/>
                <w:sz w:val="20"/>
                <w:szCs w:val="2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C67EAF" w:rsidRPr="00F2062F" w:rsidRDefault="00A12ABB" w:rsidP="00C67EAF">
            <w:pPr>
              <w:widowControl/>
              <w:jc w:val="center"/>
              <w:rPr>
                <w:rFonts w:asciiTheme="minorEastAsia" w:eastAsiaTheme="minorEastAsia" w:hAnsiTheme="minorEastAsia"/>
                <w:color w:val="000000"/>
                <w:sz w:val="20"/>
                <w:szCs w:val="20"/>
              </w:rPr>
            </w:pPr>
            <w:r w:rsidRPr="00F2062F">
              <w:rPr>
                <w:rFonts w:asciiTheme="minorEastAsia" w:eastAsiaTheme="minorEastAsia" w:hAnsiTheme="minorEastAsia" w:hint="eastAsia"/>
                <w:color w:val="000000"/>
                <w:sz w:val="20"/>
                <w:szCs w:val="20"/>
              </w:rPr>
              <w:t>软件</w:t>
            </w:r>
            <w:r w:rsidR="007B1067" w:rsidRPr="00F2062F">
              <w:rPr>
                <w:rFonts w:asciiTheme="minorEastAsia" w:eastAsiaTheme="minorEastAsia" w:hAnsiTheme="minorEastAsia" w:hint="eastAsia"/>
                <w:color w:val="000000"/>
                <w:sz w:val="20"/>
                <w:szCs w:val="20"/>
              </w:rPr>
              <w:t>工程</w:t>
            </w:r>
          </w:p>
        </w:tc>
      </w:tr>
      <w:tr w:rsidR="00C67EAF" w:rsidRPr="00F2062F" w:rsidTr="00C67EAF">
        <w:trPr>
          <w:trHeight w:val="540"/>
        </w:trPr>
        <w:tc>
          <w:tcPr>
            <w:tcW w:w="1303" w:type="dxa"/>
            <w:vMerge w:val="restart"/>
            <w:tcBorders>
              <w:top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通识课程</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p>
        </w:tc>
        <w:tc>
          <w:tcPr>
            <w:tcW w:w="709" w:type="dxa"/>
            <w:vMerge w:val="restart"/>
            <w:tcBorders>
              <w:top w:val="single" w:sz="4" w:space="0" w:color="auto"/>
              <w:left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highlight w:val="yellow"/>
              </w:rPr>
            </w:pPr>
          </w:p>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实践</w:t>
            </w:r>
          </w:p>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教学</w:t>
            </w:r>
          </w:p>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学时</w:t>
            </w:r>
          </w:p>
          <w:p w:rsidR="00C67EAF" w:rsidRPr="00F2062F" w:rsidRDefault="00C67EAF" w:rsidP="00C67EAF">
            <w:pPr>
              <w:pStyle w:val="a5"/>
              <w:ind w:firstLineChars="0" w:firstLine="0"/>
              <w:jc w:val="center"/>
              <w:rPr>
                <w:rFonts w:asciiTheme="minorEastAsia" w:eastAsiaTheme="minorEastAsia" w:hAnsiTheme="minorEastAsia"/>
                <w:sz w:val="20"/>
                <w:szCs w:val="20"/>
                <w:highlight w:val="yellow"/>
              </w:rPr>
            </w:pPr>
          </w:p>
          <w:p w:rsidR="00C67EAF" w:rsidRPr="00F2062F" w:rsidRDefault="00C67EAF" w:rsidP="00C67EAF">
            <w:pPr>
              <w:pStyle w:val="a5"/>
              <w:ind w:firstLineChars="0" w:firstLine="0"/>
              <w:jc w:val="center"/>
              <w:rPr>
                <w:rFonts w:asciiTheme="minorEastAsia" w:eastAsiaTheme="minorEastAsia" w:hAnsiTheme="minorEastAsia"/>
                <w:sz w:val="20"/>
                <w:szCs w:val="20"/>
                <w:highlight w:val="yellow"/>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7B1067" w:rsidP="00C67EAF">
            <w:pPr>
              <w:widowControl/>
              <w:jc w:val="center"/>
              <w:rPr>
                <w:rFonts w:asciiTheme="minorEastAsia" w:eastAsiaTheme="minorEastAsia" w:hAnsiTheme="minorEastAsia"/>
                <w:color w:val="000000"/>
                <w:sz w:val="20"/>
                <w:szCs w:val="20"/>
              </w:rPr>
            </w:pPr>
            <w:r w:rsidRPr="00F2062F">
              <w:rPr>
                <w:rFonts w:asciiTheme="minorEastAsia" w:eastAsiaTheme="minorEastAsia" w:hAnsiTheme="minorEastAsia" w:hint="eastAsia"/>
                <w:color w:val="000000"/>
                <w:sz w:val="20"/>
                <w:szCs w:val="20"/>
              </w:rPr>
              <w:t>16</w:t>
            </w:r>
          </w:p>
        </w:tc>
        <w:tc>
          <w:tcPr>
            <w:tcW w:w="1630" w:type="dxa"/>
            <w:tcBorders>
              <w:top w:val="single" w:sz="4" w:space="0" w:color="auto"/>
              <w:left w:val="single" w:sz="4" w:space="0" w:color="auto"/>
              <w:bottom w:val="single" w:sz="4" w:space="0" w:color="auto"/>
            </w:tcBorders>
            <w:shd w:val="clear" w:color="auto" w:fill="auto"/>
            <w:vAlign w:val="center"/>
          </w:tcPr>
          <w:p w:rsidR="00C67EAF" w:rsidRPr="00F2062F" w:rsidRDefault="00C67EAF" w:rsidP="00C67EAF">
            <w:pPr>
              <w:jc w:val="center"/>
              <w:rPr>
                <w:rFonts w:asciiTheme="minorEastAsia" w:eastAsiaTheme="minorEastAsia" w:hAnsiTheme="minorEastAsia"/>
                <w:sz w:val="20"/>
                <w:szCs w:val="20"/>
                <w:highlight w:val="yellow"/>
              </w:rPr>
            </w:pPr>
            <w:r w:rsidRPr="00F2062F">
              <w:rPr>
                <w:rFonts w:asciiTheme="minorEastAsia" w:eastAsiaTheme="minorEastAsia" w:hAnsiTheme="minorEastAsia" w:hint="eastAsia"/>
                <w:sz w:val="20"/>
                <w:szCs w:val="20"/>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C67EAF" w:rsidRPr="00F2062F" w:rsidRDefault="00C67EAF" w:rsidP="00C67EAF">
            <w:pPr>
              <w:widowControl/>
              <w:jc w:val="center"/>
              <w:rPr>
                <w:rFonts w:asciiTheme="minorEastAsia" w:eastAsiaTheme="minorEastAsia" w:hAnsiTheme="minorEastAsia"/>
                <w:color w:val="000000"/>
                <w:sz w:val="20"/>
                <w:szCs w:val="20"/>
              </w:rPr>
            </w:pPr>
            <w:r w:rsidRPr="00F2062F">
              <w:rPr>
                <w:rFonts w:asciiTheme="minorEastAsia" w:eastAsiaTheme="minorEastAsia" w:hAnsiTheme="minorEastAsia" w:hint="eastAsia"/>
                <w:color w:val="000000"/>
                <w:sz w:val="20"/>
                <w:szCs w:val="20"/>
              </w:rPr>
              <w:t>高等数学</w:t>
            </w:r>
          </w:p>
          <w:p w:rsidR="00C67EAF" w:rsidRPr="00F2062F" w:rsidRDefault="00C67EAF" w:rsidP="00C67EAF">
            <w:pPr>
              <w:widowControl/>
              <w:jc w:val="center"/>
              <w:rPr>
                <w:rFonts w:asciiTheme="minorEastAsia" w:eastAsiaTheme="minorEastAsia" w:hAnsiTheme="minorEastAsia"/>
                <w:color w:val="000000"/>
                <w:sz w:val="20"/>
                <w:szCs w:val="20"/>
              </w:rPr>
            </w:pPr>
            <w:r w:rsidRPr="00F2062F">
              <w:rPr>
                <w:rFonts w:asciiTheme="minorEastAsia" w:eastAsiaTheme="minorEastAsia" w:hAnsiTheme="minorEastAsia" w:hint="eastAsia"/>
                <w:color w:val="000000"/>
                <w:sz w:val="20"/>
                <w:szCs w:val="20"/>
              </w:rPr>
              <w:t>大学物理</w:t>
            </w:r>
          </w:p>
        </w:tc>
      </w:tr>
      <w:tr w:rsidR="00C67EAF" w:rsidRPr="00F2062F" w:rsidTr="00C67EAF">
        <w:trPr>
          <w:trHeight w:val="540"/>
        </w:trPr>
        <w:tc>
          <w:tcPr>
            <w:tcW w:w="1303" w:type="dxa"/>
            <w:vMerge/>
            <w:tcBorders>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大类基础课程</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p>
        </w:tc>
        <w:tc>
          <w:tcPr>
            <w:tcW w:w="709" w:type="dxa"/>
            <w:vMerge/>
            <w:tcBorders>
              <w:left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C67EAF" w:rsidRPr="00F2062F" w:rsidRDefault="00C67EAF" w:rsidP="00C67EAF">
            <w:pPr>
              <w:widowControl/>
              <w:jc w:val="center"/>
              <w:rPr>
                <w:rFonts w:asciiTheme="minorEastAsia" w:eastAsiaTheme="minorEastAsia" w:hAnsiTheme="minorEastAsia"/>
                <w:color w:val="000000"/>
                <w:sz w:val="20"/>
                <w:szCs w:val="20"/>
              </w:rPr>
            </w:pPr>
          </w:p>
        </w:tc>
        <w:tc>
          <w:tcPr>
            <w:tcW w:w="1630" w:type="dxa"/>
            <w:tcBorders>
              <w:top w:val="single" w:sz="4" w:space="0" w:color="auto"/>
              <w:left w:val="single" w:sz="4" w:space="0" w:color="auto"/>
              <w:bottom w:val="single" w:sz="4" w:space="0" w:color="auto"/>
            </w:tcBorders>
            <w:shd w:val="clear" w:color="auto" w:fill="auto"/>
            <w:vAlign w:val="center"/>
          </w:tcPr>
          <w:p w:rsidR="00C67EAF" w:rsidRPr="00F2062F" w:rsidRDefault="00C67EAF" w:rsidP="00C67EAF">
            <w:pPr>
              <w:widowControl/>
              <w:jc w:val="center"/>
              <w:rPr>
                <w:rFonts w:asciiTheme="minorEastAsia" w:eastAsiaTheme="minorEastAsia" w:hAnsiTheme="minorEastAsia"/>
                <w:sz w:val="20"/>
                <w:szCs w:val="20"/>
                <w:highlight w:val="yellow"/>
              </w:rPr>
            </w:pPr>
            <w:r w:rsidRPr="00F2062F">
              <w:rPr>
                <w:rFonts w:asciiTheme="minorEastAsia" w:eastAsiaTheme="minorEastAsia" w:hAnsiTheme="minorEastAsia" w:hint="eastAsia"/>
                <w:sz w:val="20"/>
                <w:szCs w:val="20"/>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C67EAF" w:rsidRPr="00F2062F" w:rsidRDefault="00C67EAF" w:rsidP="00A12ABB">
            <w:pPr>
              <w:widowControl/>
              <w:jc w:val="center"/>
              <w:rPr>
                <w:rFonts w:asciiTheme="minorEastAsia" w:eastAsiaTheme="minorEastAsia" w:hAnsiTheme="minorEastAsia"/>
                <w:color w:val="000000"/>
                <w:sz w:val="20"/>
                <w:szCs w:val="20"/>
              </w:rPr>
            </w:pPr>
            <w:r w:rsidRPr="00F2062F">
              <w:rPr>
                <w:rFonts w:asciiTheme="minorEastAsia" w:eastAsiaTheme="minorEastAsia" w:hAnsiTheme="minorEastAsia" w:hint="eastAsia"/>
                <w:color w:val="000000"/>
                <w:sz w:val="20"/>
                <w:szCs w:val="20"/>
              </w:rPr>
              <w:t>计算机科学与技术学院</w:t>
            </w:r>
          </w:p>
        </w:tc>
      </w:tr>
      <w:tr w:rsidR="005C37E7" w:rsidRPr="00F2062F" w:rsidTr="00C67EAF">
        <w:trPr>
          <w:trHeight w:val="540"/>
        </w:trPr>
        <w:tc>
          <w:tcPr>
            <w:tcW w:w="1303" w:type="dxa"/>
            <w:vMerge/>
            <w:tcBorders>
              <w:bottom w:val="single" w:sz="4" w:space="0" w:color="auto"/>
              <w:right w:val="single" w:sz="4" w:space="0" w:color="auto"/>
            </w:tcBorders>
            <w:shd w:val="clear" w:color="auto" w:fill="auto"/>
            <w:vAlign w:val="center"/>
          </w:tcPr>
          <w:p w:rsidR="005C37E7" w:rsidRPr="00F2062F" w:rsidRDefault="005C37E7">
            <w:pPr>
              <w:pStyle w:val="a5"/>
              <w:ind w:firstLineChars="0" w:firstLine="0"/>
              <w:jc w:val="center"/>
              <w:rPr>
                <w:rFonts w:asciiTheme="minorEastAsia" w:eastAsiaTheme="minorEastAsia" w:hAnsiTheme="minorEastAsia"/>
                <w:sz w:val="20"/>
                <w:szCs w:val="20"/>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F2062F" w:rsidRDefault="00ED351D">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专业课程</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2062F" w:rsidRDefault="00C67EAF" w:rsidP="00C67EAF">
            <w:pPr>
              <w:pStyle w:val="a5"/>
              <w:ind w:firstLineChars="0" w:firstLine="0"/>
              <w:jc w:val="left"/>
              <w:rPr>
                <w:rFonts w:asciiTheme="minorEastAsia" w:eastAsiaTheme="minorEastAsia" w:hAnsiTheme="minorEastAsia"/>
                <w:sz w:val="20"/>
                <w:szCs w:val="20"/>
              </w:rPr>
            </w:pPr>
            <w:r w:rsidRPr="00F2062F">
              <w:rPr>
                <w:rFonts w:asciiTheme="minorEastAsia" w:eastAsiaTheme="minorEastAsia" w:hAnsiTheme="minorEastAsia"/>
                <w:color w:val="000000"/>
                <w:sz w:val="20"/>
                <w:szCs w:val="20"/>
              </w:rPr>
              <w:t>专业基础</w:t>
            </w:r>
            <w:r w:rsidR="007B1067" w:rsidRPr="00F2062F">
              <w:rPr>
                <w:rFonts w:asciiTheme="minorEastAsia" w:eastAsiaTheme="minorEastAsia" w:hAnsiTheme="minorEastAsia" w:hint="eastAsia"/>
                <w:color w:val="000000"/>
                <w:sz w:val="20"/>
                <w:szCs w:val="20"/>
              </w:rPr>
              <w:t>选</w:t>
            </w:r>
            <w:r w:rsidRPr="00F2062F">
              <w:rPr>
                <w:rFonts w:asciiTheme="minorEastAsia" w:eastAsiaTheme="minorEastAsia" w:hAnsiTheme="minorEastAsia" w:hint="eastAsia"/>
                <w:color w:val="000000"/>
                <w:sz w:val="20"/>
                <w:szCs w:val="20"/>
              </w:rPr>
              <w:t>修课</w:t>
            </w:r>
          </w:p>
        </w:tc>
        <w:tc>
          <w:tcPr>
            <w:tcW w:w="709" w:type="dxa"/>
            <w:vMerge/>
            <w:tcBorders>
              <w:left w:val="single" w:sz="4" w:space="0" w:color="auto"/>
              <w:right w:val="single" w:sz="4" w:space="0" w:color="auto"/>
            </w:tcBorders>
            <w:shd w:val="clear" w:color="auto" w:fill="auto"/>
            <w:vAlign w:val="center"/>
          </w:tcPr>
          <w:p w:rsidR="005C37E7" w:rsidRPr="00F2062F" w:rsidRDefault="005C37E7">
            <w:pPr>
              <w:pStyle w:val="a5"/>
              <w:ind w:firstLineChars="0" w:firstLine="0"/>
              <w:jc w:val="center"/>
              <w:rPr>
                <w:rFonts w:asciiTheme="minorEastAsia" w:eastAsiaTheme="minorEastAsia" w:hAnsiTheme="minorEastAsia"/>
                <w:sz w:val="20"/>
                <w:szCs w:val="20"/>
                <w:highlight w:val="yellow"/>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2062F" w:rsidRDefault="00ED351D">
            <w:pPr>
              <w:pStyle w:val="a5"/>
              <w:ind w:firstLineChars="0" w:firstLine="0"/>
              <w:jc w:val="center"/>
              <w:rPr>
                <w:rFonts w:asciiTheme="minorEastAsia" w:eastAsiaTheme="minorEastAsia" w:hAnsiTheme="minorEastAsia"/>
                <w:sz w:val="20"/>
                <w:szCs w:val="20"/>
              </w:rPr>
            </w:pPr>
            <w:r w:rsidRPr="00F2062F">
              <w:rPr>
                <w:rFonts w:asciiTheme="minorEastAsia" w:eastAsiaTheme="minorEastAsia" w:hAnsiTheme="minorEastAsia" w:hint="eastAsia"/>
                <w:sz w:val="20"/>
                <w:szCs w:val="20"/>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2062F" w:rsidRDefault="005C37E7">
            <w:pPr>
              <w:pStyle w:val="a5"/>
              <w:ind w:firstLineChars="0" w:firstLine="0"/>
              <w:jc w:val="center"/>
              <w:rPr>
                <w:rFonts w:asciiTheme="minorEastAsia" w:eastAsiaTheme="minorEastAsia" w:hAnsiTheme="minorEastAsia"/>
                <w:sz w:val="20"/>
                <w:szCs w:val="20"/>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F2062F" w:rsidRDefault="00ED351D">
            <w:pPr>
              <w:widowControl/>
              <w:jc w:val="center"/>
              <w:rPr>
                <w:rFonts w:asciiTheme="minorEastAsia" w:eastAsiaTheme="minorEastAsia" w:hAnsiTheme="minorEastAsia"/>
                <w:sz w:val="20"/>
                <w:szCs w:val="20"/>
                <w:highlight w:val="yellow"/>
              </w:rPr>
            </w:pPr>
            <w:r w:rsidRPr="00F2062F">
              <w:rPr>
                <w:rFonts w:asciiTheme="minorEastAsia" w:eastAsiaTheme="minorEastAsia" w:hAnsiTheme="minorEastAsia"/>
                <w:sz w:val="20"/>
                <w:szCs w:val="20"/>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F2062F" w:rsidRDefault="002B6AB8" w:rsidP="00C67EAF">
            <w:pPr>
              <w:widowControl/>
              <w:jc w:val="center"/>
              <w:rPr>
                <w:rFonts w:asciiTheme="minorEastAsia" w:eastAsiaTheme="minorEastAsia" w:hAnsiTheme="minorEastAsia"/>
                <w:sz w:val="20"/>
                <w:szCs w:val="20"/>
                <w:highlight w:val="yellow"/>
              </w:rPr>
            </w:pPr>
            <w:r w:rsidRPr="002177F2">
              <w:rPr>
                <w:rFonts w:hint="eastAsia"/>
                <w:color w:val="000000"/>
                <w:sz w:val="20"/>
                <w:szCs w:val="20"/>
              </w:rPr>
              <w:t>计算机控制课程群教学团队</w:t>
            </w:r>
          </w:p>
        </w:tc>
      </w:tr>
    </w:tbl>
    <w:p w:rsidR="005C37E7" w:rsidRPr="00D17221" w:rsidRDefault="005C37E7">
      <w:pPr>
        <w:pStyle w:val="a5"/>
        <w:rPr>
          <w:rFonts w:ascii="宋体" w:hAnsi="宋体"/>
        </w:rPr>
      </w:pPr>
    </w:p>
    <w:p w:rsidR="005C37E7" w:rsidRPr="002B6AB8" w:rsidRDefault="00ED351D" w:rsidP="00A12ABB">
      <w:pPr>
        <w:adjustRightInd w:val="0"/>
        <w:snapToGrid w:val="0"/>
        <w:spacing w:beforeLines="50" w:before="120" w:afterLines="50" w:after="120" w:line="400" w:lineRule="exact"/>
        <w:ind w:firstLineChars="100" w:firstLine="240"/>
        <w:rPr>
          <w:rFonts w:ascii="黑体" w:eastAsia="黑体" w:hAnsi="黑体"/>
          <w:bCs/>
          <w:sz w:val="24"/>
        </w:rPr>
      </w:pPr>
      <w:r w:rsidRPr="002B6AB8">
        <w:rPr>
          <w:rFonts w:ascii="黑体" w:eastAsia="黑体" w:hAnsi="黑体" w:hint="eastAsia"/>
          <w:sz w:val="24"/>
        </w:rPr>
        <w:t>一、课程简介</w:t>
      </w:r>
    </w:p>
    <w:p w:rsidR="005C37E7" w:rsidRPr="00047B98" w:rsidRDefault="007B1067" w:rsidP="00047B98">
      <w:pPr>
        <w:adjustRightInd w:val="0"/>
        <w:snapToGrid w:val="0"/>
        <w:spacing w:line="400" w:lineRule="exact"/>
        <w:ind w:leftChars="202" w:left="424" w:firstLineChars="194" w:firstLine="407"/>
        <w:rPr>
          <w:rFonts w:ascii="宋体" w:hAnsi="宋体"/>
          <w:szCs w:val="21"/>
        </w:rPr>
      </w:pPr>
      <w:r>
        <w:rPr>
          <w:rFonts w:hint="eastAsia"/>
          <w:szCs w:val="21"/>
        </w:rPr>
        <w:t>《</w:t>
      </w:r>
      <w:r w:rsidR="00A12ABB" w:rsidRPr="00047B98">
        <w:rPr>
          <w:rFonts w:hint="eastAsia"/>
          <w:szCs w:val="21"/>
        </w:rPr>
        <w:t>电子技术基础》</w:t>
      </w:r>
      <w:r w:rsidR="00C67EAF" w:rsidRPr="00047B98">
        <w:rPr>
          <w:rFonts w:hint="eastAsia"/>
          <w:szCs w:val="21"/>
        </w:rPr>
        <w:t>课程是</w:t>
      </w:r>
      <w:r>
        <w:rPr>
          <w:rFonts w:hint="eastAsia"/>
          <w:szCs w:val="21"/>
        </w:rPr>
        <w:t>软件工程专业本科生硬件基础选</w:t>
      </w:r>
      <w:r w:rsidR="00C67EAF" w:rsidRPr="00047B98">
        <w:rPr>
          <w:rFonts w:hint="eastAsia"/>
          <w:szCs w:val="21"/>
        </w:rPr>
        <w:t>修课</w:t>
      </w:r>
      <w:r>
        <w:rPr>
          <w:rFonts w:hint="eastAsia"/>
          <w:szCs w:val="21"/>
        </w:rPr>
        <w:t>程</w:t>
      </w:r>
      <w:r w:rsidR="00C67EAF" w:rsidRPr="00047B98">
        <w:rPr>
          <w:rFonts w:hint="eastAsia"/>
          <w:szCs w:val="21"/>
        </w:rPr>
        <w:t>，</w:t>
      </w:r>
      <w:r w:rsidR="00D00AF0" w:rsidRPr="00047B98">
        <w:rPr>
          <w:rFonts w:hint="eastAsia"/>
          <w:szCs w:val="21"/>
        </w:rPr>
        <w:t>主要讲授的是电路和模拟电子技术方面的基本理论、基本知识和基本技能，</w:t>
      </w:r>
      <w:r w:rsidR="00A544C6" w:rsidRPr="00047B98">
        <w:rPr>
          <w:rFonts w:hint="eastAsia"/>
          <w:szCs w:val="21"/>
        </w:rPr>
        <w:t>要求学生</w:t>
      </w:r>
      <w:r w:rsidR="00D00AF0" w:rsidRPr="00047B98">
        <w:rPr>
          <w:rFonts w:hint="eastAsia"/>
          <w:szCs w:val="21"/>
        </w:rPr>
        <w:t>理解电路和模拟电子线路的工作原理及应用，掌握基本分析方法和逻辑设计方法，为后续有关课程的学习奠定基础。通过课内实验，使学生初步具备电子电路的设计与调试技能，并能使用常用电子仪器进行电路测试。</w:t>
      </w:r>
      <w:r w:rsidR="00C67EAF" w:rsidRPr="00047B98">
        <w:rPr>
          <w:rFonts w:hint="eastAsia"/>
          <w:szCs w:val="21"/>
        </w:rPr>
        <w:t>它为数字电路与数字逻辑、计算机组成原理、微机原理与接口技术等后续课程提供必要的理论基础。</w:t>
      </w:r>
    </w:p>
    <w:p w:rsidR="005C37E7" w:rsidRPr="002B6AB8" w:rsidRDefault="00ED351D" w:rsidP="002B6AB8">
      <w:pPr>
        <w:adjustRightInd w:val="0"/>
        <w:snapToGrid w:val="0"/>
        <w:spacing w:beforeLines="50" w:before="120" w:afterLines="50" w:after="120" w:line="400" w:lineRule="exact"/>
        <w:ind w:firstLineChars="100" w:firstLine="240"/>
        <w:rPr>
          <w:rFonts w:ascii="黑体" w:eastAsia="黑体" w:hAnsi="黑体"/>
          <w:sz w:val="24"/>
        </w:rPr>
      </w:pPr>
      <w:r w:rsidRPr="002B6AB8">
        <w:rPr>
          <w:rFonts w:ascii="黑体" w:eastAsia="黑体" w:hAnsi="黑体" w:hint="eastAsia"/>
          <w:sz w:val="24"/>
        </w:rPr>
        <w:t>二、教学目标</w:t>
      </w:r>
    </w:p>
    <w:p w:rsidR="00B43E11" w:rsidRPr="002B6AB8" w:rsidRDefault="00ED351D" w:rsidP="002B6AB8">
      <w:pPr>
        <w:adjustRightInd w:val="0"/>
        <w:snapToGrid w:val="0"/>
        <w:spacing w:beforeLines="50" w:before="120" w:afterLines="50" w:after="120" w:line="400" w:lineRule="exact"/>
        <w:ind w:firstLineChars="177" w:firstLine="425"/>
        <w:rPr>
          <w:rFonts w:ascii="黑体" w:eastAsia="黑体" w:hAnsi="黑体"/>
          <w:sz w:val="24"/>
        </w:rPr>
      </w:pPr>
      <w:r w:rsidRPr="002B6AB8">
        <w:rPr>
          <w:rFonts w:ascii="黑体" w:eastAsia="黑体" w:hAnsi="黑体" w:hint="eastAsia"/>
          <w:sz w:val="24"/>
        </w:rPr>
        <w:t>2.1 课程教学目标</w:t>
      </w:r>
    </w:p>
    <w:p w:rsidR="002B6AB8" w:rsidRDefault="002B6AB8" w:rsidP="002B6AB8">
      <w:pPr>
        <w:pStyle w:val="a5"/>
        <w:spacing w:line="400" w:lineRule="exact"/>
        <w:ind w:leftChars="404" w:left="1275" w:firstLineChars="0" w:hanging="427"/>
        <w:rPr>
          <w:rFonts w:asciiTheme="majorEastAsia" w:eastAsiaTheme="majorEastAsia" w:hAnsiTheme="majorEastAsia" w:cstheme="majorEastAsia"/>
          <w:bCs/>
          <w:szCs w:val="21"/>
        </w:rPr>
      </w:pPr>
      <w:r>
        <w:rPr>
          <w:rFonts w:asciiTheme="majorEastAsia" w:eastAsiaTheme="majorEastAsia" w:hAnsiTheme="majorEastAsia" w:cstheme="majorEastAsia"/>
          <w:bCs/>
          <w:szCs w:val="21"/>
        </w:rPr>
        <w:t xml:space="preserve">(1) </w:t>
      </w:r>
      <w:r w:rsidRPr="00B43E11">
        <w:rPr>
          <w:rFonts w:asciiTheme="majorEastAsia" w:eastAsiaTheme="majorEastAsia" w:hAnsiTheme="majorEastAsia" w:cstheme="majorEastAsia" w:hint="eastAsia"/>
          <w:bCs/>
          <w:szCs w:val="21"/>
        </w:rPr>
        <w:t>掌握电路基本理论，熟悉基尔霍夫定律、叠加原理、戴维南等效定理等线性电路的基本分析方法，并能熟练地将直流电路分析方法应用到交流电路的分析中去。能够熟练运用这些知识对各种复杂电子系统进行各种功能分析，参数计算，熟悉不同电子系统的运行条件，保障电子系统的运行安全。</w:t>
      </w:r>
    </w:p>
    <w:p w:rsidR="002B6AB8" w:rsidRDefault="002B6AB8" w:rsidP="002B6AB8">
      <w:pPr>
        <w:pStyle w:val="a5"/>
        <w:spacing w:line="400" w:lineRule="exact"/>
        <w:ind w:leftChars="404" w:left="1275" w:firstLineChars="0" w:hanging="427"/>
        <w:rPr>
          <w:rFonts w:asciiTheme="majorEastAsia" w:eastAsiaTheme="majorEastAsia" w:hAnsiTheme="majorEastAsia" w:cstheme="majorEastAsia"/>
          <w:bCs/>
          <w:szCs w:val="21"/>
        </w:rPr>
      </w:pPr>
      <w:r>
        <w:rPr>
          <w:rFonts w:asciiTheme="majorEastAsia" w:eastAsiaTheme="majorEastAsia" w:hAnsiTheme="majorEastAsia" w:cstheme="majorEastAsia"/>
          <w:bCs/>
          <w:szCs w:val="21"/>
        </w:rPr>
        <w:t xml:space="preserve">(2) </w:t>
      </w:r>
      <w:r w:rsidRPr="00B43E11">
        <w:rPr>
          <w:rFonts w:asciiTheme="majorEastAsia" w:eastAsiaTheme="majorEastAsia" w:hAnsiTheme="majorEastAsia" w:cstheme="majorEastAsia" w:hint="eastAsia"/>
          <w:bCs/>
          <w:szCs w:val="21"/>
        </w:rPr>
        <w:t>掌握各种半导体器件的工作特性，电流电压关系，能够熟练运用这些知识构建各类半导体单元电路，构建系统的硬件单元和解决方案，熟悉半导体器件的运行条件，保障电子系统的运行安全。</w:t>
      </w:r>
    </w:p>
    <w:p w:rsidR="002B6AB8" w:rsidRDefault="002B6AB8" w:rsidP="002B6AB8">
      <w:pPr>
        <w:pStyle w:val="a5"/>
        <w:spacing w:line="400" w:lineRule="exact"/>
        <w:ind w:leftChars="404" w:left="1275" w:firstLineChars="0" w:hanging="427"/>
        <w:rPr>
          <w:rFonts w:asciiTheme="majorEastAsia" w:eastAsiaTheme="majorEastAsia" w:hAnsiTheme="majorEastAsia" w:cstheme="majorEastAsia"/>
          <w:bCs/>
          <w:szCs w:val="21"/>
        </w:rPr>
      </w:pPr>
      <w:r>
        <w:rPr>
          <w:rFonts w:asciiTheme="majorEastAsia" w:eastAsiaTheme="majorEastAsia" w:hAnsiTheme="majorEastAsia" w:cstheme="majorEastAsia"/>
          <w:bCs/>
          <w:szCs w:val="21"/>
        </w:rPr>
        <w:lastRenderedPageBreak/>
        <w:t xml:space="preserve">(3) </w:t>
      </w:r>
      <w:r w:rsidRPr="00B43E11">
        <w:rPr>
          <w:rFonts w:asciiTheme="majorEastAsia" w:eastAsiaTheme="majorEastAsia" w:hAnsiTheme="majorEastAsia" w:cstheme="majorEastAsia" w:hint="eastAsia"/>
          <w:bCs/>
          <w:szCs w:val="21"/>
        </w:rPr>
        <w:t>掌握各类放大电路的静态工作点、电压放大倍数、输入输出阻抗对电路功能的影响，能够熟练运用这些知识实现复杂电子系统的开发和设计。培养学生用定性和定量相结合的方法分析处理模拟电路工程问题的初步能力，为后续课程学习打下基础。</w:t>
      </w:r>
    </w:p>
    <w:p w:rsidR="002B6AB8" w:rsidRPr="00B43E11" w:rsidRDefault="002B6AB8" w:rsidP="002B6AB8">
      <w:pPr>
        <w:pStyle w:val="a5"/>
        <w:spacing w:line="400" w:lineRule="exact"/>
        <w:ind w:leftChars="404" w:left="1275" w:firstLineChars="0" w:hanging="427"/>
        <w:rPr>
          <w:rFonts w:asciiTheme="majorEastAsia" w:eastAsiaTheme="majorEastAsia" w:hAnsiTheme="majorEastAsia" w:cstheme="majorEastAsia"/>
          <w:bCs/>
          <w:szCs w:val="21"/>
        </w:rPr>
      </w:pPr>
      <w:r>
        <w:rPr>
          <w:rFonts w:asciiTheme="majorEastAsia" w:eastAsiaTheme="majorEastAsia" w:hAnsiTheme="majorEastAsia" w:cstheme="majorEastAsia"/>
          <w:bCs/>
          <w:szCs w:val="21"/>
        </w:rPr>
        <w:t xml:space="preserve">(4) </w:t>
      </w:r>
      <w:r w:rsidRPr="00B43E11">
        <w:rPr>
          <w:rFonts w:asciiTheme="majorEastAsia" w:eastAsiaTheme="majorEastAsia" w:hAnsiTheme="majorEastAsia" w:cstheme="majorEastAsia" w:hint="eastAsia"/>
          <w:bCs/>
          <w:szCs w:val="21"/>
        </w:rPr>
        <w:t>掌握集成运算放大器的各种分析方法，掌握集成运算放大器的各种线性应用和非线性应用，了解反馈对放大器性能的影响，能够运用这些知识对复杂电子系统的子单元或子部件进行硬件电路的分析和设计。</w:t>
      </w:r>
    </w:p>
    <w:p w:rsidR="005C37E7" w:rsidRPr="002B6AB8" w:rsidRDefault="00ED351D" w:rsidP="002B6AB8">
      <w:pPr>
        <w:adjustRightInd w:val="0"/>
        <w:snapToGrid w:val="0"/>
        <w:spacing w:beforeLines="50" w:before="120" w:afterLines="50" w:after="120" w:line="400" w:lineRule="exact"/>
        <w:ind w:firstLineChars="177" w:firstLine="425"/>
        <w:rPr>
          <w:rFonts w:ascii="黑体" w:eastAsia="黑体" w:hAnsi="黑体"/>
          <w:sz w:val="24"/>
        </w:rPr>
      </w:pPr>
      <w:r w:rsidRPr="002B6AB8">
        <w:rPr>
          <w:rFonts w:ascii="黑体" w:eastAsia="黑体" w:hAnsi="黑体" w:hint="eastAsia"/>
          <w:sz w:val="24"/>
        </w:rPr>
        <w:t>2.2 课程目标与毕业要求</w:t>
      </w:r>
      <w:r w:rsidR="002118A7" w:rsidRPr="002B6AB8">
        <w:rPr>
          <w:rFonts w:ascii="黑体" w:eastAsia="黑体" w:hAnsi="黑体" w:hint="eastAsia"/>
          <w:sz w:val="24"/>
        </w:rPr>
        <w:t>（指标点）</w:t>
      </w:r>
      <w:r w:rsidRPr="002B6AB8">
        <w:rPr>
          <w:rFonts w:ascii="黑体" w:eastAsia="黑体" w:hAnsi="黑体" w:hint="eastAsia"/>
          <w:sz w:val="24"/>
        </w:rPr>
        <w:t>对应关系</w:t>
      </w:r>
    </w:p>
    <w:p w:rsidR="002B6AB8" w:rsidRPr="00497261" w:rsidRDefault="002B6AB8" w:rsidP="002B6AB8">
      <w:pPr>
        <w:pStyle w:val="a5"/>
        <w:spacing w:line="400" w:lineRule="exact"/>
        <w:ind w:leftChars="337" w:left="849" w:hangingChars="67" w:hanging="141"/>
        <w:rPr>
          <w:rFonts w:asciiTheme="majorEastAsia" w:eastAsiaTheme="majorEastAsia" w:hAnsiTheme="majorEastAsia" w:cstheme="majorEastAsia"/>
          <w:bCs/>
          <w:szCs w:val="21"/>
        </w:rPr>
      </w:pPr>
      <w:r>
        <w:rPr>
          <w:rFonts w:asciiTheme="majorEastAsia" w:eastAsiaTheme="majorEastAsia" w:hAnsiTheme="majorEastAsia" w:cstheme="majorEastAsia" w:hint="eastAsia"/>
          <w:bCs/>
          <w:szCs w:val="21"/>
        </w:rPr>
        <w:t>本</w:t>
      </w:r>
      <w:r w:rsidRPr="00497261">
        <w:rPr>
          <w:rFonts w:asciiTheme="majorEastAsia" w:eastAsiaTheme="majorEastAsia" w:hAnsiTheme="majorEastAsia" w:cstheme="majorEastAsia" w:hint="eastAsia"/>
          <w:bCs/>
          <w:szCs w:val="21"/>
        </w:rPr>
        <w:t>课程支撑以下毕业要求：</w:t>
      </w:r>
    </w:p>
    <w:p w:rsidR="00497261" w:rsidRDefault="00B43E11" w:rsidP="002B6AB8">
      <w:pPr>
        <w:pStyle w:val="a5"/>
        <w:spacing w:line="400" w:lineRule="exact"/>
        <w:ind w:leftChars="337" w:left="2266" w:hangingChars="742" w:hanging="1558"/>
        <w:rPr>
          <w:rFonts w:asciiTheme="majorEastAsia" w:eastAsiaTheme="majorEastAsia" w:hAnsiTheme="majorEastAsia" w:cstheme="majorEastAsia"/>
          <w:bCs/>
          <w:szCs w:val="21"/>
        </w:rPr>
      </w:pPr>
      <w:r w:rsidRPr="002B6AB8">
        <w:rPr>
          <w:rFonts w:ascii="黑体" w:eastAsia="黑体" w:hAnsi="黑体" w:cstheme="majorEastAsia" w:hint="eastAsia"/>
          <w:bCs/>
          <w:szCs w:val="21"/>
        </w:rPr>
        <w:t>【毕业要求</w:t>
      </w:r>
      <w:r w:rsidR="00E902C9" w:rsidRPr="002B6AB8">
        <w:rPr>
          <w:rFonts w:ascii="黑体" w:eastAsia="黑体" w:hAnsi="黑体" w:cstheme="majorEastAsia" w:hint="eastAsia"/>
          <w:bCs/>
          <w:szCs w:val="21"/>
        </w:rPr>
        <w:t>3</w:t>
      </w:r>
      <w:r w:rsidRPr="002B6AB8">
        <w:rPr>
          <w:rFonts w:ascii="黑体" w:eastAsia="黑体" w:hAnsi="黑体" w:cstheme="majorEastAsia" w:hint="eastAsia"/>
          <w:bCs/>
          <w:szCs w:val="21"/>
        </w:rPr>
        <w:t xml:space="preserve">】 </w:t>
      </w:r>
      <w:r w:rsidR="00AE4830" w:rsidRPr="00AE4830">
        <w:rPr>
          <w:rFonts w:asciiTheme="majorEastAsia" w:eastAsiaTheme="majorEastAsia" w:hAnsiTheme="majorEastAsia" w:cstheme="majorEastAsia" w:hint="eastAsia"/>
          <w:bCs/>
          <w:szCs w:val="21"/>
        </w:rPr>
        <w:t>设计/开发解决方案：能够设计针对复杂软件工程问题的解决方案，设计满足特定需求的系统、单元（部件）或工艺流程，并能够在设计环节中体现创新意识，考虑社会、健康、安全、法律、文化以及环境等因素</w:t>
      </w:r>
    </w:p>
    <w:p w:rsidR="002B76D1" w:rsidRDefault="002B76D1" w:rsidP="002B6AB8">
      <w:pPr>
        <w:pStyle w:val="a5"/>
        <w:spacing w:line="400" w:lineRule="exact"/>
        <w:ind w:leftChars="337" w:left="2266" w:hangingChars="742" w:hanging="1558"/>
        <w:rPr>
          <w:rFonts w:asciiTheme="majorEastAsia" w:eastAsiaTheme="majorEastAsia" w:hAnsiTheme="majorEastAsia" w:cstheme="majorEastAsia"/>
          <w:bCs/>
          <w:szCs w:val="21"/>
        </w:rPr>
      </w:pPr>
      <w:r w:rsidRPr="002B6AB8">
        <w:rPr>
          <w:rFonts w:ascii="黑体" w:eastAsia="黑体" w:hAnsi="黑体" w:cstheme="majorEastAsia" w:hint="eastAsia"/>
          <w:bCs/>
          <w:szCs w:val="21"/>
        </w:rPr>
        <w:t>【毕业要求</w:t>
      </w:r>
      <w:r>
        <w:rPr>
          <w:rFonts w:ascii="黑体" w:eastAsia="黑体" w:hAnsi="黑体" w:cstheme="majorEastAsia" w:hint="eastAsia"/>
          <w:bCs/>
          <w:szCs w:val="21"/>
        </w:rPr>
        <w:t>4</w:t>
      </w:r>
      <w:r w:rsidRPr="002B6AB8">
        <w:rPr>
          <w:rFonts w:ascii="黑体" w:eastAsia="黑体" w:hAnsi="黑体" w:cstheme="majorEastAsia" w:hint="eastAsia"/>
          <w:bCs/>
          <w:szCs w:val="21"/>
        </w:rPr>
        <w:t>】</w:t>
      </w:r>
      <w:r>
        <w:rPr>
          <w:rFonts w:ascii="黑体" w:eastAsia="黑体" w:hAnsi="黑体" w:cstheme="majorEastAsia" w:hint="eastAsia"/>
          <w:bCs/>
          <w:szCs w:val="21"/>
        </w:rPr>
        <w:t xml:space="preserve"> </w:t>
      </w:r>
      <w:r w:rsidRPr="002B76D1">
        <w:rPr>
          <w:rFonts w:asciiTheme="majorEastAsia" w:eastAsiaTheme="majorEastAsia" w:hAnsiTheme="majorEastAsia" w:cstheme="majorEastAsia" w:hint="eastAsia"/>
          <w:bCs/>
          <w:szCs w:val="21"/>
        </w:rPr>
        <w:t>研究：能够基于科学原理并采用科学方法对复杂软件工程问题进行研究，包括设计实验、分析与解释数据、并通过信息综合得到合理有效的结论。</w:t>
      </w:r>
    </w:p>
    <w:p w:rsidR="002B6AB8" w:rsidRPr="00A559CB" w:rsidRDefault="002B6AB8" w:rsidP="002B6AB8">
      <w:pPr>
        <w:pStyle w:val="a5"/>
        <w:spacing w:beforeLines="50" w:before="120" w:line="276" w:lineRule="auto"/>
        <w:ind w:firstLineChars="0" w:firstLine="709"/>
        <w:jc w:val="left"/>
        <w:rPr>
          <w:color w:val="000000" w:themeColor="text1"/>
        </w:rPr>
      </w:pPr>
      <w:r w:rsidRPr="00A559CB">
        <w:rPr>
          <w:rFonts w:hint="eastAsia"/>
          <w:color w:val="000000" w:themeColor="text1"/>
        </w:rPr>
        <w:t>本课程目标与毕业要求</w:t>
      </w:r>
      <w:r>
        <w:rPr>
          <w:rFonts w:hint="eastAsia"/>
          <w:color w:val="000000" w:themeColor="text1"/>
        </w:rPr>
        <w:t>（指标点）</w:t>
      </w:r>
      <w:r w:rsidRPr="00A559CB">
        <w:rPr>
          <w:rFonts w:hint="eastAsia"/>
          <w:color w:val="000000" w:themeColor="text1"/>
        </w:rPr>
        <w:t>的对应关系如表</w:t>
      </w:r>
      <w:r w:rsidRPr="00A559CB">
        <w:rPr>
          <w:rFonts w:hint="eastAsia"/>
          <w:color w:val="000000" w:themeColor="text1"/>
        </w:rPr>
        <w:t>1</w:t>
      </w:r>
      <w:r w:rsidRPr="00A559CB">
        <w:rPr>
          <w:rFonts w:hint="eastAsia"/>
          <w:color w:val="000000" w:themeColor="text1"/>
        </w:rPr>
        <w:t>所示。</w:t>
      </w:r>
    </w:p>
    <w:p w:rsidR="002B6AB8" w:rsidRPr="002177F2" w:rsidRDefault="002B6AB8" w:rsidP="002B6AB8">
      <w:pPr>
        <w:pStyle w:val="a5"/>
        <w:spacing w:beforeLines="50" w:before="120" w:afterLines="50" w:after="12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0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9"/>
        <w:gridCol w:w="5103"/>
        <w:gridCol w:w="709"/>
        <w:gridCol w:w="708"/>
        <w:gridCol w:w="426"/>
        <w:gridCol w:w="688"/>
        <w:gridCol w:w="18"/>
      </w:tblGrid>
      <w:tr w:rsidR="002B6AB8" w:rsidRPr="00497261" w:rsidTr="002B76D1">
        <w:trPr>
          <w:trHeight w:val="325"/>
        </w:trPr>
        <w:tc>
          <w:tcPr>
            <w:tcW w:w="6379" w:type="dxa"/>
            <w:vMerge w:val="restart"/>
            <w:shd w:val="clear" w:color="auto" w:fill="auto"/>
            <w:vAlign w:val="center"/>
          </w:tcPr>
          <w:p w:rsidR="002B6AB8" w:rsidRPr="002177F2" w:rsidRDefault="002B6AB8" w:rsidP="00C166FE">
            <w:pPr>
              <w:spacing w:line="276" w:lineRule="auto"/>
              <w:ind w:firstLineChars="400" w:firstLine="800"/>
              <w:jc w:val="center"/>
              <w:rPr>
                <w:rFonts w:ascii="黑体" w:eastAsia="黑体" w:hAnsi="黑体"/>
                <w:sz w:val="20"/>
                <w:szCs w:val="20"/>
              </w:rPr>
            </w:pPr>
            <w:r w:rsidRPr="002177F2">
              <w:rPr>
                <w:rFonts w:ascii="黑体" w:eastAsia="黑体" w:hAnsi="黑体"/>
                <w:sz w:val="20"/>
                <w:szCs w:val="20"/>
              </w:rPr>
              <w:t>课程</w:t>
            </w:r>
            <w:r w:rsidRPr="002177F2">
              <w:rPr>
                <w:rFonts w:ascii="黑体" w:eastAsia="黑体" w:hAnsi="黑体" w:hint="eastAsia"/>
                <w:sz w:val="20"/>
                <w:szCs w:val="20"/>
              </w:rPr>
              <w:t>目标</w:t>
            </w:r>
          </w:p>
        </w:tc>
        <w:tc>
          <w:tcPr>
            <w:tcW w:w="5103" w:type="dxa"/>
            <w:vMerge w:val="restart"/>
            <w:shd w:val="clear" w:color="auto" w:fill="auto"/>
            <w:vAlign w:val="center"/>
          </w:tcPr>
          <w:p w:rsidR="002B6AB8" w:rsidRPr="002177F2" w:rsidRDefault="002B6AB8" w:rsidP="002B6AB8">
            <w:pPr>
              <w:spacing w:line="276" w:lineRule="auto"/>
              <w:ind w:firstLineChars="400" w:firstLine="800"/>
              <w:jc w:val="center"/>
              <w:rPr>
                <w:rFonts w:ascii="黑体" w:eastAsia="黑体" w:hAnsi="黑体"/>
                <w:sz w:val="20"/>
                <w:szCs w:val="20"/>
              </w:rPr>
            </w:pPr>
            <w:r w:rsidRPr="002177F2">
              <w:rPr>
                <w:rFonts w:ascii="黑体" w:eastAsia="黑体" w:hAnsi="黑体" w:hint="eastAsia"/>
                <w:sz w:val="20"/>
                <w:szCs w:val="20"/>
              </w:rPr>
              <w:t>毕业</w:t>
            </w:r>
            <w:r w:rsidRPr="002177F2">
              <w:rPr>
                <w:rFonts w:ascii="黑体" w:eastAsia="黑体" w:hAnsi="黑体"/>
                <w:sz w:val="20"/>
                <w:szCs w:val="20"/>
              </w:rPr>
              <w:t>要求</w:t>
            </w:r>
          </w:p>
        </w:tc>
        <w:tc>
          <w:tcPr>
            <w:tcW w:w="2549" w:type="dxa"/>
            <w:gridSpan w:val="5"/>
            <w:shd w:val="clear" w:color="auto" w:fill="auto"/>
            <w:vAlign w:val="center"/>
          </w:tcPr>
          <w:p w:rsidR="002B6AB8" w:rsidRPr="002177F2" w:rsidRDefault="002B6AB8" w:rsidP="00C166FE">
            <w:pPr>
              <w:spacing w:line="276" w:lineRule="auto"/>
              <w:ind w:firstLineChars="400" w:firstLine="800"/>
              <w:rPr>
                <w:rFonts w:ascii="黑体" w:eastAsia="黑体" w:hAnsi="黑体"/>
                <w:sz w:val="20"/>
                <w:szCs w:val="20"/>
              </w:rPr>
            </w:pPr>
            <w:r w:rsidRPr="002177F2">
              <w:rPr>
                <w:rFonts w:ascii="黑体" w:eastAsia="黑体" w:hAnsi="黑体"/>
                <w:sz w:val="20"/>
                <w:szCs w:val="20"/>
              </w:rPr>
              <w:t>教学</w:t>
            </w:r>
            <w:r w:rsidRPr="002177F2">
              <w:rPr>
                <w:rFonts w:ascii="黑体" w:eastAsia="黑体" w:hAnsi="黑体" w:hint="eastAsia"/>
                <w:sz w:val="20"/>
                <w:szCs w:val="20"/>
              </w:rPr>
              <w:t>环节</w:t>
            </w:r>
          </w:p>
        </w:tc>
      </w:tr>
      <w:tr w:rsidR="002B6AB8" w:rsidRPr="00497261" w:rsidTr="002B76D1">
        <w:trPr>
          <w:gridAfter w:val="1"/>
          <w:wAfter w:w="18" w:type="dxa"/>
          <w:trHeight w:val="325"/>
        </w:trPr>
        <w:tc>
          <w:tcPr>
            <w:tcW w:w="6379" w:type="dxa"/>
            <w:vMerge/>
            <w:shd w:val="clear" w:color="auto" w:fill="auto"/>
            <w:vAlign w:val="center"/>
          </w:tcPr>
          <w:p w:rsidR="002B6AB8" w:rsidRPr="00047B98" w:rsidRDefault="002B6AB8" w:rsidP="00C166FE">
            <w:pPr>
              <w:spacing w:line="276" w:lineRule="auto"/>
              <w:ind w:firstLineChars="400" w:firstLine="800"/>
              <w:rPr>
                <w:rFonts w:asciiTheme="minorEastAsia" w:eastAsiaTheme="minorEastAsia" w:hAnsiTheme="minorEastAsia"/>
                <w:sz w:val="20"/>
                <w:szCs w:val="20"/>
              </w:rPr>
            </w:pPr>
          </w:p>
        </w:tc>
        <w:tc>
          <w:tcPr>
            <w:tcW w:w="5103" w:type="dxa"/>
            <w:vMerge/>
            <w:shd w:val="clear" w:color="auto" w:fill="auto"/>
            <w:vAlign w:val="center"/>
          </w:tcPr>
          <w:p w:rsidR="002B6AB8" w:rsidRPr="00047B98" w:rsidRDefault="002B6AB8" w:rsidP="00C166FE">
            <w:pPr>
              <w:spacing w:line="276" w:lineRule="auto"/>
              <w:ind w:firstLineChars="400" w:firstLine="800"/>
              <w:rPr>
                <w:rFonts w:asciiTheme="minorEastAsia" w:eastAsiaTheme="minorEastAsia" w:hAnsiTheme="minorEastAsia"/>
                <w:sz w:val="20"/>
                <w:szCs w:val="20"/>
              </w:rPr>
            </w:pPr>
          </w:p>
        </w:tc>
        <w:tc>
          <w:tcPr>
            <w:tcW w:w="709" w:type="dxa"/>
            <w:shd w:val="clear" w:color="auto" w:fill="auto"/>
            <w:vAlign w:val="center"/>
          </w:tcPr>
          <w:p w:rsidR="002B6AB8" w:rsidRPr="002177F2" w:rsidRDefault="002B6AB8" w:rsidP="00C166FE">
            <w:pPr>
              <w:spacing w:line="276" w:lineRule="auto"/>
              <w:jc w:val="center"/>
              <w:rPr>
                <w:rFonts w:ascii="黑体" w:eastAsia="黑体" w:hAnsi="黑体"/>
                <w:sz w:val="20"/>
                <w:szCs w:val="20"/>
              </w:rPr>
            </w:pPr>
            <w:r w:rsidRPr="002177F2">
              <w:rPr>
                <w:rFonts w:ascii="黑体" w:eastAsia="黑体" w:hAnsi="黑体"/>
                <w:sz w:val="20"/>
                <w:szCs w:val="20"/>
              </w:rPr>
              <w:t>课堂授课</w:t>
            </w:r>
          </w:p>
        </w:tc>
        <w:tc>
          <w:tcPr>
            <w:tcW w:w="708" w:type="dxa"/>
            <w:shd w:val="clear" w:color="auto" w:fill="auto"/>
            <w:vAlign w:val="center"/>
          </w:tcPr>
          <w:p w:rsidR="002B6AB8" w:rsidRPr="002177F2" w:rsidRDefault="002B6AB8" w:rsidP="00C166FE">
            <w:pPr>
              <w:spacing w:line="276" w:lineRule="auto"/>
              <w:jc w:val="center"/>
              <w:rPr>
                <w:rFonts w:ascii="黑体" w:eastAsia="黑体" w:hAnsi="黑体"/>
                <w:sz w:val="20"/>
                <w:szCs w:val="20"/>
              </w:rPr>
            </w:pPr>
            <w:r w:rsidRPr="002177F2">
              <w:rPr>
                <w:rFonts w:ascii="黑体" w:eastAsia="黑体" w:hAnsi="黑体" w:hint="eastAsia"/>
                <w:sz w:val="20"/>
                <w:szCs w:val="20"/>
              </w:rPr>
              <w:t>课堂测验</w:t>
            </w:r>
          </w:p>
        </w:tc>
        <w:tc>
          <w:tcPr>
            <w:tcW w:w="426" w:type="dxa"/>
            <w:shd w:val="clear" w:color="auto" w:fill="auto"/>
            <w:vAlign w:val="center"/>
          </w:tcPr>
          <w:p w:rsidR="002B6AB8" w:rsidRPr="002177F2" w:rsidRDefault="002B6AB8" w:rsidP="00C166FE">
            <w:pPr>
              <w:spacing w:line="276" w:lineRule="auto"/>
              <w:jc w:val="center"/>
              <w:rPr>
                <w:rFonts w:ascii="黑体" w:eastAsia="黑体" w:hAnsi="黑体"/>
                <w:sz w:val="20"/>
                <w:szCs w:val="20"/>
              </w:rPr>
            </w:pPr>
            <w:r w:rsidRPr="002177F2">
              <w:rPr>
                <w:rFonts w:ascii="黑体" w:eastAsia="黑体" w:hAnsi="黑体"/>
                <w:sz w:val="20"/>
                <w:szCs w:val="20"/>
              </w:rPr>
              <w:t>作业</w:t>
            </w:r>
          </w:p>
        </w:tc>
        <w:tc>
          <w:tcPr>
            <w:tcW w:w="688" w:type="dxa"/>
            <w:shd w:val="clear" w:color="auto" w:fill="auto"/>
            <w:vAlign w:val="center"/>
          </w:tcPr>
          <w:p w:rsidR="002B6AB8" w:rsidRPr="002177F2" w:rsidRDefault="002B6AB8" w:rsidP="00C166FE">
            <w:pPr>
              <w:spacing w:line="276" w:lineRule="auto"/>
              <w:jc w:val="center"/>
              <w:rPr>
                <w:rFonts w:ascii="黑体" w:eastAsia="黑体" w:hAnsi="黑体"/>
                <w:sz w:val="20"/>
                <w:szCs w:val="20"/>
              </w:rPr>
            </w:pPr>
            <w:r w:rsidRPr="002177F2">
              <w:rPr>
                <w:rFonts w:ascii="黑体" w:eastAsia="黑体" w:hAnsi="黑体"/>
                <w:sz w:val="20"/>
                <w:szCs w:val="20"/>
              </w:rPr>
              <w:t>课堂讨论</w:t>
            </w:r>
          </w:p>
        </w:tc>
      </w:tr>
      <w:tr w:rsidR="002B6AB8" w:rsidRPr="00497261" w:rsidTr="002B76D1">
        <w:trPr>
          <w:gridAfter w:val="1"/>
          <w:wAfter w:w="18" w:type="dxa"/>
          <w:trHeight w:val="986"/>
        </w:trPr>
        <w:tc>
          <w:tcPr>
            <w:tcW w:w="6379" w:type="dxa"/>
            <w:shd w:val="clear" w:color="auto" w:fill="auto"/>
            <w:vAlign w:val="center"/>
          </w:tcPr>
          <w:p w:rsidR="002B6AB8" w:rsidRPr="00047B98" w:rsidRDefault="002B6AB8" w:rsidP="00C166FE">
            <w:pPr>
              <w:spacing w:line="276" w:lineRule="auto"/>
              <w:rPr>
                <w:rFonts w:asciiTheme="minorEastAsia" w:eastAsiaTheme="minorEastAsia" w:hAnsiTheme="minorEastAsia"/>
                <w:sz w:val="20"/>
                <w:szCs w:val="20"/>
              </w:rPr>
            </w:pPr>
            <w:r w:rsidRPr="002177F2">
              <w:rPr>
                <w:rFonts w:ascii="黑体" w:eastAsia="黑体" w:hAnsi="黑体"/>
                <w:sz w:val="20"/>
                <w:szCs w:val="20"/>
                <w:u w:val="single"/>
              </w:rPr>
              <w:t>目标1</w:t>
            </w:r>
            <w:r w:rsidRPr="00047B98">
              <w:rPr>
                <w:rFonts w:asciiTheme="minorEastAsia" w:eastAsiaTheme="minorEastAsia" w:hAnsiTheme="minorEastAsia"/>
                <w:sz w:val="20"/>
                <w:szCs w:val="20"/>
              </w:rPr>
              <w:t>：</w:t>
            </w:r>
            <w:r w:rsidRPr="00047B98">
              <w:rPr>
                <w:rFonts w:asciiTheme="minorEastAsia" w:eastAsiaTheme="minorEastAsia" w:hAnsiTheme="minorEastAsia" w:hint="eastAsia"/>
                <w:sz w:val="20"/>
                <w:szCs w:val="20"/>
              </w:rPr>
              <w:t>掌握电路基本理论，熟悉基尔霍夫定律、叠加原理、戴维南等效定理等线性电路的基本分析方法，并能熟练地将直流电路分析方法应用到交流电路的分析中去。能够熟练运用这些知识对各种复杂电子系统进行各种功能分析，参数计算</w:t>
            </w:r>
            <w:r w:rsidRPr="00047B98">
              <w:rPr>
                <w:rFonts w:asciiTheme="minorEastAsia" w:eastAsiaTheme="minorEastAsia" w:hAnsiTheme="minorEastAsia"/>
                <w:sz w:val="20"/>
                <w:szCs w:val="20"/>
              </w:rPr>
              <w:t>。</w:t>
            </w:r>
          </w:p>
        </w:tc>
        <w:tc>
          <w:tcPr>
            <w:tcW w:w="5103" w:type="dxa"/>
            <w:shd w:val="clear" w:color="auto" w:fill="auto"/>
            <w:vAlign w:val="center"/>
          </w:tcPr>
          <w:p w:rsidR="002B6AB8" w:rsidRPr="002B6AB8" w:rsidRDefault="002B6AB8" w:rsidP="002B6AB8">
            <w:pPr>
              <w:spacing w:line="276" w:lineRule="auto"/>
              <w:ind w:leftChars="-63" w:left="-132" w:firstLineChars="3" w:firstLine="6"/>
              <w:rPr>
                <w:rFonts w:ascii="宋体" w:hAnsi="宋体"/>
                <w:sz w:val="20"/>
                <w:szCs w:val="20"/>
              </w:rPr>
            </w:pPr>
            <w:r w:rsidRPr="002B6AB8">
              <w:rPr>
                <w:rFonts w:ascii="黑体" w:eastAsia="黑体" w:hAnsi="黑体" w:hint="eastAsia"/>
                <w:sz w:val="20"/>
                <w:szCs w:val="20"/>
                <w:u w:val="single"/>
              </w:rPr>
              <w:t>毕业要求3：</w:t>
            </w:r>
            <w:r w:rsidRPr="002B6AB8">
              <w:rPr>
                <w:rFonts w:ascii="宋体" w:hAnsi="宋体" w:hint="eastAsia"/>
                <w:sz w:val="20"/>
                <w:szCs w:val="20"/>
              </w:rPr>
              <w:t xml:space="preserve"> 设计/开发解决方案：能够设计针对复杂软件工程问题的解决方案，设计满足特定需求的系统、单元（部件）或工艺流程，并能够在设计环节中体现创新意识，考虑社会、健康、安全、法律、文化以及环境等因素</w:t>
            </w:r>
          </w:p>
        </w:tc>
        <w:tc>
          <w:tcPr>
            <w:tcW w:w="709" w:type="dxa"/>
            <w:shd w:val="clear" w:color="auto" w:fill="auto"/>
            <w:vAlign w:val="center"/>
          </w:tcPr>
          <w:p w:rsidR="002B6AB8" w:rsidRPr="00047B98" w:rsidRDefault="002B6AB8" w:rsidP="00C166FE">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708" w:type="dxa"/>
            <w:shd w:val="clear" w:color="auto" w:fill="auto"/>
            <w:vAlign w:val="center"/>
          </w:tcPr>
          <w:p w:rsidR="002B6AB8" w:rsidRPr="00047B98" w:rsidRDefault="002B6AB8" w:rsidP="00C166FE">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426" w:type="dxa"/>
            <w:shd w:val="clear" w:color="auto" w:fill="auto"/>
            <w:vAlign w:val="center"/>
          </w:tcPr>
          <w:p w:rsidR="002B6AB8" w:rsidRPr="00047B98" w:rsidRDefault="002B6AB8" w:rsidP="00C166FE">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688" w:type="dxa"/>
            <w:shd w:val="clear" w:color="auto" w:fill="auto"/>
            <w:vAlign w:val="center"/>
          </w:tcPr>
          <w:p w:rsidR="002B6AB8" w:rsidRPr="00047B98" w:rsidRDefault="002B6AB8" w:rsidP="00C166FE">
            <w:pPr>
              <w:spacing w:line="276" w:lineRule="auto"/>
              <w:rPr>
                <w:rFonts w:asciiTheme="minorEastAsia" w:eastAsiaTheme="minorEastAsia" w:hAnsiTheme="minorEastAsia"/>
                <w:sz w:val="20"/>
                <w:szCs w:val="20"/>
              </w:rPr>
            </w:pPr>
          </w:p>
        </w:tc>
      </w:tr>
      <w:tr w:rsidR="002B76D1" w:rsidRPr="00497261" w:rsidTr="002B76D1">
        <w:trPr>
          <w:gridAfter w:val="1"/>
          <w:wAfter w:w="18" w:type="dxa"/>
          <w:trHeight w:val="986"/>
        </w:trPr>
        <w:tc>
          <w:tcPr>
            <w:tcW w:w="6379"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2177F2">
              <w:rPr>
                <w:rFonts w:ascii="黑体" w:eastAsia="黑体" w:hAnsi="黑体"/>
                <w:sz w:val="20"/>
                <w:szCs w:val="20"/>
                <w:u w:val="single"/>
              </w:rPr>
              <w:t>目标2</w:t>
            </w:r>
            <w:r w:rsidRPr="00047B98">
              <w:rPr>
                <w:rFonts w:asciiTheme="minorEastAsia" w:eastAsiaTheme="minorEastAsia" w:hAnsiTheme="minorEastAsia"/>
                <w:sz w:val="20"/>
                <w:szCs w:val="20"/>
              </w:rPr>
              <w:t>：</w:t>
            </w:r>
            <w:r w:rsidRPr="00047B98">
              <w:rPr>
                <w:rFonts w:asciiTheme="minorEastAsia" w:eastAsiaTheme="minorEastAsia" w:hAnsiTheme="minorEastAsia" w:hint="eastAsia"/>
                <w:sz w:val="20"/>
                <w:szCs w:val="20"/>
              </w:rPr>
              <w:t>掌握各种半导体器件的工作特性，电流电压关系，能够熟练运用这些知识构建各类半导体单元电路，构建系统的硬件单元和解决方案</w:t>
            </w:r>
            <w:r w:rsidRPr="00047B98">
              <w:rPr>
                <w:rFonts w:asciiTheme="minorEastAsia" w:eastAsiaTheme="minorEastAsia" w:hAnsiTheme="minorEastAsia"/>
                <w:sz w:val="20"/>
                <w:szCs w:val="20"/>
              </w:rPr>
              <w:t>。</w:t>
            </w:r>
          </w:p>
        </w:tc>
        <w:tc>
          <w:tcPr>
            <w:tcW w:w="5103" w:type="dxa"/>
            <w:shd w:val="clear" w:color="auto" w:fill="auto"/>
            <w:vAlign w:val="center"/>
          </w:tcPr>
          <w:p w:rsidR="002B76D1" w:rsidRPr="002B6AB8" w:rsidRDefault="002B76D1" w:rsidP="002B76D1">
            <w:pPr>
              <w:spacing w:line="276" w:lineRule="auto"/>
              <w:ind w:leftChars="-63" w:left="-132" w:firstLineChars="3" w:firstLine="6"/>
              <w:rPr>
                <w:rFonts w:ascii="宋体" w:hAnsi="宋体"/>
                <w:sz w:val="20"/>
                <w:szCs w:val="20"/>
              </w:rPr>
            </w:pPr>
            <w:r w:rsidRPr="002B6AB8">
              <w:rPr>
                <w:rFonts w:ascii="黑体" w:eastAsia="黑体" w:hAnsi="黑体" w:hint="eastAsia"/>
                <w:sz w:val="20"/>
                <w:szCs w:val="20"/>
                <w:u w:val="single"/>
              </w:rPr>
              <w:t>毕业要求3：</w:t>
            </w:r>
            <w:r w:rsidRPr="002B6AB8">
              <w:rPr>
                <w:rFonts w:ascii="宋体" w:hAnsi="宋体" w:hint="eastAsia"/>
                <w:sz w:val="20"/>
                <w:szCs w:val="20"/>
              </w:rPr>
              <w:t xml:space="preserve"> 设计/开发解决方案：能够设计针对复杂软件工程问题的解决方案，设计满足特定需求的系统、单元（部件）或工艺流程，并能够在设计环节中体现创新意识，考虑社会、健康、安全、法律、文化以及环境等因素</w:t>
            </w:r>
          </w:p>
        </w:tc>
        <w:tc>
          <w:tcPr>
            <w:tcW w:w="709"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708"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p>
        </w:tc>
        <w:tc>
          <w:tcPr>
            <w:tcW w:w="426"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688"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r>
      <w:tr w:rsidR="002B76D1" w:rsidRPr="00497261" w:rsidTr="002B76D1">
        <w:trPr>
          <w:gridAfter w:val="1"/>
          <w:wAfter w:w="18" w:type="dxa"/>
          <w:trHeight w:val="990"/>
        </w:trPr>
        <w:tc>
          <w:tcPr>
            <w:tcW w:w="6379"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2177F2">
              <w:rPr>
                <w:rFonts w:ascii="黑体" w:eastAsia="黑体" w:hAnsi="黑体"/>
                <w:sz w:val="20"/>
                <w:szCs w:val="20"/>
                <w:u w:val="single"/>
              </w:rPr>
              <w:lastRenderedPageBreak/>
              <w:t>目标3</w:t>
            </w:r>
            <w:r w:rsidRPr="00047B98">
              <w:rPr>
                <w:rFonts w:asciiTheme="minorEastAsia" w:eastAsiaTheme="minorEastAsia" w:hAnsiTheme="minorEastAsia"/>
                <w:sz w:val="20"/>
                <w:szCs w:val="20"/>
              </w:rPr>
              <w:t>：</w:t>
            </w:r>
            <w:r w:rsidRPr="00047B98">
              <w:rPr>
                <w:rFonts w:asciiTheme="minorEastAsia" w:eastAsiaTheme="minorEastAsia" w:hAnsiTheme="minorEastAsia" w:hint="eastAsia"/>
                <w:sz w:val="20"/>
                <w:szCs w:val="20"/>
              </w:rPr>
              <w:t>掌握各类放大电路的静态工作点、电压放大倍数、输入输出阻抗对电路的功能影响，能够熟练运用这些知识实现复杂电子系统的开发和设计。</w:t>
            </w:r>
            <w:r w:rsidRPr="00047B98">
              <w:rPr>
                <w:rFonts w:asciiTheme="minorEastAsia" w:eastAsiaTheme="minorEastAsia" w:hAnsiTheme="minorEastAsia"/>
                <w:sz w:val="20"/>
                <w:szCs w:val="20"/>
              </w:rPr>
              <w:t>。</w:t>
            </w:r>
            <w:r w:rsidRPr="00047B98">
              <w:rPr>
                <w:rFonts w:asciiTheme="minorEastAsia" w:eastAsiaTheme="minorEastAsia" w:hAnsiTheme="minorEastAsia" w:hint="eastAsia"/>
                <w:sz w:val="20"/>
                <w:szCs w:val="20"/>
              </w:rPr>
              <w:t>培养学生用定性和定量相结合的方法分析处理模拟电路工程问题的初步能力。</w:t>
            </w:r>
          </w:p>
        </w:tc>
        <w:tc>
          <w:tcPr>
            <w:tcW w:w="5103" w:type="dxa"/>
            <w:shd w:val="clear" w:color="auto" w:fill="auto"/>
            <w:vAlign w:val="center"/>
          </w:tcPr>
          <w:p w:rsidR="002B76D1" w:rsidRPr="002B76D1" w:rsidRDefault="002B76D1" w:rsidP="002B76D1">
            <w:pPr>
              <w:spacing w:line="276" w:lineRule="auto"/>
              <w:ind w:leftChars="-63" w:left="-132" w:firstLineChars="3" w:firstLine="6"/>
              <w:rPr>
                <w:rFonts w:ascii="宋体" w:hAnsi="宋体"/>
                <w:sz w:val="20"/>
                <w:szCs w:val="20"/>
              </w:rPr>
            </w:pPr>
            <w:r w:rsidRPr="002B76D1">
              <w:rPr>
                <w:rFonts w:ascii="黑体" w:eastAsia="黑体" w:hAnsi="黑体" w:hint="eastAsia"/>
                <w:sz w:val="20"/>
                <w:szCs w:val="20"/>
                <w:u w:val="single"/>
              </w:rPr>
              <w:t>毕业要求4</w:t>
            </w:r>
            <w:r>
              <w:rPr>
                <w:rFonts w:ascii="宋体" w:hAnsi="宋体" w:hint="eastAsia"/>
                <w:sz w:val="20"/>
                <w:szCs w:val="20"/>
              </w:rPr>
              <w:t>：</w:t>
            </w:r>
            <w:r w:rsidRPr="002B76D1">
              <w:rPr>
                <w:rFonts w:ascii="宋体" w:hAnsi="宋体" w:hint="eastAsia"/>
                <w:sz w:val="20"/>
                <w:szCs w:val="20"/>
              </w:rPr>
              <w:t>研究：能够基于科学原理并采用科学方法对复杂软件工程问题进行研究，包括设计实验、分析与解释数据、并通过信息综合得到合理有效的结论。</w:t>
            </w:r>
          </w:p>
        </w:tc>
        <w:tc>
          <w:tcPr>
            <w:tcW w:w="709"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708"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426"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688"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p>
        </w:tc>
      </w:tr>
      <w:tr w:rsidR="002B76D1" w:rsidRPr="00497261" w:rsidTr="002B76D1">
        <w:trPr>
          <w:gridAfter w:val="1"/>
          <w:wAfter w:w="18" w:type="dxa"/>
          <w:trHeight w:val="973"/>
        </w:trPr>
        <w:tc>
          <w:tcPr>
            <w:tcW w:w="6379"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2177F2">
              <w:rPr>
                <w:rFonts w:ascii="黑体" w:eastAsia="黑体" w:hAnsi="黑体"/>
                <w:sz w:val="20"/>
                <w:szCs w:val="20"/>
                <w:u w:val="single"/>
              </w:rPr>
              <w:t>目标4</w:t>
            </w:r>
            <w:r w:rsidRPr="00047B98">
              <w:rPr>
                <w:rFonts w:asciiTheme="minorEastAsia" w:eastAsiaTheme="minorEastAsia" w:hAnsiTheme="minorEastAsia"/>
                <w:sz w:val="20"/>
                <w:szCs w:val="20"/>
              </w:rPr>
              <w:t>：掌握</w:t>
            </w:r>
            <w:r w:rsidRPr="00047B98">
              <w:rPr>
                <w:rFonts w:asciiTheme="minorEastAsia" w:eastAsiaTheme="minorEastAsia" w:hAnsiTheme="minorEastAsia" w:hint="eastAsia"/>
                <w:sz w:val="20"/>
                <w:szCs w:val="20"/>
              </w:rPr>
              <w:t>集成运算放大器的各种分析方法，掌握集成运算放大器的各种线性应用和非线性应用，了解反馈对放大器性能的影响</w:t>
            </w:r>
            <w:r w:rsidRPr="00047B98">
              <w:rPr>
                <w:rFonts w:asciiTheme="minorEastAsia" w:eastAsiaTheme="minorEastAsia" w:hAnsiTheme="minorEastAsia"/>
                <w:sz w:val="20"/>
                <w:szCs w:val="20"/>
              </w:rPr>
              <w:t>，能够运用这些</w:t>
            </w:r>
            <w:r w:rsidRPr="00047B98">
              <w:rPr>
                <w:rFonts w:asciiTheme="minorEastAsia" w:eastAsiaTheme="minorEastAsia" w:hAnsiTheme="minorEastAsia" w:hint="eastAsia"/>
                <w:sz w:val="20"/>
                <w:szCs w:val="20"/>
              </w:rPr>
              <w:t>知识</w:t>
            </w:r>
            <w:r w:rsidRPr="00047B98">
              <w:rPr>
                <w:rFonts w:asciiTheme="minorEastAsia" w:eastAsiaTheme="minorEastAsia" w:hAnsiTheme="minorEastAsia"/>
                <w:sz w:val="20"/>
                <w:szCs w:val="20"/>
              </w:rPr>
              <w:t>对</w:t>
            </w:r>
            <w:r w:rsidRPr="00047B98">
              <w:rPr>
                <w:rFonts w:asciiTheme="minorEastAsia" w:eastAsiaTheme="minorEastAsia" w:hAnsiTheme="minorEastAsia" w:hint="eastAsia"/>
                <w:sz w:val="20"/>
                <w:szCs w:val="20"/>
              </w:rPr>
              <w:t>复杂电子</w:t>
            </w:r>
            <w:r w:rsidRPr="00047B98">
              <w:rPr>
                <w:rFonts w:asciiTheme="minorEastAsia" w:eastAsiaTheme="minorEastAsia" w:hAnsiTheme="minorEastAsia"/>
                <w:sz w:val="20"/>
                <w:szCs w:val="20"/>
              </w:rPr>
              <w:t>系统的子单元或</w:t>
            </w:r>
            <w:r w:rsidRPr="00047B98">
              <w:rPr>
                <w:rFonts w:asciiTheme="minorEastAsia" w:eastAsiaTheme="minorEastAsia" w:hAnsiTheme="minorEastAsia" w:hint="eastAsia"/>
                <w:sz w:val="20"/>
                <w:szCs w:val="20"/>
              </w:rPr>
              <w:t>子</w:t>
            </w:r>
            <w:r w:rsidRPr="00047B98">
              <w:rPr>
                <w:rFonts w:asciiTheme="minorEastAsia" w:eastAsiaTheme="minorEastAsia" w:hAnsiTheme="minorEastAsia"/>
                <w:sz w:val="20"/>
                <w:szCs w:val="20"/>
              </w:rPr>
              <w:t>部件进行硬件</w:t>
            </w:r>
            <w:r w:rsidRPr="00047B98">
              <w:rPr>
                <w:rFonts w:asciiTheme="minorEastAsia" w:eastAsiaTheme="minorEastAsia" w:hAnsiTheme="minorEastAsia" w:hint="eastAsia"/>
                <w:sz w:val="20"/>
                <w:szCs w:val="20"/>
              </w:rPr>
              <w:t>电路</w:t>
            </w:r>
            <w:r w:rsidRPr="00047B98">
              <w:rPr>
                <w:rFonts w:asciiTheme="minorEastAsia" w:eastAsiaTheme="minorEastAsia" w:hAnsiTheme="minorEastAsia"/>
                <w:sz w:val="20"/>
                <w:szCs w:val="20"/>
              </w:rPr>
              <w:t>的分析和设计。</w:t>
            </w:r>
          </w:p>
        </w:tc>
        <w:tc>
          <w:tcPr>
            <w:tcW w:w="5103" w:type="dxa"/>
            <w:shd w:val="clear" w:color="auto" w:fill="auto"/>
            <w:vAlign w:val="center"/>
          </w:tcPr>
          <w:p w:rsidR="002B76D1" w:rsidRPr="002B76D1" w:rsidRDefault="002B76D1" w:rsidP="002B76D1">
            <w:pPr>
              <w:spacing w:line="276" w:lineRule="auto"/>
              <w:ind w:leftChars="-63" w:left="-132" w:firstLineChars="3" w:firstLine="6"/>
              <w:rPr>
                <w:rFonts w:ascii="宋体" w:hAnsi="宋体"/>
                <w:sz w:val="20"/>
                <w:szCs w:val="20"/>
              </w:rPr>
            </w:pPr>
            <w:r w:rsidRPr="002B76D1">
              <w:rPr>
                <w:rFonts w:ascii="黑体" w:eastAsia="黑体" w:hAnsi="黑体" w:hint="eastAsia"/>
                <w:sz w:val="20"/>
                <w:szCs w:val="20"/>
                <w:u w:val="single"/>
              </w:rPr>
              <w:t>毕业要求4</w:t>
            </w:r>
            <w:r>
              <w:rPr>
                <w:rFonts w:ascii="宋体" w:hAnsi="宋体" w:hint="eastAsia"/>
                <w:sz w:val="20"/>
                <w:szCs w:val="20"/>
              </w:rPr>
              <w:t>：</w:t>
            </w:r>
            <w:r w:rsidRPr="002B76D1">
              <w:rPr>
                <w:rFonts w:ascii="宋体" w:hAnsi="宋体" w:hint="eastAsia"/>
                <w:sz w:val="20"/>
                <w:szCs w:val="20"/>
              </w:rPr>
              <w:t>研究：能够基于科学原理并采用科学方法对复杂软件工程问题进行研究，包括设计实验、分析与解释数据、并通过信息综合得到合理有效的结论。</w:t>
            </w:r>
          </w:p>
          <w:p w:rsidR="002B76D1" w:rsidRPr="002B76D1" w:rsidRDefault="002B76D1" w:rsidP="002B76D1">
            <w:pPr>
              <w:spacing w:line="276" w:lineRule="auto"/>
              <w:ind w:leftChars="-63" w:left="-132" w:firstLineChars="3" w:firstLine="6"/>
              <w:rPr>
                <w:rFonts w:asciiTheme="minorEastAsia" w:eastAsiaTheme="minorEastAsia" w:hAnsiTheme="minorEastAsia"/>
                <w:sz w:val="20"/>
                <w:szCs w:val="20"/>
              </w:rPr>
            </w:pPr>
          </w:p>
        </w:tc>
        <w:tc>
          <w:tcPr>
            <w:tcW w:w="709"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708"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426"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c>
          <w:tcPr>
            <w:tcW w:w="688" w:type="dxa"/>
            <w:shd w:val="clear" w:color="auto" w:fill="auto"/>
            <w:vAlign w:val="center"/>
          </w:tcPr>
          <w:p w:rsidR="002B76D1" w:rsidRPr="00047B98" w:rsidRDefault="002B76D1" w:rsidP="002B76D1">
            <w:pPr>
              <w:spacing w:line="276" w:lineRule="auto"/>
              <w:rPr>
                <w:rFonts w:asciiTheme="minorEastAsia" w:eastAsiaTheme="minorEastAsia" w:hAnsiTheme="minorEastAsia"/>
                <w:sz w:val="20"/>
                <w:szCs w:val="20"/>
              </w:rPr>
            </w:pPr>
            <w:r w:rsidRPr="00047B98">
              <w:rPr>
                <w:rFonts w:asciiTheme="minorEastAsia" w:eastAsiaTheme="minorEastAsia" w:hAnsiTheme="minorEastAsia"/>
                <w:sz w:val="20"/>
                <w:szCs w:val="20"/>
              </w:rPr>
              <w:t>√</w:t>
            </w:r>
          </w:p>
        </w:tc>
      </w:tr>
    </w:tbl>
    <w:p w:rsidR="00611AF3" w:rsidRPr="002B6AB8" w:rsidRDefault="00ED351D" w:rsidP="002B6AB8">
      <w:pPr>
        <w:adjustRightInd w:val="0"/>
        <w:snapToGrid w:val="0"/>
        <w:spacing w:beforeLines="50" w:before="120" w:afterLines="50" w:after="120" w:line="400" w:lineRule="exact"/>
        <w:ind w:firstLineChars="100" w:firstLine="240"/>
        <w:rPr>
          <w:rFonts w:ascii="黑体" w:eastAsia="黑体" w:hAnsi="黑体"/>
          <w:sz w:val="24"/>
        </w:rPr>
      </w:pPr>
      <w:r w:rsidRPr="002B6AB8">
        <w:rPr>
          <w:rFonts w:ascii="黑体" w:eastAsia="黑体" w:hAnsi="黑体"/>
          <w:sz w:val="24"/>
        </w:rPr>
        <w:t>三、</w:t>
      </w:r>
      <w:r w:rsidRPr="002B6AB8">
        <w:rPr>
          <w:rFonts w:ascii="黑体" w:eastAsia="黑体" w:hAnsi="黑体" w:hint="eastAsia"/>
          <w:sz w:val="24"/>
        </w:rPr>
        <w:t>课程教学内容及学时分配</w:t>
      </w:r>
    </w:p>
    <w:p w:rsidR="00466B49" w:rsidRPr="002B6AB8" w:rsidRDefault="001D2AE4" w:rsidP="002B6AB8">
      <w:pPr>
        <w:adjustRightInd w:val="0"/>
        <w:snapToGrid w:val="0"/>
        <w:spacing w:beforeLines="50" w:before="120" w:afterLines="50" w:after="120" w:line="400" w:lineRule="exact"/>
        <w:ind w:firstLineChars="177" w:firstLine="425"/>
        <w:rPr>
          <w:rFonts w:ascii="黑体" w:eastAsia="黑体" w:hAnsi="黑体"/>
          <w:sz w:val="24"/>
        </w:rPr>
      </w:pPr>
      <w:r w:rsidRPr="002B6AB8">
        <w:rPr>
          <w:rFonts w:ascii="黑体" w:eastAsia="黑体" w:hAnsi="黑体" w:hint="eastAsia"/>
          <w:sz w:val="24"/>
        </w:rPr>
        <w:t>3.1</w:t>
      </w:r>
      <w:r w:rsidRPr="002B6AB8">
        <w:rPr>
          <w:rFonts w:ascii="黑体" w:eastAsia="黑体" w:hAnsi="黑体"/>
          <w:sz w:val="24"/>
        </w:rPr>
        <w:t xml:space="preserve"> </w:t>
      </w:r>
      <w:r w:rsidR="00ED351D" w:rsidRPr="002B6AB8">
        <w:rPr>
          <w:rFonts w:ascii="黑体" w:eastAsia="黑体" w:hAnsi="黑体" w:hint="eastAsia"/>
          <w:sz w:val="24"/>
        </w:rPr>
        <w:t>理论教学安排</w:t>
      </w:r>
    </w:p>
    <w:tbl>
      <w:tblPr>
        <w:tblW w:w="1371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1276"/>
        <w:gridCol w:w="3969"/>
        <w:gridCol w:w="709"/>
        <w:gridCol w:w="4110"/>
        <w:gridCol w:w="1276"/>
        <w:gridCol w:w="1843"/>
      </w:tblGrid>
      <w:tr w:rsidR="005C37E7" w:rsidRPr="00047B98" w:rsidTr="002D6D32">
        <w:tc>
          <w:tcPr>
            <w:tcW w:w="529" w:type="dxa"/>
            <w:vMerge w:val="restart"/>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序号</w:t>
            </w:r>
          </w:p>
        </w:tc>
        <w:tc>
          <w:tcPr>
            <w:tcW w:w="1276" w:type="dxa"/>
            <w:vMerge w:val="restart"/>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章节或知识</w:t>
            </w:r>
            <w:r w:rsidRPr="002B6AB8">
              <w:rPr>
                <w:rFonts w:ascii="黑体" w:eastAsia="黑体" w:hAnsi="黑体"/>
                <w:color w:val="000000"/>
                <w:sz w:val="20"/>
                <w:szCs w:val="20"/>
              </w:rPr>
              <w:t>点(</w:t>
            </w:r>
            <w:r w:rsidRPr="002B6AB8">
              <w:rPr>
                <w:rFonts w:ascii="黑体" w:eastAsia="黑体" w:hAnsi="黑体" w:hint="eastAsia"/>
                <w:color w:val="000000"/>
                <w:sz w:val="20"/>
                <w:szCs w:val="20"/>
              </w:rPr>
              <w:t>模块</w:t>
            </w:r>
            <w:r w:rsidRPr="002B6AB8">
              <w:rPr>
                <w:rFonts w:ascii="黑体" w:eastAsia="黑体" w:hAnsi="黑体"/>
                <w:color w:val="000000"/>
                <w:sz w:val="20"/>
                <w:szCs w:val="20"/>
              </w:rPr>
              <w:t>)</w:t>
            </w:r>
          </w:p>
        </w:tc>
        <w:tc>
          <w:tcPr>
            <w:tcW w:w="3969" w:type="dxa"/>
            <w:vMerge w:val="restart"/>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教学内容</w:t>
            </w:r>
          </w:p>
        </w:tc>
        <w:tc>
          <w:tcPr>
            <w:tcW w:w="709" w:type="dxa"/>
            <w:vMerge w:val="restart"/>
            <w:shd w:val="clear" w:color="auto" w:fill="auto"/>
            <w:vAlign w:val="center"/>
          </w:tcPr>
          <w:p w:rsidR="005C37E7" w:rsidRPr="002B6AB8" w:rsidRDefault="00ED351D">
            <w:pPr>
              <w:adjustRightInd w:val="0"/>
              <w:snapToGrid w:val="0"/>
              <w:jc w:val="center"/>
              <w:rPr>
                <w:rFonts w:ascii="黑体" w:eastAsia="黑体" w:hAnsi="黑体"/>
                <w:color w:val="000000"/>
                <w:sz w:val="20"/>
                <w:szCs w:val="20"/>
              </w:rPr>
            </w:pPr>
            <w:r w:rsidRPr="002B6AB8">
              <w:rPr>
                <w:rFonts w:ascii="黑体" w:eastAsia="黑体" w:hAnsi="黑体" w:hint="eastAsia"/>
                <w:color w:val="000000"/>
                <w:sz w:val="20"/>
                <w:szCs w:val="20"/>
              </w:rPr>
              <w:t>学时分配</w:t>
            </w:r>
          </w:p>
        </w:tc>
        <w:tc>
          <w:tcPr>
            <w:tcW w:w="4110" w:type="dxa"/>
            <w:vMerge w:val="restart"/>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color w:val="000000"/>
                <w:sz w:val="20"/>
                <w:szCs w:val="20"/>
              </w:rPr>
              <w:t>教学要求</w:t>
            </w:r>
          </w:p>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color w:val="000000"/>
                <w:sz w:val="20"/>
                <w:szCs w:val="20"/>
              </w:rPr>
              <w:t>(应明确教学重点、难点和教学方法)</w:t>
            </w:r>
          </w:p>
        </w:tc>
        <w:tc>
          <w:tcPr>
            <w:tcW w:w="3119" w:type="dxa"/>
            <w:gridSpan w:val="2"/>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学生任务</w:t>
            </w:r>
          </w:p>
        </w:tc>
      </w:tr>
      <w:tr w:rsidR="005C37E7" w:rsidRPr="00047B98" w:rsidTr="002D6D32">
        <w:tc>
          <w:tcPr>
            <w:tcW w:w="529" w:type="dxa"/>
            <w:vMerge/>
            <w:shd w:val="clear" w:color="auto" w:fill="auto"/>
            <w:vAlign w:val="center"/>
          </w:tcPr>
          <w:p w:rsidR="005C37E7" w:rsidRPr="002B6AB8" w:rsidRDefault="005C37E7">
            <w:pPr>
              <w:adjustRightInd w:val="0"/>
              <w:snapToGrid w:val="0"/>
              <w:spacing w:line="300" w:lineRule="auto"/>
              <w:jc w:val="center"/>
              <w:rPr>
                <w:rFonts w:ascii="黑体" w:eastAsia="黑体" w:hAnsi="黑体"/>
                <w:color w:val="000000"/>
                <w:sz w:val="20"/>
                <w:szCs w:val="20"/>
              </w:rPr>
            </w:pPr>
          </w:p>
        </w:tc>
        <w:tc>
          <w:tcPr>
            <w:tcW w:w="1276" w:type="dxa"/>
            <w:vMerge/>
            <w:shd w:val="clear" w:color="auto" w:fill="auto"/>
            <w:vAlign w:val="center"/>
          </w:tcPr>
          <w:p w:rsidR="005C37E7" w:rsidRPr="002B6AB8" w:rsidRDefault="005C37E7">
            <w:pPr>
              <w:adjustRightInd w:val="0"/>
              <w:snapToGrid w:val="0"/>
              <w:spacing w:line="300" w:lineRule="auto"/>
              <w:jc w:val="center"/>
              <w:rPr>
                <w:rFonts w:ascii="黑体" w:eastAsia="黑体" w:hAnsi="黑体"/>
                <w:color w:val="000000"/>
                <w:sz w:val="20"/>
                <w:szCs w:val="20"/>
              </w:rPr>
            </w:pPr>
          </w:p>
        </w:tc>
        <w:tc>
          <w:tcPr>
            <w:tcW w:w="3969" w:type="dxa"/>
            <w:vMerge/>
            <w:shd w:val="clear" w:color="auto" w:fill="auto"/>
            <w:vAlign w:val="center"/>
          </w:tcPr>
          <w:p w:rsidR="005C37E7" w:rsidRPr="002B6AB8" w:rsidRDefault="005C37E7">
            <w:pPr>
              <w:adjustRightInd w:val="0"/>
              <w:snapToGrid w:val="0"/>
              <w:spacing w:line="300" w:lineRule="auto"/>
              <w:jc w:val="center"/>
              <w:rPr>
                <w:rFonts w:ascii="黑体" w:eastAsia="黑体" w:hAnsi="黑体"/>
                <w:color w:val="000000"/>
                <w:sz w:val="20"/>
                <w:szCs w:val="20"/>
              </w:rPr>
            </w:pPr>
          </w:p>
        </w:tc>
        <w:tc>
          <w:tcPr>
            <w:tcW w:w="709" w:type="dxa"/>
            <w:vMerge/>
            <w:shd w:val="clear" w:color="auto" w:fill="auto"/>
            <w:vAlign w:val="center"/>
          </w:tcPr>
          <w:p w:rsidR="005C37E7" w:rsidRPr="002B6AB8" w:rsidRDefault="005C37E7">
            <w:pPr>
              <w:adjustRightInd w:val="0"/>
              <w:snapToGrid w:val="0"/>
              <w:jc w:val="center"/>
              <w:rPr>
                <w:rFonts w:ascii="黑体" w:eastAsia="黑体" w:hAnsi="黑体"/>
                <w:color w:val="000000"/>
                <w:sz w:val="20"/>
                <w:szCs w:val="20"/>
              </w:rPr>
            </w:pPr>
          </w:p>
        </w:tc>
        <w:tc>
          <w:tcPr>
            <w:tcW w:w="4110" w:type="dxa"/>
            <w:vMerge/>
            <w:shd w:val="clear" w:color="auto" w:fill="auto"/>
            <w:vAlign w:val="center"/>
          </w:tcPr>
          <w:p w:rsidR="005C37E7" w:rsidRPr="002B6AB8" w:rsidRDefault="005C37E7">
            <w:pPr>
              <w:adjustRightInd w:val="0"/>
              <w:snapToGrid w:val="0"/>
              <w:spacing w:line="300" w:lineRule="auto"/>
              <w:jc w:val="center"/>
              <w:rPr>
                <w:rFonts w:ascii="黑体" w:eastAsia="黑体" w:hAnsi="黑体"/>
                <w:color w:val="000000"/>
                <w:sz w:val="20"/>
                <w:szCs w:val="20"/>
              </w:rPr>
            </w:pPr>
          </w:p>
        </w:tc>
        <w:tc>
          <w:tcPr>
            <w:tcW w:w="1276" w:type="dxa"/>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作业要求</w:t>
            </w:r>
          </w:p>
        </w:tc>
        <w:tc>
          <w:tcPr>
            <w:tcW w:w="1843" w:type="dxa"/>
            <w:shd w:val="clear" w:color="auto" w:fill="auto"/>
            <w:vAlign w:val="center"/>
          </w:tcPr>
          <w:p w:rsidR="005C37E7" w:rsidRPr="002B6AB8" w:rsidRDefault="00ED351D">
            <w:pPr>
              <w:adjustRightInd w:val="0"/>
              <w:snapToGrid w:val="0"/>
              <w:spacing w:line="300" w:lineRule="auto"/>
              <w:jc w:val="center"/>
              <w:rPr>
                <w:rFonts w:ascii="黑体" w:eastAsia="黑体" w:hAnsi="黑体"/>
                <w:color w:val="000000"/>
                <w:sz w:val="20"/>
                <w:szCs w:val="20"/>
              </w:rPr>
            </w:pPr>
            <w:r w:rsidRPr="002B6AB8">
              <w:rPr>
                <w:rFonts w:ascii="黑体" w:eastAsia="黑体" w:hAnsi="黑体"/>
                <w:color w:val="000000"/>
                <w:sz w:val="20"/>
                <w:szCs w:val="20"/>
              </w:rPr>
              <w:t>其他</w:t>
            </w:r>
            <w:r w:rsidRPr="002B6AB8">
              <w:rPr>
                <w:rFonts w:ascii="黑体" w:eastAsia="黑体" w:hAnsi="黑体" w:hint="eastAsia"/>
                <w:color w:val="000000"/>
                <w:sz w:val="20"/>
                <w:szCs w:val="20"/>
              </w:rPr>
              <w:t>要求</w:t>
            </w:r>
            <w:r w:rsidRPr="002B6AB8">
              <w:rPr>
                <w:rFonts w:ascii="黑体" w:eastAsia="黑体" w:hAnsi="黑体"/>
                <w:color w:val="000000"/>
                <w:sz w:val="20"/>
                <w:szCs w:val="20"/>
              </w:rPr>
              <w:t>(自学/</w:t>
            </w:r>
            <w:r w:rsidRPr="002B6AB8">
              <w:rPr>
                <w:rFonts w:ascii="黑体" w:eastAsia="黑体" w:hAnsi="黑体" w:hint="eastAsia"/>
                <w:color w:val="000000"/>
                <w:sz w:val="20"/>
                <w:szCs w:val="20"/>
              </w:rPr>
              <w:t>讨论</w:t>
            </w:r>
            <w:r w:rsidRPr="002B6AB8">
              <w:rPr>
                <w:rFonts w:ascii="黑体" w:eastAsia="黑体" w:hAnsi="黑体"/>
                <w:color w:val="000000"/>
                <w:sz w:val="20"/>
                <w:szCs w:val="20"/>
              </w:rPr>
              <w:t>）</w:t>
            </w:r>
          </w:p>
        </w:tc>
      </w:tr>
      <w:tr w:rsidR="00F5087C" w:rsidRPr="00047B98" w:rsidTr="002D6D32">
        <w:trPr>
          <w:trHeight w:val="615"/>
        </w:trPr>
        <w:tc>
          <w:tcPr>
            <w:tcW w:w="52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1</w:t>
            </w:r>
          </w:p>
        </w:tc>
        <w:tc>
          <w:tcPr>
            <w:tcW w:w="1276"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电路的基本概念与分析方法</w:t>
            </w:r>
          </w:p>
        </w:tc>
        <w:tc>
          <w:tcPr>
            <w:tcW w:w="3969" w:type="dxa"/>
            <w:shd w:val="clear" w:color="auto" w:fill="auto"/>
            <w:vAlign w:val="center"/>
          </w:tcPr>
          <w:p w:rsidR="00F5087C" w:rsidRPr="00047B98" w:rsidRDefault="00F5087C" w:rsidP="00F5087C">
            <w:pPr>
              <w:pStyle w:val="af"/>
              <w:numPr>
                <w:ilvl w:val="0"/>
                <w:numId w:val="1"/>
              </w:numPr>
              <w:adjustRightInd w:val="0"/>
              <w:snapToGrid w:val="0"/>
              <w:spacing w:line="300" w:lineRule="auto"/>
              <w:ind w:left="227" w:firstLineChars="0" w:hanging="227"/>
              <w:rPr>
                <w:rFonts w:asciiTheme="minorEastAsia" w:eastAsiaTheme="minorEastAsia" w:hAnsiTheme="minorEastAsia" w:cs="宋体"/>
                <w:kern w:val="0"/>
                <w:sz w:val="20"/>
                <w:szCs w:val="20"/>
              </w:rPr>
            </w:pPr>
            <w:r w:rsidRPr="00047B98">
              <w:rPr>
                <w:rFonts w:asciiTheme="minorEastAsia" w:eastAsiaTheme="minorEastAsia" w:hAnsiTheme="minorEastAsia" w:hint="eastAsia"/>
                <w:color w:val="000000"/>
                <w:sz w:val="20"/>
                <w:szCs w:val="20"/>
              </w:rPr>
              <w:t>电路的作用，电路模型和参数</w:t>
            </w:r>
          </w:p>
          <w:p w:rsidR="00F5087C" w:rsidRPr="00047B98" w:rsidRDefault="00F5087C" w:rsidP="00F5087C">
            <w:pPr>
              <w:pStyle w:val="af"/>
              <w:numPr>
                <w:ilvl w:val="0"/>
                <w:numId w:val="1"/>
              </w:numPr>
              <w:adjustRightInd w:val="0"/>
              <w:snapToGrid w:val="0"/>
              <w:spacing w:line="300" w:lineRule="auto"/>
              <w:ind w:left="227" w:firstLineChars="0" w:hanging="227"/>
              <w:rPr>
                <w:rFonts w:asciiTheme="minorEastAsia" w:eastAsiaTheme="minorEastAsia" w:hAnsiTheme="minorEastAsia" w:cs="宋体"/>
                <w:kern w:val="0"/>
                <w:sz w:val="20"/>
                <w:szCs w:val="20"/>
              </w:rPr>
            </w:pPr>
            <w:r w:rsidRPr="00047B98">
              <w:rPr>
                <w:rFonts w:asciiTheme="minorEastAsia" w:eastAsiaTheme="minorEastAsia" w:hAnsiTheme="minorEastAsia" w:hint="eastAsia"/>
                <w:color w:val="000000"/>
                <w:sz w:val="20"/>
                <w:szCs w:val="20"/>
              </w:rPr>
              <w:t>无源电路元件、有源电路元件</w:t>
            </w:r>
          </w:p>
          <w:p w:rsidR="00F5087C" w:rsidRPr="00047B98" w:rsidRDefault="00F5087C" w:rsidP="00F5087C">
            <w:pPr>
              <w:pStyle w:val="af"/>
              <w:numPr>
                <w:ilvl w:val="0"/>
                <w:numId w:val="1"/>
              </w:numPr>
              <w:adjustRightInd w:val="0"/>
              <w:snapToGrid w:val="0"/>
              <w:spacing w:line="300" w:lineRule="auto"/>
              <w:ind w:left="227" w:firstLineChars="0" w:hanging="227"/>
              <w:rPr>
                <w:rFonts w:asciiTheme="minorEastAsia" w:eastAsiaTheme="minorEastAsia" w:hAnsiTheme="minorEastAsia" w:cs="宋体"/>
                <w:kern w:val="0"/>
                <w:sz w:val="20"/>
                <w:szCs w:val="20"/>
              </w:rPr>
            </w:pPr>
            <w:r w:rsidRPr="00047B98">
              <w:rPr>
                <w:rFonts w:asciiTheme="minorEastAsia" w:eastAsiaTheme="minorEastAsia" w:hAnsiTheme="minorEastAsia" w:hint="eastAsia"/>
                <w:color w:val="000000"/>
                <w:sz w:val="20"/>
                <w:szCs w:val="20"/>
              </w:rPr>
              <w:t>基尔霍夫定律、叠加原理、等效电源定理，支路电流法等线性电路分析法</w:t>
            </w:r>
          </w:p>
          <w:p w:rsidR="00F5087C" w:rsidRPr="00047B98" w:rsidRDefault="00F5087C" w:rsidP="00F5087C">
            <w:pPr>
              <w:pStyle w:val="af"/>
              <w:numPr>
                <w:ilvl w:val="0"/>
                <w:numId w:val="1"/>
              </w:numPr>
              <w:adjustRightInd w:val="0"/>
              <w:snapToGrid w:val="0"/>
              <w:spacing w:line="300" w:lineRule="auto"/>
              <w:ind w:left="227" w:firstLineChars="0" w:hanging="227"/>
              <w:rPr>
                <w:rFonts w:asciiTheme="minorEastAsia" w:eastAsiaTheme="minorEastAsia" w:hAnsiTheme="minorEastAsia" w:cs="宋体"/>
                <w:kern w:val="0"/>
                <w:sz w:val="20"/>
                <w:szCs w:val="20"/>
              </w:rPr>
            </w:pPr>
            <w:r w:rsidRPr="00047B98">
              <w:rPr>
                <w:rFonts w:asciiTheme="minorEastAsia" w:eastAsiaTheme="minorEastAsia" w:hAnsiTheme="minorEastAsia" w:hint="eastAsia"/>
                <w:color w:val="000000"/>
                <w:sz w:val="20"/>
                <w:szCs w:val="20"/>
              </w:rPr>
              <w:t>电路的暂态和稳态，一阶RC电路三要素法与充放电过程。</w:t>
            </w:r>
          </w:p>
        </w:tc>
        <w:tc>
          <w:tcPr>
            <w:tcW w:w="70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8</w:t>
            </w:r>
          </w:p>
        </w:tc>
        <w:tc>
          <w:tcPr>
            <w:tcW w:w="4110" w:type="dxa"/>
            <w:shd w:val="clear" w:color="auto" w:fill="auto"/>
            <w:vAlign w:val="center"/>
          </w:tcPr>
          <w:p w:rsidR="00F5087C" w:rsidRPr="00047B98" w:rsidRDefault="00F5087C" w:rsidP="00F5087C">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要求学生熟悉各种电路元件，掌握电压源、电流源及其等效变换方法等；掌握线性电路的分析方法，熟悉一阶电路的过渡过程分析。</w:t>
            </w:r>
          </w:p>
          <w:p w:rsidR="00F5087C"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重点：各种直流电路分析方法</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难点：分析电路时对各种参数的理解</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教学方法：讲授+习题+</w:t>
            </w:r>
          </w:p>
        </w:tc>
        <w:tc>
          <w:tcPr>
            <w:tcW w:w="1276" w:type="dxa"/>
            <w:shd w:val="clear" w:color="auto" w:fill="auto"/>
            <w:vAlign w:val="center"/>
          </w:tcPr>
          <w:p w:rsidR="00F5087C" w:rsidRPr="00047B98" w:rsidRDefault="00497261"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完成支路电流法、KCL、KVL、叠加原理、戴维宁定理的相关习题</w:t>
            </w:r>
          </w:p>
        </w:tc>
        <w:tc>
          <w:tcPr>
            <w:tcW w:w="1843"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要求学生查阅资料，了解电路基础知识与发展情况。</w:t>
            </w:r>
          </w:p>
        </w:tc>
      </w:tr>
      <w:tr w:rsidR="00F5087C" w:rsidRPr="00047B98" w:rsidTr="002B6AB8">
        <w:trPr>
          <w:trHeight w:val="415"/>
        </w:trPr>
        <w:tc>
          <w:tcPr>
            <w:tcW w:w="52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2</w:t>
            </w:r>
          </w:p>
        </w:tc>
        <w:tc>
          <w:tcPr>
            <w:tcW w:w="1276"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单相正弦交流电</w:t>
            </w:r>
          </w:p>
        </w:tc>
        <w:tc>
          <w:tcPr>
            <w:tcW w:w="3969" w:type="dxa"/>
            <w:shd w:val="clear" w:color="auto" w:fill="auto"/>
            <w:vAlign w:val="center"/>
          </w:tcPr>
          <w:p w:rsidR="00F5087C" w:rsidRPr="00047B98" w:rsidRDefault="00F5087C" w:rsidP="00047B98">
            <w:pPr>
              <w:pStyle w:val="af"/>
              <w:numPr>
                <w:ilvl w:val="0"/>
                <w:numId w:val="2"/>
              </w:numPr>
              <w:tabs>
                <w:tab w:val="left" w:pos="175"/>
              </w:tabs>
              <w:adjustRightInd w:val="0"/>
              <w:snapToGrid w:val="0"/>
              <w:spacing w:line="300" w:lineRule="auto"/>
              <w:ind w:left="317" w:firstLineChars="0" w:hanging="348"/>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正弦交流电的基本概念</w:t>
            </w:r>
          </w:p>
          <w:p w:rsidR="00F5087C" w:rsidRPr="00047B98" w:rsidRDefault="00F5087C" w:rsidP="00047B98">
            <w:pPr>
              <w:pStyle w:val="af"/>
              <w:numPr>
                <w:ilvl w:val="0"/>
                <w:numId w:val="2"/>
              </w:numPr>
              <w:tabs>
                <w:tab w:val="left" w:pos="175"/>
              </w:tabs>
              <w:adjustRightInd w:val="0"/>
              <w:snapToGrid w:val="0"/>
              <w:spacing w:line="300" w:lineRule="auto"/>
              <w:ind w:left="175" w:firstLineChars="0" w:hanging="206"/>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三要素相量表示法，相量图和复阻抗，电路基本定律的相量形式</w:t>
            </w:r>
          </w:p>
          <w:p w:rsidR="00F5087C" w:rsidRPr="00047B98" w:rsidRDefault="00F5087C" w:rsidP="00047B98">
            <w:pPr>
              <w:pStyle w:val="af"/>
              <w:numPr>
                <w:ilvl w:val="0"/>
                <w:numId w:val="2"/>
              </w:numPr>
              <w:tabs>
                <w:tab w:val="left" w:pos="175"/>
              </w:tabs>
              <w:adjustRightInd w:val="0"/>
              <w:snapToGrid w:val="0"/>
              <w:spacing w:line="300" w:lineRule="auto"/>
              <w:ind w:left="175" w:firstLineChars="0" w:hanging="206"/>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单一参数</w:t>
            </w:r>
            <w:r w:rsidR="002D6D32">
              <w:rPr>
                <w:rFonts w:asciiTheme="minorEastAsia" w:eastAsiaTheme="minorEastAsia" w:hAnsiTheme="minorEastAsia" w:hint="eastAsia"/>
                <w:color w:val="000000"/>
                <w:sz w:val="20"/>
                <w:szCs w:val="20"/>
              </w:rPr>
              <w:t>正弦交流</w:t>
            </w:r>
            <w:r w:rsidRPr="00047B98">
              <w:rPr>
                <w:rFonts w:asciiTheme="minorEastAsia" w:eastAsiaTheme="minorEastAsia" w:hAnsiTheme="minorEastAsia" w:hint="eastAsia"/>
                <w:color w:val="000000"/>
                <w:sz w:val="20"/>
                <w:szCs w:val="20"/>
              </w:rPr>
              <w:t>电路，RLC串联电路</w:t>
            </w:r>
          </w:p>
          <w:p w:rsidR="00F5087C" w:rsidRPr="00047B98" w:rsidRDefault="00F5087C" w:rsidP="00047B98">
            <w:pPr>
              <w:pStyle w:val="af"/>
              <w:numPr>
                <w:ilvl w:val="0"/>
                <w:numId w:val="2"/>
              </w:numPr>
              <w:tabs>
                <w:tab w:val="left" w:pos="175"/>
              </w:tabs>
              <w:adjustRightInd w:val="0"/>
              <w:snapToGrid w:val="0"/>
              <w:spacing w:line="300" w:lineRule="auto"/>
              <w:ind w:left="175" w:firstLineChars="0" w:hanging="206"/>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复杂电路的交流参数分析方法</w:t>
            </w:r>
          </w:p>
          <w:p w:rsidR="00F5087C" w:rsidRPr="00047B98" w:rsidRDefault="00F5087C" w:rsidP="00047B98">
            <w:pPr>
              <w:pStyle w:val="af"/>
              <w:numPr>
                <w:ilvl w:val="0"/>
                <w:numId w:val="2"/>
              </w:numPr>
              <w:tabs>
                <w:tab w:val="left" w:pos="175"/>
              </w:tabs>
              <w:adjustRightInd w:val="0"/>
              <w:snapToGrid w:val="0"/>
              <w:spacing w:line="300" w:lineRule="auto"/>
              <w:ind w:left="175" w:firstLineChars="0" w:hanging="206"/>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交流电的瞬时功率、平均功率、无功功率和功率因数计算</w:t>
            </w:r>
          </w:p>
        </w:tc>
        <w:tc>
          <w:tcPr>
            <w:tcW w:w="709" w:type="dxa"/>
            <w:shd w:val="clear" w:color="auto" w:fill="auto"/>
            <w:vAlign w:val="center"/>
          </w:tcPr>
          <w:p w:rsidR="00F5087C" w:rsidRPr="00047B98" w:rsidRDefault="00B30AA1" w:rsidP="00F5087C">
            <w:pPr>
              <w:adjustRightInd w:val="0"/>
              <w:snapToGrid w:val="0"/>
              <w:spacing w:line="300" w:lineRule="auto"/>
              <w:jc w:val="center"/>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10</w:t>
            </w:r>
          </w:p>
        </w:tc>
        <w:tc>
          <w:tcPr>
            <w:tcW w:w="4110" w:type="dxa"/>
            <w:shd w:val="clear" w:color="auto" w:fill="auto"/>
            <w:vAlign w:val="center"/>
          </w:tcPr>
          <w:p w:rsidR="00F5087C" w:rsidRPr="00047B98" w:rsidRDefault="00F5087C" w:rsidP="00F5087C">
            <w:pPr>
              <w:adjustRightInd w:val="0"/>
              <w:snapToGrid w:val="0"/>
              <w:spacing w:line="300" w:lineRule="auto"/>
              <w:ind w:rightChars="-51" w:right="-107"/>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要求学生掌握单相正弦交流电路的相量分析法，并利用相量法和相量图法分析和计算各种RLC串并联电路的电流、电压、功率。</w:t>
            </w:r>
          </w:p>
          <w:p w:rsidR="00F5087C" w:rsidRPr="00047B98" w:rsidRDefault="00A14D4A" w:rsidP="00F5087C">
            <w:pPr>
              <w:adjustRightInd w:val="0"/>
              <w:snapToGrid w:val="0"/>
              <w:spacing w:line="300" w:lineRule="auto"/>
              <w:ind w:rightChars="-51" w:right="-107"/>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重点：交流电路的相量分析</w:t>
            </w:r>
          </w:p>
          <w:p w:rsidR="00A14D4A" w:rsidRPr="00047B98" w:rsidRDefault="00A14D4A" w:rsidP="00F5087C">
            <w:pPr>
              <w:adjustRightInd w:val="0"/>
              <w:snapToGrid w:val="0"/>
              <w:spacing w:line="300" w:lineRule="auto"/>
              <w:ind w:rightChars="-51" w:right="-107"/>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难点：对相量运算的理解</w:t>
            </w:r>
          </w:p>
          <w:p w:rsidR="00A14D4A" w:rsidRPr="00047B98" w:rsidRDefault="00A14D4A" w:rsidP="00F5087C">
            <w:pPr>
              <w:adjustRightInd w:val="0"/>
              <w:snapToGrid w:val="0"/>
              <w:spacing w:line="300" w:lineRule="auto"/>
              <w:ind w:rightChars="-51" w:right="-107"/>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教学方法：讲授+实例分析</w:t>
            </w:r>
          </w:p>
        </w:tc>
        <w:tc>
          <w:tcPr>
            <w:tcW w:w="1276" w:type="dxa"/>
            <w:shd w:val="clear" w:color="auto" w:fill="auto"/>
            <w:vAlign w:val="center"/>
          </w:tcPr>
          <w:p w:rsidR="00F5087C" w:rsidRPr="00047B98" w:rsidRDefault="00497261" w:rsidP="00497261">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完成正弦交流电路相量分析法的相关</w:t>
            </w:r>
            <w:r w:rsidR="00152276" w:rsidRPr="00047B98">
              <w:rPr>
                <w:rFonts w:asciiTheme="minorEastAsia" w:eastAsiaTheme="minorEastAsia" w:hAnsiTheme="minorEastAsia" w:hint="eastAsia"/>
                <w:color w:val="000000"/>
                <w:sz w:val="20"/>
                <w:szCs w:val="20"/>
              </w:rPr>
              <w:t>习题</w:t>
            </w:r>
          </w:p>
        </w:tc>
        <w:tc>
          <w:tcPr>
            <w:tcW w:w="1843"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要求学生课后查阅资料，对比交流电路和直流电路电路，模拟电路和数字电路等概念。</w:t>
            </w:r>
          </w:p>
        </w:tc>
      </w:tr>
      <w:tr w:rsidR="00F5087C" w:rsidRPr="00047B98" w:rsidTr="002D6D32">
        <w:trPr>
          <w:trHeight w:val="745"/>
        </w:trPr>
        <w:tc>
          <w:tcPr>
            <w:tcW w:w="52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lastRenderedPageBreak/>
              <w:t>3</w:t>
            </w:r>
          </w:p>
        </w:tc>
        <w:tc>
          <w:tcPr>
            <w:tcW w:w="1276"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半导体器件</w:t>
            </w:r>
          </w:p>
        </w:tc>
        <w:tc>
          <w:tcPr>
            <w:tcW w:w="3969" w:type="dxa"/>
            <w:shd w:val="clear" w:color="auto" w:fill="auto"/>
            <w:vAlign w:val="center"/>
          </w:tcPr>
          <w:p w:rsidR="00F5087C" w:rsidRPr="00047B98" w:rsidRDefault="00047B98" w:rsidP="00047B98">
            <w:pPr>
              <w:tabs>
                <w:tab w:val="left" w:pos="175"/>
              </w:tabs>
              <w:adjustRightInd w:val="0"/>
              <w:snapToGrid w:val="0"/>
              <w:spacing w:line="300" w:lineRule="auto"/>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F5087C" w:rsidRPr="00047B98">
              <w:rPr>
                <w:rFonts w:asciiTheme="minorEastAsia" w:eastAsiaTheme="minorEastAsia" w:hAnsiTheme="minorEastAsia" w:hint="eastAsia"/>
                <w:color w:val="000000"/>
                <w:sz w:val="20"/>
                <w:szCs w:val="20"/>
              </w:rPr>
              <w:t>半导体二极管的基本结构和工作原理</w:t>
            </w:r>
          </w:p>
          <w:p w:rsidR="00F5087C" w:rsidRPr="00047B98" w:rsidRDefault="00047B98" w:rsidP="00047B98">
            <w:pPr>
              <w:tabs>
                <w:tab w:val="left" w:pos="175"/>
              </w:tabs>
              <w:adjustRightInd w:val="0"/>
              <w:snapToGrid w:val="0"/>
              <w:spacing w:line="300" w:lineRule="auto"/>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F5087C" w:rsidRPr="00047B98">
              <w:rPr>
                <w:rFonts w:asciiTheme="minorEastAsia" w:eastAsiaTheme="minorEastAsia" w:hAnsiTheme="minorEastAsia" w:hint="eastAsia"/>
                <w:color w:val="000000"/>
                <w:sz w:val="20"/>
                <w:szCs w:val="20"/>
              </w:rPr>
              <w:t>半导体三极管的基本结构和工作原理</w:t>
            </w:r>
          </w:p>
          <w:p w:rsidR="00F5087C" w:rsidRPr="00047B98" w:rsidRDefault="00047B98" w:rsidP="00047B98">
            <w:pPr>
              <w:tabs>
                <w:tab w:val="left" w:pos="175"/>
              </w:tabs>
              <w:adjustRightInd w:val="0"/>
              <w:snapToGrid w:val="0"/>
              <w:spacing w:line="300" w:lineRule="auto"/>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F5087C" w:rsidRPr="00047B98">
              <w:rPr>
                <w:rFonts w:asciiTheme="minorEastAsia" w:eastAsiaTheme="minorEastAsia" w:hAnsiTheme="minorEastAsia" w:hint="eastAsia"/>
                <w:color w:val="000000"/>
                <w:sz w:val="20"/>
                <w:szCs w:val="20"/>
              </w:rPr>
              <w:t>场效应管的基本结构和工作原理</w:t>
            </w:r>
          </w:p>
          <w:p w:rsidR="00F5087C" w:rsidRPr="00047B98" w:rsidRDefault="00047B98" w:rsidP="00047B98">
            <w:pPr>
              <w:tabs>
                <w:tab w:val="left" w:pos="175"/>
              </w:tabs>
              <w:adjustRightInd w:val="0"/>
              <w:snapToGrid w:val="0"/>
              <w:spacing w:line="300" w:lineRule="auto"/>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4.</w:t>
            </w:r>
            <w:r w:rsidR="00F5087C" w:rsidRPr="00047B98">
              <w:rPr>
                <w:rFonts w:asciiTheme="minorEastAsia" w:eastAsiaTheme="minorEastAsia" w:hAnsiTheme="minorEastAsia" w:hint="eastAsia"/>
                <w:color w:val="000000"/>
                <w:sz w:val="20"/>
                <w:szCs w:val="20"/>
              </w:rPr>
              <w:t>特殊半导体器件</w:t>
            </w:r>
          </w:p>
        </w:tc>
        <w:tc>
          <w:tcPr>
            <w:tcW w:w="70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6</w:t>
            </w:r>
          </w:p>
        </w:tc>
        <w:tc>
          <w:tcPr>
            <w:tcW w:w="4110" w:type="dxa"/>
            <w:shd w:val="clear" w:color="auto" w:fill="auto"/>
            <w:vAlign w:val="center"/>
          </w:tcPr>
          <w:p w:rsidR="00F5087C" w:rsidRPr="00047B98" w:rsidRDefault="00F5087C" w:rsidP="00F5087C">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要求学生掌握各种半导体器件的外特性，并能正确理解各种器件的功能和实际应用场合</w:t>
            </w:r>
          </w:p>
          <w:p w:rsidR="00F5087C" w:rsidRPr="00047B98" w:rsidRDefault="00A14D4A" w:rsidP="00F5087C">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重点：对半导体器件的外特性的理解与应用</w:t>
            </w:r>
          </w:p>
          <w:p w:rsidR="00A14D4A" w:rsidRPr="00047B98" w:rsidRDefault="00A14D4A" w:rsidP="00F5087C">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难点：对半导体器件工作原理的理解</w:t>
            </w:r>
          </w:p>
          <w:p w:rsidR="00A14D4A" w:rsidRPr="00047B98" w:rsidRDefault="00A14D4A" w:rsidP="00F5087C">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教学方法：讲授+比较教学法</w:t>
            </w:r>
          </w:p>
        </w:tc>
        <w:tc>
          <w:tcPr>
            <w:tcW w:w="1276" w:type="dxa"/>
            <w:shd w:val="clear" w:color="auto" w:fill="auto"/>
            <w:vAlign w:val="center"/>
          </w:tcPr>
          <w:p w:rsidR="00F5087C" w:rsidRPr="00047B98" w:rsidRDefault="00497261"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完成对各种半导体器件特性判断的相关习题</w:t>
            </w:r>
          </w:p>
        </w:tc>
        <w:tc>
          <w:tcPr>
            <w:tcW w:w="1843"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要求课前预习二极管、三极管基本工作原理和特性，查阅半导体技术发展历程。</w:t>
            </w:r>
          </w:p>
        </w:tc>
      </w:tr>
      <w:tr w:rsidR="00F5087C" w:rsidRPr="00047B98" w:rsidTr="002D6D32">
        <w:trPr>
          <w:trHeight w:val="745"/>
        </w:trPr>
        <w:tc>
          <w:tcPr>
            <w:tcW w:w="52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4</w:t>
            </w:r>
          </w:p>
        </w:tc>
        <w:tc>
          <w:tcPr>
            <w:tcW w:w="1276"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基本放大电路</w:t>
            </w:r>
          </w:p>
        </w:tc>
        <w:tc>
          <w:tcPr>
            <w:tcW w:w="3969" w:type="dxa"/>
            <w:shd w:val="clear" w:color="auto" w:fill="auto"/>
            <w:vAlign w:val="center"/>
          </w:tcPr>
          <w:p w:rsidR="00F5087C" w:rsidRPr="00047B98" w:rsidRDefault="00047B98" w:rsidP="00047B98">
            <w:pPr>
              <w:adjustRightInd w:val="0"/>
              <w:snapToGrid w:val="0"/>
              <w:spacing w:line="300" w:lineRule="auto"/>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1.</w:t>
            </w:r>
            <w:r w:rsidR="00F5087C" w:rsidRPr="00047B98">
              <w:rPr>
                <w:rFonts w:asciiTheme="minorEastAsia" w:eastAsiaTheme="minorEastAsia" w:hAnsiTheme="minorEastAsia" w:hint="eastAsia"/>
                <w:bCs/>
                <w:color w:val="000000"/>
                <w:sz w:val="20"/>
                <w:szCs w:val="20"/>
              </w:rPr>
              <w:t>共射极放大电路的分析与设计</w:t>
            </w:r>
          </w:p>
          <w:p w:rsidR="00F5087C" w:rsidRPr="00047B98" w:rsidRDefault="00047B98" w:rsidP="00047B98">
            <w:pPr>
              <w:adjustRightInd w:val="0"/>
              <w:snapToGrid w:val="0"/>
              <w:spacing w:line="300" w:lineRule="auto"/>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2.</w:t>
            </w:r>
            <w:r w:rsidR="00F5087C" w:rsidRPr="00047B98">
              <w:rPr>
                <w:rFonts w:asciiTheme="minorEastAsia" w:eastAsiaTheme="minorEastAsia" w:hAnsiTheme="minorEastAsia" w:hint="eastAsia"/>
                <w:bCs/>
                <w:color w:val="000000"/>
                <w:sz w:val="20"/>
                <w:szCs w:val="20"/>
              </w:rPr>
              <w:t>共集电极放大电路的分析与设计</w:t>
            </w:r>
          </w:p>
          <w:p w:rsidR="00F5087C" w:rsidRPr="00047B98" w:rsidRDefault="00047B98" w:rsidP="00047B98">
            <w:pPr>
              <w:adjustRightInd w:val="0"/>
              <w:snapToGrid w:val="0"/>
              <w:spacing w:line="300" w:lineRule="auto"/>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3.</w:t>
            </w:r>
            <w:r w:rsidR="00F5087C" w:rsidRPr="00047B98">
              <w:rPr>
                <w:rFonts w:asciiTheme="minorEastAsia" w:eastAsiaTheme="minorEastAsia" w:hAnsiTheme="minorEastAsia" w:hint="eastAsia"/>
                <w:bCs/>
                <w:color w:val="000000"/>
                <w:sz w:val="20"/>
                <w:szCs w:val="20"/>
              </w:rPr>
              <w:t>差动式放大电路的分析与应用</w:t>
            </w:r>
          </w:p>
          <w:p w:rsidR="00F5087C" w:rsidRPr="00047B98" w:rsidRDefault="00B30AA1" w:rsidP="00047B98">
            <w:pPr>
              <w:adjustRightInd w:val="0"/>
              <w:snapToGrid w:val="0"/>
              <w:spacing w:line="300" w:lineRule="auto"/>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4</w:t>
            </w:r>
            <w:r w:rsidR="00047B98">
              <w:rPr>
                <w:rFonts w:asciiTheme="minorEastAsia" w:eastAsiaTheme="minorEastAsia" w:hAnsiTheme="minorEastAsia" w:hint="eastAsia"/>
                <w:bCs/>
                <w:color w:val="000000"/>
                <w:sz w:val="20"/>
                <w:szCs w:val="20"/>
              </w:rPr>
              <w:t>.</w:t>
            </w:r>
            <w:r w:rsidR="00F5087C" w:rsidRPr="00047B98">
              <w:rPr>
                <w:rFonts w:asciiTheme="minorEastAsia" w:eastAsiaTheme="minorEastAsia" w:hAnsiTheme="minorEastAsia" w:hint="eastAsia"/>
                <w:bCs/>
                <w:color w:val="000000"/>
                <w:sz w:val="20"/>
                <w:szCs w:val="20"/>
              </w:rPr>
              <w:t>互补对称功率放大电路的分析应用</w:t>
            </w:r>
          </w:p>
          <w:p w:rsidR="00F5087C" w:rsidRPr="00047B98" w:rsidRDefault="00B30AA1" w:rsidP="00047B98">
            <w:pPr>
              <w:adjustRightInd w:val="0"/>
              <w:snapToGrid w:val="0"/>
              <w:spacing w:line="300" w:lineRule="auto"/>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5</w:t>
            </w:r>
            <w:r w:rsidR="00047B98">
              <w:rPr>
                <w:rFonts w:asciiTheme="minorEastAsia" w:eastAsiaTheme="minorEastAsia" w:hAnsiTheme="minorEastAsia" w:hint="eastAsia"/>
                <w:bCs/>
                <w:color w:val="000000"/>
                <w:sz w:val="20"/>
                <w:szCs w:val="20"/>
              </w:rPr>
              <w:t>.</w:t>
            </w:r>
            <w:r w:rsidR="00F5087C" w:rsidRPr="00047B98">
              <w:rPr>
                <w:rFonts w:asciiTheme="minorEastAsia" w:eastAsiaTheme="minorEastAsia" w:hAnsiTheme="minorEastAsia" w:hint="eastAsia"/>
                <w:bCs/>
                <w:color w:val="000000"/>
                <w:sz w:val="20"/>
                <w:szCs w:val="20"/>
              </w:rPr>
              <w:t>场效应管放大电路的分析与设计</w:t>
            </w:r>
          </w:p>
        </w:tc>
        <w:tc>
          <w:tcPr>
            <w:tcW w:w="709" w:type="dxa"/>
            <w:shd w:val="clear" w:color="auto" w:fill="auto"/>
            <w:vAlign w:val="center"/>
          </w:tcPr>
          <w:p w:rsidR="00F5087C" w:rsidRPr="00047B98" w:rsidRDefault="00F5087C" w:rsidP="00F5087C">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1</w:t>
            </w:r>
            <w:r w:rsidR="00B30AA1">
              <w:rPr>
                <w:rFonts w:asciiTheme="minorEastAsia" w:eastAsiaTheme="minorEastAsia" w:hAnsiTheme="minorEastAsia" w:hint="eastAsia"/>
                <w:color w:val="000000"/>
                <w:sz w:val="20"/>
                <w:szCs w:val="20"/>
              </w:rPr>
              <w:t>0</w:t>
            </w:r>
          </w:p>
        </w:tc>
        <w:tc>
          <w:tcPr>
            <w:tcW w:w="4110" w:type="dxa"/>
            <w:shd w:val="clear" w:color="auto" w:fill="auto"/>
            <w:vAlign w:val="center"/>
          </w:tcPr>
          <w:p w:rsidR="00F5087C" w:rsidRPr="00047B98" w:rsidRDefault="00F5087C"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要求学生掌握各种放大电</w:t>
            </w:r>
            <w:r w:rsidR="002D6D32">
              <w:rPr>
                <w:rFonts w:asciiTheme="minorEastAsia" w:eastAsiaTheme="minorEastAsia" w:hAnsiTheme="minorEastAsia" w:hint="eastAsia"/>
                <w:color w:val="000000"/>
                <w:sz w:val="20"/>
                <w:szCs w:val="20"/>
              </w:rPr>
              <w:t>路的基本结构和工作原理，静态工作点及微变等效模型，电压放大倍数</w:t>
            </w:r>
            <w:r w:rsidRPr="00047B98">
              <w:rPr>
                <w:rFonts w:asciiTheme="minorEastAsia" w:eastAsiaTheme="minorEastAsia" w:hAnsiTheme="minorEastAsia" w:hint="eastAsia"/>
                <w:color w:val="000000"/>
                <w:sz w:val="20"/>
                <w:szCs w:val="20"/>
              </w:rPr>
              <w:t>估算，输入电阻、输出电阻的概念。</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重点：各种放大电路的分析计算</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难点：场效应管放大电路的学习</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教学方法：讲授+习题+课堂讨论</w:t>
            </w:r>
          </w:p>
        </w:tc>
        <w:tc>
          <w:tcPr>
            <w:tcW w:w="1276" w:type="dxa"/>
            <w:shd w:val="clear" w:color="auto" w:fill="auto"/>
            <w:vAlign w:val="center"/>
          </w:tcPr>
          <w:p w:rsidR="00F5087C" w:rsidRPr="00047B98" w:rsidRDefault="00152276" w:rsidP="00F5087C">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完成分立元件放大电路分析的相关习题</w:t>
            </w:r>
          </w:p>
        </w:tc>
        <w:tc>
          <w:tcPr>
            <w:tcW w:w="1843" w:type="dxa"/>
            <w:shd w:val="clear" w:color="auto" w:fill="auto"/>
            <w:vAlign w:val="center"/>
          </w:tcPr>
          <w:p w:rsidR="00F5087C" w:rsidRPr="00047B98" w:rsidRDefault="00F5087C" w:rsidP="00F5087C">
            <w:pPr>
              <w:adjustRightInd w:val="0"/>
              <w:snapToGrid w:val="0"/>
              <w:spacing w:line="300" w:lineRule="auto"/>
              <w:rPr>
                <w:rFonts w:asciiTheme="minorEastAsia" w:eastAsiaTheme="minorEastAsia" w:hAnsiTheme="minorEastAsia"/>
                <w:i/>
                <w:color w:val="000000"/>
                <w:sz w:val="20"/>
                <w:szCs w:val="20"/>
              </w:rPr>
            </w:pPr>
            <w:r w:rsidRPr="00047B98">
              <w:rPr>
                <w:rFonts w:asciiTheme="minorEastAsia" w:eastAsiaTheme="minorEastAsia" w:hAnsiTheme="minorEastAsia" w:hint="eastAsia"/>
                <w:color w:val="000000"/>
                <w:sz w:val="20"/>
                <w:szCs w:val="20"/>
              </w:rPr>
              <w:t>要求学生课后复习并查阅资料，进一步理解基本放大电路的电路结构及工作原理。</w:t>
            </w:r>
          </w:p>
        </w:tc>
      </w:tr>
      <w:tr w:rsidR="00152276" w:rsidRPr="00047B98" w:rsidTr="002D6D32">
        <w:trPr>
          <w:trHeight w:val="745"/>
        </w:trPr>
        <w:tc>
          <w:tcPr>
            <w:tcW w:w="529" w:type="dxa"/>
            <w:shd w:val="clear" w:color="auto" w:fill="auto"/>
            <w:vAlign w:val="center"/>
          </w:tcPr>
          <w:p w:rsidR="00152276" w:rsidRPr="00047B98" w:rsidRDefault="00152276" w:rsidP="00152276">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5</w:t>
            </w:r>
          </w:p>
        </w:tc>
        <w:tc>
          <w:tcPr>
            <w:tcW w:w="1276" w:type="dxa"/>
            <w:shd w:val="clear" w:color="auto" w:fill="auto"/>
            <w:vAlign w:val="center"/>
          </w:tcPr>
          <w:p w:rsidR="00152276" w:rsidRPr="00047B98" w:rsidRDefault="00152276" w:rsidP="00152276">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集成运放</w:t>
            </w:r>
          </w:p>
        </w:tc>
        <w:tc>
          <w:tcPr>
            <w:tcW w:w="3969" w:type="dxa"/>
            <w:shd w:val="clear" w:color="auto" w:fill="auto"/>
            <w:vAlign w:val="center"/>
          </w:tcPr>
          <w:p w:rsidR="00152276" w:rsidRPr="00047B98" w:rsidRDefault="00047B98" w:rsidP="00047B98">
            <w:pPr>
              <w:adjustRightInd w:val="0"/>
              <w:snapToGrid w:val="0"/>
              <w:spacing w:line="300" w:lineRule="auto"/>
              <w:ind w:left="174" w:hangingChars="87" w:hanging="174"/>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1.</w:t>
            </w:r>
            <w:r w:rsidR="00152276" w:rsidRPr="00047B98">
              <w:rPr>
                <w:rFonts w:asciiTheme="minorEastAsia" w:eastAsiaTheme="minorEastAsia" w:hAnsiTheme="minorEastAsia" w:hint="eastAsia"/>
                <w:color w:val="000000"/>
                <w:sz w:val="20"/>
                <w:szCs w:val="20"/>
              </w:rPr>
              <w:t>放大电路级间耦合的特点；理想运算放大器的模型，集成运算放大器的外部特性及主要参数。</w:t>
            </w:r>
          </w:p>
          <w:p w:rsidR="00152276" w:rsidRPr="00047B98" w:rsidRDefault="00047B98" w:rsidP="00047B98">
            <w:pPr>
              <w:adjustRightInd w:val="0"/>
              <w:snapToGrid w:val="0"/>
              <w:spacing w:line="300" w:lineRule="auto"/>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2.</w:t>
            </w:r>
            <w:r w:rsidR="00152276" w:rsidRPr="00047B98">
              <w:rPr>
                <w:rFonts w:asciiTheme="minorEastAsia" w:eastAsiaTheme="minorEastAsia" w:hAnsiTheme="minorEastAsia" w:hint="eastAsia"/>
                <w:color w:val="000000"/>
                <w:sz w:val="20"/>
                <w:szCs w:val="20"/>
              </w:rPr>
              <w:t>反馈的概念</w:t>
            </w:r>
          </w:p>
          <w:p w:rsidR="00152276" w:rsidRPr="00047B98" w:rsidRDefault="00047B98" w:rsidP="00047B98">
            <w:pPr>
              <w:adjustRightInd w:val="0"/>
              <w:snapToGrid w:val="0"/>
              <w:spacing w:line="300" w:lineRule="auto"/>
              <w:ind w:left="174" w:hangingChars="87" w:hanging="174"/>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3.</w:t>
            </w:r>
            <w:r w:rsidR="00152276" w:rsidRPr="00047B98">
              <w:rPr>
                <w:rFonts w:asciiTheme="minorEastAsia" w:eastAsiaTheme="minorEastAsia" w:hAnsiTheme="minorEastAsia" w:hint="eastAsia"/>
                <w:color w:val="000000"/>
                <w:sz w:val="20"/>
                <w:szCs w:val="20"/>
              </w:rPr>
              <w:t>集成运算放大器的比例、加减、积分和微分运算；</w:t>
            </w:r>
          </w:p>
          <w:p w:rsidR="00152276" w:rsidRPr="00047B98" w:rsidRDefault="00047B98" w:rsidP="00047B98">
            <w:pPr>
              <w:adjustRightInd w:val="0"/>
              <w:snapToGrid w:val="0"/>
              <w:spacing w:line="300" w:lineRule="auto"/>
              <w:rPr>
                <w:rFonts w:asciiTheme="minorEastAsia" w:eastAsiaTheme="minorEastAsia" w:hAnsiTheme="minorEastAsia"/>
                <w:color w:val="000000"/>
                <w:sz w:val="20"/>
                <w:szCs w:val="20"/>
              </w:rPr>
            </w:pPr>
            <w:r>
              <w:rPr>
                <w:rFonts w:asciiTheme="minorEastAsia" w:eastAsiaTheme="minorEastAsia" w:hAnsiTheme="minorEastAsia" w:hint="eastAsia"/>
                <w:bCs/>
                <w:color w:val="000000"/>
                <w:sz w:val="20"/>
                <w:szCs w:val="20"/>
              </w:rPr>
              <w:t>4.</w:t>
            </w:r>
            <w:r w:rsidR="00152276" w:rsidRPr="00047B98">
              <w:rPr>
                <w:rFonts w:asciiTheme="minorEastAsia" w:eastAsiaTheme="minorEastAsia" w:hAnsiTheme="minorEastAsia" w:hint="eastAsia"/>
                <w:bCs/>
                <w:color w:val="000000"/>
                <w:sz w:val="20"/>
                <w:szCs w:val="20"/>
              </w:rPr>
              <w:t>集成运放的非线性应用</w:t>
            </w:r>
          </w:p>
        </w:tc>
        <w:tc>
          <w:tcPr>
            <w:tcW w:w="709" w:type="dxa"/>
            <w:shd w:val="clear" w:color="auto" w:fill="auto"/>
            <w:vAlign w:val="center"/>
          </w:tcPr>
          <w:p w:rsidR="00152276" w:rsidRPr="00047B98" w:rsidRDefault="00152276" w:rsidP="00152276">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1</w:t>
            </w:r>
            <w:r w:rsidR="00B30AA1">
              <w:rPr>
                <w:rFonts w:asciiTheme="minorEastAsia" w:eastAsiaTheme="minorEastAsia" w:hAnsiTheme="minorEastAsia" w:hint="eastAsia"/>
                <w:color w:val="000000"/>
                <w:sz w:val="20"/>
                <w:szCs w:val="20"/>
              </w:rPr>
              <w:t>0</w:t>
            </w:r>
            <w:bookmarkStart w:id="0" w:name="_GoBack"/>
            <w:bookmarkEnd w:id="0"/>
          </w:p>
        </w:tc>
        <w:tc>
          <w:tcPr>
            <w:tcW w:w="4110" w:type="dxa"/>
            <w:shd w:val="clear" w:color="auto" w:fill="auto"/>
            <w:vAlign w:val="center"/>
          </w:tcPr>
          <w:p w:rsidR="00152276" w:rsidRPr="00047B98" w:rsidRDefault="00152276"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要求学生掌握各种反馈类型，集成运放的分析方法及应用，包括线性应用和非线性应用。应用工程化思想构建电路系统设计方案，熟练掌握各类信号运算单元、信号发生器、信号处理模块设计思路。</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重点：各种集成运算放大器的分析</w:t>
            </w:r>
          </w:p>
          <w:p w:rsidR="00A14D4A" w:rsidRPr="00047B98" w:rsidRDefault="00A14D4A"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难点：</w:t>
            </w:r>
            <w:r w:rsidR="00492D58" w:rsidRPr="00047B98">
              <w:rPr>
                <w:rFonts w:asciiTheme="minorEastAsia" w:eastAsiaTheme="minorEastAsia" w:hAnsiTheme="minorEastAsia" w:hint="eastAsia"/>
                <w:color w:val="000000"/>
                <w:sz w:val="20"/>
                <w:szCs w:val="20"/>
              </w:rPr>
              <w:t>集成运放的非线性应用</w:t>
            </w:r>
          </w:p>
          <w:p w:rsidR="00492D58" w:rsidRPr="00047B98" w:rsidRDefault="00492D58" w:rsidP="00A14D4A">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教学方法：讲授+课堂讨论+实例分析</w:t>
            </w:r>
          </w:p>
        </w:tc>
        <w:tc>
          <w:tcPr>
            <w:tcW w:w="1276" w:type="dxa"/>
            <w:shd w:val="clear" w:color="auto" w:fill="auto"/>
            <w:vAlign w:val="center"/>
          </w:tcPr>
          <w:p w:rsidR="00152276" w:rsidRPr="00047B98" w:rsidRDefault="00152276" w:rsidP="00152276">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完成集成运算放大电路分析的相关习题</w:t>
            </w:r>
          </w:p>
        </w:tc>
        <w:tc>
          <w:tcPr>
            <w:tcW w:w="1843" w:type="dxa"/>
            <w:shd w:val="clear" w:color="auto" w:fill="auto"/>
            <w:vAlign w:val="center"/>
          </w:tcPr>
          <w:p w:rsidR="00152276" w:rsidRPr="00047B98" w:rsidRDefault="00152276" w:rsidP="00152276">
            <w:pPr>
              <w:adjustRightInd w:val="0"/>
              <w:snapToGrid w:val="0"/>
              <w:spacing w:line="300" w:lineRule="auto"/>
              <w:rPr>
                <w:rFonts w:asciiTheme="minorEastAsia" w:eastAsiaTheme="minorEastAsia" w:hAnsiTheme="minorEastAsia"/>
                <w:i/>
                <w:color w:val="000000"/>
                <w:sz w:val="20"/>
                <w:szCs w:val="20"/>
              </w:rPr>
            </w:pPr>
            <w:r w:rsidRPr="00047B98">
              <w:rPr>
                <w:rFonts w:asciiTheme="minorEastAsia" w:eastAsiaTheme="minorEastAsia" w:hAnsiTheme="minorEastAsia" w:hint="eastAsia"/>
                <w:color w:val="000000"/>
                <w:sz w:val="20"/>
                <w:szCs w:val="20"/>
              </w:rPr>
              <w:t>要求学生课后复习，进一步理解集成运放的工作原理，并通过查阅资料，了解生产生活中哪些应用涉及到集成运放的使用。</w:t>
            </w:r>
          </w:p>
        </w:tc>
      </w:tr>
      <w:tr w:rsidR="00152276" w:rsidRPr="00047B98" w:rsidTr="002D6D32">
        <w:trPr>
          <w:trHeight w:val="745"/>
        </w:trPr>
        <w:tc>
          <w:tcPr>
            <w:tcW w:w="529" w:type="dxa"/>
            <w:shd w:val="clear" w:color="auto" w:fill="auto"/>
            <w:vAlign w:val="center"/>
          </w:tcPr>
          <w:p w:rsidR="00152276" w:rsidRPr="00047B98" w:rsidRDefault="00152276" w:rsidP="00152276">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6</w:t>
            </w:r>
          </w:p>
        </w:tc>
        <w:tc>
          <w:tcPr>
            <w:tcW w:w="1276" w:type="dxa"/>
            <w:shd w:val="clear" w:color="auto" w:fill="auto"/>
            <w:vAlign w:val="center"/>
          </w:tcPr>
          <w:p w:rsidR="00152276" w:rsidRPr="00047B98" w:rsidRDefault="00152276" w:rsidP="00152276">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直流电源</w:t>
            </w:r>
          </w:p>
        </w:tc>
        <w:tc>
          <w:tcPr>
            <w:tcW w:w="3969" w:type="dxa"/>
            <w:shd w:val="clear" w:color="auto" w:fill="auto"/>
            <w:vAlign w:val="center"/>
          </w:tcPr>
          <w:p w:rsidR="00152276" w:rsidRPr="00047B98" w:rsidRDefault="00047B98" w:rsidP="00047B98">
            <w:pPr>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1.</w:t>
            </w:r>
            <w:r w:rsidR="00152276" w:rsidRPr="00047B98">
              <w:rPr>
                <w:rFonts w:asciiTheme="minorEastAsia" w:eastAsiaTheme="minorEastAsia" w:hAnsiTheme="minorEastAsia" w:hint="eastAsia"/>
                <w:bCs/>
                <w:color w:val="000000"/>
                <w:sz w:val="20"/>
                <w:szCs w:val="20"/>
              </w:rPr>
              <w:t>直流电源基本组成</w:t>
            </w:r>
          </w:p>
          <w:p w:rsidR="00152276" w:rsidRPr="00047B98" w:rsidRDefault="00047B98" w:rsidP="00047B98">
            <w:pPr>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2.</w:t>
            </w:r>
            <w:r w:rsidR="00152276" w:rsidRPr="00047B98">
              <w:rPr>
                <w:rFonts w:asciiTheme="minorEastAsia" w:eastAsiaTheme="minorEastAsia" w:hAnsiTheme="minorEastAsia" w:hint="eastAsia"/>
                <w:bCs/>
                <w:color w:val="000000"/>
                <w:sz w:val="20"/>
                <w:szCs w:val="20"/>
              </w:rPr>
              <w:t>单相桥式整流电路工作原理</w:t>
            </w:r>
          </w:p>
          <w:p w:rsidR="00152276" w:rsidRPr="00047B98" w:rsidRDefault="00047B98" w:rsidP="00047B98">
            <w:pPr>
              <w:rPr>
                <w:rFonts w:asciiTheme="minorEastAsia" w:eastAsiaTheme="minorEastAsia" w:hAnsiTheme="minorEastAsia"/>
                <w:bCs/>
                <w:color w:val="000000"/>
                <w:sz w:val="20"/>
                <w:szCs w:val="20"/>
              </w:rPr>
            </w:pPr>
            <w:r>
              <w:rPr>
                <w:rFonts w:asciiTheme="minorEastAsia" w:eastAsiaTheme="minorEastAsia" w:hAnsiTheme="minorEastAsia" w:hint="eastAsia"/>
                <w:bCs/>
                <w:color w:val="000000"/>
                <w:sz w:val="20"/>
                <w:szCs w:val="20"/>
              </w:rPr>
              <w:t>3.</w:t>
            </w:r>
            <w:r w:rsidR="00152276" w:rsidRPr="00047B98">
              <w:rPr>
                <w:rFonts w:asciiTheme="minorEastAsia" w:eastAsiaTheme="minorEastAsia" w:hAnsiTheme="minorEastAsia" w:hint="eastAsia"/>
                <w:bCs/>
                <w:color w:val="000000"/>
                <w:sz w:val="20"/>
                <w:szCs w:val="20"/>
              </w:rPr>
              <w:t>滤波电路工作原理</w:t>
            </w:r>
          </w:p>
          <w:p w:rsidR="00152276" w:rsidRPr="00047B98" w:rsidRDefault="00047B98" w:rsidP="00047B98">
            <w:pPr>
              <w:rPr>
                <w:rFonts w:asciiTheme="minorEastAsia" w:eastAsiaTheme="minorEastAsia" w:hAnsiTheme="minorEastAsia"/>
                <w:color w:val="000000"/>
                <w:sz w:val="20"/>
                <w:szCs w:val="20"/>
              </w:rPr>
            </w:pPr>
            <w:r>
              <w:rPr>
                <w:rFonts w:asciiTheme="minorEastAsia" w:eastAsiaTheme="minorEastAsia" w:hAnsiTheme="minorEastAsia" w:hint="eastAsia"/>
                <w:bCs/>
                <w:color w:val="000000"/>
                <w:sz w:val="20"/>
                <w:szCs w:val="20"/>
              </w:rPr>
              <w:t>4.</w:t>
            </w:r>
            <w:r w:rsidR="00152276" w:rsidRPr="00047B98">
              <w:rPr>
                <w:rFonts w:asciiTheme="minorEastAsia" w:eastAsiaTheme="minorEastAsia" w:hAnsiTheme="minorEastAsia" w:hint="eastAsia"/>
                <w:bCs/>
                <w:color w:val="000000"/>
                <w:sz w:val="20"/>
                <w:szCs w:val="20"/>
              </w:rPr>
              <w:t>串联型稳压电路工作原理</w:t>
            </w:r>
          </w:p>
        </w:tc>
        <w:tc>
          <w:tcPr>
            <w:tcW w:w="709" w:type="dxa"/>
            <w:shd w:val="clear" w:color="auto" w:fill="auto"/>
            <w:vAlign w:val="center"/>
          </w:tcPr>
          <w:p w:rsidR="00152276" w:rsidRPr="00047B98" w:rsidRDefault="00152276" w:rsidP="00152276">
            <w:pPr>
              <w:adjustRightInd w:val="0"/>
              <w:snapToGrid w:val="0"/>
              <w:spacing w:line="300" w:lineRule="auto"/>
              <w:jc w:val="center"/>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4</w:t>
            </w:r>
          </w:p>
        </w:tc>
        <w:tc>
          <w:tcPr>
            <w:tcW w:w="4110" w:type="dxa"/>
            <w:shd w:val="clear" w:color="auto" w:fill="auto"/>
            <w:vAlign w:val="center"/>
          </w:tcPr>
          <w:p w:rsidR="00152276" w:rsidRPr="00047B98" w:rsidRDefault="00152276" w:rsidP="00492D58">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要求学生掌握直流电源的基本结构。正确理解整流、滤波、稳压各个环节的工作原理。</w:t>
            </w:r>
          </w:p>
          <w:p w:rsidR="00492D58" w:rsidRPr="00047B98" w:rsidRDefault="00492D58" w:rsidP="00492D58">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重点：整流、滤波电路的分析与计算</w:t>
            </w:r>
          </w:p>
          <w:p w:rsidR="00492D58" w:rsidRPr="00047B98" w:rsidRDefault="00492D58" w:rsidP="00492D58">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难点：稳压电路的应用</w:t>
            </w:r>
          </w:p>
          <w:p w:rsidR="00492D58" w:rsidRPr="00047B98" w:rsidRDefault="00492D58" w:rsidP="00492D58">
            <w:pPr>
              <w:adjustRightInd w:val="0"/>
              <w:snapToGrid w:val="0"/>
              <w:spacing w:line="300" w:lineRule="auto"/>
              <w:jc w:val="left"/>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教学方法：讲授+习题</w:t>
            </w:r>
          </w:p>
        </w:tc>
        <w:tc>
          <w:tcPr>
            <w:tcW w:w="1276" w:type="dxa"/>
            <w:shd w:val="clear" w:color="auto" w:fill="auto"/>
            <w:vAlign w:val="center"/>
          </w:tcPr>
          <w:p w:rsidR="00152276" w:rsidRPr="00047B98" w:rsidRDefault="00152276" w:rsidP="00152276">
            <w:pPr>
              <w:adjustRightInd w:val="0"/>
              <w:snapToGrid w:val="0"/>
              <w:spacing w:line="300" w:lineRule="auto"/>
              <w:rPr>
                <w:rFonts w:asciiTheme="minorEastAsia" w:eastAsiaTheme="minorEastAsia" w:hAnsiTheme="minorEastAsia"/>
                <w:color w:val="000000"/>
                <w:sz w:val="20"/>
                <w:szCs w:val="20"/>
              </w:rPr>
            </w:pPr>
            <w:r w:rsidRPr="00047B98">
              <w:rPr>
                <w:rFonts w:asciiTheme="minorEastAsia" w:eastAsiaTheme="minorEastAsia" w:hAnsiTheme="minorEastAsia" w:hint="eastAsia"/>
                <w:color w:val="000000"/>
                <w:sz w:val="20"/>
                <w:szCs w:val="20"/>
              </w:rPr>
              <w:t>完成整流滤波电路分析的相关习题</w:t>
            </w:r>
          </w:p>
        </w:tc>
        <w:tc>
          <w:tcPr>
            <w:tcW w:w="1843" w:type="dxa"/>
            <w:shd w:val="clear" w:color="auto" w:fill="auto"/>
            <w:vAlign w:val="center"/>
          </w:tcPr>
          <w:p w:rsidR="00152276" w:rsidRPr="00047B98" w:rsidRDefault="00152276" w:rsidP="00152276">
            <w:pPr>
              <w:adjustRightInd w:val="0"/>
              <w:snapToGrid w:val="0"/>
              <w:spacing w:line="300" w:lineRule="auto"/>
              <w:rPr>
                <w:rFonts w:asciiTheme="minorEastAsia" w:eastAsiaTheme="minorEastAsia" w:hAnsiTheme="minorEastAsia"/>
                <w:i/>
                <w:color w:val="000000"/>
                <w:sz w:val="20"/>
                <w:szCs w:val="20"/>
              </w:rPr>
            </w:pPr>
            <w:r w:rsidRPr="00047B98">
              <w:rPr>
                <w:rFonts w:asciiTheme="minorEastAsia" w:eastAsiaTheme="minorEastAsia" w:hAnsiTheme="minorEastAsia" w:hint="eastAsia"/>
                <w:color w:val="000000"/>
                <w:sz w:val="20"/>
                <w:szCs w:val="20"/>
              </w:rPr>
              <w:t>要求学生课前预习直流电源及相关电路的工作原理。</w:t>
            </w:r>
          </w:p>
        </w:tc>
      </w:tr>
    </w:tbl>
    <w:p w:rsidR="00E902C9" w:rsidRPr="002B6AB8" w:rsidRDefault="001D2AE4" w:rsidP="002B6AB8">
      <w:pPr>
        <w:adjustRightInd w:val="0"/>
        <w:snapToGrid w:val="0"/>
        <w:spacing w:beforeLines="50" w:before="120" w:afterLines="50" w:after="120" w:line="400" w:lineRule="exact"/>
        <w:ind w:firstLineChars="177" w:firstLine="425"/>
        <w:rPr>
          <w:rFonts w:ascii="黑体" w:eastAsia="黑体" w:hAnsi="黑体"/>
          <w:sz w:val="24"/>
        </w:rPr>
      </w:pPr>
      <w:r w:rsidRPr="002B6AB8">
        <w:rPr>
          <w:rFonts w:ascii="黑体" w:eastAsia="黑体" w:hAnsi="黑体" w:hint="eastAsia"/>
          <w:sz w:val="24"/>
        </w:rPr>
        <w:t>3.2</w:t>
      </w:r>
      <w:r w:rsidRPr="002B6AB8">
        <w:rPr>
          <w:rFonts w:ascii="黑体" w:eastAsia="黑体" w:hAnsi="黑体"/>
          <w:sz w:val="24"/>
        </w:rPr>
        <w:t xml:space="preserve"> </w:t>
      </w:r>
      <w:r w:rsidR="00E902C9" w:rsidRPr="002B6AB8">
        <w:rPr>
          <w:rFonts w:ascii="黑体" w:eastAsia="黑体" w:hAnsi="黑体" w:hint="eastAsia"/>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
        <w:gridCol w:w="1276"/>
        <w:gridCol w:w="425"/>
        <w:gridCol w:w="425"/>
        <w:gridCol w:w="709"/>
        <w:gridCol w:w="6946"/>
        <w:gridCol w:w="2693"/>
        <w:gridCol w:w="1047"/>
      </w:tblGrid>
      <w:tr w:rsidR="002D6D32" w:rsidRPr="00261E72" w:rsidTr="002D6D32">
        <w:trPr>
          <w:trHeight w:val="343"/>
        </w:trPr>
        <w:tc>
          <w:tcPr>
            <w:tcW w:w="349" w:type="dxa"/>
            <w:vMerge w:val="restart"/>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序号</w:t>
            </w:r>
          </w:p>
        </w:tc>
        <w:tc>
          <w:tcPr>
            <w:tcW w:w="1276" w:type="dxa"/>
            <w:vMerge w:val="restart"/>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项目名称</w:t>
            </w:r>
          </w:p>
        </w:tc>
        <w:tc>
          <w:tcPr>
            <w:tcW w:w="425" w:type="dxa"/>
            <w:vMerge w:val="restart"/>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学时</w:t>
            </w:r>
          </w:p>
        </w:tc>
        <w:tc>
          <w:tcPr>
            <w:tcW w:w="425" w:type="dxa"/>
            <w:vMerge w:val="restart"/>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类型</w:t>
            </w:r>
          </w:p>
        </w:tc>
        <w:tc>
          <w:tcPr>
            <w:tcW w:w="709" w:type="dxa"/>
            <w:vMerge w:val="restart"/>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每组人数</w:t>
            </w:r>
          </w:p>
        </w:tc>
        <w:tc>
          <w:tcPr>
            <w:tcW w:w="6946" w:type="dxa"/>
            <w:vMerge w:val="restart"/>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color w:val="000000"/>
                <w:sz w:val="20"/>
                <w:szCs w:val="20"/>
              </w:rPr>
              <w:t>教学要求</w:t>
            </w:r>
          </w:p>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color w:val="000000"/>
                <w:sz w:val="20"/>
                <w:szCs w:val="20"/>
              </w:rPr>
              <w:t>(应明确教学重点、难点和教学方法)</w:t>
            </w:r>
          </w:p>
        </w:tc>
        <w:tc>
          <w:tcPr>
            <w:tcW w:w="3740" w:type="dxa"/>
            <w:gridSpan w:val="2"/>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学生任务</w:t>
            </w:r>
          </w:p>
        </w:tc>
      </w:tr>
      <w:tr w:rsidR="002D6D32" w:rsidRPr="00261E72" w:rsidTr="002D6D32">
        <w:trPr>
          <w:trHeight w:val="680"/>
        </w:trPr>
        <w:tc>
          <w:tcPr>
            <w:tcW w:w="349" w:type="dxa"/>
            <w:vMerge/>
            <w:vAlign w:val="center"/>
          </w:tcPr>
          <w:p w:rsidR="002D6D32" w:rsidRPr="002B6AB8" w:rsidRDefault="002D6D32" w:rsidP="00F83947">
            <w:pPr>
              <w:adjustRightInd w:val="0"/>
              <w:snapToGrid w:val="0"/>
              <w:spacing w:line="300" w:lineRule="auto"/>
              <w:jc w:val="center"/>
              <w:rPr>
                <w:rFonts w:ascii="黑体" w:eastAsia="黑体" w:hAnsi="黑体"/>
                <w:sz w:val="20"/>
                <w:szCs w:val="20"/>
              </w:rPr>
            </w:pPr>
          </w:p>
        </w:tc>
        <w:tc>
          <w:tcPr>
            <w:tcW w:w="1276" w:type="dxa"/>
            <w:vMerge/>
            <w:vAlign w:val="center"/>
          </w:tcPr>
          <w:p w:rsidR="002D6D32" w:rsidRPr="002B6AB8" w:rsidRDefault="002D6D32" w:rsidP="00F83947">
            <w:pPr>
              <w:adjustRightInd w:val="0"/>
              <w:snapToGrid w:val="0"/>
              <w:spacing w:line="300" w:lineRule="auto"/>
              <w:jc w:val="center"/>
              <w:rPr>
                <w:rFonts w:ascii="黑体" w:eastAsia="黑体" w:hAnsi="黑体"/>
                <w:sz w:val="20"/>
                <w:szCs w:val="20"/>
              </w:rPr>
            </w:pPr>
          </w:p>
        </w:tc>
        <w:tc>
          <w:tcPr>
            <w:tcW w:w="425" w:type="dxa"/>
            <w:vMerge/>
            <w:vAlign w:val="center"/>
          </w:tcPr>
          <w:p w:rsidR="002D6D32" w:rsidRPr="002B6AB8" w:rsidRDefault="002D6D32" w:rsidP="00F83947">
            <w:pPr>
              <w:adjustRightInd w:val="0"/>
              <w:snapToGrid w:val="0"/>
              <w:spacing w:line="300" w:lineRule="auto"/>
              <w:jc w:val="center"/>
              <w:rPr>
                <w:rFonts w:ascii="黑体" w:eastAsia="黑体" w:hAnsi="黑体"/>
                <w:sz w:val="20"/>
                <w:szCs w:val="20"/>
              </w:rPr>
            </w:pPr>
          </w:p>
        </w:tc>
        <w:tc>
          <w:tcPr>
            <w:tcW w:w="425" w:type="dxa"/>
            <w:vMerge/>
            <w:vAlign w:val="center"/>
          </w:tcPr>
          <w:p w:rsidR="002D6D32" w:rsidRPr="002B6AB8" w:rsidRDefault="002D6D32" w:rsidP="00F83947">
            <w:pPr>
              <w:adjustRightInd w:val="0"/>
              <w:snapToGrid w:val="0"/>
              <w:spacing w:line="300" w:lineRule="auto"/>
              <w:jc w:val="center"/>
              <w:rPr>
                <w:rFonts w:ascii="黑体" w:eastAsia="黑体" w:hAnsi="黑体"/>
                <w:sz w:val="20"/>
                <w:szCs w:val="20"/>
              </w:rPr>
            </w:pPr>
          </w:p>
        </w:tc>
        <w:tc>
          <w:tcPr>
            <w:tcW w:w="709" w:type="dxa"/>
            <w:vMerge/>
            <w:vAlign w:val="center"/>
          </w:tcPr>
          <w:p w:rsidR="002D6D32" w:rsidRPr="002B6AB8" w:rsidRDefault="002D6D32" w:rsidP="00F83947">
            <w:pPr>
              <w:adjustRightInd w:val="0"/>
              <w:snapToGrid w:val="0"/>
              <w:spacing w:line="300" w:lineRule="auto"/>
              <w:jc w:val="center"/>
              <w:rPr>
                <w:rFonts w:ascii="黑体" w:eastAsia="黑体" w:hAnsi="黑体"/>
                <w:sz w:val="20"/>
                <w:szCs w:val="20"/>
              </w:rPr>
            </w:pPr>
          </w:p>
        </w:tc>
        <w:tc>
          <w:tcPr>
            <w:tcW w:w="6946" w:type="dxa"/>
            <w:vMerge/>
            <w:vAlign w:val="center"/>
          </w:tcPr>
          <w:p w:rsidR="002D6D32" w:rsidRPr="002B6AB8" w:rsidRDefault="002D6D32" w:rsidP="00F83947">
            <w:pPr>
              <w:adjustRightInd w:val="0"/>
              <w:snapToGrid w:val="0"/>
              <w:spacing w:line="300" w:lineRule="auto"/>
              <w:jc w:val="center"/>
              <w:rPr>
                <w:rFonts w:ascii="黑体" w:eastAsia="黑体" w:hAnsi="黑体"/>
                <w:sz w:val="20"/>
                <w:szCs w:val="20"/>
              </w:rPr>
            </w:pPr>
          </w:p>
        </w:tc>
        <w:tc>
          <w:tcPr>
            <w:tcW w:w="2693" w:type="dxa"/>
            <w:shd w:val="clear" w:color="auto" w:fill="auto"/>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hint="eastAsia"/>
                <w:color w:val="000000"/>
                <w:sz w:val="20"/>
                <w:szCs w:val="20"/>
              </w:rPr>
              <w:t>作业要求</w:t>
            </w:r>
          </w:p>
        </w:tc>
        <w:tc>
          <w:tcPr>
            <w:tcW w:w="1047" w:type="dxa"/>
            <w:shd w:val="clear" w:color="auto" w:fill="auto"/>
            <w:vAlign w:val="center"/>
          </w:tcPr>
          <w:p w:rsidR="002D6D32" w:rsidRPr="002B6AB8" w:rsidRDefault="002D6D32" w:rsidP="00F83947">
            <w:pPr>
              <w:adjustRightInd w:val="0"/>
              <w:snapToGrid w:val="0"/>
              <w:spacing w:line="300" w:lineRule="auto"/>
              <w:jc w:val="center"/>
              <w:rPr>
                <w:rFonts w:ascii="黑体" w:eastAsia="黑体" w:hAnsi="黑体"/>
                <w:color w:val="000000"/>
                <w:sz w:val="20"/>
                <w:szCs w:val="20"/>
              </w:rPr>
            </w:pPr>
            <w:r w:rsidRPr="002B6AB8">
              <w:rPr>
                <w:rFonts w:ascii="黑体" w:eastAsia="黑体" w:hAnsi="黑体"/>
                <w:color w:val="000000"/>
                <w:sz w:val="20"/>
                <w:szCs w:val="20"/>
              </w:rPr>
              <w:t>其他</w:t>
            </w:r>
            <w:r w:rsidRPr="002B6AB8">
              <w:rPr>
                <w:rFonts w:ascii="黑体" w:eastAsia="黑体" w:hAnsi="黑体" w:hint="eastAsia"/>
                <w:color w:val="000000"/>
                <w:sz w:val="20"/>
                <w:szCs w:val="20"/>
              </w:rPr>
              <w:t>要求</w:t>
            </w:r>
            <w:r w:rsidRPr="002B6AB8">
              <w:rPr>
                <w:rFonts w:ascii="黑体" w:eastAsia="黑体" w:hAnsi="黑体"/>
                <w:color w:val="000000"/>
                <w:sz w:val="20"/>
                <w:szCs w:val="20"/>
              </w:rPr>
              <w:t>(自学/</w:t>
            </w:r>
            <w:r w:rsidRPr="002B6AB8">
              <w:rPr>
                <w:rFonts w:ascii="黑体" w:eastAsia="黑体" w:hAnsi="黑体" w:hint="eastAsia"/>
                <w:color w:val="000000"/>
                <w:sz w:val="20"/>
                <w:szCs w:val="20"/>
              </w:rPr>
              <w:t>讨</w:t>
            </w:r>
            <w:r w:rsidRPr="002B6AB8">
              <w:rPr>
                <w:rFonts w:ascii="黑体" w:eastAsia="黑体" w:hAnsi="黑体" w:hint="eastAsia"/>
                <w:color w:val="000000"/>
                <w:sz w:val="20"/>
                <w:szCs w:val="20"/>
              </w:rPr>
              <w:lastRenderedPageBreak/>
              <w:t>论</w:t>
            </w:r>
            <w:r w:rsidRPr="002B6AB8">
              <w:rPr>
                <w:rFonts w:ascii="黑体" w:eastAsia="黑体" w:hAnsi="黑体"/>
                <w:color w:val="000000"/>
                <w:sz w:val="20"/>
                <w:szCs w:val="20"/>
              </w:rPr>
              <w:t>）</w:t>
            </w:r>
          </w:p>
        </w:tc>
      </w:tr>
      <w:tr w:rsidR="002D6D32" w:rsidRPr="00261E72" w:rsidTr="002D6D32">
        <w:trPr>
          <w:trHeight w:val="601"/>
        </w:trPr>
        <w:tc>
          <w:tcPr>
            <w:tcW w:w="34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lastRenderedPageBreak/>
              <w:t>1</w:t>
            </w:r>
          </w:p>
        </w:tc>
        <w:tc>
          <w:tcPr>
            <w:tcW w:w="1276" w:type="dxa"/>
            <w:vAlign w:val="center"/>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常用电子仪器的使用练习（电路元件伏安特性研究）</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3</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操作</w:t>
            </w:r>
          </w:p>
        </w:tc>
        <w:tc>
          <w:tcPr>
            <w:tcW w:w="70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1</w:t>
            </w:r>
            <w:r>
              <w:rPr>
                <w:rFonts w:asciiTheme="minorEastAsia" w:eastAsiaTheme="minorEastAsia" w:hAnsiTheme="minorEastAsia" w:hint="eastAsia"/>
                <w:color w:val="000000"/>
                <w:sz w:val="20"/>
                <w:szCs w:val="20"/>
              </w:rPr>
              <w:t>--</w:t>
            </w:r>
            <w:r w:rsidRPr="00261E72">
              <w:rPr>
                <w:rFonts w:asciiTheme="minorEastAsia" w:eastAsiaTheme="minorEastAsia" w:hAnsiTheme="minorEastAsia" w:hint="eastAsia"/>
                <w:color w:val="000000"/>
                <w:sz w:val="20"/>
                <w:szCs w:val="20"/>
              </w:rPr>
              <w:t>2</w:t>
            </w:r>
          </w:p>
        </w:tc>
        <w:tc>
          <w:tcPr>
            <w:tcW w:w="6946" w:type="dxa"/>
            <w:vAlign w:val="center"/>
          </w:tcPr>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测量线性、非线性电阻的伏安特性；测量稳压电源、稳流电源和实际电源的伏安特性。要求掌握线性电阻、非线性电阻伏安特性的逐点测试法；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重点：比较各种伏安特性测试结果，掌握不同性质元件的元件特性；</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难点：熟悉各种电子仪器仪表的使用方法；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教学方法：讲授+课堂讨论+动手实践</w:t>
            </w:r>
          </w:p>
        </w:tc>
        <w:tc>
          <w:tcPr>
            <w:tcW w:w="2693" w:type="dxa"/>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测量线性、非线性电阻的伏安特性；测量稳压电源、稳流电源和实际电源的伏安特性</w:t>
            </w:r>
          </w:p>
        </w:tc>
        <w:tc>
          <w:tcPr>
            <w:tcW w:w="1047" w:type="dxa"/>
            <w:vAlign w:val="center"/>
          </w:tcPr>
          <w:p w:rsidR="002D6D32" w:rsidRPr="00261E72" w:rsidRDefault="002D6D32" w:rsidP="00F83947">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完成实验预习和总结报告</w:t>
            </w:r>
          </w:p>
        </w:tc>
      </w:tr>
      <w:tr w:rsidR="002D6D32" w:rsidRPr="00261E72" w:rsidTr="002D6D32">
        <w:trPr>
          <w:trHeight w:val="601"/>
        </w:trPr>
        <w:tc>
          <w:tcPr>
            <w:tcW w:w="34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2</w:t>
            </w:r>
          </w:p>
        </w:tc>
        <w:tc>
          <w:tcPr>
            <w:tcW w:w="1276" w:type="dxa"/>
            <w:vAlign w:val="center"/>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直流电路特性研究</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2</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验证</w:t>
            </w:r>
          </w:p>
        </w:tc>
        <w:tc>
          <w:tcPr>
            <w:tcW w:w="70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1</w:t>
            </w:r>
            <w:r>
              <w:rPr>
                <w:rFonts w:asciiTheme="minorEastAsia" w:eastAsiaTheme="minorEastAsia" w:hAnsiTheme="minorEastAsia" w:hint="eastAsia"/>
                <w:color w:val="000000"/>
                <w:sz w:val="20"/>
                <w:szCs w:val="20"/>
              </w:rPr>
              <w:t>--</w:t>
            </w:r>
            <w:r w:rsidRPr="00261E72">
              <w:rPr>
                <w:rFonts w:asciiTheme="minorEastAsia" w:eastAsiaTheme="minorEastAsia" w:hAnsiTheme="minorEastAsia" w:hint="eastAsia"/>
                <w:color w:val="000000"/>
                <w:sz w:val="20"/>
                <w:szCs w:val="20"/>
              </w:rPr>
              <w:t>2</w:t>
            </w:r>
          </w:p>
        </w:tc>
        <w:tc>
          <w:tcPr>
            <w:tcW w:w="6946" w:type="dxa"/>
            <w:vAlign w:val="center"/>
          </w:tcPr>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验证基尔霍夫定律的正确性；验证线性电路叠加原理的正确性。加深对基尔霍夫定律的理解；重点：对线性电路的叠加性和齐次性的认识和理解；</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难点：预习时对各种电路理论值分析；</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教学方法：讲授+课堂讨论+动手实践</w:t>
            </w:r>
          </w:p>
        </w:tc>
        <w:tc>
          <w:tcPr>
            <w:tcW w:w="2693" w:type="dxa"/>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验证基尔霍夫定律的正确性；验证线性电路叠加原理的正确性</w:t>
            </w:r>
          </w:p>
        </w:tc>
        <w:tc>
          <w:tcPr>
            <w:tcW w:w="1047" w:type="dxa"/>
            <w:vAlign w:val="center"/>
          </w:tcPr>
          <w:p w:rsidR="002D6D32" w:rsidRPr="00261E72" w:rsidRDefault="002D6D32" w:rsidP="00F83947">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完成实验预习和总结报告</w:t>
            </w:r>
          </w:p>
        </w:tc>
      </w:tr>
      <w:tr w:rsidR="002D6D32" w:rsidRPr="00261E72" w:rsidTr="002D6D32">
        <w:trPr>
          <w:trHeight w:val="601"/>
        </w:trPr>
        <w:tc>
          <w:tcPr>
            <w:tcW w:w="34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3</w:t>
            </w:r>
          </w:p>
        </w:tc>
        <w:tc>
          <w:tcPr>
            <w:tcW w:w="1276" w:type="dxa"/>
            <w:vAlign w:val="center"/>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单相正弦交流电路</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2</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验证</w:t>
            </w:r>
          </w:p>
        </w:tc>
        <w:tc>
          <w:tcPr>
            <w:tcW w:w="70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1</w:t>
            </w:r>
            <w:r>
              <w:rPr>
                <w:rFonts w:asciiTheme="minorEastAsia" w:eastAsiaTheme="minorEastAsia" w:hAnsiTheme="minorEastAsia" w:hint="eastAsia"/>
                <w:color w:val="000000"/>
                <w:sz w:val="20"/>
                <w:szCs w:val="20"/>
              </w:rPr>
              <w:t>--</w:t>
            </w:r>
            <w:r w:rsidRPr="00261E72">
              <w:rPr>
                <w:rFonts w:asciiTheme="minorEastAsia" w:eastAsiaTheme="minorEastAsia" w:hAnsiTheme="minorEastAsia" w:hint="eastAsia"/>
                <w:color w:val="000000"/>
                <w:sz w:val="20"/>
                <w:szCs w:val="20"/>
              </w:rPr>
              <w:t>2</w:t>
            </w:r>
          </w:p>
        </w:tc>
        <w:tc>
          <w:tcPr>
            <w:tcW w:w="6946" w:type="dxa"/>
            <w:vAlign w:val="center"/>
          </w:tcPr>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测量正弦稳态交流电路中电压、电流相量之间的关系；测量功率因素与并联电容的关系。掌握日光灯线路的接线；</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重点：掌握改善电路功率因数的方法；难点：对日光灯管工作原理的理解；</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教学方法：讲授+课堂讨论+动手实践</w:t>
            </w:r>
          </w:p>
        </w:tc>
        <w:tc>
          <w:tcPr>
            <w:tcW w:w="2693" w:type="dxa"/>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测量正弦稳态交流电路中电压、电流相量之间的关系；测量功率因素与并联电容的关系；</w:t>
            </w:r>
          </w:p>
        </w:tc>
        <w:tc>
          <w:tcPr>
            <w:tcW w:w="1047" w:type="dxa"/>
            <w:vAlign w:val="center"/>
          </w:tcPr>
          <w:p w:rsidR="002D6D32" w:rsidRPr="00261E72" w:rsidRDefault="002D6D32" w:rsidP="00F83947">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完成实验预习和总结报告</w:t>
            </w:r>
          </w:p>
        </w:tc>
      </w:tr>
      <w:tr w:rsidR="002D6D32" w:rsidRPr="00261E72" w:rsidTr="002D6D32">
        <w:trPr>
          <w:trHeight w:val="601"/>
        </w:trPr>
        <w:tc>
          <w:tcPr>
            <w:tcW w:w="34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4</w:t>
            </w:r>
          </w:p>
        </w:tc>
        <w:tc>
          <w:tcPr>
            <w:tcW w:w="1276" w:type="dxa"/>
            <w:vAlign w:val="center"/>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三极管单管放大器</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3</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设计</w:t>
            </w:r>
          </w:p>
        </w:tc>
        <w:tc>
          <w:tcPr>
            <w:tcW w:w="70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1</w:t>
            </w:r>
            <w:r>
              <w:rPr>
                <w:rFonts w:asciiTheme="minorEastAsia" w:eastAsiaTheme="minorEastAsia" w:hAnsiTheme="minorEastAsia" w:hint="eastAsia"/>
                <w:color w:val="000000"/>
                <w:sz w:val="20"/>
                <w:szCs w:val="20"/>
              </w:rPr>
              <w:t>--</w:t>
            </w:r>
            <w:r w:rsidRPr="00261E72">
              <w:rPr>
                <w:rFonts w:asciiTheme="minorEastAsia" w:eastAsiaTheme="minorEastAsia" w:hAnsiTheme="minorEastAsia" w:hint="eastAsia"/>
                <w:color w:val="000000"/>
                <w:sz w:val="20"/>
                <w:szCs w:val="20"/>
              </w:rPr>
              <w:t>2</w:t>
            </w:r>
          </w:p>
        </w:tc>
        <w:tc>
          <w:tcPr>
            <w:tcW w:w="6946" w:type="dxa"/>
            <w:vAlign w:val="center"/>
          </w:tcPr>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color w:val="000000"/>
                <w:sz w:val="20"/>
                <w:szCs w:val="20"/>
              </w:rPr>
              <w:t>调测静态工作点</w:t>
            </w:r>
            <w:r w:rsidRPr="00261E72">
              <w:rPr>
                <w:rFonts w:asciiTheme="minorEastAsia" w:eastAsiaTheme="minorEastAsia" w:hAnsiTheme="minorEastAsia" w:hint="eastAsia"/>
                <w:color w:val="000000"/>
                <w:sz w:val="20"/>
                <w:szCs w:val="20"/>
              </w:rPr>
              <w:t>；</w:t>
            </w:r>
            <w:r w:rsidRPr="00261E72">
              <w:rPr>
                <w:rFonts w:asciiTheme="minorEastAsia" w:eastAsiaTheme="minorEastAsia" w:hAnsiTheme="minorEastAsia"/>
                <w:color w:val="000000"/>
                <w:sz w:val="20"/>
                <w:szCs w:val="20"/>
              </w:rPr>
              <w:t>调测电压放大倍数</w:t>
            </w:r>
            <w:r w:rsidRPr="00261E72">
              <w:rPr>
                <w:rFonts w:asciiTheme="minorEastAsia" w:eastAsiaTheme="minorEastAsia" w:hAnsiTheme="minorEastAsia" w:hint="eastAsia"/>
                <w:color w:val="000000"/>
                <w:sz w:val="20"/>
                <w:szCs w:val="20"/>
              </w:rPr>
              <w:t>；</w:t>
            </w:r>
            <w:r w:rsidRPr="00261E72">
              <w:rPr>
                <w:rFonts w:asciiTheme="minorEastAsia" w:eastAsiaTheme="minorEastAsia" w:hAnsiTheme="minorEastAsia"/>
                <w:color w:val="000000"/>
                <w:sz w:val="20"/>
                <w:szCs w:val="20"/>
              </w:rPr>
              <w:t>测试放大器输入电阻和输出电阻</w:t>
            </w:r>
            <w:r w:rsidRPr="00261E72">
              <w:rPr>
                <w:rFonts w:asciiTheme="minorEastAsia" w:eastAsiaTheme="minorEastAsia" w:hAnsiTheme="minorEastAsia" w:hint="eastAsia"/>
                <w:color w:val="000000"/>
                <w:sz w:val="20"/>
                <w:szCs w:val="20"/>
              </w:rPr>
              <w:t>；</w:t>
            </w:r>
            <w:r w:rsidRPr="00261E72">
              <w:rPr>
                <w:rFonts w:asciiTheme="minorEastAsia" w:eastAsiaTheme="minorEastAsia" w:hAnsiTheme="minorEastAsia"/>
                <w:color w:val="000000"/>
                <w:sz w:val="20"/>
                <w:szCs w:val="20"/>
              </w:rPr>
              <w:t>观察静态工作点</w:t>
            </w:r>
            <w:r w:rsidRPr="00261E72">
              <w:rPr>
                <w:rFonts w:asciiTheme="minorEastAsia" w:eastAsiaTheme="minorEastAsia" w:hAnsiTheme="minorEastAsia" w:hint="eastAsia"/>
                <w:color w:val="000000"/>
                <w:sz w:val="20"/>
                <w:szCs w:val="20"/>
              </w:rPr>
              <w:t>设计</w:t>
            </w:r>
            <w:r w:rsidRPr="00261E72">
              <w:rPr>
                <w:rFonts w:asciiTheme="minorEastAsia" w:eastAsiaTheme="minorEastAsia" w:hAnsiTheme="minorEastAsia"/>
                <w:color w:val="000000"/>
                <w:sz w:val="20"/>
                <w:szCs w:val="20"/>
              </w:rPr>
              <w:t>不当引起的波形失真</w:t>
            </w:r>
            <w:r w:rsidRPr="00261E72">
              <w:rPr>
                <w:rFonts w:asciiTheme="minorEastAsia" w:eastAsiaTheme="minorEastAsia" w:hAnsiTheme="minorEastAsia" w:hint="eastAsia"/>
                <w:color w:val="000000"/>
                <w:sz w:val="20"/>
                <w:szCs w:val="20"/>
              </w:rPr>
              <w:t>；</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重点：掌握放大电路静态工作点的测试方法和调试方法；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难点：对信号源与电源的理解，交直流信号的测试方法；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教学方法：讲授+课堂讨论+动手实践</w:t>
            </w:r>
          </w:p>
        </w:tc>
        <w:tc>
          <w:tcPr>
            <w:tcW w:w="2693" w:type="dxa"/>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调测静态工作点；调测电压放大倍数；测试放大器输入电阻和输出电阻；</w:t>
            </w:r>
            <w:r w:rsidRPr="00261E72">
              <w:rPr>
                <w:rFonts w:asciiTheme="minorEastAsia" w:eastAsiaTheme="minorEastAsia" w:hAnsiTheme="minorEastAsia"/>
                <w:color w:val="000000"/>
                <w:sz w:val="20"/>
                <w:szCs w:val="20"/>
              </w:rPr>
              <w:t xml:space="preserve"> </w:t>
            </w:r>
          </w:p>
        </w:tc>
        <w:tc>
          <w:tcPr>
            <w:tcW w:w="1047" w:type="dxa"/>
            <w:vAlign w:val="center"/>
          </w:tcPr>
          <w:p w:rsidR="002D6D32" w:rsidRPr="00261E72" w:rsidRDefault="002D6D32" w:rsidP="00F83947">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完成实验预习和总结报告</w:t>
            </w:r>
          </w:p>
        </w:tc>
      </w:tr>
      <w:tr w:rsidR="002D6D32" w:rsidRPr="00261E72" w:rsidTr="002D6D32">
        <w:trPr>
          <w:trHeight w:val="274"/>
        </w:trPr>
        <w:tc>
          <w:tcPr>
            <w:tcW w:w="34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5</w:t>
            </w:r>
          </w:p>
        </w:tc>
        <w:tc>
          <w:tcPr>
            <w:tcW w:w="1276" w:type="dxa"/>
            <w:vAlign w:val="center"/>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集成运放组成的基本运算电路</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3</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设计</w:t>
            </w:r>
          </w:p>
        </w:tc>
        <w:tc>
          <w:tcPr>
            <w:tcW w:w="70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1</w:t>
            </w:r>
            <w:r>
              <w:rPr>
                <w:rFonts w:asciiTheme="minorEastAsia" w:eastAsiaTheme="minorEastAsia" w:hAnsiTheme="minorEastAsia" w:hint="eastAsia"/>
                <w:color w:val="000000"/>
                <w:sz w:val="20"/>
                <w:szCs w:val="20"/>
              </w:rPr>
              <w:t>--</w:t>
            </w:r>
            <w:r w:rsidRPr="00261E72">
              <w:rPr>
                <w:rFonts w:asciiTheme="minorEastAsia" w:eastAsiaTheme="minorEastAsia" w:hAnsiTheme="minorEastAsia" w:hint="eastAsia"/>
                <w:color w:val="000000"/>
                <w:sz w:val="20"/>
                <w:szCs w:val="20"/>
              </w:rPr>
              <w:t>2</w:t>
            </w:r>
          </w:p>
        </w:tc>
        <w:tc>
          <w:tcPr>
            <w:tcW w:w="6946" w:type="dxa"/>
            <w:vAlign w:val="center"/>
          </w:tcPr>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搭建反相放大电路、同相放大电路、求和电路、求差电路并测算电压放大倍数。观察集成运放设计中调零的重要性；</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重点：掌握用集成运算放大器组成基本运算电路的方法；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难点：示波器的使用，交直流信号的测试方法；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教学方法：讲授+课堂讨论+动手实践</w:t>
            </w:r>
          </w:p>
        </w:tc>
        <w:tc>
          <w:tcPr>
            <w:tcW w:w="2693" w:type="dxa"/>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搭建反相放大电路、同相放大电路、求和电路、求差电路并测算电压放大倍数</w:t>
            </w:r>
          </w:p>
        </w:tc>
        <w:tc>
          <w:tcPr>
            <w:tcW w:w="1047" w:type="dxa"/>
            <w:vAlign w:val="center"/>
          </w:tcPr>
          <w:p w:rsidR="002D6D32" w:rsidRPr="00261E72" w:rsidRDefault="002D6D32" w:rsidP="00F83947">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完成实验预习和总结报告</w:t>
            </w:r>
          </w:p>
        </w:tc>
      </w:tr>
      <w:tr w:rsidR="002D6D32" w:rsidRPr="00261E72" w:rsidTr="002D6D32">
        <w:trPr>
          <w:trHeight w:val="601"/>
        </w:trPr>
        <w:tc>
          <w:tcPr>
            <w:tcW w:w="34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6</w:t>
            </w:r>
          </w:p>
        </w:tc>
        <w:tc>
          <w:tcPr>
            <w:tcW w:w="1276" w:type="dxa"/>
            <w:vAlign w:val="center"/>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整流滤波穏压电路</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3</w:t>
            </w:r>
          </w:p>
        </w:tc>
        <w:tc>
          <w:tcPr>
            <w:tcW w:w="425"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综合</w:t>
            </w:r>
          </w:p>
        </w:tc>
        <w:tc>
          <w:tcPr>
            <w:tcW w:w="709" w:type="dxa"/>
            <w:vAlign w:val="center"/>
          </w:tcPr>
          <w:p w:rsidR="002D6D32" w:rsidRPr="00261E72" w:rsidRDefault="002D6D32" w:rsidP="00F83947">
            <w:pPr>
              <w:adjustRightInd w:val="0"/>
              <w:snapToGrid w:val="0"/>
              <w:spacing w:line="300" w:lineRule="auto"/>
              <w:jc w:val="center"/>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1</w:t>
            </w:r>
            <w:r>
              <w:rPr>
                <w:rFonts w:asciiTheme="minorEastAsia" w:eastAsiaTheme="minorEastAsia" w:hAnsiTheme="minorEastAsia" w:hint="eastAsia"/>
                <w:color w:val="000000"/>
                <w:sz w:val="20"/>
                <w:szCs w:val="20"/>
              </w:rPr>
              <w:t>--</w:t>
            </w:r>
            <w:r w:rsidRPr="00261E72">
              <w:rPr>
                <w:rFonts w:asciiTheme="minorEastAsia" w:eastAsiaTheme="minorEastAsia" w:hAnsiTheme="minorEastAsia" w:hint="eastAsia"/>
                <w:color w:val="000000"/>
                <w:sz w:val="20"/>
                <w:szCs w:val="20"/>
              </w:rPr>
              <w:t>2</w:t>
            </w:r>
          </w:p>
        </w:tc>
        <w:tc>
          <w:tcPr>
            <w:tcW w:w="6946" w:type="dxa"/>
            <w:vAlign w:val="center"/>
          </w:tcPr>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设计整流滤波电路并测量输出电压；测量所设计的直流稳压电源性能指标。掌握直流稳压电源主要性能指标的测试方法；</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重点：掌握单相整流、滤波和稳压电路结构；难点：交流地与直流地的区分；</w:t>
            </w:r>
          </w:p>
          <w:p w:rsidR="002D6D32" w:rsidRPr="00261E72" w:rsidRDefault="002D6D32" w:rsidP="002D6D32">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教学方法：讲授+课堂讨论+动手实践</w:t>
            </w:r>
          </w:p>
        </w:tc>
        <w:tc>
          <w:tcPr>
            <w:tcW w:w="2693" w:type="dxa"/>
          </w:tcPr>
          <w:p w:rsidR="002D6D32" w:rsidRPr="00261E72" w:rsidRDefault="002D6D32" w:rsidP="00F83947">
            <w:pPr>
              <w:adjustRightInd w:val="0"/>
              <w:snapToGrid w:val="0"/>
              <w:spacing w:line="300" w:lineRule="auto"/>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搭建整流滤波电路并测量输出电压；测量直流稳压电源性能指标</w:t>
            </w:r>
          </w:p>
        </w:tc>
        <w:tc>
          <w:tcPr>
            <w:tcW w:w="1047" w:type="dxa"/>
            <w:vAlign w:val="center"/>
          </w:tcPr>
          <w:p w:rsidR="002D6D32" w:rsidRPr="00261E72" w:rsidRDefault="002D6D32" w:rsidP="00F83947">
            <w:pPr>
              <w:adjustRightInd w:val="0"/>
              <w:snapToGrid w:val="0"/>
              <w:spacing w:line="300" w:lineRule="auto"/>
              <w:jc w:val="left"/>
              <w:rPr>
                <w:rFonts w:asciiTheme="minorEastAsia" w:eastAsiaTheme="minorEastAsia" w:hAnsiTheme="minorEastAsia"/>
                <w:color w:val="000000"/>
                <w:sz w:val="20"/>
                <w:szCs w:val="20"/>
              </w:rPr>
            </w:pPr>
            <w:r w:rsidRPr="00261E72">
              <w:rPr>
                <w:rFonts w:asciiTheme="minorEastAsia" w:eastAsiaTheme="minorEastAsia" w:hAnsiTheme="minorEastAsia" w:hint="eastAsia"/>
                <w:color w:val="000000"/>
                <w:sz w:val="20"/>
                <w:szCs w:val="20"/>
              </w:rPr>
              <w:t>完成实验预习和总结报告</w:t>
            </w:r>
          </w:p>
        </w:tc>
      </w:tr>
    </w:tbl>
    <w:p w:rsidR="005C37E7" w:rsidRPr="002B6AB8" w:rsidRDefault="00ED351D" w:rsidP="002B6AB8">
      <w:pPr>
        <w:adjustRightInd w:val="0"/>
        <w:snapToGrid w:val="0"/>
        <w:spacing w:beforeLines="50" w:before="120" w:afterLines="50" w:after="120" w:line="400" w:lineRule="exact"/>
        <w:ind w:firstLineChars="100" w:firstLine="240"/>
        <w:rPr>
          <w:rFonts w:ascii="黑体" w:eastAsia="黑体" w:hAnsi="黑体"/>
          <w:sz w:val="24"/>
        </w:rPr>
      </w:pPr>
      <w:r w:rsidRPr="002B6AB8">
        <w:rPr>
          <w:rFonts w:ascii="黑体" w:eastAsia="黑体" w:hAnsi="黑体" w:hint="eastAsia"/>
          <w:sz w:val="24"/>
        </w:rPr>
        <w:lastRenderedPageBreak/>
        <w:t>四、考核方式及成绩评定方式</w:t>
      </w:r>
    </w:p>
    <w:p w:rsidR="002D6D32" w:rsidRPr="001D7BCD" w:rsidRDefault="002D6D32" w:rsidP="00F2062F">
      <w:pPr>
        <w:spacing w:line="400" w:lineRule="exact"/>
        <w:ind w:leftChars="135" w:left="283" w:firstLine="426"/>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该课程的考核强调过程化考核。其总成绩分为进程性成绩和期末成绩两部分，而进程性成绩主要考核学生的作业</w:t>
      </w:r>
      <w:r>
        <w:rPr>
          <w:rFonts w:asciiTheme="majorEastAsia" w:eastAsiaTheme="majorEastAsia" w:hAnsiTheme="majorEastAsia" w:hint="eastAsia"/>
          <w:color w:val="000000"/>
          <w:szCs w:val="21"/>
        </w:rPr>
        <w:t>、课堂讨论</w:t>
      </w:r>
      <w:r w:rsidRPr="001D7BCD">
        <w:rPr>
          <w:rFonts w:asciiTheme="majorEastAsia" w:eastAsiaTheme="majorEastAsia" w:hAnsiTheme="majorEastAsia"/>
          <w:color w:val="000000"/>
          <w:szCs w:val="21"/>
        </w:rPr>
        <w:t>、实验能力。各部分所占的考核比例及基本要求如下：</w:t>
      </w:r>
    </w:p>
    <w:p w:rsidR="002D6D32" w:rsidRPr="001D7BCD" w:rsidRDefault="002D6D32" w:rsidP="00F2062F">
      <w:pPr>
        <w:spacing w:line="400" w:lineRule="exact"/>
        <w:ind w:leftChars="135" w:left="283" w:firstLine="426"/>
        <w:rPr>
          <w:rFonts w:asciiTheme="majorEastAsia" w:eastAsiaTheme="majorEastAsia" w:hAnsiTheme="majorEastAsia"/>
          <w:szCs w:val="21"/>
        </w:rPr>
      </w:pPr>
      <w:r w:rsidRPr="001D7BCD">
        <w:rPr>
          <w:rFonts w:asciiTheme="majorEastAsia" w:eastAsiaTheme="majorEastAsia" w:hAnsiTheme="majorEastAsia"/>
          <w:szCs w:val="21"/>
        </w:rPr>
        <w:t>（1）期末考试：占总成绩的60%。要求：试卷难度适中，填空、选择、判断、名词解释、简答等基础性题目严格控制比例，加大综合性题目的比例，重在考查学生运用知识解决复杂工程问题的能力。</w:t>
      </w:r>
    </w:p>
    <w:p w:rsidR="002D6D32" w:rsidRPr="001D7BCD" w:rsidRDefault="002D6D32" w:rsidP="00F2062F">
      <w:pPr>
        <w:spacing w:line="400" w:lineRule="exact"/>
        <w:ind w:leftChars="135" w:left="283" w:firstLine="426"/>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（2）作业</w:t>
      </w:r>
      <w:r>
        <w:rPr>
          <w:rFonts w:asciiTheme="majorEastAsia" w:eastAsiaTheme="majorEastAsia" w:hAnsiTheme="majorEastAsia" w:hint="eastAsia"/>
          <w:color w:val="000000"/>
          <w:szCs w:val="21"/>
        </w:rPr>
        <w:t>和课堂讨论</w:t>
      </w:r>
      <w:r w:rsidRPr="001D7BCD">
        <w:rPr>
          <w:rFonts w:asciiTheme="majorEastAsia" w:eastAsiaTheme="majorEastAsia" w:hAnsiTheme="majorEastAsia"/>
          <w:color w:val="000000"/>
          <w:szCs w:val="21"/>
        </w:rPr>
        <w:t>占</w:t>
      </w:r>
      <w:r w:rsidR="002B6AB8">
        <w:rPr>
          <w:rFonts w:asciiTheme="majorEastAsia" w:eastAsiaTheme="majorEastAsia" w:hAnsiTheme="majorEastAsia" w:hint="eastAsia"/>
          <w:color w:val="000000"/>
          <w:szCs w:val="21"/>
        </w:rPr>
        <w:t>总</w:t>
      </w:r>
      <w:r w:rsidRPr="001D7BCD">
        <w:rPr>
          <w:rFonts w:asciiTheme="majorEastAsia" w:eastAsiaTheme="majorEastAsia" w:hAnsiTheme="majorEastAsia"/>
          <w:color w:val="000000"/>
          <w:szCs w:val="21"/>
        </w:rPr>
        <w:t>成绩的</w:t>
      </w:r>
      <w:r w:rsidR="002B6AB8">
        <w:rPr>
          <w:rFonts w:asciiTheme="majorEastAsia" w:eastAsiaTheme="majorEastAsia" w:hAnsiTheme="majorEastAsia" w:hint="eastAsia"/>
          <w:color w:val="000000"/>
          <w:szCs w:val="21"/>
        </w:rPr>
        <w:t>2</w:t>
      </w:r>
      <w:r w:rsidRPr="001D7BCD">
        <w:rPr>
          <w:rFonts w:asciiTheme="majorEastAsia" w:eastAsiaTheme="majorEastAsia" w:hAnsiTheme="majorEastAsia"/>
          <w:color w:val="000000"/>
          <w:szCs w:val="21"/>
        </w:rPr>
        <w:t>0%。</w:t>
      </w:r>
      <w:r w:rsidRPr="001D7BCD">
        <w:rPr>
          <w:rFonts w:asciiTheme="majorEastAsia" w:eastAsiaTheme="majorEastAsia" w:hAnsiTheme="majorEastAsia" w:hint="eastAsia"/>
          <w:color w:val="000000"/>
          <w:szCs w:val="21"/>
        </w:rPr>
        <w:t>其中书面作业和课堂讨论各</w:t>
      </w:r>
      <w:r w:rsidR="002B6AB8">
        <w:rPr>
          <w:rFonts w:asciiTheme="majorEastAsia" w:eastAsiaTheme="majorEastAsia" w:hAnsiTheme="majorEastAsia" w:hint="eastAsia"/>
          <w:color w:val="000000"/>
          <w:szCs w:val="21"/>
        </w:rPr>
        <w:t>10</w:t>
      </w:r>
      <w:r w:rsidRPr="001D7BCD">
        <w:rPr>
          <w:rFonts w:asciiTheme="majorEastAsia" w:eastAsiaTheme="majorEastAsia" w:hAnsiTheme="majorEastAsia" w:hint="eastAsia"/>
          <w:color w:val="000000"/>
          <w:szCs w:val="21"/>
        </w:rPr>
        <w:t>%，</w:t>
      </w:r>
      <w:r w:rsidRPr="001D7BCD">
        <w:rPr>
          <w:rFonts w:asciiTheme="majorEastAsia" w:eastAsiaTheme="majorEastAsia" w:hAnsiTheme="majorEastAsia"/>
          <w:color w:val="000000"/>
          <w:szCs w:val="21"/>
        </w:rPr>
        <w:t>要求：教师每个知识模块都须布置一定数量的课后作业或课内练习，以巩固知识或拓展思维。对于作业中的共性问题，教师须在课堂讲解，以帮助学生提高和进步。</w:t>
      </w:r>
      <w:r w:rsidRPr="001D7BCD">
        <w:rPr>
          <w:rFonts w:asciiTheme="majorEastAsia" w:eastAsiaTheme="majorEastAsia" w:hAnsiTheme="majorEastAsia" w:hint="eastAsia"/>
          <w:color w:val="000000"/>
          <w:szCs w:val="21"/>
        </w:rPr>
        <w:t>课堂讨论内容以小组为单位开展设计，讲解，讨论，每位成员都必须有一定的工作内容分配，根据最终小组集体汇报结果决定成绩。</w:t>
      </w:r>
    </w:p>
    <w:p w:rsidR="002D6D32" w:rsidRPr="001D7BCD" w:rsidRDefault="002D6D32" w:rsidP="00F2062F">
      <w:pPr>
        <w:spacing w:line="400" w:lineRule="exact"/>
        <w:ind w:leftChars="135" w:left="283" w:firstLine="426"/>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（3）实验占</w:t>
      </w:r>
      <w:r w:rsidR="002B6AB8">
        <w:rPr>
          <w:rFonts w:asciiTheme="majorEastAsia" w:eastAsiaTheme="majorEastAsia" w:hAnsiTheme="majorEastAsia" w:hint="eastAsia"/>
          <w:color w:val="000000"/>
          <w:szCs w:val="21"/>
        </w:rPr>
        <w:t>总</w:t>
      </w:r>
      <w:r w:rsidRPr="001D7BCD">
        <w:rPr>
          <w:rFonts w:asciiTheme="majorEastAsia" w:eastAsiaTheme="majorEastAsia" w:hAnsiTheme="majorEastAsia"/>
          <w:color w:val="000000"/>
          <w:szCs w:val="21"/>
        </w:rPr>
        <w:t>成绩的</w:t>
      </w:r>
      <w:r w:rsidR="002B6AB8">
        <w:rPr>
          <w:rFonts w:asciiTheme="majorEastAsia" w:eastAsiaTheme="majorEastAsia" w:hAnsiTheme="majorEastAsia" w:hint="eastAsia"/>
          <w:color w:val="000000"/>
          <w:szCs w:val="21"/>
        </w:rPr>
        <w:t>2</w:t>
      </w:r>
      <w:r w:rsidRPr="001D7BCD">
        <w:rPr>
          <w:rFonts w:asciiTheme="majorEastAsia" w:eastAsiaTheme="majorEastAsia" w:hAnsiTheme="majorEastAsia"/>
          <w:color w:val="000000"/>
          <w:szCs w:val="21"/>
        </w:rPr>
        <w:t>0%</w:t>
      </w:r>
      <w:r>
        <w:rPr>
          <w:rFonts w:asciiTheme="majorEastAsia" w:eastAsiaTheme="majorEastAsia" w:hAnsiTheme="majorEastAsia"/>
          <w:color w:val="000000"/>
          <w:szCs w:val="21"/>
        </w:rPr>
        <w:t>。课程设置</w:t>
      </w:r>
      <w:r>
        <w:rPr>
          <w:rFonts w:asciiTheme="majorEastAsia" w:eastAsiaTheme="majorEastAsia" w:hAnsiTheme="majorEastAsia" w:hint="eastAsia"/>
          <w:color w:val="000000"/>
          <w:szCs w:val="21"/>
        </w:rPr>
        <w:t>六</w:t>
      </w:r>
      <w:r w:rsidRPr="001D7BCD">
        <w:rPr>
          <w:rFonts w:asciiTheme="majorEastAsia" w:eastAsiaTheme="majorEastAsia" w:hAnsiTheme="majorEastAsia"/>
          <w:color w:val="000000"/>
          <w:szCs w:val="21"/>
        </w:rPr>
        <w:t>次课内实验，每次实验提前布置给学生，要求学生通过课外自学、查阅文献与资料、熟悉相关硬件芯片等环节，进行实验预习，以保证实验效果。通过课内实验，加强学生根据特定需求对复杂数字电路的子模块或子单元进行软硬件设计和实现的能力。</w:t>
      </w:r>
    </w:p>
    <w:p w:rsidR="002D6D32" w:rsidRPr="001D7BCD" w:rsidRDefault="002D6D32" w:rsidP="00F2062F">
      <w:pPr>
        <w:spacing w:line="400" w:lineRule="exact"/>
        <w:ind w:leftChars="135" w:left="283" w:firstLine="426"/>
        <w:rPr>
          <w:rFonts w:asciiTheme="majorEastAsia" w:eastAsiaTheme="majorEastAsia" w:hAnsiTheme="majorEastAsia"/>
          <w:color w:val="000000"/>
          <w:szCs w:val="21"/>
        </w:rPr>
      </w:pPr>
      <w:r w:rsidRPr="001D7BCD">
        <w:rPr>
          <w:rFonts w:asciiTheme="majorEastAsia" w:eastAsiaTheme="majorEastAsia" w:hAnsiTheme="majorEastAsia"/>
          <w:color w:val="000000"/>
          <w:szCs w:val="21"/>
        </w:rPr>
        <w:t>期末考试一般采用闭卷统考方式，以便能更真正考核出学生的实际水平。</w:t>
      </w:r>
    </w:p>
    <w:p w:rsidR="005C37E7" w:rsidRPr="002B6AB8" w:rsidRDefault="00ED351D" w:rsidP="002B6AB8">
      <w:pPr>
        <w:adjustRightInd w:val="0"/>
        <w:snapToGrid w:val="0"/>
        <w:spacing w:beforeLines="50" w:before="120" w:afterLines="50" w:after="120" w:line="400" w:lineRule="exact"/>
        <w:ind w:firstLineChars="100" w:firstLine="240"/>
        <w:rPr>
          <w:rFonts w:ascii="黑体" w:eastAsia="黑体" w:hAnsi="黑体"/>
          <w:sz w:val="24"/>
        </w:rPr>
      </w:pPr>
      <w:r w:rsidRPr="002B6AB8">
        <w:rPr>
          <w:rFonts w:ascii="黑体" w:eastAsia="黑体" w:hAnsi="黑体" w:hint="eastAsia"/>
          <w:sz w:val="24"/>
        </w:rPr>
        <w:t>五、教材</w:t>
      </w:r>
      <w:r w:rsidRPr="002B6AB8">
        <w:rPr>
          <w:rFonts w:ascii="黑体" w:eastAsia="黑体" w:hAnsi="黑体"/>
          <w:sz w:val="24"/>
        </w:rPr>
        <w:t>、课程网址</w:t>
      </w:r>
      <w:r w:rsidRPr="002B6AB8">
        <w:rPr>
          <w:rFonts w:ascii="黑体" w:eastAsia="黑体" w:hAnsi="黑体" w:hint="eastAsia"/>
          <w:sz w:val="24"/>
        </w:rPr>
        <w:t>及参考书目</w:t>
      </w:r>
    </w:p>
    <w:p w:rsidR="00B43E11" w:rsidRPr="00047B98" w:rsidRDefault="00B43E11" w:rsidP="00F2062F">
      <w:pPr>
        <w:spacing w:line="400" w:lineRule="exact"/>
        <w:ind w:firstLineChars="202" w:firstLine="424"/>
        <w:rPr>
          <w:color w:val="000000"/>
          <w:szCs w:val="21"/>
        </w:rPr>
      </w:pPr>
      <w:r w:rsidRPr="00047B98">
        <w:rPr>
          <w:rFonts w:hint="eastAsia"/>
          <w:color w:val="000000"/>
          <w:szCs w:val="21"/>
        </w:rPr>
        <w:t>教</w:t>
      </w:r>
      <w:r w:rsidRPr="00047B98">
        <w:rPr>
          <w:rFonts w:hint="eastAsia"/>
          <w:color w:val="000000"/>
          <w:szCs w:val="21"/>
        </w:rPr>
        <w:t xml:space="preserve">  </w:t>
      </w:r>
      <w:r w:rsidRPr="00047B98">
        <w:rPr>
          <w:rFonts w:hint="eastAsia"/>
          <w:color w:val="000000"/>
          <w:szCs w:val="21"/>
        </w:rPr>
        <w:t>材：</w:t>
      </w:r>
      <w:r w:rsidR="007A366F" w:rsidRPr="00047B98">
        <w:rPr>
          <w:rFonts w:hint="eastAsia"/>
          <w:color w:val="000000"/>
          <w:szCs w:val="21"/>
        </w:rPr>
        <w:t xml:space="preserve"> </w:t>
      </w:r>
      <w:r w:rsidR="007A366F" w:rsidRPr="00047B98">
        <w:rPr>
          <w:rFonts w:hint="eastAsia"/>
          <w:color w:val="000000"/>
          <w:szCs w:val="21"/>
        </w:rPr>
        <w:t>《电路与模拟电子技术基础教程》，龙胜春主编，清华出版社，</w:t>
      </w:r>
      <w:r w:rsidR="007A366F" w:rsidRPr="00047B98">
        <w:rPr>
          <w:rFonts w:hint="eastAsia"/>
          <w:color w:val="000000"/>
          <w:szCs w:val="21"/>
        </w:rPr>
        <w:t>2018</w:t>
      </w:r>
      <w:r w:rsidR="007A366F" w:rsidRPr="00047B98">
        <w:rPr>
          <w:rFonts w:hint="eastAsia"/>
          <w:color w:val="000000"/>
          <w:szCs w:val="21"/>
        </w:rPr>
        <w:t>年</w:t>
      </w:r>
      <w:r w:rsidR="007A366F" w:rsidRPr="00047B98">
        <w:rPr>
          <w:rFonts w:hint="eastAsia"/>
          <w:color w:val="000000"/>
          <w:szCs w:val="21"/>
        </w:rPr>
        <w:t>9</w:t>
      </w:r>
      <w:r w:rsidR="007A366F" w:rsidRPr="00047B98">
        <w:rPr>
          <w:rFonts w:hint="eastAsia"/>
          <w:color w:val="000000"/>
          <w:szCs w:val="21"/>
        </w:rPr>
        <w:t>月第一版</w:t>
      </w:r>
    </w:p>
    <w:p w:rsidR="002B6AB8" w:rsidRDefault="00B43E11" w:rsidP="00F2062F">
      <w:pPr>
        <w:spacing w:line="400" w:lineRule="exact"/>
        <w:ind w:firstLineChars="202" w:firstLine="424"/>
        <w:rPr>
          <w:color w:val="000000"/>
          <w:szCs w:val="21"/>
        </w:rPr>
      </w:pPr>
      <w:r w:rsidRPr="00047B98">
        <w:rPr>
          <w:rFonts w:hint="eastAsia"/>
          <w:color w:val="000000"/>
          <w:szCs w:val="21"/>
        </w:rPr>
        <w:t>参考书：</w:t>
      </w:r>
    </w:p>
    <w:p w:rsidR="00A55667" w:rsidRDefault="00A55667" w:rsidP="00A55667">
      <w:pPr>
        <w:spacing w:line="400" w:lineRule="exact"/>
        <w:ind w:firstLineChars="337" w:firstLine="708"/>
        <w:rPr>
          <w:color w:val="000000"/>
          <w:szCs w:val="21"/>
        </w:rPr>
      </w:pPr>
      <w:r>
        <w:rPr>
          <w:color w:val="000000"/>
          <w:szCs w:val="21"/>
        </w:rPr>
        <w:t xml:space="preserve">[1] </w:t>
      </w:r>
      <w:r>
        <w:rPr>
          <w:rFonts w:hint="eastAsia"/>
          <w:color w:val="000000"/>
          <w:szCs w:val="21"/>
        </w:rPr>
        <w:t>顾伟驷等，《现代电工学》，科学出版社，</w:t>
      </w:r>
      <w:r>
        <w:rPr>
          <w:color w:val="000000"/>
          <w:szCs w:val="21"/>
        </w:rPr>
        <w:t>2015</w:t>
      </w:r>
      <w:r>
        <w:rPr>
          <w:rFonts w:hint="eastAsia"/>
          <w:color w:val="000000"/>
          <w:szCs w:val="21"/>
        </w:rPr>
        <w:t>年</w:t>
      </w:r>
      <w:r>
        <w:rPr>
          <w:color w:val="000000"/>
          <w:szCs w:val="21"/>
        </w:rPr>
        <w:t>1</w:t>
      </w:r>
      <w:r>
        <w:rPr>
          <w:rFonts w:hint="eastAsia"/>
          <w:color w:val="000000"/>
          <w:szCs w:val="21"/>
        </w:rPr>
        <w:t>月，第</w:t>
      </w:r>
      <w:r>
        <w:rPr>
          <w:color w:val="000000"/>
          <w:szCs w:val="21"/>
        </w:rPr>
        <w:t>3</w:t>
      </w:r>
      <w:r>
        <w:rPr>
          <w:rFonts w:hint="eastAsia"/>
          <w:color w:val="000000"/>
          <w:szCs w:val="21"/>
        </w:rPr>
        <w:t>版；</w:t>
      </w:r>
    </w:p>
    <w:p w:rsidR="00A55667" w:rsidRDefault="00A55667" w:rsidP="00A55667">
      <w:pPr>
        <w:spacing w:line="400" w:lineRule="exact"/>
        <w:ind w:firstLineChars="337" w:firstLine="708"/>
        <w:rPr>
          <w:color w:val="000000"/>
          <w:szCs w:val="21"/>
        </w:rPr>
      </w:pPr>
      <w:r>
        <w:rPr>
          <w:color w:val="000000"/>
          <w:szCs w:val="21"/>
        </w:rPr>
        <w:t xml:space="preserve">[2] </w:t>
      </w:r>
      <w:r>
        <w:rPr>
          <w:rFonts w:hint="eastAsia"/>
          <w:color w:val="000000"/>
          <w:szCs w:val="21"/>
        </w:rPr>
        <w:t>邱关源，《电路》，高等教育出版社，</w:t>
      </w:r>
      <w:r>
        <w:rPr>
          <w:color w:val="000000"/>
          <w:szCs w:val="21"/>
        </w:rPr>
        <w:t>2006</w:t>
      </w:r>
      <w:r>
        <w:rPr>
          <w:rFonts w:hint="eastAsia"/>
          <w:color w:val="000000"/>
          <w:szCs w:val="21"/>
        </w:rPr>
        <w:t>年，第五版；</w:t>
      </w:r>
    </w:p>
    <w:p w:rsidR="00A55667" w:rsidRDefault="00A55667" w:rsidP="00A55667">
      <w:pPr>
        <w:spacing w:line="400" w:lineRule="exact"/>
        <w:ind w:firstLineChars="337" w:firstLine="708"/>
        <w:rPr>
          <w:color w:val="000000"/>
          <w:szCs w:val="21"/>
        </w:rPr>
      </w:pPr>
      <w:r>
        <w:rPr>
          <w:color w:val="000000"/>
          <w:szCs w:val="21"/>
        </w:rPr>
        <w:t xml:space="preserve">[3] </w:t>
      </w:r>
      <w:r>
        <w:rPr>
          <w:rFonts w:hint="eastAsia"/>
          <w:color w:val="000000"/>
          <w:szCs w:val="21"/>
        </w:rPr>
        <w:t>龙忠琪等，《模拟集成电路教程》，科学出版社，</w:t>
      </w:r>
      <w:r>
        <w:rPr>
          <w:color w:val="000000"/>
          <w:szCs w:val="21"/>
        </w:rPr>
        <w:t>2001</w:t>
      </w:r>
      <w:r>
        <w:rPr>
          <w:rFonts w:hint="eastAsia"/>
          <w:color w:val="000000"/>
          <w:szCs w:val="21"/>
        </w:rPr>
        <w:t>年；</w:t>
      </w:r>
    </w:p>
    <w:p w:rsidR="00A55667" w:rsidRDefault="00A55667" w:rsidP="00A55667">
      <w:pPr>
        <w:spacing w:line="400" w:lineRule="exact"/>
        <w:ind w:firstLineChars="337" w:firstLine="708"/>
        <w:rPr>
          <w:color w:val="000000"/>
          <w:szCs w:val="21"/>
        </w:rPr>
      </w:pPr>
      <w:r>
        <w:rPr>
          <w:color w:val="000000"/>
          <w:szCs w:val="21"/>
        </w:rPr>
        <w:t>[4]  Allan R. Hambley, Electrical Engineering, Prentice Hall, 2002, 2</w:t>
      </w:r>
      <w:r>
        <w:rPr>
          <w:color w:val="000000"/>
          <w:szCs w:val="21"/>
          <w:vertAlign w:val="superscript"/>
        </w:rPr>
        <w:t>nd</w:t>
      </w:r>
    </w:p>
    <w:p w:rsidR="00A55667" w:rsidRDefault="00A55667" w:rsidP="00A55667">
      <w:pPr>
        <w:spacing w:line="400" w:lineRule="exact"/>
        <w:ind w:firstLineChars="337" w:firstLine="708"/>
        <w:rPr>
          <w:color w:val="000000"/>
          <w:szCs w:val="21"/>
        </w:rPr>
      </w:pPr>
      <w:r>
        <w:rPr>
          <w:color w:val="000000"/>
          <w:szCs w:val="21"/>
        </w:rPr>
        <w:t xml:space="preserve">[5] </w:t>
      </w:r>
      <w:r>
        <w:rPr>
          <w:rFonts w:hint="eastAsia"/>
          <w:color w:val="000000"/>
          <w:szCs w:val="21"/>
        </w:rPr>
        <w:t>徐淑华等，《电工电子技术》，电子工业出版社，</w:t>
      </w:r>
      <w:r>
        <w:rPr>
          <w:color w:val="000000"/>
          <w:szCs w:val="21"/>
        </w:rPr>
        <w:t>2003</w:t>
      </w:r>
      <w:r>
        <w:rPr>
          <w:rFonts w:hint="eastAsia"/>
          <w:color w:val="000000"/>
          <w:szCs w:val="21"/>
        </w:rPr>
        <w:t>年；</w:t>
      </w:r>
    </w:p>
    <w:p w:rsidR="00B43E11" w:rsidRPr="00A55667" w:rsidRDefault="00B43E11" w:rsidP="00B43E11">
      <w:pPr>
        <w:spacing w:line="360" w:lineRule="exact"/>
        <w:ind w:firstLineChars="350" w:firstLine="770"/>
        <w:rPr>
          <w:color w:val="000000"/>
          <w:sz w:val="22"/>
          <w:szCs w:val="22"/>
        </w:rPr>
      </w:pPr>
    </w:p>
    <w:p w:rsidR="00B43E11" w:rsidRDefault="00B43E11" w:rsidP="00B43E11">
      <w:pPr>
        <w:adjustRightInd w:val="0"/>
        <w:snapToGrid w:val="0"/>
        <w:spacing w:line="300" w:lineRule="auto"/>
        <w:rPr>
          <w:b/>
          <w:color w:val="000000"/>
          <w:sz w:val="24"/>
        </w:rPr>
      </w:pPr>
      <w:r w:rsidRPr="0066533D">
        <w:rPr>
          <w:rFonts w:hint="eastAsia"/>
          <w:b/>
          <w:color w:val="000000"/>
          <w:sz w:val="24"/>
        </w:rPr>
        <w:t xml:space="preserve">                                                             </w:t>
      </w:r>
      <w:r>
        <w:rPr>
          <w:b/>
          <w:color w:val="000000"/>
          <w:sz w:val="24"/>
        </w:rPr>
        <w:t xml:space="preserve"> </w:t>
      </w:r>
      <w:r w:rsidRPr="0066533D">
        <w:rPr>
          <w:rFonts w:hint="eastAsia"/>
          <w:b/>
          <w:color w:val="000000"/>
          <w:sz w:val="24"/>
        </w:rPr>
        <w:t>执笔者：龙胜春</w:t>
      </w:r>
    </w:p>
    <w:p w:rsidR="00B43E11" w:rsidRPr="0066533D" w:rsidRDefault="00B43E11" w:rsidP="00B43E11">
      <w:pPr>
        <w:adjustRightInd w:val="0"/>
        <w:snapToGrid w:val="0"/>
        <w:spacing w:line="300" w:lineRule="auto"/>
        <w:ind w:firstLineChars="3117" w:firstLine="7510"/>
        <w:rPr>
          <w:b/>
          <w:color w:val="000000"/>
          <w:sz w:val="24"/>
        </w:rPr>
      </w:pPr>
      <w:r w:rsidRPr="0066533D">
        <w:rPr>
          <w:rFonts w:hint="eastAsia"/>
          <w:b/>
          <w:color w:val="000000"/>
          <w:sz w:val="24"/>
        </w:rPr>
        <w:t>审核者：</w:t>
      </w:r>
      <w:r w:rsidR="00E30EB0">
        <w:rPr>
          <w:rFonts w:hint="eastAsia"/>
          <w:b/>
          <w:color w:val="000000"/>
          <w:sz w:val="24"/>
        </w:rPr>
        <w:t>江颉</w:t>
      </w:r>
    </w:p>
    <w:p w:rsidR="005C37E7" w:rsidRPr="002D6D32" w:rsidRDefault="00B43E11" w:rsidP="002D6D32">
      <w:pPr>
        <w:adjustRightInd w:val="0"/>
        <w:snapToGrid w:val="0"/>
        <w:spacing w:line="300" w:lineRule="auto"/>
        <w:rPr>
          <w:b/>
          <w:color w:val="000000"/>
          <w:sz w:val="24"/>
        </w:rPr>
      </w:pPr>
      <w:r w:rsidRPr="0066533D">
        <w:rPr>
          <w:rFonts w:hint="eastAsia"/>
          <w:b/>
          <w:color w:val="000000"/>
          <w:sz w:val="24"/>
        </w:rPr>
        <w:t xml:space="preserve">                                                    </w:t>
      </w:r>
      <w:r w:rsidRPr="0066533D">
        <w:rPr>
          <w:rFonts w:hint="eastAsia"/>
          <w:b/>
          <w:color w:val="000000"/>
          <w:sz w:val="24"/>
        </w:rPr>
        <w:t>课程教学团队成员：</w:t>
      </w:r>
      <w:r w:rsidRPr="00754AAF">
        <w:rPr>
          <w:b/>
          <w:color w:val="000000"/>
          <w:sz w:val="24"/>
        </w:rPr>
        <w:t>龙胜春，张美玉</w:t>
      </w:r>
      <w:r w:rsidRPr="00754AAF">
        <w:rPr>
          <w:rFonts w:hint="eastAsia"/>
          <w:b/>
          <w:color w:val="000000"/>
          <w:sz w:val="24"/>
        </w:rPr>
        <w:t>，徐新黎</w:t>
      </w:r>
      <w:r>
        <w:rPr>
          <w:rFonts w:hint="eastAsia"/>
          <w:b/>
          <w:color w:val="000000"/>
          <w:sz w:val="24"/>
        </w:rPr>
        <w:t>，管秋</w:t>
      </w:r>
    </w:p>
    <w:sectPr w:rsidR="005C37E7" w:rsidRPr="002D6D32"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EC1" w:rsidRDefault="005C3EC1" w:rsidP="00967649">
      <w:r>
        <w:separator/>
      </w:r>
    </w:p>
  </w:endnote>
  <w:endnote w:type="continuationSeparator" w:id="0">
    <w:p w:rsidR="005C3EC1" w:rsidRDefault="005C3EC1"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EC1" w:rsidRDefault="005C3EC1" w:rsidP="00967649">
      <w:r>
        <w:separator/>
      </w:r>
    </w:p>
  </w:footnote>
  <w:footnote w:type="continuationSeparator" w:id="0">
    <w:p w:rsidR="005C3EC1" w:rsidRDefault="005C3EC1" w:rsidP="0096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C98"/>
    <w:multiLevelType w:val="hybridMultilevel"/>
    <w:tmpl w:val="4D787236"/>
    <w:lvl w:ilvl="0" w:tplc="BF4A1162">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7042"/>
    <w:multiLevelType w:val="hybridMultilevel"/>
    <w:tmpl w:val="D74AAC20"/>
    <w:lvl w:ilvl="0" w:tplc="533C788A">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887731"/>
    <w:multiLevelType w:val="hybridMultilevel"/>
    <w:tmpl w:val="D3E47CF0"/>
    <w:lvl w:ilvl="0" w:tplc="6EC63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4812C9"/>
    <w:multiLevelType w:val="hybridMultilevel"/>
    <w:tmpl w:val="7D7808CC"/>
    <w:lvl w:ilvl="0" w:tplc="8C807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897B94"/>
    <w:multiLevelType w:val="hybridMultilevel"/>
    <w:tmpl w:val="376ECFB8"/>
    <w:lvl w:ilvl="0" w:tplc="FC388080">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EE6E22"/>
    <w:multiLevelType w:val="hybridMultilevel"/>
    <w:tmpl w:val="4D10BD00"/>
    <w:lvl w:ilvl="0" w:tplc="4E44F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36C46"/>
    <w:rsid w:val="C7B3A604"/>
    <w:rsid w:val="F7DD15EF"/>
    <w:rsid w:val="00017552"/>
    <w:rsid w:val="00022897"/>
    <w:rsid w:val="00022B0F"/>
    <w:rsid w:val="00031C2A"/>
    <w:rsid w:val="00044564"/>
    <w:rsid w:val="00045E6E"/>
    <w:rsid w:val="00046331"/>
    <w:rsid w:val="00047B98"/>
    <w:rsid w:val="0005324F"/>
    <w:rsid w:val="00060C77"/>
    <w:rsid w:val="000642CF"/>
    <w:rsid w:val="00073F02"/>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2276"/>
    <w:rsid w:val="001555C8"/>
    <w:rsid w:val="00163C1B"/>
    <w:rsid w:val="00163F53"/>
    <w:rsid w:val="00173417"/>
    <w:rsid w:val="00176FE6"/>
    <w:rsid w:val="00183C62"/>
    <w:rsid w:val="00196463"/>
    <w:rsid w:val="001A0A34"/>
    <w:rsid w:val="001D1EDF"/>
    <w:rsid w:val="001D230A"/>
    <w:rsid w:val="001D2AE4"/>
    <w:rsid w:val="001D79C7"/>
    <w:rsid w:val="001E3935"/>
    <w:rsid w:val="001E6FD7"/>
    <w:rsid w:val="001E78C8"/>
    <w:rsid w:val="001F35BD"/>
    <w:rsid w:val="001F76D3"/>
    <w:rsid w:val="00204CCA"/>
    <w:rsid w:val="00207B58"/>
    <w:rsid w:val="002118A7"/>
    <w:rsid w:val="00227DD9"/>
    <w:rsid w:val="00230E81"/>
    <w:rsid w:val="00235BD9"/>
    <w:rsid w:val="0024423A"/>
    <w:rsid w:val="002533F4"/>
    <w:rsid w:val="00273116"/>
    <w:rsid w:val="0029489B"/>
    <w:rsid w:val="002967A7"/>
    <w:rsid w:val="002978C7"/>
    <w:rsid w:val="002B6AB8"/>
    <w:rsid w:val="002B76D1"/>
    <w:rsid w:val="002C3367"/>
    <w:rsid w:val="002C7C16"/>
    <w:rsid w:val="002D2B14"/>
    <w:rsid w:val="002D6D32"/>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B49"/>
    <w:rsid w:val="0047267F"/>
    <w:rsid w:val="00483003"/>
    <w:rsid w:val="00492D58"/>
    <w:rsid w:val="00497261"/>
    <w:rsid w:val="004B4859"/>
    <w:rsid w:val="004D16A1"/>
    <w:rsid w:val="004E3668"/>
    <w:rsid w:val="004F4EDC"/>
    <w:rsid w:val="00502AC9"/>
    <w:rsid w:val="005345E8"/>
    <w:rsid w:val="00535BD8"/>
    <w:rsid w:val="00537825"/>
    <w:rsid w:val="00552965"/>
    <w:rsid w:val="00565758"/>
    <w:rsid w:val="00567711"/>
    <w:rsid w:val="00582422"/>
    <w:rsid w:val="00582C67"/>
    <w:rsid w:val="00584F5D"/>
    <w:rsid w:val="005A457B"/>
    <w:rsid w:val="005B3EDE"/>
    <w:rsid w:val="005B5567"/>
    <w:rsid w:val="005C1808"/>
    <w:rsid w:val="005C3266"/>
    <w:rsid w:val="005C37E7"/>
    <w:rsid w:val="005C3EC1"/>
    <w:rsid w:val="005C7D6E"/>
    <w:rsid w:val="005D4E50"/>
    <w:rsid w:val="006116F6"/>
    <w:rsid w:val="00611AF3"/>
    <w:rsid w:val="00622935"/>
    <w:rsid w:val="00630E33"/>
    <w:rsid w:val="00630FB9"/>
    <w:rsid w:val="006325E4"/>
    <w:rsid w:val="00635A26"/>
    <w:rsid w:val="006530D9"/>
    <w:rsid w:val="006622DA"/>
    <w:rsid w:val="006664BF"/>
    <w:rsid w:val="00677800"/>
    <w:rsid w:val="00681D86"/>
    <w:rsid w:val="006C6FEC"/>
    <w:rsid w:val="006D3396"/>
    <w:rsid w:val="006F0CB5"/>
    <w:rsid w:val="007067A3"/>
    <w:rsid w:val="00707EB7"/>
    <w:rsid w:val="00715FD2"/>
    <w:rsid w:val="00717889"/>
    <w:rsid w:val="00735A8E"/>
    <w:rsid w:val="00744F44"/>
    <w:rsid w:val="0077184B"/>
    <w:rsid w:val="00772FFC"/>
    <w:rsid w:val="0078103B"/>
    <w:rsid w:val="00794F72"/>
    <w:rsid w:val="007A366F"/>
    <w:rsid w:val="007B1067"/>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46B31"/>
    <w:rsid w:val="0085469D"/>
    <w:rsid w:val="00860E78"/>
    <w:rsid w:val="00866D3E"/>
    <w:rsid w:val="00866DA3"/>
    <w:rsid w:val="008751D6"/>
    <w:rsid w:val="008777DC"/>
    <w:rsid w:val="008826F8"/>
    <w:rsid w:val="0088682E"/>
    <w:rsid w:val="00887C1E"/>
    <w:rsid w:val="0089218B"/>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107B3"/>
    <w:rsid w:val="009216B5"/>
    <w:rsid w:val="00935C36"/>
    <w:rsid w:val="00936D04"/>
    <w:rsid w:val="0095304F"/>
    <w:rsid w:val="00967649"/>
    <w:rsid w:val="00975BD4"/>
    <w:rsid w:val="0098490F"/>
    <w:rsid w:val="009A0239"/>
    <w:rsid w:val="009A155F"/>
    <w:rsid w:val="009B2CAC"/>
    <w:rsid w:val="009B439E"/>
    <w:rsid w:val="009E1A86"/>
    <w:rsid w:val="009E64F8"/>
    <w:rsid w:val="009F067D"/>
    <w:rsid w:val="00A125DD"/>
    <w:rsid w:val="00A127DB"/>
    <w:rsid w:val="00A12ABB"/>
    <w:rsid w:val="00A14D4A"/>
    <w:rsid w:val="00A405B3"/>
    <w:rsid w:val="00A41E3D"/>
    <w:rsid w:val="00A438F3"/>
    <w:rsid w:val="00A4555B"/>
    <w:rsid w:val="00A505FB"/>
    <w:rsid w:val="00A5392A"/>
    <w:rsid w:val="00A544C6"/>
    <w:rsid w:val="00A55667"/>
    <w:rsid w:val="00A61637"/>
    <w:rsid w:val="00A62730"/>
    <w:rsid w:val="00A655D8"/>
    <w:rsid w:val="00A7293F"/>
    <w:rsid w:val="00A73D35"/>
    <w:rsid w:val="00A877CC"/>
    <w:rsid w:val="00A87842"/>
    <w:rsid w:val="00AA4ACB"/>
    <w:rsid w:val="00AC7EEB"/>
    <w:rsid w:val="00AE0AE3"/>
    <w:rsid w:val="00AE15DA"/>
    <w:rsid w:val="00AE4830"/>
    <w:rsid w:val="00B0291A"/>
    <w:rsid w:val="00B20CBF"/>
    <w:rsid w:val="00B23D51"/>
    <w:rsid w:val="00B30AA1"/>
    <w:rsid w:val="00B35A0F"/>
    <w:rsid w:val="00B3667B"/>
    <w:rsid w:val="00B4038A"/>
    <w:rsid w:val="00B43E11"/>
    <w:rsid w:val="00B449A8"/>
    <w:rsid w:val="00B463E6"/>
    <w:rsid w:val="00B7082D"/>
    <w:rsid w:val="00B74C58"/>
    <w:rsid w:val="00B773E0"/>
    <w:rsid w:val="00B8296F"/>
    <w:rsid w:val="00B93441"/>
    <w:rsid w:val="00BB010D"/>
    <w:rsid w:val="00BB070C"/>
    <w:rsid w:val="00BC35AC"/>
    <w:rsid w:val="00BE24D6"/>
    <w:rsid w:val="00BE3CDB"/>
    <w:rsid w:val="00BE60B1"/>
    <w:rsid w:val="00C23ACF"/>
    <w:rsid w:val="00C23E34"/>
    <w:rsid w:val="00C25302"/>
    <w:rsid w:val="00C306F2"/>
    <w:rsid w:val="00C40D05"/>
    <w:rsid w:val="00C47EE0"/>
    <w:rsid w:val="00C54BA1"/>
    <w:rsid w:val="00C63DFC"/>
    <w:rsid w:val="00C67EAF"/>
    <w:rsid w:val="00C8480C"/>
    <w:rsid w:val="00C9506C"/>
    <w:rsid w:val="00CB6531"/>
    <w:rsid w:val="00CC5569"/>
    <w:rsid w:val="00CD4D22"/>
    <w:rsid w:val="00CF00AA"/>
    <w:rsid w:val="00D00AF0"/>
    <w:rsid w:val="00D03D52"/>
    <w:rsid w:val="00D07AB3"/>
    <w:rsid w:val="00D17221"/>
    <w:rsid w:val="00D17347"/>
    <w:rsid w:val="00D216BB"/>
    <w:rsid w:val="00D513E4"/>
    <w:rsid w:val="00D55CBF"/>
    <w:rsid w:val="00D55D86"/>
    <w:rsid w:val="00D6081A"/>
    <w:rsid w:val="00D64E81"/>
    <w:rsid w:val="00D729C5"/>
    <w:rsid w:val="00D753FA"/>
    <w:rsid w:val="00DA7043"/>
    <w:rsid w:val="00DB0A3F"/>
    <w:rsid w:val="00DB445F"/>
    <w:rsid w:val="00DC6077"/>
    <w:rsid w:val="00DC76A8"/>
    <w:rsid w:val="00DD24F0"/>
    <w:rsid w:val="00DD5093"/>
    <w:rsid w:val="00DE6AD0"/>
    <w:rsid w:val="00DF55D7"/>
    <w:rsid w:val="00E00F8B"/>
    <w:rsid w:val="00E1156E"/>
    <w:rsid w:val="00E30EB0"/>
    <w:rsid w:val="00E32BAA"/>
    <w:rsid w:val="00E3536A"/>
    <w:rsid w:val="00E427FC"/>
    <w:rsid w:val="00E504A0"/>
    <w:rsid w:val="00E51C9D"/>
    <w:rsid w:val="00E666AC"/>
    <w:rsid w:val="00E669C7"/>
    <w:rsid w:val="00E720F5"/>
    <w:rsid w:val="00E73CF8"/>
    <w:rsid w:val="00E902C9"/>
    <w:rsid w:val="00E923AF"/>
    <w:rsid w:val="00EA40A7"/>
    <w:rsid w:val="00EB26C3"/>
    <w:rsid w:val="00EB7483"/>
    <w:rsid w:val="00ED0180"/>
    <w:rsid w:val="00ED2BC4"/>
    <w:rsid w:val="00ED351D"/>
    <w:rsid w:val="00EF06FB"/>
    <w:rsid w:val="00EF29F1"/>
    <w:rsid w:val="00F00A57"/>
    <w:rsid w:val="00F2062F"/>
    <w:rsid w:val="00F22D42"/>
    <w:rsid w:val="00F23C13"/>
    <w:rsid w:val="00F35DB3"/>
    <w:rsid w:val="00F362D0"/>
    <w:rsid w:val="00F43A6F"/>
    <w:rsid w:val="00F5087C"/>
    <w:rsid w:val="00F50CF9"/>
    <w:rsid w:val="00F65575"/>
    <w:rsid w:val="00F66181"/>
    <w:rsid w:val="00F67B45"/>
    <w:rsid w:val="00F80710"/>
    <w:rsid w:val="00FB1962"/>
    <w:rsid w:val="00FB7A22"/>
    <w:rsid w:val="00FD73F4"/>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E7069C-C630-4C2E-ACAF-03BE1858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aa"/>
    <w:qFormat/>
    <w:rsid w:val="005C37E7"/>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5C37E7"/>
  </w:style>
  <w:style w:type="character" w:styleId="ac">
    <w:name w:val="annotation reference"/>
    <w:semiHidden/>
    <w:qFormat/>
    <w:rsid w:val="005C37E7"/>
    <w:rPr>
      <w:sz w:val="21"/>
      <w:szCs w:val="21"/>
    </w:rPr>
  </w:style>
  <w:style w:type="table" w:styleId="ad">
    <w:name w:val="Table Grid"/>
    <w:basedOn w:val="a1"/>
    <w:qFormat/>
    <w:rsid w:val="005C37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rsid w:val="005C37E7"/>
    <w:rPr>
      <w:kern w:val="2"/>
      <w:sz w:val="18"/>
      <w:szCs w:val="18"/>
    </w:rPr>
  </w:style>
  <w:style w:type="character" w:styleId="ae">
    <w:name w:val="Strong"/>
    <w:qFormat/>
    <w:rsid w:val="00C67EAF"/>
    <w:rPr>
      <w:b w:val="0"/>
      <w:bCs w:val="0"/>
      <w:i w:val="0"/>
      <w:iCs w:val="0"/>
    </w:rPr>
  </w:style>
  <w:style w:type="paragraph" w:styleId="af">
    <w:name w:val="List Paragraph"/>
    <w:basedOn w:val="a"/>
    <w:uiPriority w:val="34"/>
    <w:qFormat/>
    <w:rsid w:val="00B43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008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848</Words>
  <Characters>4837</Characters>
  <Application>Microsoft Office Word</Application>
  <DocSecurity>0</DocSecurity>
  <Lines>40</Lines>
  <Paragraphs>11</Paragraphs>
  <ScaleCrop>false</ScaleCrop>
  <Company>wf</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long</cp:lastModifiedBy>
  <cp:revision>5</cp:revision>
  <cp:lastPrinted>2018-05-14T00:43:00Z</cp:lastPrinted>
  <dcterms:created xsi:type="dcterms:W3CDTF">2018-10-11T16:31:00Z</dcterms:created>
  <dcterms:modified xsi:type="dcterms:W3CDTF">2018-10-15T10:49:00Z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