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00D" w:rsidRPr="00FC66DF" w:rsidRDefault="001F400D" w:rsidP="001F400D">
      <w:pPr>
        <w:spacing w:line="360" w:lineRule="auto"/>
        <w:jc w:val="center"/>
        <w:rPr>
          <w:sz w:val="28"/>
        </w:rPr>
      </w:pPr>
      <w:r w:rsidRPr="00FC66DF">
        <w:rPr>
          <w:rFonts w:hint="eastAsia"/>
          <w:sz w:val="28"/>
        </w:rPr>
        <w:t>《</w:t>
      </w:r>
      <w:r w:rsidRPr="00FC66DF">
        <w:rPr>
          <w:rFonts w:hint="eastAsia"/>
          <w:sz w:val="28"/>
        </w:rPr>
        <w:t>C++</w:t>
      </w:r>
      <w:r w:rsidRPr="00FC66DF">
        <w:rPr>
          <w:rFonts w:hint="eastAsia"/>
          <w:sz w:val="28"/>
        </w:rPr>
        <w:t>程序设计》复习参考</w:t>
      </w:r>
    </w:p>
    <w:p w:rsidR="001F400D" w:rsidRPr="001F400D" w:rsidRDefault="001F400D" w:rsidP="001F400D">
      <w:pPr>
        <w:spacing w:line="360" w:lineRule="auto"/>
        <w:jc w:val="center"/>
      </w:pPr>
    </w:p>
    <w:p w:rsidR="00CF1BB9" w:rsidRDefault="00DC2211" w:rsidP="001F400D">
      <w:pPr>
        <w:pStyle w:val="a5"/>
        <w:numPr>
          <w:ilvl w:val="0"/>
          <w:numId w:val="1"/>
        </w:numPr>
        <w:spacing w:line="360" w:lineRule="auto"/>
        <w:ind w:firstLineChars="0"/>
      </w:pPr>
      <w:r>
        <w:t>考试题型：</w:t>
      </w:r>
    </w:p>
    <w:p w:rsidR="00DC2211" w:rsidRDefault="00DC2211" w:rsidP="001F400D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选择题</w:t>
      </w:r>
      <w:r>
        <w:rPr>
          <w:rFonts w:hint="eastAsia"/>
        </w:rPr>
        <w:t xml:space="preserve"> 15</w:t>
      </w:r>
      <w:r>
        <w:rPr>
          <w:rFonts w:hint="eastAsia"/>
        </w:rPr>
        <w:t>题</w:t>
      </w:r>
      <w:r>
        <w:t>，</w:t>
      </w:r>
      <w:r>
        <w:rPr>
          <w:rFonts w:hint="eastAsia"/>
        </w:rPr>
        <w:t>30</w:t>
      </w:r>
      <w:r>
        <w:rPr>
          <w:rFonts w:hint="eastAsia"/>
        </w:rPr>
        <w:t>分（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t>一题）</w:t>
      </w:r>
    </w:p>
    <w:p w:rsidR="00DC2211" w:rsidRDefault="00DC2211" w:rsidP="001F400D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程序</w:t>
      </w:r>
      <w:r>
        <w:t>阅读写结果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题</w:t>
      </w:r>
      <w:r>
        <w:rPr>
          <w:rFonts w:hint="eastAsia"/>
        </w:rPr>
        <w:t xml:space="preserve"> 40</w:t>
      </w:r>
      <w:r>
        <w:rPr>
          <w:rFonts w:hint="eastAsia"/>
        </w:rPr>
        <w:t>分</w:t>
      </w:r>
      <w:r>
        <w:t>（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t>一题）</w:t>
      </w:r>
    </w:p>
    <w:p w:rsidR="00DC2211" w:rsidRDefault="00DC2211" w:rsidP="001F400D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编程题</w:t>
      </w:r>
      <w:r>
        <w:rPr>
          <w:rFonts w:hint="eastAsia"/>
        </w:rPr>
        <w:t xml:space="preserve"> 3</w:t>
      </w:r>
      <w:r>
        <w:rPr>
          <w:rFonts w:hint="eastAsia"/>
        </w:rPr>
        <w:t>大题</w:t>
      </w:r>
      <w:r>
        <w:t>。（第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>8</w:t>
      </w:r>
      <w:r>
        <w:rPr>
          <w:rFonts w:hint="eastAsia"/>
        </w:rPr>
        <w:t>分</w:t>
      </w:r>
      <w:r>
        <w:t>-1</w:t>
      </w:r>
      <w:r>
        <w:rPr>
          <w:rFonts w:hint="eastAsia"/>
        </w:rPr>
        <w:t>小题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小题</w:t>
      </w:r>
      <w:r>
        <w:t>，第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>12</w:t>
      </w:r>
      <w:r>
        <w:rPr>
          <w:rFonts w:hint="eastAsia"/>
        </w:rPr>
        <w:t>分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小题</w:t>
      </w:r>
      <w:r>
        <w:t>）</w:t>
      </w:r>
    </w:p>
    <w:p w:rsidR="00DC2211" w:rsidRDefault="00DC2211" w:rsidP="001F400D">
      <w:pPr>
        <w:pStyle w:val="a5"/>
        <w:spacing w:line="360" w:lineRule="auto"/>
        <w:ind w:left="780" w:firstLineChars="0" w:firstLine="0"/>
      </w:pPr>
    </w:p>
    <w:p w:rsidR="00DC2211" w:rsidRDefault="00DC2211" w:rsidP="001F400D">
      <w:pPr>
        <w:pStyle w:val="a5"/>
        <w:numPr>
          <w:ilvl w:val="0"/>
          <w:numId w:val="1"/>
        </w:numPr>
        <w:spacing w:line="360" w:lineRule="auto"/>
        <w:ind w:firstLineChars="0"/>
      </w:pPr>
      <w:r>
        <w:t>考试范围：</w:t>
      </w:r>
    </w:p>
    <w:p w:rsidR="00DC2211" w:rsidRDefault="00DC2211" w:rsidP="001F400D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按照</w:t>
      </w:r>
      <w:r>
        <w:t>大纲拟题</w:t>
      </w:r>
      <w:r>
        <w:rPr>
          <w:rFonts w:hint="eastAsia"/>
        </w:rPr>
        <w:t>，</w:t>
      </w:r>
      <w:r>
        <w:t>覆盖大纲所有点，要求复习务必到每个点。</w:t>
      </w:r>
    </w:p>
    <w:p w:rsidR="00DC2211" w:rsidRPr="00DC2211" w:rsidRDefault="00DC2211" w:rsidP="001F400D">
      <w:pPr>
        <w:pStyle w:val="a5"/>
        <w:spacing w:line="360" w:lineRule="auto"/>
        <w:ind w:left="420" w:firstLineChars="0" w:firstLine="0"/>
        <w:rPr>
          <w:b/>
        </w:rPr>
      </w:pPr>
      <w:r w:rsidRPr="00DC2211">
        <w:rPr>
          <w:rFonts w:hint="eastAsia"/>
          <w:b/>
        </w:rPr>
        <w:t>重点</w:t>
      </w:r>
      <w:r w:rsidRPr="00DC2211">
        <w:rPr>
          <w:b/>
        </w:rPr>
        <w:t>：</w:t>
      </w:r>
    </w:p>
    <w:p w:rsidR="00DC2211" w:rsidRDefault="00DC2211" w:rsidP="001F400D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类</w:t>
      </w:r>
      <w:r>
        <w:t>的缺省机制</w:t>
      </w:r>
      <w:r>
        <w:rPr>
          <w:rFonts w:hint="eastAsia"/>
        </w:rPr>
        <w:t>、各种</w:t>
      </w:r>
      <w:r>
        <w:t>构造</w:t>
      </w:r>
      <w:r w:rsidR="0028515A">
        <w:rPr>
          <w:rFonts w:hint="eastAsia"/>
        </w:rPr>
        <w:t>、</w:t>
      </w:r>
      <w:r>
        <w:t>析构</w:t>
      </w:r>
      <w:r w:rsidR="0028515A">
        <w:rPr>
          <w:rFonts w:hint="eastAsia"/>
        </w:rPr>
        <w:t>函数调用</w:t>
      </w:r>
      <w:r>
        <w:t>次序</w:t>
      </w:r>
      <w:r>
        <w:rPr>
          <w:rFonts w:hint="eastAsia"/>
        </w:rPr>
        <w:t>的基础理解；</w:t>
      </w:r>
    </w:p>
    <w:p w:rsidR="00DF3209" w:rsidRPr="00DC2211" w:rsidRDefault="00DF3209" w:rsidP="001F400D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类内</w:t>
      </w:r>
      <w:r>
        <w:t>成员的访问控制，继承访问控制；</w:t>
      </w:r>
    </w:p>
    <w:p w:rsidR="00DC2211" w:rsidRPr="00DC2211" w:rsidRDefault="00DC2211" w:rsidP="001F400D">
      <w:pPr>
        <w:pStyle w:val="a5"/>
        <w:spacing w:line="360" w:lineRule="auto"/>
        <w:ind w:left="420" w:firstLineChars="0" w:firstLine="0"/>
      </w:pPr>
      <w:r w:rsidRPr="00DC2211">
        <w:rPr>
          <w:rFonts w:hint="eastAsia"/>
        </w:rPr>
        <w:t>指针的</w:t>
      </w:r>
      <w:r w:rsidRPr="00DC2211">
        <w:t>使用</w:t>
      </w:r>
      <w:r>
        <w:rPr>
          <w:rFonts w:hint="eastAsia"/>
        </w:rPr>
        <w:t>，</w:t>
      </w:r>
      <w:r w:rsidRPr="00DC2211">
        <w:t>链表</w:t>
      </w:r>
      <w:r>
        <w:rPr>
          <w:rFonts w:hint="eastAsia"/>
        </w:rPr>
        <w:t>访问</w:t>
      </w:r>
      <w:r>
        <w:t>以及</w:t>
      </w:r>
      <w:r w:rsidRPr="00DC2211">
        <w:rPr>
          <w:rFonts w:hint="eastAsia"/>
        </w:rPr>
        <w:t>基本</w:t>
      </w:r>
      <w:r w:rsidRPr="00DC2211">
        <w:t>操作</w:t>
      </w:r>
      <w:r>
        <w:rPr>
          <w:rFonts w:hint="eastAsia"/>
        </w:rPr>
        <w:t>；</w:t>
      </w:r>
    </w:p>
    <w:p w:rsidR="00DC2211" w:rsidRPr="00DC2211" w:rsidRDefault="00DC2211" w:rsidP="001F400D">
      <w:pPr>
        <w:pStyle w:val="a5"/>
        <w:spacing w:line="360" w:lineRule="auto"/>
        <w:ind w:left="420" w:firstLineChars="0" w:firstLine="0"/>
        <w:rPr>
          <w:rFonts w:ascii="Courier New" w:eastAsia="新宋体" w:hAnsi="Courier New" w:cs="Courier New"/>
          <w:kern w:val="0"/>
          <w:szCs w:val="21"/>
        </w:rPr>
      </w:pPr>
      <w:r w:rsidRPr="00DC2211">
        <w:rPr>
          <w:rFonts w:ascii="Courier New" w:eastAsia="新宋体" w:hAnsi="Courier New" w:cs="Courier New"/>
          <w:kern w:val="0"/>
          <w:szCs w:val="21"/>
        </w:rPr>
        <w:t>static</w:t>
      </w:r>
      <w:r w:rsidRPr="00DC2211">
        <w:rPr>
          <w:rFonts w:ascii="Courier New" w:eastAsia="新宋体" w:hAnsi="Courier New" w:cs="Courier New" w:hint="eastAsia"/>
          <w:kern w:val="0"/>
          <w:szCs w:val="21"/>
        </w:rPr>
        <w:t>关键字</w:t>
      </w:r>
      <w:r>
        <w:rPr>
          <w:rFonts w:ascii="Courier New" w:eastAsia="新宋体" w:hAnsi="Courier New" w:cs="Courier New" w:hint="eastAsia"/>
          <w:kern w:val="0"/>
          <w:szCs w:val="21"/>
        </w:rPr>
        <w:t>的理解</w:t>
      </w:r>
      <w:r>
        <w:rPr>
          <w:rFonts w:ascii="Courier New" w:eastAsia="新宋体" w:hAnsi="Courier New" w:cs="Courier New"/>
          <w:kern w:val="0"/>
          <w:szCs w:val="21"/>
        </w:rPr>
        <w:t>和掌握：</w:t>
      </w:r>
      <w:r w:rsidRPr="00DC2211">
        <w:rPr>
          <w:rFonts w:ascii="Courier New" w:eastAsia="新宋体" w:hAnsi="Courier New" w:cs="Courier New"/>
          <w:kern w:val="0"/>
          <w:szCs w:val="21"/>
        </w:rPr>
        <w:t>静态成员和静态局部变量</w:t>
      </w:r>
      <w:r w:rsidRPr="00DC2211">
        <w:rPr>
          <w:rFonts w:ascii="Courier New" w:eastAsia="新宋体" w:hAnsi="Courier New" w:cs="Courier New" w:hint="eastAsia"/>
          <w:kern w:val="0"/>
          <w:szCs w:val="21"/>
        </w:rPr>
        <w:t>；</w:t>
      </w:r>
    </w:p>
    <w:p w:rsidR="00DC2211" w:rsidRPr="00DC2211" w:rsidRDefault="00DC2211" w:rsidP="001F400D">
      <w:pPr>
        <w:pStyle w:val="a5"/>
        <w:spacing w:line="360" w:lineRule="auto"/>
        <w:ind w:left="420" w:firstLineChars="0" w:firstLine="0"/>
        <w:rPr>
          <w:rFonts w:ascii="Courier New" w:eastAsia="新宋体" w:hAnsi="Courier New" w:cs="Courier New"/>
          <w:kern w:val="0"/>
          <w:szCs w:val="21"/>
        </w:rPr>
      </w:pPr>
      <w:r w:rsidRPr="00DC2211">
        <w:rPr>
          <w:rFonts w:ascii="Courier New" w:eastAsia="新宋体" w:hAnsi="Courier New" w:cs="Courier New"/>
          <w:kern w:val="0"/>
          <w:szCs w:val="21"/>
        </w:rPr>
        <w:t>拷贝构造</w:t>
      </w:r>
      <w:r w:rsidRPr="00DC2211">
        <w:rPr>
          <w:rFonts w:ascii="Courier New" w:eastAsia="新宋体" w:hAnsi="Courier New" w:cs="Courier New" w:hint="eastAsia"/>
          <w:kern w:val="0"/>
          <w:szCs w:val="21"/>
        </w:rPr>
        <w:t>的</w:t>
      </w:r>
      <w:r w:rsidRPr="00DC2211">
        <w:rPr>
          <w:rFonts w:ascii="Courier New" w:eastAsia="新宋体" w:hAnsi="Courier New" w:cs="Courier New"/>
          <w:kern w:val="0"/>
          <w:szCs w:val="21"/>
        </w:rPr>
        <w:t>应用</w:t>
      </w:r>
      <w:r>
        <w:rPr>
          <w:rFonts w:ascii="Courier New" w:eastAsia="新宋体" w:hAnsi="Courier New" w:cs="Courier New" w:hint="eastAsia"/>
          <w:kern w:val="0"/>
          <w:szCs w:val="21"/>
        </w:rPr>
        <w:t>、</w:t>
      </w:r>
      <w:r w:rsidRPr="00DC2211">
        <w:rPr>
          <w:rFonts w:ascii="Courier New" w:eastAsia="新宋体" w:hAnsi="Courier New" w:cs="Courier New" w:hint="eastAsia"/>
          <w:kern w:val="0"/>
          <w:szCs w:val="21"/>
        </w:rPr>
        <w:t>类</w:t>
      </w:r>
      <w:r w:rsidRPr="00DC2211">
        <w:rPr>
          <w:rFonts w:ascii="Courier New" w:eastAsia="新宋体" w:hAnsi="Courier New" w:cs="Courier New"/>
          <w:kern w:val="0"/>
          <w:szCs w:val="21"/>
        </w:rPr>
        <w:t>的组合</w:t>
      </w:r>
      <w:r w:rsidRPr="00DC2211">
        <w:rPr>
          <w:rFonts w:ascii="Courier New" w:eastAsia="新宋体" w:hAnsi="Courier New" w:cs="Courier New" w:hint="eastAsia"/>
          <w:kern w:val="0"/>
          <w:szCs w:val="21"/>
        </w:rPr>
        <w:t>类型</w:t>
      </w:r>
      <w:r>
        <w:rPr>
          <w:rFonts w:ascii="Courier New" w:eastAsia="新宋体" w:hAnsi="Courier New" w:cs="Courier New"/>
          <w:kern w:val="0"/>
          <w:szCs w:val="21"/>
        </w:rPr>
        <w:t>数据的初始化</w:t>
      </w:r>
      <w:r>
        <w:rPr>
          <w:rFonts w:ascii="Courier New" w:eastAsia="新宋体" w:hAnsi="Courier New" w:cs="Courier New" w:hint="eastAsia"/>
          <w:kern w:val="0"/>
          <w:szCs w:val="21"/>
        </w:rPr>
        <w:t>；</w:t>
      </w:r>
    </w:p>
    <w:p w:rsidR="00DC2211" w:rsidRPr="00DC2211" w:rsidRDefault="00DC2211" w:rsidP="001F400D">
      <w:pPr>
        <w:pStyle w:val="a5"/>
        <w:spacing w:line="360" w:lineRule="auto"/>
        <w:ind w:left="420" w:firstLineChars="0" w:firstLine="0"/>
        <w:rPr>
          <w:rFonts w:ascii="Courier New" w:eastAsia="新宋体" w:hAnsi="Courier New" w:cs="Courier New"/>
          <w:kern w:val="0"/>
          <w:szCs w:val="21"/>
        </w:rPr>
      </w:pPr>
      <w:r w:rsidRPr="00DC2211">
        <w:rPr>
          <w:rFonts w:ascii="Courier New" w:eastAsia="新宋体" w:hAnsi="Courier New" w:cs="Courier New" w:hint="eastAsia"/>
          <w:kern w:val="0"/>
          <w:szCs w:val="21"/>
        </w:rPr>
        <w:t>类</w:t>
      </w:r>
      <w:r w:rsidRPr="00DC2211">
        <w:rPr>
          <w:rFonts w:ascii="Courier New" w:eastAsia="新宋体" w:hAnsi="Courier New" w:cs="Courier New"/>
          <w:kern w:val="0"/>
          <w:szCs w:val="21"/>
        </w:rPr>
        <w:t>对象和</w:t>
      </w:r>
      <w:r w:rsidRPr="00DC2211">
        <w:rPr>
          <w:rFonts w:ascii="Courier New" w:eastAsia="新宋体" w:hAnsi="Courier New" w:cs="Courier New" w:hint="eastAsia"/>
          <w:kern w:val="0"/>
          <w:szCs w:val="21"/>
        </w:rPr>
        <w:t>继承</w:t>
      </w:r>
      <w:r w:rsidRPr="00DC2211">
        <w:rPr>
          <w:rFonts w:ascii="Courier New" w:eastAsia="新宋体" w:hAnsi="Courier New" w:cs="Courier New"/>
          <w:kern w:val="0"/>
          <w:szCs w:val="21"/>
        </w:rPr>
        <w:t>的构造析构次序</w:t>
      </w:r>
      <w:r>
        <w:rPr>
          <w:rFonts w:ascii="Courier New" w:eastAsia="新宋体" w:hAnsi="Courier New" w:cs="Courier New" w:hint="eastAsia"/>
          <w:kern w:val="0"/>
          <w:szCs w:val="21"/>
        </w:rPr>
        <w:t>的</w:t>
      </w:r>
      <w:r>
        <w:rPr>
          <w:rFonts w:ascii="Courier New" w:eastAsia="新宋体" w:hAnsi="Courier New" w:cs="Courier New"/>
          <w:kern w:val="0"/>
          <w:szCs w:val="21"/>
        </w:rPr>
        <w:t>理解</w:t>
      </w:r>
      <w:r w:rsidRPr="00DC2211">
        <w:rPr>
          <w:rFonts w:ascii="Courier New" w:eastAsia="新宋体" w:hAnsi="Courier New" w:cs="Courier New" w:hint="eastAsia"/>
          <w:kern w:val="0"/>
          <w:szCs w:val="21"/>
        </w:rPr>
        <w:t>（</w:t>
      </w:r>
      <w:r w:rsidRPr="00DC2211">
        <w:rPr>
          <w:rFonts w:ascii="Courier New" w:eastAsia="新宋体" w:hAnsi="Courier New" w:cs="Courier New"/>
          <w:kern w:val="0"/>
          <w:szCs w:val="21"/>
        </w:rPr>
        <w:t>虚基类）</w:t>
      </w:r>
      <w:r w:rsidR="00DF3209">
        <w:rPr>
          <w:rFonts w:ascii="Courier New" w:eastAsia="新宋体" w:hAnsi="Courier New" w:cs="Courier New" w:hint="eastAsia"/>
          <w:kern w:val="0"/>
          <w:szCs w:val="21"/>
        </w:rPr>
        <w:t>；</w:t>
      </w:r>
    </w:p>
    <w:p w:rsidR="00DC2211" w:rsidRPr="00DC2211" w:rsidRDefault="00DC2211" w:rsidP="001F400D">
      <w:pPr>
        <w:pStyle w:val="a5"/>
        <w:spacing w:line="360" w:lineRule="auto"/>
        <w:ind w:left="420" w:firstLineChars="0" w:firstLine="0"/>
        <w:rPr>
          <w:rFonts w:ascii="Courier New" w:eastAsia="新宋体" w:hAnsi="Courier New" w:cs="Courier New"/>
          <w:kern w:val="0"/>
          <w:szCs w:val="21"/>
        </w:rPr>
      </w:pPr>
      <w:r w:rsidRPr="00DC2211">
        <w:rPr>
          <w:rFonts w:ascii="Courier New" w:eastAsia="新宋体" w:hAnsi="Courier New" w:cs="Courier New" w:hint="eastAsia"/>
          <w:kern w:val="0"/>
          <w:szCs w:val="21"/>
        </w:rPr>
        <w:t>函数</w:t>
      </w:r>
      <w:r w:rsidRPr="00DC2211">
        <w:rPr>
          <w:rFonts w:ascii="Courier New" w:eastAsia="新宋体" w:hAnsi="Courier New" w:cs="Courier New"/>
          <w:kern w:val="0"/>
          <w:szCs w:val="21"/>
        </w:rPr>
        <w:t>重载</w:t>
      </w:r>
      <w:r>
        <w:rPr>
          <w:rFonts w:ascii="Courier New" w:eastAsia="新宋体" w:hAnsi="Courier New" w:cs="Courier New" w:hint="eastAsia"/>
          <w:kern w:val="0"/>
          <w:szCs w:val="21"/>
        </w:rPr>
        <w:t>、</w:t>
      </w:r>
      <w:r w:rsidRPr="00DC2211">
        <w:rPr>
          <w:rFonts w:ascii="Courier New" w:eastAsia="新宋体" w:hAnsi="Courier New" w:cs="Courier New"/>
          <w:kern w:val="0"/>
          <w:szCs w:val="21"/>
        </w:rPr>
        <w:t>模板</w:t>
      </w:r>
      <w:r w:rsidRPr="00DC2211">
        <w:rPr>
          <w:rFonts w:ascii="Courier New" w:eastAsia="新宋体" w:hAnsi="Courier New" w:cs="Courier New" w:hint="eastAsia"/>
          <w:kern w:val="0"/>
          <w:szCs w:val="21"/>
        </w:rPr>
        <w:t>函数</w:t>
      </w:r>
      <w:r w:rsidR="0049139A">
        <w:rPr>
          <w:rFonts w:ascii="Courier New" w:eastAsia="新宋体" w:hAnsi="Courier New" w:cs="Courier New" w:hint="eastAsia"/>
          <w:kern w:val="0"/>
          <w:szCs w:val="21"/>
        </w:rPr>
        <w:t>要求掌握</w:t>
      </w:r>
      <w:r>
        <w:rPr>
          <w:rFonts w:ascii="Courier New" w:eastAsia="新宋体" w:hAnsi="Courier New" w:cs="Courier New" w:hint="eastAsia"/>
          <w:kern w:val="0"/>
          <w:szCs w:val="21"/>
        </w:rPr>
        <w:t>，</w:t>
      </w:r>
      <w:r>
        <w:rPr>
          <w:rFonts w:ascii="Courier New" w:eastAsia="新宋体" w:hAnsi="Courier New" w:cs="Courier New"/>
          <w:kern w:val="0"/>
          <w:szCs w:val="21"/>
        </w:rPr>
        <w:t>模板类没有涉及</w:t>
      </w:r>
    </w:p>
    <w:p w:rsidR="00DC2211" w:rsidRPr="00DC2211" w:rsidRDefault="00DC2211" w:rsidP="001F400D">
      <w:pPr>
        <w:pStyle w:val="a5"/>
        <w:spacing w:line="360" w:lineRule="auto"/>
        <w:ind w:left="420" w:firstLineChars="0" w:firstLine="0"/>
        <w:rPr>
          <w:rFonts w:ascii="Courier New" w:eastAsia="新宋体" w:hAnsi="Courier New" w:cs="Courier New"/>
          <w:kern w:val="0"/>
          <w:szCs w:val="21"/>
        </w:rPr>
      </w:pPr>
      <w:r w:rsidRPr="00DC2211">
        <w:rPr>
          <w:rFonts w:ascii="Courier New" w:eastAsia="新宋体" w:hAnsi="Courier New" w:cs="Courier New" w:hint="eastAsia"/>
          <w:kern w:val="0"/>
          <w:szCs w:val="21"/>
        </w:rPr>
        <w:t>多态（</w:t>
      </w:r>
      <w:r w:rsidR="00DF3209">
        <w:rPr>
          <w:rFonts w:ascii="Courier New" w:eastAsia="新宋体" w:hAnsi="Courier New" w:cs="Courier New" w:hint="eastAsia"/>
          <w:kern w:val="0"/>
          <w:szCs w:val="21"/>
        </w:rPr>
        <w:t>虚</w:t>
      </w:r>
      <w:r w:rsidR="00DF3209">
        <w:rPr>
          <w:rFonts w:ascii="Courier New" w:eastAsia="新宋体" w:hAnsi="Courier New" w:cs="Courier New"/>
          <w:kern w:val="0"/>
          <w:szCs w:val="21"/>
        </w:rPr>
        <w:t>函数，</w:t>
      </w:r>
      <w:r w:rsidRPr="00DC2211">
        <w:rPr>
          <w:rFonts w:ascii="Courier New" w:eastAsia="新宋体" w:hAnsi="Courier New" w:cs="Courier New" w:hint="eastAsia"/>
          <w:kern w:val="0"/>
          <w:szCs w:val="21"/>
        </w:rPr>
        <w:t>纯虚</w:t>
      </w:r>
      <w:r w:rsidRPr="00DC2211">
        <w:rPr>
          <w:rFonts w:ascii="Courier New" w:eastAsia="新宋体" w:hAnsi="Courier New" w:cs="Courier New"/>
          <w:kern w:val="0"/>
          <w:szCs w:val="21"/>
        </w:rPr>
        <w:t>函数，抽象类，虚</w:t>
      </w:r>
      <w:r w:rsidRPr="00DC2211">
        <w:rPr>
          <w:rFonts w:ascii="Courier New" w:eastAsia="新宋体" w:hAnsi="Courier New" w:cs="Courier New" w:hint="eastAsia"/>
          <w:kern w:val="0"/>
          <w:szCs w:val="21"/>
        </w:rPr>
        <w:t>析构</w:t>
      </w:r>
      <w:r w:rsidRPr="00DC2211">
        <w:rPr>
          <w:rFonts w:ascii="Courier New" w:eastAsia="新宋体" w:hAnsi="Courier New" w:cs="Courier New"/>
          <w:kern w:val="0"/>
          <w:szCs w:val="21"/>
        </w:rPr>
        <w:t>函数，</w:t>
      </w:r>
      <w:r w:rsidRPr="00DC2211">
        <w:rPr>
          <w:rFonts w:ascii="Courier New" w:eastAsia="新宋体" w:hAnsi="Courier New" w:cs="Courier New" w:hint="eastAsia"/>
          <w:kern w:val="0"/>
          <w:szCs w:val="21"/>
        </w:rPr>
        <w:t>动态绑定</w:t>
      </w:r>
      <w:r w:rsidRPr="00DC2211">
        <w:rPr>
          <w:rFonts w:ascii="Courier New" w:eastAsia="新宋体" w:hAnsi="Courier New" w:cs="Courier New"/>
          <w:kern w:val="0"/>
          <w:szCs w:val="21"/>
        </w:rPr>
        <w:t>）</w:t>
      </w:r>
    </w:p>
    <w:p w:rsidR="00DC2211" w:rsidRPr="00DC2211" w:rsidRDefault="00DC2211" w:rsidP="001F400D">
      <w:pPr>
        <w:pStyle w:val="a5"/>
        <w:spacing w:line="360" w:lineRule="auto"/>
        <w:ind w:left="420" w:firstLineChars="0" w:firstLine="0"/>
        <w:rPr>
          <w:rFonts w:ascii="Courier New" w:eastAsia="新宋体" w:hAnsi="Courier New" w:cs="Courier New"/>
          <w:kern w:val="0"/>
          <w:szCs w:val="21"/>
        </w:rPr>
      </w:pPr>
      <w:r w:rsidRPr="00DC2211">
        <w:rPr>
          <w:rFonts w:ascii="Courier New" w:eastAsia="新宋体" w:hAnsi="Courier New" w:cs="Courier New"/>
          <w:kern w:val="0"/>
          <w:szCs w:val="21"/>
        </w:rPr>
        <w:t>异常处理</w:t>
      </w:r>
      <w:r w:rsidR="001F400D">
        <w:rPr>
          <w:rFonts w:ascii="Courier New" w:eastAsia="新宋体" w:hAnsi="Courier New" w:cs="Courier New" w:hint="eastAsia"/>
          <w:kern w:val="0"/>
          <w:szCs w:val="21"/>
        </w:rPr>
        <w:t>(</w:t>
      </w:r>
      <w:r w:rsidR="001F400D">
        <w:rPr>
          <w:rFonts w:ascii="Courier New" w:eastAsia="新宋体" w:hAnsi="Courier New" w:cs="Courier New" w:hint="eastAsia"/>
          <w:kern w:val="0"/>
          <w:szCs w:val="21"/>
        </w:rPr>
        <w:t>掌握教材中例子的程度即可</w:t>
      </w:r>
      <w:r w:rsidR="001F400D">
        <w:rPr>
          <w:rFonts w:ascii="Courier New" w:eastAsia="新宋体" w:hAnsi="Courier New" w:cs="Courier New" w:hint="eastAsia"/>
          <w:kern w:val="0"/>
          <w:szCs w:val="21"/>
        </w:rPr>
        <w:t>)</w:t>
      </w:r>
      <w:r>
        <w:rPr>
          <w:rFonts w:ascii="Courier New" w:eastAsia="新宋体" w:hAnsi="Courier New" w:cs="Courier New" w:hint="eastAsia"/>
          <w:kern w:val="0"/>
          <w:szCs w:val="21"/>
        </w:rPr>
        <w:t>；</w:t>
      </w:r>
    </w:p>
    <w:p w:rsidR="00DC2211" w:rsidRPr="00DC2211" w:rsidRDefault="00DC2211" w:rsidP="001F400D">
      <w:pPr>
        <w:pStyle w:val="a5"/>
        <w:spacing w:line="360" w:lineRule="auto"/>
        <w:ind w:left="420" w:firstLineChars="0" w:firstLine="0"/>
        <w:rPr>
          <w:rFonts w:ascii="Courier New" w:eastAsia="新宋体" w:hAnsi="Courier New" w:cs="Courier New"/>
          <w:kern w:val="0"/>
          <w:szCs w:val="21"/>
        </w:rPr>
      </w:pPr>
      <w:r w:rsidRPr="00DC2211">
        <w:rPr>
          <w:rFonts w:ascii="Courier New" w:eastAsia="新宋体" w:hAnsi="Courier New" w:cs="Courier New" w:hint="eastAsia"/>
          <w:kern w:val="0"/>
          <w:szCs w:val="21"/>
        </w:rPr>
        <w:t>运算符</w:t>
      </w:r>
      <w:r w:rsidRPr="00DC2211">
        <w:rPr>
          <w:rFonts w:ascii="Courier New" w:eastAsia="新宋体" w:hAnsi="Courier New" w:cs="Courier New"/>
          <w:kern w:val="0"/>
          <w:szCs w:val="21"/>
        </w:rPr>
        <w:t>重载</w:t>
      </w:r>
      <w:r>
        <w:rPr>
          <w:rFonts w:ascii="Courier New" w:eastAsia="新宋体" w:hAnsi="Courier New" w:cs="Courier New" w:hint="eastAsia"/>
          <w:kern w:val="0"/>
          <w:szCs w:val="21"/>
        </w:rPr>
        <w:t>的</w:t>
      </w:r>
      <w:r>
        <w:rPr>
          <w:rFonts w:ascii="Courier New" w:eastAsia="新宋体" w:hAnsi="Courier New" w:cs="Courier New"/>
          <w:kern w:val="0"/>
          <w:szCs w:val="21"/>
        </w:rPr>
        <w:t>掌握</w:t>
      </w:r>
      <w:r>
        <w:rPr>
          <w:rFonts w:ascii="Courier New" w:eastAsia="新宋体" w:hAnsi="Courier New" w:cs="Courier New" w:hint="eastAsia"/>
          <w:kern w:val="0"/>
          <w:szCs w:val="21"/>
        </w:rPr>
        <w:t>；</w:t>
      </w:r>
      <w:r w:rsidRPr="00DC2211">
        <w:rPr>
          <w:rFonts w:ascii="Courier New" w:eastAsia="新宋体" w:hAnsi="Courier New" w:cs="Courier New"/>
          <w:kern w:val="0"/>
          <w:szCs w:val="21"/>
        </w:rPr>
        <w:t xml:space="preserve"> </w:t>
      </w:r>
      <w:bookmarkStart w:id="0" w:name="_GoBack"/>
      <w:bookmarkEnd w:id="0"/>
    </w:p>
    <w:p w:rsidR="00DC2211" w:rsidRPr="00DC2211" w:rsidRDefault="00DC2211" w:rsidP="001F400D">
      <w:pPr>
        <w:spacing w:line="360" w:lineRule="auto"/>
        <w:ind w:rightChars="100" w:right="210" w:firstLineChars="200" w:firstLine="420"/>
        <w:rPr>
          <w:rFonts w:ascii="Courier New" w:eastAsia="新宋体" w:hAnsi="Courier New" w:cs="Courier New"/>
          <w:kern w:val="0"/>
          <w:szCs w:val="21"/>
        </w:rPr>
      </w:pPr>
      <w:r w:rsidRPr="00DC2211">
        <w:rPr>
          <w:rFonts w:ascii="Courier New" w:eastAsia="新宋体" w:hAnsi="Courier New" w:cs="Courier New"/>
          <w:kern w:val="0"/>
          <w:szCs w:val="21"/>
        </w:rPr>
        <w:t>复杂工程应用，静态成员</w:t>
      </w:r>
      <w:r w:rsidRPr="00DC2211">
        <w:rPr>
          <w:rFonts w:ascii="Courier New" w:eastAsia="新宋体" w:hAnsi="Courier New" w:cs="Courier New" w:hint="eastAsia"/>
          <w:kern w:val="0"/>
          <w:szCs w:val="21"/>
        </w:rPr>
        <w:t>，基本文件</w:t>
      </w:r>
      <w:r w:rsidRPr="00DC2211">
        <w:rPr>
          <w:rFonts w:ascii="Courier New" w:eastAsia="新宋体" w:hAnsi="Courier New" w:cs="Courier New"/>
          <w:kern w:val="0"/>
          <w:szCs w:val="21"/>
        </w:rPr>
        <w:t>读写</w:t>
      </w:r>
      <w:r w:rsidR="001F400D">
        <w:rPr>
          <w:rFonts w:ascii="Courier New" w:eastAsia="新宋体" w:hAnsi="Courier New" w:cs="Courier New" w:hint="eastAsia"/>
          <w:kern w:val="0"/>
          <w:szCs w:val="21"/>
        </w:rPr>
        <w:t>（只要求文本文件的读写）</w:t>
      </w:r>
    </w:p>
    <w:p w:rsidR="00DC2211" w:rsidRPr="00DC2211" w:rsidRDefault="00DC2211" w:rsidP="00DC2211">
      <w:pPr>
        <w:pStyle w:val="a5"/>
        <w:ind w:left="420" w:firstLineChars="0" w:firstLine="0"/>
        <w:rPr>
          <w:rFonts w:ascii="Courier New" w:eastAsia="新宋体" w:hAnsi="Courier New" w:cs="Courier New"/>
          <w:kern w:val="0"/>
          <w:szCs w:val="21"/>
        </w:rPr>
      </w:pPr>
    </w:p>
    <w:p w:rsidR="00DC2211" w:rsidRPr="00DC2211" w:rsidRDefault="00DC2211" w:rsidP="00DC2211">
      <w:pPr>
        <w:pStyle w:val="a5"/>
        <w:ind w:left="780" w:firstLineChars="0" w:firstLine="0"/>
        <w:rPr>
          <w:rFonts w:ascii="Courier New" w:eastAsia="新宋体" w:hAnsi="Courier New" w:cs="Courier New"/>
          <w:kern w:val="0"/>
          <w:szCs w:val="21"/>
        </w:rPr>
      </w:pPr>
    </w:p>
    <w:sectPr w:rsidR="00DC2211" w:rsidRPr="00DC2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F73" w:rsidRDefault="007F5F73" w:rsidP="00DC2211">
      <w:r>
        <w:separator/>
      </w:r>
    </w:p>
  </w:endnote>
  <w:endnote w:type="continuationSeparator" w:id="0">
    <w:p w:rsidR="007F5F73" w:rsidRDefault="007F5F73" w:rsidP="00DC2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tah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F73" w:rsidRDefault="007F5F73" w:rsidP="00DC2211">
      <w:r>
        <w:separator/>
      </w:r>
    </w:p>
  </w:footnote>
  <w:footnote w:type="continuationSeparator" w:id="0">
    <w:p w:rsidR="007F5F73" w:rsidRDefault="007F5F73" w:rsidP="00DC2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44B2E"/>
    <w:multiLevelType w:val="hybridMultilevel"/>
    <w:tmpl w:val="D8885598"/>
    <w:lvl w:ilvl="0" w:tplc="8DAEDC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648BF"/>
    <w:multiLevelType w:val="hybridMultilevel"/>
    <w:tmpl w:val="1E086EA4"/>
    <w:lvl w:ilvl="0" w:tplc="E0A46D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EE8"/>
    <w:rsid w:val="001F400D"/>
    <w:rsid w:val="0028515A"/>
    <w:rsid w:val="003B3E36"/>
    <w:rsid w:val="00447EE8"/>
    <w:rsid w:val="0049139A"/>
    <w:rsid w:val="00511AD8"/>
    <w:rsid w:val="007F5F73"/>
    <w:rsid w:val="00A60B5C"/>
    <w:rsid w:val="00CF1BB9"/>
    <w:rsid w:val="00DC2211"/>
    <w:rsid w:val="00DF3209"/>
    <w:rsid w:val="00FC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B48132-8051-43DB-99BE-C382073B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2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211"/>
    <w:rPr>
      <w:sz w:val="18"/>
      <w:szCs w:val="18"/>
    </w:rPr>
  </w:style>
  <w:style w:type="paragraph" w:styleId="a5">
    <w:name w:val="List Paragraph"/>
    <w:basedOn w:val="a"/>
    <w:uiPriority w:val="34"/>
    <w:qFormat/>
    <w:rsid w:val="00DC2211"/>
    <w:pPr>
      <w:ind w:firstLineChars="200" w:firstLine="420"/>
    </w:pPr>
  </w:style>
  <w:style w:type="paragraph" w:styleId="a6">
    <w:name w:val="Normal Indent"/>
    <w:basedOn w:val="a"/>
    <w:rsid w:val="00DC2211"/>
    <w:pPr>
      <w:ind w:firstLine="420"/>
    </w:pPr>
    <w:rPr>
      <w:rFonts w:ascii="Utah" w:eastAsia="宋体" w:hAnsi="Utah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JennieMao</cp:lastModifiedBy>
  <cp:revision>8</cp:revision>
  <dcterms:created xsi:type="dcterms:W3CDTF">2019-06-09T02:24:00Z</dcterms:created>
  <dcterms:modified xsi:type="dcterms:W3CDTF">2019-06-09T13:14:00Z</dcterms:modified>
</cp:coreProperties>
</file>