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0CE7" w:rsidTr="00EA0CE7">
        <w:trPr>
          <w:trHeight w:val="1266"/>
        </w:trPr>
        <w:tc>
          <w:tcPr>
            <w:tcW w:w="8522" w:type="dxa"/>
            <w:vAlign w:val="center"/>
          </w:tcPr>
          <w:p w:rsidR="00EA0CE7" w:rsidRPr="00F7285F" w:rsidRDefault="00F7285F" w:rsidP="00F7285F">
            <w:pPr>
              <w:widowControl/>
              <w:shd w:val="clear" w:color="auto" w:fill="FFFFFF"/>
              <w:spacing w:line="360" w:lineRule="atLeast"/>
              <w:jc w:val="center"/>
              <w:rPr>
                <w:b/>
                <w:sz w:val="48"/>
                <w:szCs w:val="48"/>
              </w:rPr>
            </w:pPr>
            <w:r w:rsidRPr="00F7285F">
              <w:rPr>
                <w:rFonts w:ascii="Arial" w:eastAsia="宋体" w:hAnsi="Arial" w:cs="Arial" w:hint="eastAsia"/>
                <w:b/>
                <w:color w:val="333333"/>
                <w:sz w:val="48"/>
                <w:szCs w:val="48"/>
                <w:lang w:eastAsia="zh-CN" w:bidi="ar-SA"/>
              </w:rPr>
              <w:t>赌大小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r w:rsidRPr="00EA0CE7">
              <w:rPr>
                <w:rFonts w:ascii="黑体" w:eastAsia="黑体" w:hAnsi="黑体" w:hint="eastAsia"/>
                <w:b w:val="0"/>
                <w:sz w:val="30"/>
                <w:szCs w:val="30"/>
                <w:lang w:eastAsia="zh-CN"/>
              </w:rPr>
              <w:t>基本描述</w:t>
            </w:r>
          </w:p>
        </w:tc>
      </w:tr>
      <w:tr w:rsidR="00EA0CE7" w:rsidTr="00F7285F">
        <w:trPr>
          <w:trHeight w:val="3433"/>
        </w:trPr>
        <w:tc>
          <w:tcPr>
            <w:tcW w:w="8522" w:type="dxa"/>
            <w:vAlign w:val="center"/>
          </w:tcPr>
          <w:p w:rsidR="00F7285F" w:rsidRPr="00F7285F" w:rsidRDefault="00F7285F" w:rsidP="00F7285F">
            <w:pPr>
              <w:widowControl/>
              <w:shd w:val="clear" w:color="auto" w:fill="FFFFFF"/>
              <w:spacing w:line="360" w:lineRule="atLeast"/>
              <w:ind w:firstLine="420"/>
              <w:jc w:val="left"/>
              <w:rPr>
                <w:rFonts w:asciiTheme="minorEastAsia" w:hAnsiTheme="minorEastAsia" w:cs="Arial"/>
                <w:color w:val="333333"/>
                <w:lang w:eastAsia="zh-CN" w:bidi="ar-SA"/>
              </w:rPr>
            </w:pPr>
            <w:r w:rsidRPr="00F7285F">
              <w:rPr>
                <w:rFonts w:asciiTheme="minorEastAsia" w:hAnsiTheme="minorEastAsia" w:cs="Arial"/>
                <w:color w:val="333333"/>
                <w:lang w:eastAsia="zh-CN" w:bidi="ar-SA"/>
              </w:rPr>
              <w:t>“赌大小”是</w:t>
            </w:r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赌场</w:t>
            </w:r>
            <w:r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中</w:t>
            </w:r>
            <w:r w:rsidRPr="00F7285F">
              <w:rPr>
                <w:rFonts w:asciiTheme="minorEastAsia" w:hAnsiTheme="minorEastAsia" w:cs="Arial"/>
                <w:color w:val="333333"/>
                <w:lang w:eastAsia="zh-CN" w:bidi="ar-SA"/>
              </w:rPr>
              <w:t>用</w:t>
            </w:r>
            <w:hyperlink r:id="rId5" w:tgtFrame="_blank" w:history="1">
              <w:r w:rsidRPr="00F7285F">
                <w:rPr>
                  <w:rFonts w:asciiTheme="minorEastAsia" w:hAnsiTheme="minorEastAsia" w:cs="Arial"/>
                  <w:color w:val="136EC2"/>
                  <w:lang w:eastAsia="zh-CN" w:bidi="ar-SA"/>
                </w:rPr>
                <w:t>骰子</w:t>
              </w:r>
            </w:hyperlink>
            <w:r w:rsidRPr="00F7285F">
              <w:rPr>
                <w:rFonts w:asciiTheme="minorEastAsia" w:hAnsiTheme="minorEastAsia" w:cs="Arial"/>
                <w:color w:val="333333"/>
                <w:lang w:eastAsia="zh-CN" w:bidi="ar-SA"/>
              </w:rPr>
              <w:t>赌博的</w:t>
            </w:r>
            <w:hyperlink r:id="rId6" w:tgtFrame="_blank" w:history="1">
              <w:r w:rsidRPr="00F7285F">
                <w:rPr>
                  <w:rFonts w:asciiTheme="minorEastAsia" w:hAnsiTheme="minorEastAsia" w:cs="Arial"/>
                  <w:color w:val="136EC2"/>
                  <w:lang w:eastAsia="zh-CN" w:bidi="ar-SA"/>
                </w:rPr>
                <w:t>方法</w:t>
              </w:r>
            </w:hyperlink>
            <w:r w:rsidRPr="00F7285F">
              <w:rPr>
                <w:rFonts w:asciiTheme="minorEastAsia" w:hAnsiTheme="minorEastAsia" w:cs="Arial"/>
                <w:color w:val="333333"/>
                <w:lang w:eastAsia="zh-CN" w:bidi="ar-SA"/>
              </w:rPr>
              <w:t>。</w:t>
            </w:r>
            <w:proofErr w:type="gramStart"/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每玩一把</w:t>
            </w:r>
            <w:proofErr w:type="gramEnd"/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，</w:t>
            </w:r>
            <w:r w:rsidRPr="00F7285F">
              <w:rPr>
                <w:rFonts w:asciiTheme="minorEastAsia" w:hAnsiTheme="minorEastAsia" w:cs="Arial"/>
                <w:color w:val="333333"/>
                <w:lang w:eastAsia="zh-CN" w:bidi="ar-SA"/>
              </w:rPr>
              <w:t>庄家先把三颗骰子放在有盖的</w:t>
            </w:r>
            <w:hyperlink r:id="rId7" w:tgtFrame="_blank" w:history="1">
              <w:r w:rsidRPr="00F7285F">
                <w:rPr>
                  <w:rFonts w:asciiTheme="minorEastAsia" w:hAnsiTheme="minorEastAsia" w:cs="Arial"/>
                  <w:color w:val="136EC2"/>
                  <w:lang w:eastAsia="zh-CN" w:bidi="ar-SA"/>
                </w:rPr>
                <w:t>器皿</w:t>
              </w:r>
            </w:hyperlink>
            <w:r w:rsidRPr="00F7285F">
              <w:rPr>
                <w:rFonts w:asciiTheme="minorEastAsia" w:hAnsiTheme="minorEastAsia" w:cs="Arial"/>
                <w:color w:val="333333"/>
                <w:lang w:eastAsia="zh-CN" w:bidi="ar-SA"/>
              </w:rPr>
              <w:t>内摇晃。</w:t>
            </w:r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然后由</w:t>
            </w:r>
            <w:r w:rsidRPr="00F7285F">
              <w:rPr>
                <w:rFonts w:asciiTheme="minorEastAsia" w:hAnsiTheme="minorEastAsia" w:cs="Arial"/>
                <w:color w:val="333333"/>
                <w:lang w:eastAsia="zh-CN" w:bidi="ar-SA"/>
              </w:rPr>
              <w:t>各</w:t>
            </w:r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散</w:t>
            </w:r>
            <w:r w:rsidRPr="00F7285F">
              <w:rPr>
                <w:rFonts w:asciiTheme="minorEastAsia" w:hAnsiTheme="minorEastAsia" w:cs="Arial"/>
                <w:color w:val="333333"/>
                <w:lang w:eastAsia="zh-CN" w:bidi="ar-SA"/>
              </w:rPr>
              <w:t>家下注，</w:t>
            </w:r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赌注可多可少，少则</w:t>
            </w:r>
            <w:proofErr w:type="gramStart"/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起赌价</w:t>
            </w:r>
            <w:proofErr w:type="gramEnd"/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，多则不封顶。散家的赌注可以押小</w:t>
            </w:r>
            <w:r w:rsidRPr="00F7285F">
              <w:rPr>
                <w:rFonts w:asciiTheme="minorEastAsia" w:hAnsiTheme="minorEastAsia" w:cs="Arial"/>
                <w:color w:val="333333"/>
                <w:lang w:eastAsia="zh-CN" w:bidi="ar-SA"/>
              </w:rPr>
              <w:t>（骰子总点数为4至10</w:t>
            </w:r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点），押大</w:t>
            </w:r>
            <w:r w:rsidRPr="00F7285F">
              <w:rPr>
                <w:rFonts w:asciiTheme="minorEastAsia" w:hAnsiTheme="minorEastAsia" w:cs="Arial"/>
                <w:color w:val="333333"/>
                <w:lang w:eastAsia="zh-CN" w:bidi="ar-SA"/>
              </w:rPr>
              <w:t>（骰子总点数为11至17），</w:t>
            </w:r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再由</w:t>
            </w:r>
            <w:r w:rsidRPr="00F7285F">
              <w:rPr>
                <w:rFonts w:asciiTheme="minorEastAsia" w:hAnsiTheme="minorEastAsia" w:cs="Arial"/>
                <w:color w:val="333333"/>
                <w:lang w:eastAsia="zh-CN" w:bidi="ar-SA"/>
              </w:rPr>
              <w:t>庄家打开器皿</w:t>
            </w:r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验看点数以决输赢</w:t>
            </w:r>
            <w:r w:rsidRPr="00F7285F">
              <w:rPr>
                <w:rFonts w:asciiTheme="minorEastAsia" w:hAnsiTheme="minorEastAsia" w:cs="Arial"/>
                <w:color w:val="333333"/>
                <w:lang w:eastAsia="zh-CN" w:bidi="ar-SA"/>
              </w:rPr>
              <w:t>。</w:t>
            </w:r>
            <w:proofErr w:type="gramStart"/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押</w:t>
            </w:r>
            <w:proofErr w:type="gramEnd"/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对了点数则赢，赚到赌注的数额，否则输，赔掉赌注。从概率论的角度看，</w:t>
            </w:r>
            <w:r w:rsidRPr="00F7285F">
              <w:rPr>
                <w:rFonts w:asciiTheme="minorEastAsia" w:hAnsiTheme="minorEastAsia" w:cs="Arial"/>
                <w:color w:val="333333"/>
                <w:lang w:eastAsia="zh-CN" w:bidi="ar-SA"/>
              </w:rPr>
              <w:t>庄家长远来说</w:t>
            </w:r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必是赢家，因为散家无论押大（3个6却不算）押小（3个1却不算），都达不到50%的赢率，所以散家应该对赌博娱乐业的输赢要有充分的心理准备。</w:t>
            </w:r>
          </w:p>
          <w:p w:rsidR="00EA0CE7" w:rsidRDefault="00F7285F" w:rsidP="00F7285F">
            <w:pPr>
              <w:widowControl/>
              <w:shd w:val="clear" w:color="auto" w:fill="FFFFFF"/>
              <w:spacing w:line="360" w:lineRule="atLeast"/>
              <w:ind w:firstLine="420"/>
              <w:jc w:val="left"/>
              <w:rPr>
                <w:lang w:eastAsia="zh-CN"/>
              </w:rPr>
            </w:pPr>
            <w:r w:rsidRPr="00F7285F">
              <w:rPr>
                <w:rFonts w:asciiTheme="minorEastAsia" w:hAnsiTheme="minorEastAsia" w:cs="Arial" w:hint="eastAsia"/>
                <w:color w:val="333333"/>
                <w:lang w:eastAsia="zh-CN" w:bidi="ar-SA"/>
              </w:rPr>
              <w:t>小钱第一次去赌场玩赌大小，玩了若干把，有些输了，有些赢了，请你统计一下他最后的输赢。</w:t>
            </w:r>
          </w:p>
        </w:tc>
      </w:tr>
      <w:tr w:rsidR="00EA0CE7" w:rsidRP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  <w:lang w:eastAsia="zh-CN"/>
              </w:rPr>
            </w:pPr>
            <w:r w:rsidRPr="00EA0CE7">
              <w:rPr>
                <w:rFonts w:ascii="黑体" w:eastAsia="黑体" w:hAnsi="黑体" w:hint="eastAsia"/>
                <w:b w:val="0"/>
                <w:sz w:val="30"/>
                <w:szCs w:val="30"/>
                <w:lang w:eastAsia="zh-CN"/>
              </w:rPr>
              <w:t>输入描述</w:t>
            </w:r>
          </w:p>
        </w:tc>
      </w:tr>
      <w:tr w:rsidR="00EA0CE7" w:rsidTr="00F7285F">
        <w:trPr>
          <w:trHeight w:val="998"/>
        </w:trPr>
        <w:tc>
          <w:tcPr>
            <w:tcW w:w="8522" w:type="dxa"/>
            <w:vAlign w:val="center"/>
          </w:tcPr>
          <w:p w:rsidR="00EA0CE7" w:rsidRPr="00F7285F" w:rsidRDefault="00F7285F" w:rsidP="00F7285F">
            <w:pPr>
              <w:widowControl/>
              <w:shd w:val="clear" w:color="auto" w:fill="FFFFFF"/>
              <w:spacing w:line="360" w:lineRule="atLeast"/>
              <w:ind w:firstLine="420"/>
              <w:jc w:val="left"/>
              <w:rPr>
                <w:rFonts w:ascii="Lucida Sans Typewriter" w:hAnsi="Lucida Sans Typewriter" w:cs="Arial"/>
                <w:color w:val="333333"/>
                <w:lang w:eastAsia="zh-CN" w:bidi="ar-SA"/>
              </w:rPr>
            </w:pPr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若干把</w:t>
            </w:r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(&lt;1000)</w:t>
            </w:r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赌大小的数据，每把数据包括赌注</w:t>
            </w:r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m(10&lt;=m&lt;=1000000)</w:t>
            </w:r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，押的大小</w:t>
            </w:r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k(k=</w:t>
            </w:r>
            <w:proofErr w:type="gramStart"/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’</w:t>
            </w:r>
            <w:proofErr w:type="gramEnd"/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b</w:t>
            </w:r>
            <w:proofErr w:type="gramStart"/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’</w:t>
            </w:r>
            <w:proofErr w:type="gramEnd"/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大，</w:t>
            </w:r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k=</w:t>
            </w:r>
            <w:proofErr w:type="gramStart"/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’</w:t>
            </w:r>
            <w:proofErr w:type="gramEnd"/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s</w:t>
            </w:r>
            <w:proofErr w:type="gramStart"/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’</w:t>
            </w:r>
            <w:proofErr w:type="gramEnd"/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小</w:t>
            </w:r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)</w:t>
            </w:r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，以及实际点数</w:t>
            </w:r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n(3&lt;=n&lt;=18)</w:t>
            </w:r>
            <w:r w:rsidRPr="00F7285F">
              <w:rPr>
                <w:rFonts w:ascii="Lucida Sans Typewriter" w:hAnsi="Lucida Sans Typewriter" w:cs="Arial"/>
                <w:color w:val="333333"/>
                <w:lang w:eastAsia="zh-CN" w:bidi="ar-SA"/>
              </w:rPr>
              <w:t>。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proofErr w:type="spellStart"/>
            <w:r w:rsidRPr="00EA0CE7">
              <w:rPr>
                <w:rFonts w:hint="eastAsia"/>
                <w:sz w:val="30"/>
                <w:szCs w:val="30"/>
              </w:rPr>
              <w:t>输出描述</w:t>
            </w:r>
            <w:proofErr w:type="spellEnd"/>
          </w:p>
        </w:tc>
      </w:tr>
      <w:tr w:rsidR="00EA0CE7" w:rsidTr="00EA0CE7">
        <w:trPr>
          <w:trHeight w:val="603"/>
        </w:trPr>
        <w:tc>
          <w:tcPr>
            <w:tcW w:w="8522" w:type="dxa"/>
            <w:vAlign w:val="center"/>
          </w:tcPr>
          <w:p w:rsidR="00EA0CE7" w:rsidRPr="00F7285F" w:rsidRDefault="00F7285F" w:rsidP="00F7285F">
            <w:pPr>
              <w:widowControl/>
              <w:shd w:val="clear" w:color="auto" w:fill="FFFFFF"/>
              <w:spacing w:line="360" w:lineRule="atLeast"/>
              <w:ind w:firstLine="420"/>
              <w:jc w:val="left"/>
              <w:rPr>
                <w:rFonts w:ascii="Lucida Sans Typewriter" w:hAnsi="Lucida Sans Typewriter" w:cs="Arial"/>
                <w:color w:val="333333"/>
                <w:lang w:eastAsia="zh-CN" w:bidi="ar-SA"/>
              </w:rPr>
            </w:pPr>
            <w:r w:rsidRPr="00F7285F">
              <w:rPr>
                <w:rFonts w:ascii="Lucida Sans Typewriter" w:hAnsi="Lucida Sans Typewriter" w:cs="Arial" w:hint="eastAsia"/>
                <w:color w:val="333333"/>
                <w:lang w:eastAsia="zh-CN" w:bidi="ar-SA"/>
              </w:rPr>
              <w:t>输出一行小钱最后的输赢数值，赢了用正数，输了用负数表示。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proofErr w:type="spellStart"/>
            <w:r w:rsidRPr="00EA0CE7">
              <w:rPr>
                <w:rFonts w:hint="eastAsia"/>
                <w:sz w:val="30"/>
                <w:szCs w:val="30"/>
              </w:rPr>
              <w:t>样本输入</w:t>
            </w:r>
            <w:proofErr w:type="spellEnd"/>
          </w:p>
        </w:tc>
      </w:tr>
      <w:tr w:rsidR="00EA0CE7" w:rsidTr="00F7285F">
        <w:trPr>
          <w:trHeight w:val="2557"/>
        </w:trPr>
        <w:tc>
          <w:tcPr>
            <w:tcW w:w="8522" w:type="dxa"/>
            <w:vAlign w:val="center"/>
          </w:tcPr>
          <w:p w:rsidR="00F7285F" w:rsidRPr="00F7285F" w:rsidRDefault="00F7285F" w:rsidP="00F7285F">
            <w:pPr>
              <w:widowControl/>
              <w:shd w:val="clear" w:color="auto" w:fill="FFFFFF"/>
              <w:spacing w:line="360" w:lineRule="atLeast"/>
              <w:jc w:val="left"/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</w:pPr>
            <w:r w:rsidRPr="00F7285F"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  <w:t>10 b 8</w:t>
            </w:r>
          </w:p>
          <w:p w:rsidR="00F7285F" w:rsidRPr="00F7285F" w:rsidRDefault="00F7285F" w:rsidP="00F7285F">
            <w:pPr>
              <w:widowControl/>
              <w:shd w:val="clear" w:color="auto" w:fill="FFFFFF"/>
              <w:spacing w:line="360" w:lineRule="atLeast"/>
              <w:jc w:val="left"/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</w:pPr>
            <w:r w:rsidRPr="00F7285F"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  <w:t>20 b 6</w:t>
            </w:r>
          </w:p>
          <w:p w:rsidR="00F7285F" w:rsidRPr="00F7285F" w:rsidRDefault="00F7285F" w:rsidP="00F7285F">
            <w:pPr>
              <w:widowControl/>
              <w:shd w:val="clear" w:color="auto" w:fill="FFFFFF"/>
              <w:spacing w:line="360" w:lineRule="atLeast"/>
              <w:jc w:val="left"/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</w:pPr>
            <w:r w:rsidRPr="00F7285F"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  <w:t>40 b 7</w:t>
            </w:r>
            <w:bookmarkStart w:id="0" w:name="_GoBack"/>
            <w:bookmarkEnd w:id="0"/>
          </w:p>
          <w:p w:rsidR="00F7285F" w:rsidRPr="00F7285F" w:rsidRDefault="00F7285F" w:rsidP="00F7285F">
            <w:pPr>
              <w:widowControl/>
              <w:shd w:val="clear" w:color="auto" w:fill="FFFFFF"/>
              <w:spacing w:line="360" w:lineRule="atLeast"/>
              <w:jc w:val="left"/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</w:pPr>
            <w:r w:rsidRPr="00F7285F"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  <w:t>80 b 9</w:t>
            </w:r>
          </w:p>
          <w:p w:rsidR="00F7285F" w:rsidRPr="00F7285F" w:rsidRDefault="00F7285F" w:rsidP="00F7285F">
            <w:pPr>
              <w:widowControl/>
              <w:shd w:val="clear" w:color="auto" w:fill="FFFFFF"/>
              <w:spacing w:line="360" w:lineRule="atLeast"/>
              <w:jc w:val="left"/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</w:pPr>
            <w:r w:rsidRPr="00F7285F"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  <w:t>160 b 10</w:t>
            </w:r>
          </w:p>
          <w:p w:rsidR="00F7285F" w:rsidRPr="00F7285F" w:rsidRDefault="00F7285F" w:rsidP="00F7285F">
            <w:pPr>
              <w:widowControl/>
              <w:shd w:val="clear" w:color="auto" w:fill="FFFFFF"/>
              <w:spacing w:line="360" w:lineRule="atLeast"/>
              <w:jc w:val="left"/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</w:pPr>
            <w:r w:rsidRPr="00F7285F"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  <w:t>320 b 5</w:t>
            </w:r>
          </w:p>
          <w:p w:rsidR="00F7285F" w:rsidRPr="00F7285F" w:rsidRDefault="00F7285F" w:rsidP="00F7285F">
            <w:pPr>
              <w:widowControl/>
              <w:shd w:val="clear" w:color="auto" w:fill="FFFFFF"/>
              <w:spacing w:line="360" w:lineRule="atLeast"/>
              <w:jc w:val="left"/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</w:pPr>
            <w:r w:rsidRPr="00F7285F">
              <w:rPr>
                <w:rFonts w:ascii="Lucida Sans Typewriter" w:eastAsia="宋体" w:hAnsi="Lucida Sans Typewriter" w:cs="Arial"/>
                <w:color w:val="333333"/>
                <w:sz w:val="21"/>
                <w:szCs w:val="21"/>
                <w:lang w:eastAsia="zh-CN" w:bidi="ar-SA"/>
              </w:rPr>
              <w:t>640 b 13</w:t>
            </w:r>
          </w:p>
          <w:p w:rsidR="00EA0CE7" w:rsidRPr="00F7285F" w:rsidRDefault="00EA0CE7" w:rsidP="00EA0CE7">
            <w:pPr>
              <w:spacing w:line="240" w:lineRule="exact"/>
              <w:rPr>
                <w:rFonts w:ascii="Lucida Sans Typewriter" w:hAnsi="Lucida Sans Typewriter"/>
                <w:lang w:eastAsia="zh-CN"/>
              </w:rPr>
            </w:pP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proofErr w:type="spellStart"/>
            <w:r w:rsidRPr="00EA0CE7">
              <w:rPr>
                <w:rFonts w:hint="eastAsia"/>
                <w:sz w:val="30"/>
                <w:szCs w:val="30"/>
              </w:rPr>
              <w:t>样本输出</w:t>
            </w:r>
            <w:proofErr w:type="spellEnd"/>
          </w:p>
        </w:tc>
      </w:tr>
      <w:tr w:rsidR="00EA0CE7" w:rsidTr="00F7285F">
        <w:trPr>
          <w:trHeight w:val="595"/>
        </w:trPr>
        <w:tc>
          <w:tcPr>
            <w:tcW w:w="8522" w:type="dxa"/>
            <w:vAlign w:val="center"/>
          </w:tcPr>
          <w:p w:rsidR="00EA0CE7" w:rsidRPr="00F7285F" w:rsidRDefault="00F7285F" w:rsidP="00EA0CE7">
            <w:pPr>
              <w:spacing w:line="240" w:lineRule="exact"/>
              <w:rPr>
                <w:rFonts w:hint="eastAsia"/>
                <w:sz w:val="21"/>
                <w:szCs w:val="21"/>
                <w:lang w:eastAsia="zh-CN"/>
              </w:rPr>
            </w:pPr>
            <w:r w:rsidRPr="00F7285F">
              <w:rPr>
                <w:rFonts w:ascii="Lucida Console" w:hAnsi="Lucida Console" w:cs="Lucida Sans Unicode" w:hint="eastAsia"/>
                <w:sz w:val="21"/>
                <w:szCs w:val="21"/>
                <w:lang w:val="x-none" w:eastAsia="zh-CN"/>
              </w:rPr>
              <w:t>10</w:t>
            </w:r>
          </w:p>
        </w:tc>
      </w:tr>
    </w:tbl>
    <w:p w:rsidR="00027F54" w:rsidRDefault="00027F54">
      <w:pPr>
        <w:rPr>
          <w:lang w:eastAsia="zh-CN"/>
        </w:rPr>
      </w:pPr>
    </w:p>
    <w:sectPr w:rsidR="0002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E7"/>
    <w:rsid w:val="00027F54"/>
    <w:rsid w:val="008F7E6A"/>
    <w:rsid w:val="00B21DC1"/>
    <w:rsid w:val="00EA0CE7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="Courier New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styleId="3">
    <w:name w:val="heading 3"/>
    <w:basedOn w:val="a"/>
    <w:next w:val="a"/>
    <w:link w:val="3Char1"/>
    <w:uiPriority w:val="9"/>
    <w:qFormat/>
    <w:rsid w:val="00EA0CE7"/>
    <w:pPr>
      <w:keepNext/>
      <w:keepLines/>
      <w:spacing w:before="260" w:after="260" w:line="416" w:lineRule="auto"/>
      <w:outlineLvl w:val="2"/>
    </w:pPr>
    <w:rPr>
      <w:rFonts w:ascii="Calibri" w:eastAsia="宋体" w:hAnsi="Calibri"/>
      <w:b/>
      <w:bCs/>
      <w:color w:val="auto"/>
      <w:sz w:val="32"/>
      <w:szCs w:val="32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1"/>
    <w:link w:val="a4"/>
    <w:uiPriority w:val="10"/>
    <w:rsid w:val="00EA0CE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Title"/>
    <w:basedOn w:val="a"/>
    <w:next w:val="a"/>
    <w:link w:val="Char1"/>
    <w:uiPriority w:val="10"/>
    <w:qFormat/>
    <w:rsid w:val="00EA0CE7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  <w:lang w:eastAsia="zh-CN" w:bidi="ar-SA"/>
    </w:rPr>
  </w:style>
  <w:style w:type="character" w:customStyle="1" w:styleId="Char">
    <w:name w:val="标题 Char"/>
    <w:basedOn w:val="a0"/>
    <w:uiPriority w:val="10"/>
    <w:rsid w:val="00EA0CE7"/>
    <w:rPr>
      <w:rFonts w:asciiTheme="majorHAnsi" w:eastAsia="宋体" w:hAnsiTheme="majorHAnsi" w:cstheme="majorBidi"/>
      <w:b/>
      <w:bCs/>
      <w:sz w:val="32"/>
      <w:szCs w:val="32"/>
      <w:lang w:eastAsia="en-US" w:bidi="en-US"/>
    </w:rPr>
  </w:style>
  <w:style w:type="character" w:customStyle="1" w:styleId="3Char">
    <w:name w:val="标题 3 Char"/>
    <w:basedOn w:val="a0"/>
    <w:uiPriority w:val="9"/>
    <w:semiHidden/>
    <w:rsid w:val="00EA0CE7"/>
    <w:rPr>
      <w:rFonts w:ascii="Times New Roman" w:hAnsi="Times New Roman" w:cs="Times New Roman"/>
      <w:b/>
      <w:bCs/>
      <w:sz w:val="32"/>
      <w:szCs w:val="32"/>
      <w:lang w:eastAsia="en-US" w:bidi="en-US"/>
    </w:rPr>
  </w:style>
  <w:style w:type="character" w:customStyle="1" w:styleId="3Char1">
    <w:name w:val="标题 3 Char1"/>
    <w:link w:val="3"/>
    <w:uiPriority w:val="9"/>
    <w:rsid w:val="00EA0CE7"/>
    <w:rPr>
      <w:rFonts w:ascii="Calibri" w:eastAsia="宋体" w:hAnsi="Calibri" w:cs="Times New Roman"/>
      <w:b/>
      <w:bCs/>
      <w:color w:val="auto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styleId="3">
    <w:name w:val="heading 3"/>
    <w:basedOn w:val="a"/>
    <w:next w:val="a"/>
    <w:link w:val="3Char1"/>
    <w:uiPriority w:val="9"/>
    <w:qFormat/>
    <w:rsid w:val="00EA0CE7"/>
    <w:pPr>
      <w:keepNext/>
      <w:keepLines/>
      <w:spacing w:before="260" w:after="260" w:line="416" w:lineRule="auto"/>
      <w:outlineLvl w:val="2"/>
    </w:pPr>
    <w:rPr>
      <w:rFonts w:ascii="Calibri" w:eastAsia="宋体" w:hAnsi="Calibri"/>
      <w:b/>
      <w:bCs/>
      <w:color w:val="auto"/>
      <w:sz w:val="32"/>
      <w:szCs w:val="32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1"/>
    <w:link w:val="a4"/>
    <w:uiPriority w:val="10"/>
    <w:rsid w:val="00EA0CE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Title"/>
    <w:basedOn w:val="a"/>
    <w:next w:val="a"/>
    <w:link w:val="Char1"/>
    <w:uiPriority w:val="10"/>
    <w:qFormat/>
    <w:rsid w:val="00EA0CE7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  <w:lang w:eastAsia="zh-CN" w:bidi="ar-SA"/>
    </w:rPr>
  </w:style>
  <w:style w:type="character" w:customStyle="1" w:styleId="Char">
    <w:name w:val="标题 Char"/>
    <w:basedOn w:val="a0"/>
    <w:uiPriority w:val="10"/>
    <w:rsid w:val="00EA0CE7"/>
    <w:rPr>
      <w:rFonts w:asciiTheme="majorHAnsi" w:eastAsia="宋体" w:hAnsiTheme="majorHAnsi" w:cstheme="majorBidi"/>
      <w:b/>
      <w:bCs/>
      <w:sz w:val="32"/>
      <w:szCs w:val="32"/>
      <w:lang w:eastAsia="en-US" w:bidi="en-US"/>
    </w:rPr>
  </w:style>
  <w:style w:type="character" w:customStyle="1" w:styleId="3Char">
    <w:name w:val="标题 3 Char"/>
    <w:basedOn w:val="a0"/>
    <w:uiPriority w:val="9"/>
    <w:semiHidden/>
    <w:rsid w:val="00EA0CE7"/>
    <w:rPr>
      <w:rFonts w:ascii="Times New Roman" w:hAnsi="Times New Roman" w:cs="Times New Roman"/>
      <w:b/>
      <w:bCs/>
      <w:sz w:val="32"/>
      <w:szCs w:val="32"/>
      <w:lang w:eastAsia="en-US" w:bidi="en-US"/>
    </w:rPr>
  </w:style>
  <w:style w:type="character" w:customStyle="1" w:styleId="3Char1">
    <w:name w:val="标题 3 Char1"/>
    <w:link w:val="3"/>
    <w:uiPriority w:val="9"/>
    <w:rsid w:val="00EA0CE7"/>
    <w:rPr>
      <w:rFonts w:ascii="Calibri" w:eastAsia="宋体" w:hAnsi="Calibri" w:cs="Times New Roman"/>
      <w:b/>
      <w:bCs/>
      <w:color w:val="auto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99%A8%E7%9A%BF/888951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6%B9%E6%B3%95/2444" TargetMode="External"/><Relationship Id="rId5" Type="http://schemas.openxmlformats.org/officeDocument/2006/relationships/hyperlink" Target="https://baike.baidu.com/item/%E9%AA%B0%E5%AD%90/664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QN-new</dc:creator>
  <cp:lastModifiedBy>QN-new</cp:lastModifiedBy>
  <cp:revision>3</cp:revision>
  <dcterms:created xsi:type="dcterms:W3CDTF">2019-04-07T07:52:00Z</dcterms:created>
  <dcterms:modified xsi:type="dcterms:W3CDTF">2019-04-07T08:01:00Z</dcterms:modified>
</cp:coreProperties>
</file>