
<file path=[Content_Types].xml><?xml version="1.0" encoding="utf-8"?>
<Types xmlns="http://schemas.openxmlformats.org/package/2006/content-types">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BC9BDC">
      <w:pPr>
        <w:rPr>
          <w:rFonts w:ascii="宋体" w:hAnsi="宋体"/>
          <w:sz w:val="52"/>
          <w:szCs w:val="52"/>
        </w:rPr>
      </w:pPr>
      <w:r>
        <w:rPr>
          <w:rFonts w:hint="eastAsia" w:ascii="宋体" w:hAnsi="宋体"/>
          <w:sz w:val="52"/>
          <w:szCs w:val="52"/>
        </w:rPr>
        <w:drawing>
          <wp:anchor distT="0" distB="0" distL="114300" distR="114300" simplePos="0" relativeHeight="251659264" behindDoc="0" locked="0" layoutInCell="1" allowOverlap="1">
            <wp:simplePos x="0" y="0"/>
            <wp:positionH relativeFrom="column">
              <wp:posOffset>1028700</wp:posOffset>
            </wp:positionH>
            <wp:positionV relativeFrom="paragraph">
              <wp:posOffset>202565</wp:posOffset>
            </wp:positionV>
            <wp:extent cx="3543300" cy="5410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43300" cy="541020"/>
                    </a:xfrm>
                    <a:prstGeom prst="rect">
                      <a:avLst/>
                    </a:prstGeom>
                    <a:noFill/>
                    <a:ln>
                      <a:noFill/>
                    </a:ln>
                  </pic:spPr>
                </pic:pic>
              </a:graphicData>
            </a:graphic>
          </wp:anchor>
        </w:drawing>
      </w:r>
    </w:p>
    <w:p w14:paraId="73D68990">
      <w:pPr>
        <w:jc w:val="center"/>
        <w:rPr>
          <w:rFonts w:ascii="宋体" w:hAnsi="宋体"/>
          <w:sz w:val="52"/>
          <w:szCs w:val="52"/>
        </w:rPr>
      </w:pPr>
    </w:p>
    <w:p w14:paraId="44CFA7B4">
      <w:pPr>
        <w:jc w:val="center"/>
        <w:rPr>
          <w:rFonts w:ascii="宋体" w:hAnsi="宋体"/>
          <w:sz w:val="52"/>
          <w:szCs w:val="52"/>
        </w:rPr>
      </w:pPr>
      <w:r>
        <w:rPr>
          <w:rFonts w:hint="eastAsia" w:ascii="宋体" w:hAnsi="宋体"/>
          <w:sz w:val="52"/>
          <w:szCs w:val="52"/>
        </w:rPr>
        <w:t>《软件项目管理》期末论文</w:t>
      </w:r>
    </w:p>
    <w:p w14:paraId="7AB97787">
      <w:pPr>
        <w:jc w:val="center"/>
        <w:rPr>
          <w:rFonts w:hint="eastAsia" w:ascii="宋体" w:hAnsi="宋体"/>
          <w:sz w:val="52"/>
          <w:szCs w:val="52"/>
        </w:rPr>
      </w:pPr>
    </w:p>
    <w:p w14:paraId="2C7CC4A3">
      <w:pPr>
        <w:jc w:val="center"/>
        <w:rPr>
          <w:b/>
          <w:sz w:val="36"/>
          <w:szCs w:val="36"/>
        </w:rPr>
      </w:pPr>
      <w:r>
        <w:rPr>
          <w:b/>
          <w:sz w:val="36"/>
          <w:szCs w:val="36"/>
        </w:rPr>
        <w:t xml:space="preserve"> 20</w:t>
      </w:r>
      <w:r>
        <w:rPr>
          <w:rFonts w:hint="eastAsia"/>
          <w:b/>
          <w:sz w:val="36"/>
          <w:szCs w:val="36"/>
        </w:rPr>
        <w:t>20-2021(</w:t>
      </w:r>
      <w:r>
        <w:rPr>
          <w:b/>
          <w:sz w:val="36"/>
          <w:szCs w:val="36"/>
        </w:rPr>
        <w:t>2</w:t>
      </w:r>
      <w:r>
        <w:rPr>
          <w:rFonts w:hint="eastAsia" w:hAnsi="宋体"/>
          <w:b/>
          <w:sz w:val="36"/>
          <w:szCs w:val="36"/>
        </w:rPr>
        <w:t>)</w:t>
      </w:r>
    </w:p>
    <w:p w14:paraId="65EBDF33">
      <w:pPr>
        <w:jc w:val="center"/>
        <w:rPr>
          <w:rFonts w:ascii="宋体" w:hAnsi="宋体"/>
          <w:b/>
          <w:sz w:val="48"/>
        </w:rPr>
      </w:pPr>
    </w:p>
    <w:p w14:paraId="4131C4C0">
      <w:pPr>
        <w:jc w:val="center"/>
        <w:rPr>
          <w:rFonts w:ascii="宋体" w:hAnsi="宋体"/>
          <w:sz w:val="44"/>
        </w:rPr>
      </w:pPr>
      <w:r>
        <w:rPr>
          <w:rFonts w:hint="eastAsia" w:ascii="宋体" w:hAnsi="宋体"/>
          <w:sz w:val="44"/>
        </w:rPr>
        <w:drawing>
          <wp:anchor distT="0" distB="0" distL="114300" distR="114300" simplePos="0" relativeHeight="251660288" behindDoc="0" locked="0" layoutInCell="1" allowOverlap="1">
            <wp:simplePos x="0" y="0"/>
            <wp:positionH relativeFrom="column">
              <wp:posOffset>2286000</wp:posOffset>
            </wp:positionH>
            <wp:positionV relativeFrom="paragraph">
              <wp:posOffset>22860</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984250" cy="902970"/>
                    </a:xfrm>
                    <a:prstGeom prst="rect">
                      <a:avLst/>
                    </a:prstGeom>
                    <a:noFill/>
                    <a:ln>
                      <a:noFill/>
                    </a:ln>
                  </pic:spPr>
                </pic:pic>
              </a:graphicData>
            </a:graphic>
          </wp:anchor>
        </w:drawing>
      </w:r>
    </w:p>
    <w:p w14:paraId="2854E56A">
      <w:pPr>
        <w:tabs>
          <w:tab w:val="left" w:pos="720"/>
        </w:tabs>
        <w:ind w:left="1378" w:leftChars="656"/>
        <w:rPr>
          <w:rFonts w:ascii="宋体" w:hAnsi="宋体"/>
          <w:sz w:val="44"/>
        </w:rPr>
      </w:pPr>
    </w:p>
    <w:p w14:paraId="0720BA9F">
      <w:pPr>
        <w:tabs>
          <w:tab w:val="left" w:pos="720"/>
        </w:tabs>
        <w:ind w:left="1378" w:leftChars="656"/>
        <w:rPr>
          <w:rFonts w:hint="eastAsia" w:ascii="宋体" w:hAnsi="宋体"/>
          <w:sz w:val="44"/>
        </w:rPr>
      </w:pPr>
    </w:p>
    <w:p w14:paraId="1B07FAA2">
      <w:pPr>
        <w:tabs>
          <w:tab w:val="left" w:pos="720"/>
        </w:tabs>
        <w:ind w:left="3633" w:leftChars="473" w:hanging="2640" w:hangingChars="600"/>
        <w:rPr>
          <w:rFonts w:ascii="宋体" w:hAnsi="宋体"/>
          <w:sz w:val="36"/>
          <w:szCs w:val="36"/>
          <w:u w:val="single"/>
        </w:rPr>
      </w:pPr>
      <w:r>
        <w:rPr>
          <w:rFonts w:hint="eastAsia" w:ascii="宋体" w:hAnsi="宋体"/>
          <w:sz w:val="44"/>
          <w:szCs w:val="44"/>
        </w:rPr>
        <w:t xml:space="preserve">项目名称 </w:t>
      </w:r>
      <w:r>
        <w:rPr>
          <w:rFonts w:ascii="宋体" w:hAnsi="宋体"/>
          <w:sz w:val="44"/>
          <w:szCs w:val="44"/>
        </w:rPr>
        <w:tab/>
      </w:r>
      <w:r>
        <w:rPr>
          <w:rFonts w:hint="eastAsia" w:ascii="宋体" w:hAnsi="宋体"/>
          <w:sz w:val="36"/>
          <w:szCs w:val="36"/>
          <w:u w:val="single"/>
        </w:rPr>
        <w:t>基于大数据的城市智慧</w:t>
      </w:r>
      <w:r>
        <w:rPr>
          <w:rFonts w:ascii="宋体" w:hAnsi="宋体"/>
          <w:sz w:val="36"/>
          <w:szCs w:val="36"/>
          <w:u w:val="single"/>
        </w:rPr>
        <w:br w:type="textWrapping"/>
      </w:r>
      <w:r>
        <w:rPr>
          <w:rFonts w:hint="eastAsia" w:ascii="宋体" w:hAnsi="宋体"/>
          <w:sz w:val="36"/>
          <w:szCs w:val="36"/>
          <w:u w:val="single"/>
        </w:rPr>
        <w:t>停车平台系统软件项目</w:t>
      </w:r>
    </w:p>
    <w:p w14:paraId="020B818E">
      <w:pPr>
        <w:spacing w:line="360" w:lineRule="auto"/>
        <w:ind w:left="840" w:firstLine="420"/>
        <w:rPr>
          <w:rFonts w:ascii="宋体" w:hAnsi="宋体"/>
          <w:spacing w:val="5"/>
          <w:kern w:val="0"/>
          <w:sz w:val="28"/>
          <w:szCs w:val="28"/>
        </w:rPr>
      </w:pPr>
    </w:p>
    <w:p w14:paraId="532EF3E6">
      <w:pPr>
        <w:spacing w:line="360" w:lineRule="auto"/>
        <w:jc w:val="center"/>
        <w:rPr>
          <w:rFonts w:ascii="宋体" w:hAnsi="宋体" w:cs="微软雅黑"/>
          <w:sz w:val="28"/>
          <w:szCs w:val="28"/>
          <w:u w:val="single"/>
        </w:rPr>
      </w:pPr>
      <w:r>
        <w:rPr>
          <w:rFonts w:hint="eastAsia" w:ascii="宋体" w:hAnsi="宋体" w:cs="微软雅黑"/>
          <w:sz w:val="28"/>
          <w:szCs w:val="28"/>
        </w:rPr>
        <w:t>项目经理：</w:t>
      </w:r>
      <w:r>
        <w:rPr>
          <w:rFonts w:hint="eastAsia" w:ascii="宋体" w:hAnsi="宋体"/>
          <w:sz w:val="28"/>
          <w:szCs w:val="28"/>
          <w:u w:val="single"/>
        </w:rPr>
        <w:t xml:space="preserve">                                  章节：2、10  </w:t>
      </w:r>
    </w:p>
    <w:p w14:paraId="7DB94D2A">
      <w:pPr>
        <w:spacing w:line="360" w:lineRule="auto"/>
        <w:jc w:val="center"/>
        <w:rPr>
          <w:rFonts w:hint="eastAsia" w:ascii="宋体" w:hAnsi="宋体" w:cs="微软雅黑"/>
          <w:sz w:val="28"/>
          <w:szCs w:val="28"/>
          <w:u w:val="single"/>
        </w:rPr>
      </w:pPr>
      <w:r>
        <w:rPr>
          <w:rFonts w:hint="eastAsia" w:ascii="宋体" w:hAnsi="宋体" w:cs="微软雅黑"/>
          <w:sz w:val="28"/>
          <w:szCs w:val="28"/>
        </w:rPr>
        <w:t>项目成员：</w:t>
      </w:r>
      <w:r>
        <w:rPr>
          <w:rFonts w:hint="eastAsia" w:ascii="宋体" w:hAnsi="宋体"/>
          <w:sz w:val="28"/>
          <w:szCs w:val="28"/>
          <w:u w:val="single"/>
        </w:rPr>
        <w:t xml:space="preserve">                                  章节：3、 6  </w:t>
      </w:r>
    </w:p>
    <w:p w14:paraId="45DD8F22">
      <w:pPr>
        <w:spacing w:line="360" w:lineRule="auto"/>
        <w:jc w:val="center"/>
        <w:rPr>
          <w:rFonts w:hint="eastAsia" w:ascii="宋体" w:hAnsi="宋体" w:cs="微软雅黑"/>
          <w:sz w:val="28"/>
          <w:szCs w:val="28"/>
          <w:u w:val="single"/>
        </w:rPr>
      </w:pPr>
      <w:r>
        <w:rPr>
          <w:rFonts w:hint="eastAsia" w:ascii="宋体" w:hAnsi="宋体" w:cs="微软雅黑"/>
          <w:sz w:val="28"/>
          <w:szCs w:val="28"/>
        </w:rPr>
        <w:t>项目成员：</w:t>
      </w:r>
      <w:r>
        <w:rPr>
          <w:rFonts w:hint="eastAsia" w:ascii="宋体" w:hAnsi="宋体"/>
          <w:sz w:val="28"/>
          <w:szCs w:val="28"/>
          <w:u w:val="single"/>
        </w:rPr>
        <w:t xml:space="preserve">                                  章节：5、 7  </w:t>
      </w:r>
    </w:p>
    <w:p w14:paraId="21764718">
      <w:pPr>
        <w:spacing w:line="276" w:lineRule="auto"/>
        <w:jc w:val="center"/>
        <w:rPr>
          <w:rFonts w:hint="eastAsia" w:ascii="宋体" w:hAnsi="宋体" w:cs="微软雅黑"/>
          <w:sz w:val="28"/>
          <w:szCs w:val="28"/>
          <w:u w:val="single"/>
        </w:rPr>
      </w:pPr>
      <w:r>
        <w:rPr>
          <w:rFonts w:hint="eastAsia" w:ascii="宋体" w:hAnsi="宋体" w:cs="微软雅黑"/>
          <w:sz w:val="28"/>
          <w:szCs w:val="28"/>
        </w:rPr>
        <w:t>项目成员：</w:t>
      </w:r>
      <w:r>
        <w:rPr>
          <w:rFonts w:hint="eastAsia" w:ascii="宋体" w:hAnsi="宋体"/>
          <w:sz w:val="28"/>
          <w:szCs w:val="28"/>
          <w:u w:val="single"/>
        </w:rPr>
        <w:t xml:space="preserve">                                  章节：4、 8  </w:t>
      </w:r>
    </w:p>
    <w:p w14:paraId="2FAEAAA4">
      <w:pPr>
        <w:spacing w:line="276" w:lineRule="auto"/>
        <w:jc w:val="center"/>
        <w:rPr>
          <w:rFonts w:hint="eastAsia" w:ascii="宋体" w:hAnsi="宋体" w:cs="微软雅黑"/>
          <w:sz w:val="28"/>
          <w:szCs w:val="28"/>
          <w:u w:val="single"/>
        </w:rPr>
      </w:pPr>
      <w:r>
        <w:rPr>
          <w:rFonts w:hint="eastAsia" w:ascii="宋体" w:hAnsi="宋体" w:cs="微软雅黑"/>
          <w:sz w:val="28"/>
          <w:szCs w:val="28"/>
        </w:rPr>
        <w:t>项目成员：</w:t>
      </w:r>
      <w:r>
        <w:rPr>
          <w:rFonts w:hint="eastAsia" w:ascii="宋体" w:hAnsi="宋体"/>
          <w:sz w:val="28"/>
          <w:szCs w:val="28"/>
          <w:u w:val="single"/>
        </w:rPr>
        <w:t xml:space="preserve">                                  章节：1、 9  </w:t>
      </w:r>
    </w:p>
    <w:p w14:paraId="34B54944">
      <w:pPr>
        <w:jc w:val="right"/>
        <w:rPr>
          <w:szCs w:val="21"/>
        </w:rPr>
      </w:pPr>
    </w:p>
    <w:p w14:paraId="049910FC">
      <w:pPr>
        <w:jc w:val="right"/>
        <w:rPr>
          <w:szCs w:val="21"/>
        </w:rPr>
      </w:pPr>
      <w:r>
        <w:rPr>
          <w:rFonts w:hint="eastAsia"/>
          <w:szCs w:val="21"/>
        </w:rPr>
        <w:t>计算机科学与技术学院、软件学院</w:t>
      </w:r>
    </w:p>
    <w:p w14:paraId="7899C534">
      <w:pPr>
        <w:spacing w:line="276" w:lineRule="auto"/>
        <w:jc w:val="right"/>
        <w:rPr>
          <w:rFonts w:hint="eastAsia"/>
          <w:sz w:val="24"/>
          <w:szCs w:val="20"/>
        </w:rPr>
      </w:pPr>
      <w:r>
        <w:rPr>
          <w:rFonts w:hint="eastAsia" w:ascii="宋体" w:hAnsi="宋体" w:cs="微软雅黑"/>
          <w:szCs w:val="21"/>
        </w:rPr>
        <w:t>2020年6月10日</w:t>
      </w:r>
    </w:p>
    <w:p w14:paraId="07DF6B90">
      <w:pPr>
        <w:widowControl/>
        <w:jc w:val="left"/>
        <w:rPr>
          <w:rFonts w:ascii="宋体" w:hAnsi="宋体"/>
          <w:sz w:val="30"/>
          <w:szCs w:val="30"/>
        </w:rPr>
      </w:pPr>
      <w:r>
        <w:rPr>
          <w:rFonts w:ascii="宋体" w:hAnsi="宋体"/>
          <w:sz w:val="30"/>
          <w:szCs w:val="30"/>
        </w:rPr>
        <w:br w:type="page"/>
      </w:r>
    </w:p>
    <w:sdt>
      <w:sdtPr>
        <w:rPr>
          <w:rFonts w:ascii="Times New Roman" w:hAnsi="Times New Roman" w:eastAsia="宋体" w:cs="Times New Roman"/>
          <w:color w:val="auto"/>
          <w:kern w:val="2"/>
          <w:sz w:val="21"/>
          <w:szCs w:val="24"/>
          <w:lang w:val="zh-CN"/>
        </w:rPr>
        <w:id w:val="711387756"/>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17358C85">
          <w:pPr>
            <w:pStyle w:val="22"/>
          </w:pPr>
          <w:r>
            <w:rPr>
              <w:lang w:val="zh-CN"/>
            </w:rPr>
            <w:t>目录</w:t>
          </w:r>
        </w:p>
        <w:p w14:paraId="028FD91E">
          <w:pPr>
            <w:pStyle w:val="9"/>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"_Toc76071866" </w:instrText>
          </w:r>
          <w:r>
            <w:fldChar w:fldCharType="separate"/>
          </w:r>
          <w:r>
            <w:rPr>
              <w:rStyle w:val="17"/>
              <w:lang w:val="zh-CN"/>
            </w:rPr>
            <w:t>1.绪论</w:t>
          </w:r>
          <w:r>
            <w:tab/>
          </w:r>
          <w:r>
            <w:fldChar w:fldCharType="begin"/>
          </w:r>
          <w:r>
            <w:instrText xml:space="preserve"> PAGEREF _Toc76071866 \h </w:instrText>
          </w:r>
          <w:r>
            <w:fldChar w:fldCharType="separate"/>
          </w:r>
          <w:r>
            <w:t>4</w:t>
          </w:r>
          <w:r>
            <w:fldChar w:fldCharType="end"/>
          </w:r>
          <w:r>
            <w:fldChar w:fldCharType="end"/>
          </w:r>
        </w:p>
        <w:p w14:paraId="7E5755DD">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"_Toc76071867" </w:instrText>
          </w:r>
          <w:r>
            <w:fldChar w:fldCharType="separate"/>
          </w:r>
          <w:r>
            <w:rPr>
              <w:rStyle w:val="17"/>
              <w:lang w:val="zh-CN"/>
            </w:rPr>
            <w:t>1.1项目概述</w:t>
          </w:r>
          <w:r>
            <w:tab/>
          </w:r>
          <w:r>
            <w:fldChar w:fldCharType="begin"/>
          </w:r>
          <w:r>
            <w:instrText xml:space="preserve"> PAGEREF _Toc76071867 \h </w:instrText>
          </w:r>
          <w:r>
            <w:fldChar w:fldCharType="separate"/>
          </w:r>
          <w:r>
            <w:t>4</w:t>
          </w:r>
          <w:r>
            <w:fldChar w:fldCharType="end"/>
          </w:r>
          <w:r>
            <w:fldChar w:fldCharType="end"/>
          </w:r>
        </w:p>
        <w:p w14:paraId="6536AE9E">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"_Toc76071868" </w:instrText>
          </w:r>
          <w:r>
            <w:fldChar w:fldCharType="separate"/>
          </w:r>
          <w:r>
            <w:rPr>
              <w:rStyle w:val="17"/>
              <w:lang w:val="zh-CN"/>
            </w:rPr>
            <w:t>1.2开发目的与意义</w:t>
          </w:r>
          <w:r>
            <w:tab/>
          </w:r>
          <w:r>
            <w:fldChar w:fldCharType="begin"/>
          </w:r>
          <w:r>
            <w:instrText xml:space="preserve"> PAGEREF _Toc76071868 \h </w:instrText>
          </w:r>
          <w:r>
            <w:fldChar w:fldCharType="separate"/>
          </w:r>
          <w:r>
            <w:t>4</w:t>
          </w:r>
          <w:r>
            <w:fldChar w:fldCharType="end"/>
          </w:r>
          <w:r>
            <w:fldChar w:fldCharType="end"/>
          </w:r>
        </w:p>
        <w:p w14:paraId="12B71414">
          <w:pPr>
            <w:pStyle w:val="9"/>
            <w:tabs>
              <w:tab w:val="right" w:leader="dot" w:pos="8296"/>
            </w:tabs>
            <w:rPr>
              <w:rFonts w:asciiTheme="minorHAnsi" w:hAnsiTheme="minorHAnsi" w:eastAsiaTheme="minorEastAsia" w:cstheme="minorBidi"/>
              <w:szCs w:val="22"/>
            </w:rPr>
          </w:pPr>
          <w:r>
            <w:fldChar w:fldCharType="begin"/>
          </w:r>
          <w:r>
            <w:instrText xml:space="preserve"> HYPERLINK \l "_Toc76071869" </w:instrText>
          </w:r>
          <w:r>
            <w:fldChar w:fldCharType="separate"/>
          </w:r>
          <w:r>
            <w:rPr>
              <w:rStyle w:val="17"/>
              <w:lang w:val="zh-CN"/>
            </w:rPr>
            <w:t>2.项目需求分析</w:t>
          </w:r>
          <w:r>
            <w:tab/>
          </w:r>
          <w:r>
            <w:fldChar w:fldCharType="begin"/>
          </w:r>
          <w:r>
            <w:instrText xml:space="preserve"> PAGEREF _Toc76071869 \h </w:instrText>
          </w:r>
          <w:r>
            <w:fldChar w:fldCharType="separate"/>
          </w:r>
          <w:r>
            <w:t>5</w:t>
          </w:r>
          <w:r>
            <w:fldChar w:fldCharType="end"/>
          </w:r>
          <w:r>
            <w:fldChar w:fldCharType="end"/>
          </w:r>
        </w:p>
        <w:p w14:paraId="7EF6CA83">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"_Toc76071870" </w:instrText>
          </w:r>
          <w:r>
            <w:fldChar w:fldCharType="separate"/>
          </w:r>
          <w:r>
            <w:rPr>
              <w:rStyle w:val="17"/>
              <w:lang w:val="zh-CN"/>
            </w:rPr>
            <w:t>2.1可行性分析</w:t>
          </w:r>
          <w:r>
            <w:tab/>
          </w:r>
          <w:r>
            <w:fldChar w:fldCharType="begin"/>
          </w:r>
          <w:r>
            <w:instrText xml:space="preserve"> PAGEREF _Toc76071870 \h </w:instrText>
          </w:r>
          <w:r>
            <w:fldChar w:fldCharType="separate"/>
          </w:r>
          <w:r>
            <w:t>5</w:t>
          </w:r>
          <w:r>
            <w:fldChar w:fldCharType="end"/>
          </w:r>
          <w:r>
            <w:fldChar w:fldCharType="end"/>
          </w:r>
        </w:p>
        <w:p w14:paraId="68B104C8">
          <w:pPr>
            <w:pStyle w:val="11"/>
            <w:tabs>
              <w:tab w:val="right" w:leader="dot" w:pos="8296"/>
            </w:tabs>
            <w:ind w:left="840" w:leftChars="400"/>
            <w:rPr>
              <w:rStyle w:val="17"/>
              <w:lang w:val="zh-CN"/>
            </w:rPr>
          </w:pPr>
          <w:r>
            <w:fldChar w:fldCharType="begin"/>
          </w:r>
          <w:r>
            <w:instrText xml:space="preserve"> HYPERLINK \l "_Toc76071871" </w:instrText>
          </w:r>
          <w:r>
            <w:fldChar w:fldCharType="separate"/>
          </w:r>
          <w:r>
            <w:rPr>
              <w:rStyle w:val="17"/>
              <w:lang w:val="zh-CN"/>
            </w:rPr>
            <w:t>2.1.1经济可行性</w:t>
          </w:r>
          <w:r>
            <w:rPr>
              <w:rStyle w:val="17"/>
              <w:lang w:val="zh-CN"/>
            </w:rPr>
            <w:tab/>
          </w:r>
          <w:r>
            <w:rPr>
              <w:rStyle w:val="17"/>
              <w:lang w:val="zh-CN"/>
            </w:rPr>
            <w:fldChar w:fldCharType="begin"/>
          </w:r>
          <w:r>
            <w:rPr>
              <w:rStyle w:val="17"/>
              <w:lang w:val="zh-CN"/>
            </w:rPr>
            <w:instrText xml:space="preserve"> PAGEREF _Toc76071871 \h </w:instrText>
          </w:r>
          <w:r>
            <w:rPr>
              <w:rStyle w:val="17"/>
              <w:lang w:val="zh-CN"/>
            </w:rPr>
            <w:fldChar w:fldCharType="separate"/>
          </w:r>
          <w:r>
            <w:rPr>
              <w:rStyle w:val="17"/>
              <w:lang w:val="zh-CN"/>
            </w:rPr>
            <w:t>5</w:t>
          </w:r>
          <w:r>
            <w:rPr>
              <w:rStyle w:val="17"/>
              <w:lang w:val="zh-CN"/>
            </w:rPr>
            <w:fldChar w:fldCharType="end"/>
          </w:r>
          <w:r>
            <w:rPr>
              <w:rStyle w:val="17"/>
              <w:lang w:val="zh-CN"/>
            </w:rPr>
            <w:fldChar w:fldCharType="end"/>
          </w:r>
        </w:p>
        <w:p w14:paraId="07B6AEB1">
          <w:pPr>
            <w:pStyle w:val="11"/>
            <w:tabs>
              <w:tab w:val="right" w:leader="dot" w:pos="8296"/>
            </w:tabs>
            <w:ind w:left="840" w:leftChars="400"/>
            <w:rPr>
              <w:rStyle w:val="17"/>
              <w:lang w:val="zh-CN"/>
            </w:rPr>
          </w:pPr>
          <w:r>
            <w:fldChar w:fldCharType="begin"/>
          </w:r>
          <w:r>
            <w:instrText xml:space="preserve"> HYPERLINK \l "_Toc76071872" </w:instrText>
          </w:r>
          <w:r>
            <w:fldChar w:fldCharType="separate"/>
          </w:r>
          <w:r>
            <w:rPr>
              <w:rStyle w:val="17"/>
              <w:lang w:val="zh-CN"/>
            </w:rPr>
            <w:t>2.1.2技术可行性</w:t>
          </w:r>
          <w:r>
            <w:rPr>
              <w:rStyle w:val="17"/>
              <w:lang w:val="zh-CN"/>
            </w:rPr>
            <w:tab/>
          </w:r>
          <w:r>
            <w:rPr>
              <w:rStyle w:val="17"/>
              <w:lang w:val="zh-CN"/>
            </w:rPr>
            <w:fldChar w:fldCharType="begin"/>
          </w:r>
          <w:r>
            <w:rPr>
              <w:rStyle w:val="17"/>
              <w:lang w:val="zh-CN"/>
            </w:rPr>
            <w:instrText xml:space="preserve"> PAGEREF _Toc76071872 \h </w:instrText>
          </w:r>
          <w:r>
            <w:rPr>
              <w:rStyle w:val="17"/>
              <w:lang w:val="zh-CN"/>
            </w:rPr>
            <w:fldChar w:fldCharType="separate"/>
          </w:r>
          <w:r>
            <w:rPr>
              <w:rStyle w:val="17"/>
              <w:lang w:val="zh-CN"/>
            </w:rPr>
            <w:t>5</w:t>
          </w:r>
          <w:r>
            <w:rPr>
              <w:rStyle w:val="17"/>
              <w:lang w:val="zh-CN"/>
            </w:rPr>
            <w:fldChar w:fldCharType="end"/>
          </w:r>
          <w:r>
            <w:rPr>
              <w:rStyle w:val="17"/>
              <w:lang w:val="zh-CN"/>
            </w:rPr>
            <w:fldChar w:fldCharType="end"/>
          </w:r>
        </w:p>
        <w:p w14:paraId="4844A0CF">
          <w:pPr>
            <w:pStyle w:val="11"/>
            <w:tabs>
              <w:tab w:val="right" w:leader="dot" w:pos="8296"/>
            </w:tabs>
            <w:ind w:left="840" w:leftChars="400"/>
            <w:rPr>
              <w:rStyle w:val="17"/>
              <w:lang w:val="zh-CN"/>
            </w:rPr>
          </w:pPr>
          <w:r>
            <w:fldChar w:fldCharType="begin"/>
          </w:r>
          <w:r>
            <w:instrText xml:space="preserve"> HYPERLINK \l "_Toc76071873" </w:instrText>
          </w:r>
          <w:r>
            <w:fldChar w:fldCharType="separate"/>
          </w:r>
          <w:r>
            <w:rPr>
              <w:rStyle w:val="17"/>
              <w:lang w:val="zh-CN"/>
            </w:rPr>
            <w:t>2.1.3社会可行性</w:t>
          </w:r>
          <w:r>
            <w:rPr>
              <w:rStyle w:val="17"/>
              <w:lang w:val="zh-CN"/>
            </w:rPr>
            <w:tab/>
          </w:r>
          <w:r>
            <w:rPr>
              <w:rStyle w:val="17"/>
              <w:lang w:val="zh-CN"/>
            </w:rPr>
            <w:fldChar w:fldCharType="begin"/>
          </w:r>
          <w:r>
            <w:rPr>
              <w:rStyle w:val="17"/>
              <w:lang w:val="zh-CN"/>
            </w:rPr>
            <w:instrText xml:space="preserve"> PAGEREF _Toc76071873 \h </w:instrText>
          </w:r>
          <w:r>
            <w:rPr>
              <w:rStyle w:val="17"/>
              <w:lang w:val="zh-CN"/>
            </w:rPr>
            <w:fldChar w:fldCharType="separate"/>
          </w:r>
          <w:r>
            <w:rPr>
              <w:rStyle w:val="17"/>
              <w:lang w:val="zh-CN"/>
            </w:rPr>
            <w:t>6</w:t>
          </w:r>
          <w:r>
            <w:rPr>
              <w:rStyle w:val="17"/>
              <w:lang w:val="zh-CN"/>
            </w:rPr>
            <w:fldChar w:fldCharType="end"/>
          </w:r>
          <w:r>
            <w:rPr>
              <w:rStyle w:val="17"/>
              <w:lang w:val="zh-CN"/>
            </w:rPr>
            <w:fldChar w:fldCharType="end"/>
          </w:r>
        </w:p>
        <w:p w14:paraId="5D82E83A">
          <w:pPr>
            <w:pStyle w:val="11"/>
            <w:tabs>
              <w:tab w:val="right" w:leader="dot" w:pos="8296"/>
            </w:tabs>
            <w:ind w:left="840" w:leftChars="400"/>
            <w:rPr>
              <w:rStyle w:val="17"/>
              <w:lang w:val="zh-CN"/>
            </w:rPr>
          </w:pPr>
          <w:r>
            <w:fldChar w:fldCharType="begin"/>
          </w:r>
          <w:r>
            <w:instrText xml:space="preserve"> HYPERLINK \l "_Toc76071874" </w:instrText>
          </w:r>
          <w:r>
            <w:fldChar w:fldCharType="separate"/>
          </w:r>
          <w:r>
            <w:rPr>
              <w:rStyle w:val="17"/>
              <w:lang w:val="zh-CN"/>
            </w:rPr>
            <w:t>2.1.4风险因素及对策</w:t>
          </w:r>
          <w:r>
            <w:rPr>
              <w:rStyle w:val="17"/>
              <w:lang w:val="zh-CN"/>
            </w:rPr>
            <w:tab/>
          </w:r>
          <w:r>
            <w:rPr>
              <w:rStyle w:val="17"/>
              <w:lang w:val="zh-CN"/>
            </w:rPr>
            <w:fldChar w:fldCharType="begin"/>
          </w:r>
          <w:r>
            <w:rPr>
              <w:rStyle w:val="17"/>
              <w:lang w:val="zh-CN"/>
            </w:rPr>
            <w:instrText xml:space="preserve"> PAGEREF _Toc76071874 \h </w:instrText>
          </w:r>
          <w:r>
            <w:rPr>
              <w:rStyle w:val="17"/>
              <w:lang w:val="zh-CN"/>
            </w:rPr>
            <w:fldChar w:fldCharType="separate"/>
          </w:r>
          <w:r>
            <w:rPr>
              <w:rStyle w:val="17"/>
              <w:lang w:val="zh-CN"/>
            </w:rPr>
            <w:t>6</w:t>
          </w:r>
          <w:r>
            <w:rPr>
              <w:rStyle w:val="17"/>
              <w:lang w:val="zh-CN"/>
            </w:rPr>
            <w:fldChar w:fldCharType="end"/>
          </w:r>
          <w:r>
            <w:rPr>
              <w:rStyle w:val="17"/>
              <w:lang w:val="zh-CN"/>
            </w:rPr>
            <w:fldChar w:fldCharType="end"/>
          </w:r>
        </w:p>
        <w:p w14:paraId="169CF929">
          <w:pPr>
            <w:pStyle w:val="11"/>
            <w:tabs>
              <w:tab w:val="right" w:leader="dot" w:pos="8296"/>
            </w:tabs>
            <w:ind w:left="840" w:leftChars="400"/>
            <w:rPr>
              <w:rStyle w:val="17"/>
              <w:lang w:val="zh-CN"/>
            </w:rPr>
          </w:pPr>
          <w:r>
            <w:fldChar w:fldCharType="begin"/>
          </w:r>
          <w:r>
            <w:instrText xml:space="preserve"> HYPERLINK \l "_Toc76071875" </w:instrText>
          </w:r>
          <w:r>
            <w:fldChar w:fldCharType="separate"/>
          </w:r>
          <w:r>
            <w:rPr>
              <w:rStyle w:val="17"/>
              <w:lang w:val="zh-CN"/>
            </w:rPr>
            <w:t>2.1.5可行性分析结论</w:t>
          </w:r>
          <w:r>
            <w:rPr>
              <w:rStyle w:val="17"/>
              <w:lang w:val="zh-CN"/>
            </w:rPr>
            <w:tab/>
          </w:r>
          <w:r>
            <w:rPr>
              <w:rStyle w:val="17"/>
              <w:lang w:val="zh-CN"/>
            </w:rPr>
            <w:fldChar w:fldCharType="begin"/>
          </w:r>
          <w:r>
            <w:rPr>
              <w:rStyle w:val="17"/>
              <w:lang w:val="zh-CN"/>
            </w:rPr>
            <w:instrText xml:space="preserve"> PAGEREF _Toc76071875 \h </w:instrText>
          </w:r>
          <w:r>
            <w:rPr>
              <w:rStyle w:val="17"/>
              <w:lang w:val="zh-CN"/>
            </w:rPr>
            <w:fldChar w:fldCharType="separate"/>
          </w:r>
          <w:r>
            <w:rPr>
              <w:rStyle w:val="17"/>
              <w:lang w:val="zh-CN"/>
            </w:rPr>
            <w:t>6</w:t>
          </w:r>
          <w:r>
            <w:rPr>
              <w:rStyle w:val="17"/>
              <w:lang w:val="zh-CN"/>
            </w:rPr>
            <w:fldChar w:fldCharType="end"/>
          </w:r>
          <w:r>
            <w:rPr>
              <w:rStyle w:val="17"/>
              <w:lang w:val="zh-CN"/>
            </w:rPr>
            <w:fldChar w:fldCharType="end"/>
          </w:r>
        </w:p>
        <w:p w14:paraId="4AAC30DB">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"_Toc76071876" </w:instrText>
          </w:r>
          <w:r>
            <w:fldChar w:fldCharType="separate"/>
          </w:r>
          <w:r>
            <w:rPr>
              <w:rStyle w:val="17"/>
              <w:lang w:val="zh-CN"/>
            </w:rPr>
            <w:t>2.2同类产品比较分析</w:t>
          </w:r>
          <w:r>
            <w:tab/>
          </w:r>
          <w:r>
            <w:fldChar w:fldCharType="begin"/>
          </w:r>
          <w:r>
            <w:instrText xml:space="preserve"> PAGEREF _Toc76071876 \h </w:instrText>
          </w:r>
          <w:r>
            <w:fldChar w:fldCharType="separate"/>
          </w:r>
          <w:r>
            <w:t>6</w:t>
          </w:r>
          <w:r>
            <w:fldChar w:fldCharType="end"/>
          </w:r>
          <w:r>
            <w:fldChar w:fldCharType="end"/>
          </w:r>
        </w:p>
        <w:p w14:paraId="3922CB1E">
          <w:pPr>
            <w:pStyle w:val="11"/>
            <w:tabs>
              <w:tab w:val="right" w:leader="dot" w:pos="8296"/>
            </w:tabs>
            <w:ind w:left="840" w:leftChars="400"/>
            <w:rPr>
              <w:rStyle w:val="17"/>
              <w:lang w:val="zh-CN"/>
            </w:rPr>
          </w:pPr>
          <w:r>
            <w:fldChar w:fldCharType="begin"/>
          </w:r>
          <w:r>
            <w:instrText xml:space="preserve"> HYPERLINK \l "_Toc76071877" </w:instrText>
          </w:r>
          <w:r>
            <w:fldChar w:fldCharType="separate"/>
          </w:r>
          <w:r>
            <w:rPr>
              <w:rStyle w:val="17"/>
              <w:lang w:val="zh-CN"/>
            </w:rPr>
            <w:t>2.2.1易管理性</w:t>
          </w:r>
          <w:r>
            <w:rPr>
              <w:rStyle w:val="17"/>
              <w:lang w:val="zh-CN"/>
            </w:rPr>
            <w:tab/>
          </w:r>
          <w:r>
            <w:rPr>
              <w:rStyle w:val="17"/>
              <w:lang w:val="zh-CN"/>
            </w:rPr>
            <w:fldChar w:fldCharType="begin"/>
          </w:r>
          <w:r>
            <w:rPr>
              <w:rStyle w:val="17"/>
              <w:lang w:val="zh-CN"/>
            </w:rPr>
            <w:instrText xml:space="preserve"> PAGEREF _Toc76071877 \h </w:instrText>
          </w:r>
          <w:r>
            <w:rPr>
              <w:rStyle w:val="17"/>
              <w:lang w:val="zh-CN"/>
            </w:rPr>
            <w:fldChar w:fldCharType="separate"/>
          </w:r>
          <w:r>
            <w:rPr>
              <w:rStyle w:val="17"/>
              <w:lang w:val="zh-CN"/>
            </w:rPr>
            <w:t>6</w:t>
          </w:r>
          <w:r>
            <w:rPr>
              <w:rStyle w:val="17"/>
              <w:lang w:val="zh-CN"/>
            </w:rPr>
            <w:fldChar w:fldCharType="end"/>
          </w:r>
          <w:r>
            <w:rPr>
              <w:rStyle w:val="17"/>
              <w:lang w:val="zh-CN"/>
            </w:rPr>
            <w:fldChar w:fldCharType="end"/>
          </w:r>
        </w:p>
        <w:p w14:paraId="0E66787B">
          <w:pPr>
            <w:pStyle w:val="11"/>
            <w:tabs>
              <w:tab w:val="right" w:leader="dot" w:pos="8296"/>
            </w:tabs>
            <w:ind w:left="840" w:leftChars="400"/>
            <w:rPr>
              <w:rStyle w:val="17"/>
              <w:lang w:val="zh-CN"/>
            </w:rPr>
          </w:pPr>
          <w:r>
            <w:fldChar w:fldCharType="begin"/>
          </w:r>
          <w:r>
            <w:instrText xml:space="preserve"> HYPERLINK \l "_Toc76071878" </w:instrText>
          </w:r>
          <w:r>
            <w:fldChar w:fldCharType="separate"/>
          </w:r>
          <w:r>
            <w:rPr>
              <w:rStyle w:val="17"/>
              <w:lang w:val="zh-CN"/>
            </w:rPr>
            <w:t>2.2.2便利性</w:t>
          </w:r>
          <w:r>
            <w:rPr>
              <w:rStyle w:val="17"/>
              <w:lang w:val="zh-CN"/>
            </w:rPr>
            <w:tab/>
          </w:r>
          <w:r>
            <w:rPr>
              <w:rStyle w:val="17"/>
              <w:lang w:val="zh-CN"/>
            </w:rPr>
            <w:fldChar w:fldCharType="begin"/>
          </w:r>
          <w:r>
            <w:rPr>
              <w:rStyle w:val="17"/>
              <w:lang w:val="zh-CN"/>
            </w:rPr>
            <w:instrText xml:space="preserve"> PAGEREF _Toc76071878 \h </w:instrText>
          </w:r>
          <w:r>
            <w:rPr>
              <w:rStyle w:val="17"/>
              <w:lang w:val="zh-CN"/>
            </w:rPr>
            <w:fldChar w:fldCharType="separate"/>
          </w:r>
          <w:r>
            <w:rPr>
              <w:rStyle w:val="17"/>
              <w:lang w:val="zh-CN"/>
            </w:rPr>
            <w:t>7</w:t>
          </w:r>
          <w:r>
            <w:rPr>
              <w:rStyle w:val="17"/>
              <w:lang w:val="zh-CN"/>
            </w:rPr>
            <w:fldChar w:fldCharType="end"/>
          </w:r>
          <w:r>
            <w:rPr>
              <w:rStyle w:val="17"/>
              <w:lang w:val="zh-CN"/>
            </w:rPr>
            <w:fldChar w:fldCharType="end"/>
          </w:r>
        </w:p>
        <w:p w14:paraId="72218711">
          <w:pPr>
            <w:pStyle w:val="11"/>
            <w:tabs>
              <w:tab w:val="right" w:leader="dot" w:pos="8296"/>
            </w:tabs>
            <w:ind w:left="840" w:leftChars="400"/>
            <w:rPr>
              <w:rStyle w:val="17"/>
              <w:lang w:val="zh-CN"/>
            </w:rPr>
          </w:pPr>
          <w:r>
            <w:fldChar w:fldCharType="begin"/>
          </w:r>
          <w:r>
            <w:instrText xml:space="preserve"> HYPERLINK \l "_Toc76071879" </w:instrText>
          </w:r>
          <w:r>
            <w:fldChar w:fldCharType="separate"/>
          </w:r>
          <w:r>
            <w:rPr>
              <w:rStyle w:val="17"/>
              <w:lang w:val="zh-CN"/>
            </w:rPr>
            <w:t>2.2.3精确性</w:t>
          </w:r>
          <w:r>
            <w:rPr>
              <w:rStyle w:val="17"/>
              <w:lang w:val="zh-CN"/>
            </w:rPr>
            <w:tab/>
          </w:r>
          <w:r>
            <w:rPr>
              <w:rStyle w:val="17"/>
              <w:lang w:val="zh-CN"/>
            </w:rPr>
            <w:fldChar w:fldCharType="begin"/>
          </w:r>
          <w:r>
            <w:rPr>
              <w:rStyle w:val="17"/>
              <w:lang w:val="zh-CN"/>
            </w:rPr>
            <w:instrText xml:space="preserve"> PAGEREF _Toc76071879 \h </w:instrText>
          </w:r>
          <w:r>
            <w:rPr>
              <w:rStyle w:val="17"/>
              <w:lang w:val="zh-CN"/>
            </w:rPr>
            <w:fldChar w:fldCharType="separate"/>
          </w:r>
          <w:r>
            <w:rPr>
              <w:rStyle w:val="17"/>
              <w:lang w:val="zh-CN"/>
            </w:rPr>
            <w:t>7</w:t>
          </w:r>
          <w:r>
            <w:rPr>
              <w:rStyle w:val="17"/>
              <w:lang w:val="zh-CN"/>
            </w:rPr>
            <w:fldChar w:fldCharType="end"/>
          </w:r>
          <w:r>
            <w:rPr>
              <w:rStyle w:val="17"/>
              <w:lang w:val="zh-CN"/>
            </w:rPr>
            <w:fldChar w:fldCharType="end"/>
          </w:r>
        </w:p>
        <w:p w14:paraId="78A2ABE4">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"_Toc76071880" </w:instrText>
          </w:r>
          <w:r>
            <w:fldChar w:fldCharType="separate"/>
          </w:r>
          <w:r>
            <w:rPr>
              <w:rStyle w:val="17"/>
              <w:lang w:val="zh-CN"/>
            </w:rPr>
            <w:t>2.3项目开发模式与方法</w:t>
          </w:r>
          <w:r>
            <w:tab/>
          </w:r>
          <w:r>
            <w:fldChar w:fldCharType="begin"/>
          </w:r>
          <w:r>
            <w:instrText xml:space="preserve"> PAGEREF _Toc76071880 \h </w:instrText>
          </w:r>
          <w:r>
            <w:fldChar w:fldCharType="separate"/>
          </w:r>
          <w:r>
            <w:t>7</w:t>
          </w:r>
          <w:r>
            <w:fldChar w:fldCharType="end"/>
          </w:r>
          <w:r>
            <w:fldChar w:fldCharType="end"/>
          </w:r>
        </w:p>
        <w:p w14:paraId="6F3EA13E">
          <w:pPr>
            <w:pStyle w:val="11"/>
            <w:tabs>
              <w:tab w:val="right" w:leader="dot" w:pos="8296"/>
            </w:tabs>
            <w:ind w:left="840" w:leftChars="400"/>
            <w:rPr>
              <w:rStyle w:val="17"/>
              <w:lang w:val="zh-CN"/>
            </w:rPr>
          </w:pPr>
          <w:r>
            <w:fldChar w:fldCharType="begin"/>
          </w:r>
          <w:r>
            <w:instrText xml:space="preserve"> HYPERLINK \l "_Toc76071881" </w:instrText>
          </w:r>
          <w:r>
            <w:fldChar w:fldCharType="separate"/>
          </w:r>
          <w:r>
            <w:rPr>
              <w:rStyle w:val="17"/>
              <w:lang w:val="zh-CN"/>
            </w:rPr>
            <w:t>2.3.1需求合理性</w:t>
          </w:r>
          <w:r>
            <w:rPr>
              <w:rStyle w:val="17"/>
              <w:lang w:val="zh-CN"/>
            </w:rPr>
            <w:tab/>
          </w:r>
          <w:r>
            <w:rPr>
              <w:rStyle w:val="17"/>
              <w:lang w:val="zh-CN"/>
            </w:rPr>
            <w:fldChar w:fldCharType="begin"/>
          </w:r>
          <w:r>
            <w:rPr>
              <w:rStyle w:val="17"/>
              <w:lang w:val="zh-CN"/>
            </w:rPr>
            <w:instrText xml:space="preserve"> PAGEREF _Toc76071881 \h </w:instrText>
          </w:r>
          <w:r>
            <w:rPr>
              <w:rStyle w:val="17"/>
              <w:lang w:val="zh-CN"/>
            </w:rPr>
            <w:fldChar w:fldCharType="separate"/>
          </w:r>
          <w:r>
            <w:rPr>
              <w:rStyle w:val="17"/>
              <w:lang w:val="zh-CN"/>
            </w:rPr>
            <w:t>8</w:t>
          </w:r>
          <w:r>
            <w:rPr>
              <w:rStyle w:val="17"/>
              <w:lang w:val="zh-CN"/>
            </w:rPr>
            <w:fldChar w:fldCharType="end"/>
          </w:r>
          <w:r>
            <w:rPr>
              <w:rStyle w:val="17"/>
              <w:lang w:val="zh-CN"/>
            </w:rPr>
            <w:fldChar w:fldCharType="end"/>
          </w:r>
        </w:p>
        <w:p w14:paraId="59602BC8">
          <w:pPr>
            <w:pStyle w:val="11"/>
            <w:tabs>
              <w:tab w:val="right" w:leader="dot" w:pos="8296"/>
            </w:tabs>
            <w:ind w:left="840" w:leftChars="400"/>
            <w:rPr>
              <w:rStyle w:val="17"/>
              <w:lang w:val="zh-CN"/>
            </w:rPr>
          </w:pPr>
          <w:r>
            <w:fldChar w:fldCharType="begin"/>
          </w:r>
          <w:r>
            <w:instrText xml:space="preserve"> HYPERLINK \l "_Toc76071882" </w:instrText>
          </w:r>
          <w:r>
            <w:fldChar w:fldCharType="separate"/>
          </w:r>
          <w:r>
            <w:rPr>
              <w:rStyle w:val="17"/>
              <w:lang w:val="zh-CN"/>
            </w:rPr>
            <w:t>2.3.2需求完整性</w:t>
          </w:r>
          <w:r>
            <w:rPr>
              <w:rStyle w:val="17"/>
              <w:lang w:val="zh-CN"/>
            </w:rPr>
            <w:tab/>
          </w:r>
          <w:r>
            <w:rPr>
              <w:rStyle w:val="17"/>
              <w:lang w:val="zh-CN"/>
            </w:rPr>
            <w:fldChar w:fldCharType="begin"/>
          </w:r>
          <w:r>
            <w:rPr>
              <w:rStyle w:val="17"/>
              <w:lang w:val="zh-CN"/>
            </w:rPr>
            <w:instrText xml:space="preserve"> PAGEREF _Toc76071882 \h </w:instrText>
          </w:r>
          <w:r>
            <w:rPr>
              <w:rStyle w:val="17"/>
              <w:lang w:val="zh-CN"/>
            </w:rPr>
            <w:fldChar w:fldCharType="separate"/>
          </w:r>
          <w:r>
            <w:rPr>
              <w:rStyle w:val="17"/>
              <w:lang w:val="zh-CN"/>
            </w:rPr>
            <w:t>8</w:t>
          </w:r>
          <w:r>
            <w:rPr>
              <w:rStyle w:val="17"/>
              <w:lang w:val="zh-CN"/>
            </w:rPr>
            <w:fldChar w:fldCharType="end"/>
          </w:r>
          <w:r>
            <w:rPr>
              <w:rStyle w:val="17"/>
              <w:lang w:val="zh-CN"/>
            </w:rPr>
            <w:fldChar w:fldCharType="end"/>
          </w:r>
        </w:p>
        <w:p w14:paraId="6F2119A3">
          <w:pPr>
            <w:pStyle w:val="11"/>
            <w:tabs>
              <w:tab w:val="right" w:leader="dot" w:pos="8296"/>
            </w:tabs>
            <w:ind w:left="840" w:leftChars="400"/>
            <w:rPr>
              <w:rStyle w:val="17"/>
              <w:lang w:val="zh-CN"/>
            </w:rPr>
          </w:pPr>
          <w:r>
            <w:fldChar w:fldCharType="begin"/>
          </w:r>
          <w:r>
            <w:instrText xml:space="preserve"> HYPERLINK \l "_Toc76071883" </w:instrText>
          </w:r>
          <w:r>
            <w:fldChar w:fldCharType="separate"/>
          </w:r>
          <w:r>
            <w:rPr>
              <w:rStyle w:val="17"/>
              <w:lang w:val="zh-CN"/>
            </w:rPr>
            <w:t>2.3.3需求优先级</w:t>
          </w:r>
          <w:r>
            <w:rPr>
              <w:rStyle w:val="17"/>
              <w:lang w:val="zh-CN"/>
            </w:rPr>
            <w:tab/>
          </w:r>
          <w:r>
            <w:rPr>
              <w:rStyle w:val="17"/>
              <w:lang w:val="zh-CN"/>
            </w:rPr>
            <w:fldChar w:fldCharType="begin"/>
          </w:r>
          <w:r>
            <w:rPr>
              <w:rStyle w:val="17"/>
              <w:lang w:val="zh-CN"/>
            </w:rPr>
            <w:instrText xml:space="preserve"> PAGEREF _Toc76071883 \h </w:instrText>
          </w:r>
          <w:r>
            <w:rPr>
              <w:rStyle w:val="17"/>
              <w:lang w:val="zh-CN"/>
            </w:rPr>
            <w:fldChar w:fldCharType="separate"/>
          </w:r>
          <w:r>
            <w:rPr>
              <w:rStyle w:val="17"/>
              <w:lang w:val="zh-CN"/>
            </w:rPr>
            <w:t>8</w:t>
          </w:r>
          <w:r>
            <w:rPr>
              <w:rStyle w:val="17"/>
              <w:lang w:val="zh-CN"/>
            </w:rPr>
            <w:fldChar w:fldCharType="end"/>
          </w:r>
          <w:r>
            <w:rPr>
              <w:rStyle w:val="17"/>
              <w:lang w:val="zh-CN"/>
            </w:rPr>
            <w:fldChar w:fldCharType="end"/>
          </w:r>
        </w:p>
        <w:p w14:paraId="1E720C63">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"_Toc76071884" </w:instrText>
          </w:r>
          <w:r>
            <w:fldChar w:fldCharType="separate"/>
          </w:r>
          <w:r>
            <w:rPr>
              <w:rStyle w:val="17"/>
              <w:lang w:val="zh-CN"/>
            </w:rPr>
            <w:t>2.4预期交付成果</w:t>
          </w:r>
          <w:r>
            <w:tab/>
          </w:r>
          <w:r>
            <w:fldChar w:fldCharType="begin"/>
          </w:r>
          <w:r>
            <w:instrText xml:space="preserve"> PAGEREF _Toc76071884 \h </w:instrText>
          </w:r>
          <w:r>
            <w:fldChar w:fldCharType="separate"/>
          </w:r>
          <w:r>
            <w:t>9</w:t>
          </w:r>
          <w:r>
            <w:fldChar w:fldCharType="end"/>
          </w:r>
          <w:r>
            <w:fldChar w:fldCharType="end"/>
          </w:r>
        </w:p>
        <w:p w14:paraId="0C943728">
          <w:pPr>
            <w:pStyle w:val="9"/>
            <w:tabs>
              <w:tab w:val="right" w:leader="dot" w:pos="8296"/>
            </w:tabs>
            <w:rPr>
              <w:rFonts w:asciiTheme="minorHAnsi" w:hAnsiTheme="minorHAnsi" w:eastAsiaTheme="minorEastAsia" w:cstheme="minorBidi"/>
              <w:szCs w:val="22"/>
            </w:rPr>
          </w:pPr>
          <w:r>
            <w:fldChar w:fldCharType="begin"/>
          </w:r>
          <w:r>
            <w:instrText xml:space="preserve"> HYPERLINK \l "_Toc76071885" </w:instrText>
          </w:r>
          <w:r>
            <w:fldChar w:fldCharType="separate"/>
          </w:r>
          <w:r>
            <w:rPr>
              <w:rStyle w:val="17"/>
              <w:lang w:val="zh-CN"/>
            </w:rPr>
            <w:t>3. 项目团队组织</w:t>
          </w:r>
          <w:r>
            <w:tab/>
          </w:r>
          <w:r>
            <w:fldChar w:fldCharType="begin"/>
          </w:r>
          <w:r>
            <w:instrText xml:space="preserve"> PAGEREF _Toc76071885 \h </w:instrText>
          </w:r>
          <w:r>
            <w:fldChar w:fldCharType="separate"/>
          </w:r>
          <w:r>
            <w:t>9</w:t>
          </w:r>
          <w:r>
            <w:fldChar w:fldCharType="end"/>
          </w:r>
          <w:r>
            <w:fldChar w:fldCharType="end"/>
          </w:r>
        </w:p>
        <w:p w14:paraId="14E65922">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"_Toc76071886" </w:instrText>
          </w:r>
          <w:r>
            <w:fldChar w:fldCharType="separate"/>
          </w:r>
          <w:r>
            <w:rPr>
              <w:rStyle w:val="17"/>
              <w:lang w:val="zh-CN"/>
            </w:rPr>
            <w:t>3.1 项目经理及其职责</w:t>
          </w:r>
          <w:r>
            <w:tab/>
          </w:r>
          <w:r>
            <w:fldChar w:fldCharType="begin"/>
          </w:r>
          <w:r>
            <w:instrText xml:space="preserve"> PAGEREF _Toc76071886 \h </w:instrText>
          </w:r>
          <w:r>
            <w:fldChar w:fldCharType="separate"/>
          </w:r>
          <w:r>
            <w:t>9</w:t>
          </w:r>
          <w:r>
            <w:fldChar w:fldCharType="end"/>
          </w:r>
          <w:r>
            <w:fldChar w:fldCharType="end"/>
          </w:r>
        </w:p>
        <w:p w14:paraId="3FC58C2C">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"_Toc76071887" </w:instrText>
          </w:r>
          <w:r>
            <w:fldChar w:fldCharType="separate"/>
          </w:r>
          <w:r>
            <w:rPr>
              <w:rStyle w:val="17"/>
              <w:rFonts w:ascii="宋体" w:hAnsi="宋体"/>
            </w:rPr>
            <w:t>3.2 团队成员介绍及其职责</w:t>
          </w:r>
          <w:r>
            <w:tab/>
          </w:r>
          <w:r>
            <w:fldChar w:fldCharType="begin"/>
          </w:r>
          <w:r>
            <w:instrText xml:space="preserve"> PAGEREF _Toc76071887 \h </w:instrText>
          </w:r>
          <w:r>
            <w:fldChar w:fldCharType="separate"/>
          </w:r>
          <w:r>
            <w:t>9</w:t>
          </w:r>
          <w:r>
            <w:fldChar w:fldCharType="end"/>
          </w:r>
          <w:r>
            <w:fldChar w:fldCharType="end"/>
          </w:r>
        </w:p>
        <w:p w14:paraId="22689512">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"_Toc76071888" </w:instrText>
          </w:r>
          <w:r>
            <w:fldChar w:fldCharType="separate"/>
          </w:r>
          <w:r>
            <w:rPr>
              <w:rStyle w:val="17"/>
              <w:lang w:val="zh-CN"/>
            </w:rPr>
            <w:t>3.3 项目团队价值与原则</w:t>
          </w:r>
          <w:r>
            <w:tab/>
          </w:r>
          <w:r>
            <w:fldChar w:fldCharType="begin"/>
          </w:r>
          <w:r>
            <w:instrText xml:space="preserve"> PAGEREF _Toc76071888 \h </w:instrText>
          </w:r>
          <w:r>
            <w:fldChar w:fldCharType="separate"/>
          </w:r>
          <w:r>
            <w:t>10</w:t>
          </w:r>
          <w:r>
            <w:fldChar w:fldCharType="end"/>
          </w:r>
          <w:r>
            <w:fldChar w:fldCharType="end"/>
          </w:r>
        </w:p>
        <w:p w14:paraId="1B33D958">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"_Toc76071889" </w:instrText>
          </w:r>
          <w:r>
            <w:fldChar w:fldCharType="separate"/>
          </w:r>
          <w:r>
            <w:rPr>
              <w:rStyle w:val="17"/>
              <w:lang w:val="zh-CN"/>
            </w:rPr>
            <w:t>3.4 团队绩效管理</w:t>
          </w:r>
          <w:r>
            <w:tab/>
          </w:r>
          <w:r>
            <w:fldChar w:fldCharType="begin"/>
          </w:r>
          <w:r>
            <w:instrText xml:space="preserve"> PAGEREF _Toc76071889 \h </w:instrText>
          </w:r>
          <w:r>
            <w:fldChar w:fldCharType="separate"/>
          </w:r>
          <w:r>
            <w:t>11</w:t>
          </w:r>
          <w:r>
            <w:fldChar w:fldCharType="end"/>
          </w:r>
          <w:r>
            <w:fldChar w:fldCharType="end"/>
          </w:r>
        </w:p>
        <w:p w14:paraId="15D93148">
          <w:pPr>
            <w:pStyle w:val="9"/>
            <w:tabs>
              <w:tab w:val="right" w:leader="dot" w:pos="8296"/>
            </w:tabs>
            <w:rPr>
              <w:rFonts w:asciiTheme="minorHAnsi" w:hAnsiTheme="minorHAnsi" w:eastAsiaTheme="minorEastAsia" w:cstheme="minorBidi"/>
              <w:szCs w:val="22"/>
            </w:rPr>
          </w:pPr>
          <w:r>
            <w:fldChar w:fldCharType="begin"/>
          </w:r>
          <w:r>
            <w:instrText xml:space="preserve"> HYPERLINK \l "_Toc76071890" </w:instrText>
          </w:r>
          <w:r>
            <w:fldChar w:fldCharType="separate"/>
          </w:r>
          <w:r>
            <w:rPr>
              <w:rStyle w:val="17"/>
            </w:rPr>
            <w:t>4  项目进度管理计划</w:t>
          </w:r>
          <w:r>
            <w:tab/>
          </w:r>
          <w:r>
            <w:fldChar w:fldCharType="begin"/>
          </w:r>
          <w:r>
            <w:instrText xml:space="preserve"> PAGEREF _Toc76071890 \h </w:instrText>
          </w:r>
          <w:r>
            <w:fldChar w:fldCharType="separate"/>
          </w:r>
          <w:r>
            <w:t>11</w:t>
          </w:r>
          <w:r>
            <w:fldChar w:fldCharType="end"/>
          </w:r>
          <w:r>
            <w:fldChar w:fldCharType="end"/>
          </w:r>
        </w:p>
        <w:p w14:paraId="11AE3C63">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"_Toc76071891" </w:instrText>
          </w:r>
          <w:r>
            <w:fldChar w:fldCharType="separate"/>
          </w:r>
          <w:r>
            <w:rPr>
              <w:rStyle w:val="17"/>
            </w:rPr>
            <w:t>4.1 项目关键路径确定</w:t>
          </w:r>
          <w:r>
            <w:tab/>
          </w:r>
          <w:r>
            <w:fldChar w:fldCharType="begin"/>
          </w:r>
          <w:r>
            <w:instrText xml:space="preserve"> PAGEREF _Toc76071891 \h </w:instrText>
          </w:r>
          <w:r>
            <w:fldChar w:fldCharType="separate"/>
          </w:r>
          <w:r>
            <w:t>11</w:t>
          </w:r>
          <w:r>
            <w:fldChar w:fldCharType="end"/>
          </w:r>
          <w:r>
            <w:fldChar w:fldCharType="end"/>
          </w:r>
        </w:p>
        <w:p w14:paraId="0E99F040">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"_Toc76071892" </w:instrText>
          </w:r>
          <w:r>
            <w:fldChar w:fldCharType="separate"/>
          </w:r>
          <w:r>
            <w:rPr>
              <w:rStyle w:val="17"/>
            </w:rPr>
            <w:t>4.2 项目工作分解</w:t>
          </w:r>
          <w:r>
            <w:tab/>
          </w:r>
          <w:r>
            <w:fldChar w:fldCharType="begin"/>
          </w:r>
          <w:r>
            <w:instrText xml:space="preserve"> PAGEREF _Toc76071892 \h </w:instrText>
          </w:r>
          <w:r>
            <w:fldChar w:fldCharType="separate"/>
          </w:r>
          <w:r>
            <w:t>13</w:t>
          </w:r>
          <w:r>
            <w:fldChar w:fldCharType="end"/>
          </w:r>
          <w:r>
            <w:fldChar w:fldCharType="end"/>
          </w:r>
        </w:p>
        <w:p w14:paraId="16D0415B">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"_Toc76071893" </w:instrText>
          </w:r>
          <w:r>
            <w:fldChar w:fldCharType="separate"/>
          </w:r>
          <w:r>
            <w:rPr>
              <w:rStyle w:val="17"/>
            </w:rPr>
            <w:t>4.3 项目时间甘特图分析</w:t>
          </w:r>
          <w:r>
            <w:tab/>
          </w:r>
          <w:r>
            <w:fldChar w:fldCharType="begin"/>
          </w:r>
          <w:r>
            <w:instrText xml:space="preserve"> PAGEREF _Toc76071893 \h </w:instrText>
          </w:r>
          <w:r>
            <w:fldChar w:fldCharType="separate"/>
          </w:r>
          <w:r>
            <w:t>15</w:t>
          </w:r>
          <w:r>
            <w:fldChar w:fldCharType="end"/>
          </w:r>
          <w:r>
            <w:fldChar w:fldCharType="end"/>
          </w:r>
        </w:p>
        <w:p w14:paraId="74079F7F">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"_Toc76071894" </w:instrText>
          </w:r>
          <w:r>
            <w:fldChar w:fldCharType="separate"/>
          </w:r>
          <w:r>
            <w:rPr>
              <w:rStyle w:val="17"/>
            </w:rPr>
            <w:t>4.4 优化进度控制过程</w:t>
          </w:r>
          <w:r>
            <w:tab/>
          </w:r>
          <w:r>
            <w:fldChar w:fldCharType="begin"/>
          </w:r>
          <w:r>
            <w:instrText xml:space="preserve"> PAGEREF _Toc76071894 \h </w:instrText>
          </w:r>
          <w:r>
            <w:fldChar w:fldCharType="separate"/>
          </w:r>
          <w:r>
            <w:t>17</w:t>
          </w:r>
          <w:r>
            <w:fldChar w:fldCharType="end"/>
          </w:r>
          <w:r>
            <w:fldChar w:fldCharType="end"/>
          </w:r>
        </w:p>
        <w:p w14:paraId="242D05D9">
          <w:pPr>
            <w:pStyle w:val="9"/>
            <w:tabs>
              <w:tab w:val="right" w:leader="dot" w:pos="8296"/>
            </w:tabs>
            <w:rPr>
              <w:rFonts w:asciiTheme="minorHAnsi" w:hAnsiTheme="minorHAnsi" w:eastAsiaTheme="minorEastAsia" w:cstheme="minorBidi"/>
              <w:szCs w:val="22"/>
            </w:rPr>
          </w:pPr>
          <w:r>
            <w:fldChar w:fldCharType="begin"/>
          </w:r>
          <w:r>
            <w:instrText xml:space="preserve"> HYPERLINK \l "_Toc76071895" </w:instrText>
          </w:r>
          <w:r>
            <w:fldChar w:fldCharType="separate"/>
          </w:r>
          <w:r>
            <w:rPr>
              <w:rStyle w:val="17"/>
            </w:rPr>
            <w:t>5 项目成本管理计划</w:t>
          </w:r>
          <w:r>
            <w:tab/>
          </w:r>
          <w:r>
            <w:fldChar w:fldCharType="begin"/>
          </w:r>
          <w:r>
            <w:instrText xml:space="preserve"> PAGEREF _Toc76071895 \h </w:instrText>
          </w:r>
          <w:r>
            <w:fldChar w:fldCharType="separate"/>
          </w:r>
          <w:r>
            <w:t>17</w:t>
          </w:r>
          <w:r>
            <w:fldChar w:fldCharType="end"/>
          </w:r>
          <w:r>
            <w:fldChar w:fldCharType="end"/>
          </w:r>
        </w:p>
        <w:p w14:paraId="68D0E3FA">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"_Toc76071896" </w:instrText>
          </w:r>
          <w:r>
            <w:fldChar w:fldCharType="separate"/>
          </w:r>
          <w:r>
            <w:rPr>
              <w:rStyle w:val="17"/>
            </w:rPr>
            <w:t>5.1项目资源计划</w:t>
          </w:r>
          <w:r>
            <w:tab/>
          </w:r>
          <w:r>
            <w:fldChar w:fldCharType="begin"/>
          </w:r>
          <w:r>
            <w:instrText xml:space="preserve"> PAGEREF _Toc76071896 \h </w:instrText>
          </w:r>
          <w:r>
            <w:fldChar w:fldCharType="separate"/>
          </w:r>
          <w:r>
            <w:t>17</w:t>
          </w:r>
          <w:r>
            <w:fldChar w:fldCharType="end"/>
          </w:r>
          <w:r>
            <w:fldChar w:fldCharType="end"/>
          </w:r>
        </w:p>
        <w:p w14:paraId="4BA572D4">
          <w:pPr>
            <w:pStyle w:val="11"/>
            <w:tabs>
              <w:tab w:val="right" w:leader="dot" w:pos="8296"/>
            </w:tabs>
            <w:rPr>
              <w:rFonts w:asciiTheme="minorHAnsi" w:hAnsiTheme="minorHAnsi" w:eastAsiaTheme="minorEastAsia" w:cstheme="minorBidi"/>
              <w:szCs w:val="22"/>
            </w:rPr>
          </w:pPr>
          <w:r>
            <w:fldChar w:fldCharType="begin"/>
          </w:r>
          <w:r>
            <w:instrText xml:space="preserve"> HYPERLINK \l "_Toc76071897" </w:instrText>
          </w:r>
          <w:r>
            <w:fldChar w:fldCharType="separate"/>
          </w:r>
          <w:r>
            <w:rPr>
              <w:rStyle w:val="17"/>
            </w:rPr>
            <w:t>5.</w:t>
          </w:r>
          <w:r>
            <w:rPr>
              <w:rStyle w:val="17"/>
              <w:rFonts w:ascii="宋体" w:hAnsi="宋体" w:cs="宋体"/>
              <w:kern w:val="0"/>
            </w:rPr>
            <w:t>2项目成本估算</w:t>
          </w:r>
          <w:r>
            <w:tab/>
          </w:r>
          <w:r>
            <w:fldChar w:fldCharType="begin"/>
          </w:r>
          <w:r>
            <w:instrText xml:space="preserve"> PAGEREF _Toc76071897 \h </w:instrText>
          </w:r>
          <w:r>
            <w:fldChar w:fldCharType="separate"/>
          </w:r>
          <w:r>
            <w:t>18</w:t>
          </w:r>
          <w:r>
            <w:fldChar w:fldCharType="end"/>
          </w:r>
          <w:r>
            <w:fldChar w:fldCharType="end"/>
          </w:r>
        </w:p>
        <w:p w14:paraId="748EBCCE">
          <w:pPr>
            <w:pStyle w:val="11"/>
            <w:tabs>
              <w:tab w:val="right" w:leader="dot" w:pos="8296"/>
            </w:tabs>
            <w:ind w:left="840" w:leftChars="400"/>
            <w:rPr>
              <w:rStyle w:val="17"/>
              <w:lang w:val="zh-CN"/>
            </w:rPr>
          </w:pPr>
          <w:r>
            <w:fldChar w:fldCharType="begin"/>
          </w:r>
          <w:r>
            <w:instrText xml:space="preserve"> HYPERLINK \l "_Toc76071898" </w:instrText>
          </w:r>
          <w:r>
            <w:fldChar w:fldCharType="separate"/>
          </w:r>
          <w:r>
            <w:rPr>
              <w:rStyle w:val="17"/>
              <w:lang w:val="zh-CN"/>
            </w:rPr>
            <w:t>5.2.1 软件开发成本估算</w:t>
          </w:r>
          <w:r>
            <w:rPr>
              <w:rStyle w:val="17"/>
              <w:lang w:val="zh-CN"/>
            </w:rPr>
            <w:tab/>
          </w:r>
          <w:r>
            <w:rPr>
              <w:rStyle w:val="17"/>
              <w:lang w:val="zh-CN"/>
            </w:rPr>
            <w:fldChar w:fldCharType="begin"/>
          </w:r>
          <w:r>
            <w:rPr>
              <w:rStyle w:val="17"/>
              <w:lang w:val="zh-CN"/>
            </w:rPr>
            <w:instrText xml:space="preserve"> PAGEREF _Toc76071898 \h </w:instrText>
          </w:r>
          <w:r>
            <w:rPr>
              <w:rStyle w:val="17"/>
              <w:lang w:val="zh-CN"/>
            </w:rPr>
            <w:fldChar w:fldCharType="separate"/>
          </w:r>
          <w:r>
            <w:rPr>
              <w:rStyle w:val="17"/>
              <w:lang w:val="zh-CN"/>
            </w:rPr>
            <w:t>18</w:t>
          </w:r>
          <w:r>
            <w:rPr>
              <w:rStyle w:val="17"/>
              <w:lang w:val="zh-CN"/>
            </w:rPr>
            <w:fldChar w:fldCharType="end"/>
          </w:r>
          <w:r>
            <w:rPr>
              <w:rStyle w:val="17"/>
              <w:lang w:val="zh-CN"/>
            </w:rPr>
            <w:fldChar w:fldCharType="end"/>
          </w:r>
        </w:p>
        <w:p w14:paraId="1D7F4F82">
          <w:pPr>
            <w:pStyle w:val="11"/>
            <w:tabs>
              <w:tab w:val="right" w:leader="dot" w:pos="8296"/>
            </w:tabs>
            <w:ind w:left="840" w:leftChars="400"/>
            <w:rPr>
              <w:rStyle w:val="17"/>
              <w:lang w:val="zh-CN"/>
            </w:rPr>
          </w:pPr>
          <w:r>
            <w:fldChar w:fldCharType="begin"/>
          </w:r>
          <w:r>
            <w:instrText xml:space="preserve"> HYPERLINK \l "_Toc76071899" </w:instrText>
          </w:r>
          <w:r>
            <w:fldChar w:fldCharType="separate"/>
          </w:r>
          <w:r>
            <w:rPr>
              <w:rStyle w:val="17"/>
              <w:lang w:val="zh-CN"/>
            </w:rPr>
            <w:t>5.2.2 项目成本估算</w:t>
          </w:r>
          <w:r>
            <w:rPr>
              <w:rStyle w:val="17"/>
              <w:lang w:val="zh-CN"/>
            </w:rPr>
            <w:tab/>
          </w:r>
          <w:r>
            <w:rPr>
              <w:rStyle w:val="17"/>
              <w:lang w:val="zh-CN"/>
            </w:rPr>
            <w:fldChar w:fldCharType="begin"/>
          </w:r>
          <w:r>
            <w:rPr>
              <w:rStyle w:val="17"/>
              <w:lang w:val="zh-CN"/>
            </w:rPr>
            <w:instrText xml:space="preserve"> PAGEREF _Toc76071899 \h </w:instrText>
          </w:r>
          <w:r>
            <w:rPr>
              <w:rStyle w:val="17"/>
              <w:lang w:val="zh-CN"/>
            </w:rPr>
            <w:fldChar w:fldCharType="separate"/>
          </w:r>
          <w:r>
            <w:rPr>
              <w:rStyle w:val="17"/>
              <w:lang w:val="zh-CN"/>
            </w:rPr>
            <w:t>18</w:t>
          </w:r>
          <w:r>
            <w:rPr>
              <w:rStyle w:val="17"/>
              <w:lang w:val="zh-CN"/>
            </w:rPr>
            <w:fldChar w:fldCharType="end"/>
          </w:r>
          <w:r>
            <w:rPr>
              <w:rStyle w:val="17"/>
              <w:lang w:val="zh-CN"/>
            </w:rPr>
            <w:fldChar w:fldCharType="end"/>
          </w:r>
        </w:p>
        <w:p w14:paraId="2DB787AC">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"_Toc76071900" </w:instrText>
          </w:r>
          <w:r>
            <w:fldChar w:fldCharType="separate"/>
          </w:r>
          <w:r>
            <w:rPr>
              <w:rStyle w:val="17"/>
            </w:rPr>
            <w:t>5.</w:t>
          </w:r>
          <w:r>
            <w:rPr>
              <w:rStyle w:val="17"/>
              <w:rFonts w:ascii="宋体" w:hAnsi="宋体" w:cs="宋体"/>
              <w:kern w:val="0"/>
            </w:rPr>
            <w:t>3项目成本预算</w:t>
          </w:r>
          <w:r>
            <w:tab/>
          </w:r>
          <w:r>
            <w:fldChar w:fldCharType="begin"/>
          </w:r>
          <w:r>
            <w:instrText xml:space="preserve"> PAGEREF _Toc76071900 \h </w:instrText>
          </w:r>
          <w:r>
            <w:fldChar w:fldCharType="separate"/>
          </w:r>
          <w:r>
            <w:t>19</w:t>
          </w:r>
          <w:r>
            <w:fldChar w:fldCharType="end"/>
          </w:r>
          <w:r>
            <w:fldChar w:fldCharType="end"/>
          </w:r>
        </w:p>
        <w:p w14:paraId="466BDF9D">
          <w:pPr>
            <w:pStyle w:val="11"/>
            <w:tabs>
              <w:tab w:val="right" w:leader="dot" w:pos="8296"/>
            </w:tabs>
            <w:ind w:left="840" w:leftChars="400"/>
            <w:rPr>
              <w:rStyle w:val="17"/>
              <w:lang w:val="zh-CN"/>
            </w:rPr>
          </w:pPr>
          <w:r>
            <w:fldChar w:fldCharType="begin"/>
          </w:r>
          <w:r>
            <w:instrText xml:space="preserve"> HYPERLINK \l "_Toc76071901" </w:instrText>
          </w:r>
          <w:r>
            <w:fldChar w:fldCharType="separate"/>
          </w:r>
          <w:r>
            <w:rPr>
              <w:rStyle w:val="17"/>
              <w:lang w:val="zh-CN"/>
            </w:rPr>
            <w:t>5.3.1分摊总预算成本</w:t>
          </w:r>
          <w:r>
            <w:rPr>
              <w:rStyle w:val="17"/>
              <w:lang w:val="zh-CN"/>
            </w:rPr>
            <w:tab/>
          </w:r>
          <w:r>
            <w:rPr>
              <w:rStyle w:val="17"/>
              <w:lang w:val="zh-CN"/>
            </w:rPr>
            <w:fldChar w:fldCharType="begin"/>
          </w:r>
          <w:r>
            <w:rPr>
              <w:rStyle w:val="17"/>
              <w:lang w:val="zh-CN"/>
            </w:rPr>
            <w:instrText xml:space="preserve"> PAGEREF _Toc76071901 \h </w:instrText>
          </w:r>
          <w:r>
            <w:rPr>
              <w:rStyle w:val="17"/>
              <w:lang w:val="zh-CN"/>
            </w:rPr>
            <w:fldChar w:fldCharType="separate"/>
          </w:r>
          <w:r>
            <w:rPr>
              <w:rStyle w:val="17"/>
              <w:lang w:val="zh-CN"/>
            </w:rPr>
            <w:t>19</w:t>
          </w:r>
          <w:r>
            <w:rPr>
              <w:rStyle w:val="17"/>
              <w:lang w:val="zh-CN"/>
            </w:rPr>
            <w:fldChar w:fldCharType="end"/>
          </w:r>
          <w:r>
            <w:rPr>
              <w:rStyle w:val="17"/>
              <w:lang w:val="zh-CN"/>
            </w:rPr>
            <w:fldChar w:fldCharType="end"/>
          </w:r>
        </w:p>
        <w:p w14:paraId="197CB2DD">
          <w:pPr>
            <w:pStyle w:val="11"/>
            <w:tabs>
              <w:tab w:val="right" w:leader="dot" w:pos="8296"/>
            </w:tabs>
            <w:ind w:left="840" w:leftChars="400"/>
            <w:rPr>
              <w:rStyle w:val="17"/>
              <w:lang w:val="zh-CN"/>
            </w:rPr>
          </w:pPr>
          <w:r>
            <w:fldChar w:fldCharType="begin"/>
          </w:r>
          <w:r>
            <w:instrText xml:space="preserve"> HYPERLINK \l "_Toc76071902" </w:instrText>
          </w:r>
          <w:r>
            <w:fldChar w:fldCharType="separate"/>
          </w:r>
          <w:r>
            <w:rPr>
              <w:rStyle w:val="17"/>
              <w:lang w:val="zh-CN"/>
            </w:rPr>
            <w:t>5.3.2制定累计预算成本</w:t>
          </w:r>
          <w:r>
            <w:rPr>
              <w:rStyle w:val="17"/>
              <w:lang w:val="zh-CN"/>
            </w:rPr>
            <w:tab/>
          </w:r>
          <w:r>
            <w:rPr>
              <w:rStyle w:val="17"/>
              <w:lang w:val="zh-CN"/>
            </w:rPr>
            <w:fldChar w:fldCharType="begin"/>
          </w:r>
          <w:r>
            <w:rPr>
              <w:rStyle w:val="17"/>
              <w:lang w:val="zh-CN"/>
            </w:rPr>
            <w:instrText xml:space="preserve"> PAGEREF _Toc76071902 \h </w:instrText>
          </w:r>
          <w:r>
            <w:rPr>
              <w:rStyle w:val="17"/>
              <w:lang w:val="zh-CN"/>
            </w:rPr>
            <w:fldChar w:fldCharType="separate"/>
          </w:r>
          <w:r>
            <w:rPr>
              <w:rStyle w:val="17"/>
              <w:lang w:val="zh-CN"/>
            </w:rPr>
            <w:t>19</w:t>
          </w:r>
          <w:r>
            <w:rPr>
              <w:rStyle w:val="17"/>
              <w:lang w:val="zh-CN"/>
            </w:rPr>
            <w:fldChar w:fldCharType="end"/>
          </w:r>
          <w:r>
            <w:rPr>
              <w:rStyle w:val="17"/>
              <w:lang w:val="zh-CN"/>
            </w:rPr>
            <w:fldChar w:fldCharType="end"/>
          </w:r>
        </w:p>
        <w:p w14:paraId="674950FF">
          <w:pPr>
            <w:pStyle w:val="11"/>
            <w:tabs>
              <w:tab w:val="right" w:leader="dot" w:pos="8296"/>
            </w:tabs>
            <w:ind w:left="840" w:leftChars="400"/>
            <w:rPr>
              <w:rStyle w:val="17"/>
              <w:lang w:val="zh-CN"/>
            </w:rPr>
          </w:pPr>
          <w:r>
            <w:fldChar w:fldCharType="begin"/>
          </w:r>
          <w:r>
            <w:instrText xml:space="preserve"> HYPERLINK \l "_Toc76071903" </w:instrText>
          </w:r>
          <w:r>
            <w:fldChar w:fldCharType="separate"/>
          </w:r>
          <w:r>
            <w:rPr>
              <w:rStyle w:val="17"/>
              <w:lang w:val="zh-CN"/>
            </w:rPr>
            <w:t>5.3.3优化基准计划</w:t>
          </w:r>
          <w:r>
            <w:rPr>
              <w:rStyle w:val="17"/>
              <w:lang w:val="zh-CN"/>
            </w:rPr>
            <w:tab/>
          </w:r>
          <w:r>
            <w:rPr>
              <w:rStyle w:val="17"/>
              <w:lang w:val="zh-CN"/>
            </w:rPr>
            <w:fldChar w:fldCharType="begin"/>
          </w:r>
          <w:r>
            <w:rPr>
              <w:rStyle w:val="17"/>
              <w:lang w:val="zh-CN"/>
            </w:rPr>
            <w:instrText xml:space="preserve"> PAGEREF _Toc76071903 \h </w:instrText>
          </w:r>
          <w:r>
            <w:rPr>
              <w:rStyle w:val="17"/>
              <w:lang w:val="zh-CN"/>
            </w:rPr>
            <w:fldChar w:fldCharType="separate"/>
          </w:r>
          <w:r>
            <w:rPr>
              <w:rStyle w:val="17"/>
              <w:lang w:val="zh-CN"/>
            </w:rPr>
            <w:t>20</w:t>
          </w:r>
          <w:r>
            <w:rPr>
              <w:rStyle w:val="17"/>
              <w:lang w:val="zh-CN"/>
            </w:rPr>
            <w:fldChar w:fldCharType="end"/>
          </w:r>
          <w:r>
            <w:rPr>
              <w:rStyle w:val="17"/>
              <w:lang w:val="zh-CN"/>
            </w:rPr>
            <w:fldChar w:fldCharType="end"/>
          </w:r>
        </w:p>
        <w:p w14:paraId="2EFB14F3">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"_Toc76071904" </w:instrText>
          </w:r>
          <w:r>
            <w:fldChar w:fldCharType="separate"/>
          </w:r>
          <w:r>
            <w:rPr>
              <w:rStyle w:val="17"/>
            </w:rPr>
            <w:t>5.</w:t>
          </w:r>
          <w:r>
            <w:rPr>
              <w:rStyle w:val="17"/>
              <w:rFonts w:ascii="宋体" w:hAnsi="宋体" w:cs="宋体"/>
              <w:kern w:val="0"/>
            </w:rPr>
            <w:t>4项目成本控制</w:t>
          </w:r>
          <w:r>
            <w:tab/>
          </w:r>
          <w:r>
            <w:fldChar w:fldCharType="begin"/>
          </w:r>
          <w:r>
            <w:instrText xml:space="preserve"> PAGEREF _Toc76071904 \h </w:instrText>
          </w:r>
          <w:r>
            <w:fldChar w:fldCharType="separate"/>
          </w:r>
          <w:r>
            <w:t>20</w:t>
          </w:r>
          <w:r>
            <w:fldChar w:fldCharType="end"/>
          </w:r>
          <w:r>
            <w:fldChar w:fldCharType="end"/>
          </w:r>
        </w:p>
        <w:p w14:paraId="19FB4B8A">
          <w:pPr>
            <w:pStyle w:val="11"/>
            <w:tabs>
              <w:tab w:val="right" w:leader="dot" w:pos="8296"/>
            </w:tabs>
            <w:ind w:left="840" w:leftChars="400"/>
            <w:rPr>
              <w:rStyle w:val="17"/>
              <w:lang w:val="zh-CN"/>
            </w:rPr>
          </w:pPr>
          <w:r>
            <w:fldChar w:fldCharType="begin"/>
          </w:r>
          <w:r>
            <w:instrText xml:space="preserve"> HYPERLINK \l "_Toc76071905" </w:instrText>
          </w:r>
          <w:r>
            <w:fldChar w:fldCharType="separate"/>
          </w:r>
          <w:r>
            <w:rPr>
              <w:rStyle w:val="17"/>
              <w:lang w:val="zh-CN"/>
            </w:rPr>
            <w:t>5.4.1 实际成本与盈余累计</w:t>
          </w:r>
          <w:r>
            <w:rPr>
              <w:rStyle w:val="17"/>
              <w:lang w:val="zh-CN"/>
            </w:rPr>
            <w:tab/>
          </w:r>
          <w:r>
            <w:rPr>
              <w:rStyle w:val="17"/>
              <w:lang w:val="zh-CN"/>
            </w:rPr>
            <w:fldChar w:fldCharType="begin"/>
          </w:r>
          <w:r>
            <w:rPr>
              <w:rStyle w:val="17"/>
              <w:lang w:val="zh-CN"/>
            </w:rPr>
            <w:instrText xml:space="preserve"> PAGEREF _Toc76071905 \h </w:instrText>
          </w:r>
          <w:r>
            <w:rPr>
              <w:rStyle w:val="17"/>
              <w:lang w:val="zh-CN"/>
            </w:rPr>
            <w:fldChar w:fldCharType="separate"/>
          </w:r>
          <w:r>
            <w:rPr>
              <w:rStyle w:val="17"/>
              <w:lang w:val="zh-CN"/>
            </w:rPr>
            <w:t>20</w:t>
          </w:r>
          <w:r>
            <w:rPr>
              <w:rStyle w:val="17"/>
              <w:lang w:val="zh-CN"/>
            </w:rPr>
            <w:fldChar w:fldCharType="end"/>
          </w:r>
          <w:r>
            <w:rPr>
              <w:rStyle w:val="17"/>
              <w:lang w:val="zh-CN"/>
            </w:rPr>
            <w:fldChar w:fldCharType="end"/>
          </w:r>
        </w:p>
        <w:p w14:paraId="6EFFB1ED">
          <w:pPr>
            <w:pStyle w:val="11"/>
            <w:tabs>
              <w:tab w:val="right" w:leader="dot" w:pos="8296"/>
            </w:tabs>
            <w:ind w:left="840" w:leftChars="400"/>
            <w:rPr>
              <w:rStyle w:val="17"/>
              <w:lang w:val="zh-CN"/>
            </w:rPr>
          </w:pPr>
          <w:r>
            <w:fldChar w:fldCharType="begin"/>
          </w:r>
          <w:r>
            <w:instrText xml:space="preserve"> HYPERLINK \l "_Toc76071906" </w:instrText>
          </w:r>
          <w:r>
            <w:fldChar w:fldCharType="separate"/>
          </w:r>
          <w:r>
            <w:rPr>
              <w:rStyle w:val="17"/>
              <w:lang w:val="zh-CN"/>
            </w:rPr>
            <w:t>5.4.2 绩效分析</w:t>
          </w:r>
          <w:r>
            <w:rPr>
              <w:rStyle w:val="17"/>
              <w:lang w:val="zh-CN"/>
            </w:rPr>
            <w:tab/>
          </w:r>
          <w:r>
            <w:rPr>
              <w:rStyle w:val="17"/>
              <w:lang w:val="zh-CN"/>
            </w:rPr>
            <w:fldChar w:fldCharType="begin"/>
          </w:r>
          <w:r>
            <w:rPr>
              <w:rStyle w:val="17"/>
              <w:lang w:val="zh-CN"/>
            </w:rPr>
            <w:instrText xml:space="preserve"> PAGEREF _Toc76071906 \h </w:instrText>
          </w:r>
          <w:r>
            <w:rPr>
              <w:rStyle w:val="17"/>
              <w:lang w:val="zh-CN"/>
            </w:rPr>
            <w:fldChar w:fldCharType="separate"/>
          </w:r>
          <w:r>
            <w:rPr>
              <w:rStyle w:val="17"/>
              <w:lang w:val="zh-CN"/>
            </w:rPr>
            <w:t>21</w:t>
          </w:r>
          <w:r>
            <w:rPr>
              <w:rStyle w:val="17"/>
              <w:lang w:val="zh-CN"/>
            </w:rPr>
            <w:fldChar w:fldCharType="end"/>
          </w:r>
          <w:r>
            <w:rPr>
              <w:rStyle w:val="17"/>
              <w:lang w:val="zh-CN"/>
            </w:rPr>
            <w:fldChar w:fldCharType="end"/>
          </w:r>
        </w:p>
        <w:p w14:paraId="6CAD4502">
          <w:pPr>
            <w:pStyle w:val="9"/>
            <w:tabs>
              <w:tab w:val="right" w:leader="dot" w:pos="8296"/>
            </w:tabs>
            <w:rPr>
              <w:rFonts w:asciiTheme="minorHAnsi" w:hAnsiTheme="minorHAnsi" w:eastAsiaTheme="minorEastAsia" w:cstheme="minorBidi"/>
              <w:szCs w:val="22"/>
            </w:rPr>
          </w:pPr>
          <w:r>
            <w:fldChar w:fldCharType="begin"/>
          </w:r>
          <w:r>
            <w:instrText xml:space="preserve"> HYPERLINK \l "_Toc76071907" </w:instrText>
          </w:r>
          <w:r>
            <w:fldChar w:fldCharType="separate"/>
          </w:r>
          <w:r>
            <w:rPr>
              <w:rStyle w:val="17"/>
            </w:rPr>
            <w:t>6 项目质量管理计划</w:t>
          </w:r>
          <w:r>
            <w:tab/>
          </w:r>
          <w:r>
            <w:fldChar w:fldCharType="begin"/>
          </w:r>
          <w:r>
            <w:instrText xml:space="preserve"> PAGEREF _Toc76071907 \h </w:instrText>
          </w:r>
          <w:r>
            <w:fldChar w:fldCharType="separate"/>
          </w:r>
          <w:r>
            <w:t>23</w:t>
          </w:r>
          <w:r>
            <w:fldChar w:fldCharType="end"/>
          </w:r>
          <w:r>
            <w:fldChar w:fldCharType="end"/>
          </w:r>
        </w:p>
        <w:p w14:paraId="32A70E6D">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"_Toc76071908" </w:instrText>
          </w:r>
          <w:r>
            <w:fldChar w:fldCharType="separate"/>
          </w:r>
          <w:r>
            <w:rPr>
              <w:rStyle w:val="17"/>
            </w:rPr>
            <w:t>6.1 软件质量的要素与度量</w:t>
          </w:r>
          <w:r>
            <w:tab/>
          </w:r>
          <w:r>
            <w:fldChar w:fldCharType="begin"/>
          </w:r>
          <w:r>
            <w:instrText xml:space="preserve"> PAGEREF _Toc76071908 \h </w:instrText>
          </w:r>
          <w:r>
            <w:fldChar w:fldCharType="separate"/>
          </w:r>
          <w:r>
            <w:t>24</w:t>
          </w:r>
          <w:r>
            <w:fldChar w:fldCharType="end"/>
          </w:r>
          <w:r>
            <w:fldChar w:fldCharType="end"/>
          </w:r>
        </w:p>
        <w:p w14:paraId="2C60332E">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"_Toc76071909" </w:instrText>
          </w:r>
          <w:r>
            <w:fldChar w:fldCharType="separate"/>
          </w:r>
          <w:r>
            <w:rPr>
              <w:rStyle w:val="17"/>
            </w:rPr>
            <w:t>6.2 技术标准与软件质量规划</w:t>
          </w:r>
          <w:r>
            <w:tab/>
          </w:r>
          <w:r>
            <w:fldChar w:fldCharType="begin"/>
          </w:r>
          <w:r>
            <w:instrText xml:space="preserve"> PAGEREF _Toc76071909 \h </w:instrText>
          </w:r>
          <w:r>
            <w:fldChar w:fldCharType="separate"/>
          </w:r>
          <w:r>
            <w:t>25</w:t>
          </w:r>
          <w:r>
            <w:fldChar w:fldCharType="end"/>
          </w:r>
          <w:r>
            <w:fldChar w:fldCharType="end"/>
          </w:r>
        </w:p>
        <w:p w14:paraId="49A1D612">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"_Toc76071910" </w:instrText>
          </w:r>
          <w:r>
            <w:fldChar w:fldCharType="separate"/>
          </w:r>
          <w:r>
            <w:rPr>
              <w:rStyle w:val="17"/>
            </w:rPr>
            <w:t>6.3 需求阶段质量控制</w:t>
          </w:r>
          <w:r>
            <w:tab/>
          </w:r>
          <w:r>
            <w:fldChar w:fldCharType="begin"/>
          </w:r>
          <w:r>
            <w:instrText xml:space="preserve"> PAGEREF _Toc76071910 \h </w:instrText>
          </w:r>
          <w:r>
            <w:fldChar w:fldCharType="separate"/>
          </w:r>
          <w:r>
            <w:t>26</w:t>
          </w:r>
          <w:r>
            <w:fldChar w:fldCharType="end"/>
          </w:r>
          <w:r>
            <w:fldChar w:fldCharType="end"/>
          </w:r>
        </w:p>
        <w:p w14:paraId="0A42CFFA">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"_Toc76071911" </w:instrText>
          </w:r>
          <w:r>
            <w:fldChar w:fldCharType="separate"/>
          </w:r>
          <w:r>
            <w:rPr>
              <w:rStyle w:val="17"/>
            </w:rPr>
            <w:t>6.4 设计阶段质量控制</w:t>
          </w:r>
          <w:r>
            <w:tab/>
          </w:r>
          <w:r>
            <w:fldChar w:fldCharType="begin"/>
          </w:r>
          <w:r>
            <w:instrText xml:space="preserve"> PAGEREF _Toc76071911 \h </w:instrText>
          </w:r>
          <w:r>
            <w:fldChar w:fldCharType="separate"/>
          </w:r>
          <w:r>
            <w:t>27</w:t>
          </w:r>
          <w:r>
            <w:fldChar w:fldCharType="end"/>
          </w:r>
          <w:r>
            <w:fldChar w:fldCharType="end"/>
          </w:r>
        </w:p>
        <w:p w14:paraId="1BD7DAD4">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"_Toc76071912" </w:instrText>
          </w:r>
          <w:r>
            <w:fldChar w:fldCharType="separate"/>
          </w:r>
          <w:r>
            <w:rPr>
              <w:rStyle w:val="17"/>
            </w:rPr>
            <w:t>6.5 编码阶段质量控制</w:t>
          </w:r>
          <w:r>
            <w:tab/>
          </w:r>
          <w:r>
            <w:fldChar w:fldCharType="begin"/>
          </w:r>
          <w:r>
            <w:instrText xml:space="preserve"> PAGEREF _Toc76071912 \h </w:instrText>
          </w:r>
          <w:r>
            <w:fldChar w:fldCharType="separate"/>
          </w:r>
          <w:r>
            <w:t>29</w:t>
          </w:r>
          <w:r>
            <w:fldChar w:fldCharType="end"/>
          </w:r>
          <w:r>
            <w:fldChar w:fldCharType="end"/>
          </w:r>
        </w:p>
        <w:p w14:paraId="08C9D430">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"_Toc76071913" </w:instrText>
          </w:r>
          <w:r>
            <w:fldChar w:fldCharType="separate"/>
          </w:r>
          <w:r>
            <w:rPr>
              <w:rStyle w:val="17"/>
            </w:rPr>
            <w:t>6.6 测试阶段质量控制</w:t>
          </w:r>
          <w:r>
            <w:tab/>
          </w:r>
          <w:r>
            <w:fldChar w:fldCharType="begin"/>
          </w:r>
          <w:r>
            <w:instrText xml:space="preserve"> PAGEREF _Toc76071913 \h </w:instrText>
          </w:r>
          <w:r>
            <w:fldChar w:fldCharType="separate"/>
          </w:r>
          <w:r>
            <w:t>31</w:t>
          </w:r>
          <w:r>
            <w:fldChar w:fldCharType="end"/>
          </w:r>
          <w:r>
            <w:fldChar w:fldCharType="end"/>
          </w:r>
        </w:p>
        <w:p w14:paraId="7300FD44">
          <w:pPr>
            <w:pStyle w:val="9"/>
            <w:tabs>
              <w:tab w:val="right" w:leader="dot" w:pos="8296"/>
            </w:tabs>
            <w:rPr>
              <w:rFonts w:asciiTheme="minorHAnsi" w:hAnsiTheme="minorHAnsi" w:eastAsiaTheme="minorEastAsia" w:cstheme="minorBidi"/>
              <w:szCs w:val="22"/>
            </w:rPr>
          </w:pPr>
          <w:r>
            <w:fldChar w:fldCharType="begin"/>
          </w:r>
          <w:r>
            <w:instrText xml:space="preserve"> HYPERLINK \l "_Toc76071914" </w:instrText>
          </w:r>
          <w:r>
            <w:fldChar w:fldCharType="separate"/>
          </w:r>
          <w:r>
            <w:rPr>
              <w:rStyle w:val="17"/>
            </w:rPr>
            <w:t>7 项目风险管理计划</w:t>
          </w:r>
          <w:r>
            <w:tab/>
          </w:r>
          <w:r>
            <w:fldChar w:fldCharType="begin"/>
          </w:r>
          <w:r>
            <w:instrText xml:space="preserve"> PAGEREF _Toc76071914 \h </w:instrText>
          </w:r>
          <w:r>
            <w:fldChar w:fldCharType="separate"/>
          </w:r>
          <w:r>
            <w:t>33</w:t>
          </w:r>
          <w:r>
            <w:fldChar w:fldCharType="end"/>
          </w:r>
          <w:r>
            <w:fldChar w:fldCharType="end"/>
          </w:r>
        </w:p>
        <w:p w14:paraId="2920655D">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"_Toc76071915" </w:instrText>
          </w:r>
          <w:r>
            <w:fldChar w:fldCharType="separate"/>
          </w:r>
          <w:r>
            <w:rPr>
              <w:rStyle w:val="17"/>
            </w:rPr>
            <w:t>7.1 风险识别</w:t>
          </w:r>
          <w:r>
            <w:tab/>
          </w:r>
          <w:r>
            <w:fldChar w:fldCharType="begin"/>
          </w:r>
          <w:r>
            <w:instrText xml:space="preserve"> PAGEREF _Toc76071915 \h </w:instrText>
          </w:r>
          <w:r>
            <w:fldChar w:fldCharType="separate"/>
          </w:r>
          <w:r>
            <w:t>33</w:t>
          </w:r>
          <w:r>
            <w:fldChar w:fldCharType="end"/>
          </w:r>
          <w:r>
            <w:fldChar w:fldCharType="end"/>
          </w:r>
        </w:p>
        <w:p w14:paraId="642AC8AC">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"_Toc76071916" </w:instrText>
          </w:r>
          <w:r>
            <w:fldChar w:fldCharType="separate"/>
          </w:r>
          <w:r>
            <w:rPr>
              <w:rStyle w:val="17"/>
            </w:rPr>
            <w:t>7.2 风险分析</w:t>
          </w:r>
          <w:r>
            <w:tab/>
          </w:r>
          <w:r>
            <w:fldChar w:fldCharType="begin"/>
          </w:r>
          <w:r>
            <w:instrText xml:space="preserve"> PAGEREF _Toc76071916 \h </w:instrText>
          </w:r>
          <w:r>
            <w:fldChar w:fldCharType="separate"/>
          </w:r>
          <w:r>
            <w:t>33</w:t>
          </w:r>
          <w:r>
            <w:fldChar w:fldCharType="end"/>
          </w:r>
          <w:r>
            <w:fldChar w:fldCharType="end"/>
          </w:r>
        </w:p>
        <w:p w14:paraId="4C60264E">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"_Toc76071917" </w:instrText>
          </w:r>
          <w:r>
            <w:fldChar w:fldCharType="separate"/>
          </w:r>
          <w:r>
            <w:rPr>
              <w:rStyle w:val="17"/>
            </w:rPr>
            <w:t>7.3 风险跟踪</w:t>
          </w:r>
          <w:r>
            <w:tab/>
          </w:r>
          <w:r>
            <w:fldChar w:fldCharType="begin"/>
          </w:r>
          <w:r>
            <w:instrText xml:space="preserve"> PAGEREF _Toc76071917 \h </w:instrText>
          </w:r>
          <w:r>
            <w:fldChar w:fldCharType="separate"/>
          </w:r>
          <w:r>
            <w:t>34</w:t>
          </w:r>
          <w:r>
            <w:fldChar w:fldCharType="end"/>
          </w:r>
          <w:r>
            <w:fldChar w:fldCharType="end"/>
          </w:r>
        </w:p>
        <w:p w14:paraId="597A4762">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"_Toc76071918" </w:instrText>
          </w:r>
          <w:r>
            <w:fldChar w:fldCharType="separate"/>
          </w:r>
          <w:r>
            <w:rPr>
              <w:rStyle w:val="17"/>
            </w:rPr>
            <w:t>7.4 风险应对</w:t>
          </w:r>
          <w:r>
            <w:tab/>
          </w:r>
          <w:r>
            <w:fldChar w:fldCharType="begin"/>
          </w:r>
          <w:r>
            <w:instrText xml:space="preserve"> PAGEREF _Toc76071918 \h </w:instrText>
          </w:r>
          <w:r>
            <w:fldChar w:fldCharType="separate"/>
          </w:r>
          <w:r>
            <w:t>34</w:t>
          </w:r>
          <w:r>
            <w:fldChar w:fldCharType="end"/>
          </w:r>
          <w:r>
            <w:fldChar w:fldCharType="end"/>
          </w:r>
        </w:p>
        <w:p w14:paraId="6CE2ACAC">
          <w:pPr>
            <w:pStyle w:val="9"/>
            <w:tabs>
              <w:tab w:val="right" w:leader="dot" w:pos="8296"/>
            </w:tabs>
            <w:rPr>
              <w:rFonts w:asciiTheme="minorHAnsi" w:hAnsiTheme="minorHAnsi" w:eastAsiaTheme="minorEastAsia" w:cstheme="minorBidi"/>
              <w:szCs w:val="22"/>
            </w:rPr>
          </w:pPr>
          <w:r>
            <w:fldChar w:fldCharType="begin"/>
          </w:r>
          <w:r>
            <w:instrText xml:space="preserve"> HYPERLINK \l "_Toc76071919" </w:instrText>
          </w:r>
          <w:r>
            <w:fldChar w:fldCharType="separate"/>
          </w:r>
          <w:r>
            <w:rPr>
              <w:rStyle w:val="17"/>
            </w:rPr>
            <w:t>8  项目采购管理计划</w:t>
          </w:r>
          <w:r>
            <w:tab/>
          </w:r>
          <w:r>
            <w:fldChar w:fldCharType="begin"/>
          </w:r>
          <w:r>
            <w:instrText xml:space="preserve"> PAGEREF _Toc76071919 \h </w:instrText>
          </w:r>
          <w:r>
            <w:fldChar w:fldCharType="separate"/>
          </w:r>
          <w:r>
            <w:t>34</w:t>
          </w:r>
          <w:r>
            <w:fldChar w:fldCharType="end"/>
          </w:r>
          <w:r>
            <w:fldChar w:fldCharType="end"/>
          </w:r>
        </w:p>
        <w:p w14:paraId="563656FA">
          <w:pPr>
            <w:pStyle w:val="9"/>
            <w:tabs>
              <w:tab w:val="right" w:leader="dot" w:pos="8296"/>
            </w:tabs>
            <w:rPr>
              <w:rFonts w:asciiTheme="minorHAnsi" w:hAnsiTheme="minorHAnsi" w:eastAsiaTheme="minorEastAsia" w:cstheme="minorBidi"/>
              <w:szCs w:val="22"/>
            </w:rPr>
          </w:pPr>
          <w:r>
            <w:fldChar w:fldCharType="begin"/>
          </w:r>
          <w:r>
            <w:instrText xml:space="preserve"> HYPERLINK \l "_Toc76071920" </w:instrText>
          </w:r>
          <w:r>
            <w:fldChar w:fldCharType="separate"/>
          </w:r>
          <w:r>
            <w:rPr>
              <w:rStyle w:val="17"/>
            </w:rPr>
            <w:t>9  项目沟通和冲突管理</w:t>
          </w:r>
          <w:r>
            <w:tab/>
          </w:r>
          <w:r>
            <w:fldChar w:fldCharType="begin"/>
          </w:r>
          <w:r>
            <w:instrText xml:space="preserve"> PAGEREF _Toc76071920 \h </w:instrText>
          </w:r>
          <w:r>
            <w:fldChar w:fldCharType="separate"/>
          </w:r>
          <w:r>
            <w:t>35</w:t>
          </w:r>
          <w:r>
            <w:fldChar w:fldCharType="end"/>
          </w:r>
          <w:r>
            <w:fldChar w:fldCharType="end"/>
          </w:r>
        </w:p>
        <w:p w14:paraId="148D0225">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"_Toc76071921" </w:instrText>
          </w:r>
          <w:r>
            <w:fldChar w:fldCharType="separate"/>
          </w:r>
          <w:r>
            <w:rPr>
              <w:rStyle w:val="17"/>
            </w:rPr>
            <w:t>9.1 沟通管理</w:t>
          </w:r>
          <w:r>
            <w:tab/>
          </w:r>
          <w:r>
            <w:fldChar w:fldCharType="begin"/>
          </w:r>
          <w:r>
            <w:instrText xml:space="preserve"> PAGEREF _Toc76071921 \h </w:instrText>
          </w:r>
          <w:r>
            <w:fldChar w:fldCharType="separate"/>
          </w:r>
          <w:r>
            <w:t>35</w:t>
          </w:r>
          <w:r>
            <w:fldChar w:fldCharType="end"/>
          </w:r>
          <w:r>
            <w:fldChar w:fldCharType="end"/>
          </w:r>
        </w:p>
        <w:p w14:paraId="1E0B5BC9">
          <w:pPr>
            <w:pStyle w:val="11"/>
            <w:tabs>
              <w:tab w:val="right" w:leader="dot" w:pos="8296"/>
            </w:tabs>
            <w:rPr>
              <w:rFonts w:asciiTheme="minorHAnsi" w:hAnsiTheme="minorHAnsi" w:eastAsiaTheme="minorEastAsia" w:cstheme="minorBidi"/>
              <w:szCs w:val="22"/>
            </w:rPr>
          </w:pPr>
          <w:r>
            <w:fldChar w:fldCharType="begin"/>
          </w:r>
          <w:r>
            <w:instrText xml:space="preserve"> HYPERLINK \l "_Toc76071922" </w:instrText>
          </w:r>
          <w:r>
            <w:fldChar w:fldCharType="separate"/>
          </w:r>
          <w:r>
            <w:rPr>
              <w:rStyle w:val="17"/>
            </w:rPr>
            <w:t>9.2 冲突管理</w:t>
          </w:r>
          <w:r>
            <w:tab/>
          </w:r>
          <w:r>
            <w:fldChar w:fldCharType="begin"/>
          </w:r>
          <w:r>
            <w:instrText xml:space="preserve"> PAGEREF _Toc76071922 \h </w:instrText>
          </w:r>
          <w:r>
            <w:fldChar w:fldCharType="separate"/>
          </w:r>
          <w:r>
            <w:t>35</w:t>
          </w:r>
          <w:r>
            <w:fldChar w:fldCharType="end"/>
          </w:r>
          <w:r>
            <w:fldChar w:fldCharType="end"/>
          </w:r>
        </w:p>
        <w:p w14:paraId="1B3BA230">
          <w:pPr>
            <w:pStyle w:val="9"/>
            <w:tabs>
              <w:tab w:val="right" w:leader="dot" w:pos="8296"/>
            </w:tabs>
            <w:rPr>
              <w:rFonts w:asciiTheme="minorHAnsi" w:hAnsiTheme="minorHAnsi" w:eastAsiaTheme="minorEastAsia" w:cstheme="minorBidi"/>
              <w:szCs w:val="22"/>
            </w:rPr>
          </w:pPr>
          <w:r>
            <w:fldChar w:fldCharType="begin"/>
          </w:r>
          <w:r>
            <w:instrText xml:space="preserve"> HYPERLINK \l "_Toc76071923" </w:instrText>
          </w:r>
          <w:r>
            <w:fldChar w:fldCharType="separate"/>
          </w:r>
          <w:r>
            <w:rPr>
              <w:rStyle w:val="17"/>
            </w:rPr>
            <w:t>10 项目管理总结</w:t>
          </w:r>
          <w:r>
            <w:tab/>
          </w:r>
          <w:r>
            <w:fldChar w:fldCharType="begin"/>
          </w:r>
          <w:r>
            <w:instrText xml:space="preserve"> PAGEREF _Toc76071923 \h </w:instrText>
          </w:r>
          <w:r>
            <w:fldChar w:fldCharType="separate"/>
          </w:r>
          <w:r>
            <w:t>36</w:t>
          </w:r>
          <w:r>
            <w:fldChar w:fldCharType="end"/>
          </w:r>
          <w:r>
            <w:fldChar w:fldCharType="end"/>
          </w:r>
        </w:p>
        <w:p w14:paraId="2DB0AFE3">
          <w:pPr>
            <w:pStyle w:val="9"/>
            <w:tabs>
              <w:tab w:val="right" w:leader="dot" w:pos="8296"/>
            </w:tabs>
            <w:rPr>
              <w:rFonts w:asciiTheme="minorHAnsi" w:hAnsiTheme="minorHAnsi" w:eastAsiaTheme="minorEastAsia" w:cstheme="minorBidi"/>
              <w:szCs w:val="22"/>
            </w:rPr>
          </w:pPr>
          <w:r>
            <w:fldChar w:fldCharType="begin"/>
          </w:r>
          <w:r>
            <w:instrText xml:space="preserve"> HYPERLINK \l "_Toc76071924" </w:instrText>
          </w:r>
          <w:r>
            <w:fldChar w:fldCharType="separate"/>
          </w:r>
          <w:r>
            <w:rPr>
              <w:rStyle w:val="17"/>
            </w:rPr>
            <w:t>11 参考文献</w:t>
          </w:r>
          <w:r>
            <w:tab/>
          </w:r>
          <w:r>
            <w:fldChar w:fldCharType="begin"/>
          </w:r>
          <w:r>
            <w:instrText xml:space="preserve"> PAGEREF _Toc76071924 \h </w:instrText>
          </w:r>
          <w:r>
            <w:fldChar w:fldCharType="separate"/>
          </w:r>
          <w:r>
            <w:t>36</w:t>
          </w:r>
          <w:r>
            <w:fldChar w:fldCharType="end"/>
          </w:r>
          <w:r>
            <w:fldChar w:fldCharType="end"/>
          </w:r>
        </w:p>
        <w:p w14:paraId="7D94E186">
          <w:pPr>
            <w:rPr>
              <w:b/>
              <w:bCs/>
              <w:lang w:val="zh-CN"/>
            </w:rPr>
          </w:pPr>
          <w:r>
            <w:rPr>
              <w:b/>
              <w:bCs/>
              <w:lang w:val="zh-CN"/>
            </w:rPr>
            <w:fldChar w:fldCharType="end"/>
          </w:r>
        </w:p>
      </w:sdtContent>
    </w:sdt>
    <w:p w14:paraId="0FD895A1">
      <w:pPr>
        <w:widowControl/>
        <w:jc w:val="left"/>
        <w:rPr>
          <w:b/>
          <w:bCs/>
          <w:lang w:val="zh-CN"/>
        </w:rPr>
      </w:pPr>
      <w:r>
        <w:rPr>
          <w:b/>
          <w:bCs/>
          <w:lang w:val="zh-CN"/>
        </w:rPr>
        <w:br w:type="page"/>
      </w:r>
    </w:p>
    <w:p w14:paraId="252461EA">
      <w:pPr>
        <w:pStyle w:val="2"/>
        <w:rPr>
          <w:sz w:val="32"/>
          <w:szCs w:val="32"/>
          <w:lang w:val="zh-CN"/>
        </w:rPr>
      </w:pPr>
      <w:bookmarkStart w:id="0" w:name="_Toc76071866"/>
      <w:r>
        <w:rPr>
          <w:sz w:val="32"/>
          <w:szCs w:val="32"/>
          <w:lang w:val="zh-CN"/>
        </w:rPr>
        <w:t>1.</w:t>
      </w:r>
      <w:r>
        <w:rPr>
          <w:rFonts w:hint="eastAsia"/>
          <w:sz w:val="32"/>
          <w:szCs w:val="32"/>
          <w:lang w:val="zh-CN"/>
        </w:rPr>
        <w:t>绪论</w:t>
      </w:r>
      <w:bookmarkEnd w:id="0"/>
    </w:p>
    <w:p w14:paraId="4257A663">
      <w:pPr>
        <w:pStyle w:val="3"/>
        <w:rPr>
          <w:sz w:val="28"/>
          <w:szCs w:val="28"/>
          <w:lang w:val="zh-CN"/>
        </w:rPr>
      </w:pPr>
      <w:r>
        <w:rPr>
          <w:sz w:val="28"/>
          <w:szCs w:val="28"/>
          <w:lang w:val="zh-CN"/>
        </w:rPr>
        <w:tab/>
      </w:r>
      <w:bookmarkStart w:id="1" w:name="_Toc76071867"/>
      <w:r>
        <w:rPr>
          <w:sz w:val="28"/>
          <w:szCs w:val="28"/>
          <w:lang w:val="zh-CN"/>
        </w:rPr>
        <w:t>1.1</w:t>
      </w:r>
      <w:r>
        <w:rPr>
          <w:rFonts w:hint="eastAsia"/>
          <w:sz w:val="28"/>
          <w:szCs w:val="28"/>
          <w:lang w:val="zh-CN"/>
        </w:rPr>
        <w:t>项目概述</w:t>
      </w:r>
      <w:bookmarkEnd w:id="1"/>
    </w:p>
    <w:p w14:paraId="4BA10182">
      <w:pPr>
        <w:spacing w:line="360" w:lineRule="auto"/>
        <w:ind w:firstLine="420"/>
        <w:rPr>
          <w:rFonts w:ascii="宋体" w:hAnsi="宋体"/>
          <w:sz w:val="24"/>
        </w:rPr>
      </w:pPr>
      <w:r>
        <w:rPr>
          <w:rFonts w:hint="eastAsia" w:ascii="宋体" w:hAnsi="宋体"/>
          <w:sz w:val="24"/>
        </w:rPr>
        <w:t>随着国民经济的不断提升，汽车越来越多的进入了寻常百姓人家。加上我国近年来大力发张汽车产业，频繁出台各种鼓励家庭拥有汽车的消费政策，使得汽车保有量逐年提高。根据中国汽车工业协会数据统计，2014年中国汽车产销量达2400万辆，有望连续第六年稳居世界头号汽车产销大国的地位。</w:t>
      </w:r>
    </w:p>
    <w:p w14:paraId="11DB042A">
      <w:pPr>
        <w:spacing w:line="360" w:lineRule="auto"/>
        <w:ind w:firstLine="420"/>
        <w:rPr>
          <w:rFonts w:ascii="宋体" w:hAnsi="宋体"/>
          <w:sz w:val="24"/>
        </w:rPr>
      </w:pPr>
      <w:r>
        <w:rPr>
          <w:rFonts w:hint="eastAsia" w:ascii="宋体" w:hAnsi="宋体"/>
          <w:sz w:val="24"/>
        </w:rPr>
        <w:t>伴随着汽车保有量的迅速增加，停车场规模的不断扩大，城市汽车和停车场之间的矛盾也日益突出。停车场停车难，找车难，车场管理难等问题频频浮现。</w:t>
      </w:r>
    </w:p>
    <w:p w14:paraId="3787FB93">
      <w:pPr>
        <w:spacing w:line="360" w:lineRule="auto"/>
        <w:ind w:firstLine="420"/>
        <w:rPr>
          <w:rFonts w:ascii="宋体" w:hAnsi="宋体"/>
          <w:sz w:val="24"/>
        </w:rPr>
      </w:pPr>
      <w:r>
        <w:rPr>
          <w:rFonts w:hint="eastAsia" w:ascii="宋体" w:hAnsi="宋体"/>
          <w:sz w:val="24"/>
        </w:rPr>
        <w:t>停车场智能化管理的需求，以实现停车场智能化管理为目标，以购买月卡的固定停车用户为服务主要服务对象，兼顾外来临时车辆停车的服务，以达到停车用户进出方便、快捷、安全，管理处管理科学、高效、服务优质文明的目的。对提高管理处的管理层次和综合服务水平方面将起重要的作用。我公司经反复调研，并针对未来发展需求，精心设计出全新智能停车场管理系统方案，包括基于非接触式IC卡实现出入口管理的方案和基于车牌识别实现出入口管理的方案。</w:t>
      </w:r>
    </w:p>
    <w:p w14:paraId="38AB6A55">
      <w:pPr>
        <w:pStyle w:val="3"/>
        <w:rPr>
          <w:sz w:val="28"/>
          <w:szCs w:val="28"/>
          <w:lang w:val="zh-CN"/>
        </w:rPr>
      </w:pPr>
      <w:r>
        <w:rPr>
          <w:sz w:val="28"/>
          <w:szCs w:val="28"/>
          <w:lang w:val="zh-CN"/>
        </w:rPr>
        <w:tab/>
      </w:r>
      <w:bookmarkStart w:id="2" w:name="_Toc76071868"/>
      <w:r>
        <w:rPr>
          <w:sz w:val="28"/>
          <w:szCs w:val="28"/>
          <w:lang w:val="zh-CN"/>
        </w:rPr>
        <w:t>1.2</w:t>
      </w:r>
      <w:r>
        <w:rPr>
          <w:rFonts w:hint="eastAsia"/>
          <w:sz w:val="28"/>
          <w:szCs w:val="28"/>
          <w:lang w:val="zh-CN"/>
        </w:rPr>
        <w:t>开发目的与意义</w:t>
      </w:r>
      <w:bookmarkEnd w:id="2"/>
    </w:p>
    <w:p w14:paraId="5B74A46F">
      <w:pPr>
        <w:spacing w:line="360" w:lineRule="auto"/>
        <w:ind w:firstLine="420"/>
        <w:rPr>
          <w:rFonts w:ascii="宋体" w:hAnsi="宋体"/>
          <w:sz w:val="24"/>
        </w:rPr>
      </w:pPr>
      <w:r>
        <w:rPr>
          <w:rFonts w:hint="eastAsia" w:ascii="宋体" w:hAnsi="宋体"/>
          <w:sz w:val="24"/>
        </w:rPr>
        <w:t>在基于非接触式IC卡的停车场管理系统中，持有月租卡和贵宾卡的车主在出入停车场时，经车辆检测器检测到车辆后，将IC卡在出入口控制机的读卡区掠过，读卡器读卡并判断卡的有效性。对于有效的IC卡，自动道闸的闸杆升起放行并将相应的数据存入数据库中。若为无效的IC卡或进出场的车辆，则不给予放行。对临时停车的车主，在车辆检测器检测到车辆后，按入口控制机上的按键取出一张IC卡，并完成读卡放行。在出场时，车主将临时卡交给保安读卡并交纳停车费用，无异常情况时道闸升起放行。</w:t>
      </w:r>
    </w:p>
    <w:p w14:paraId="798C2D78">
      <w:pPr>
        <w:spacing w:line="360" w:lineRule="auto"/>
        <w:ind w:firstLine="420"/>
        <w:rPr>
          <w:rFonts w:ascii="宋体" w:hAnsi="宋体"/>
          <w:sz w:val="24"/>
        </w:rPr>
      </w:pPr>
      <w:r>
        <w:rPr>
          <w:rFonts w:hint="eastAsia" w:ascii="宋体" w:hAnsi="宋体"/>
          <w:sz w:val="24"/>
        </w:rPr>
        <w:t>在基于车牌识别的停车场管理系统中，针对内部车辆开放的场所，则固定用户或贵宾用户的车辆在出入停车场时，出入口摄像机自动抓拍车辆的车牌。对于有效车牌的车辆，自动道闸的闸杆升起放行并将相应的数据存入数据库中。若为无效车牌的车辆，则不给予放行。针对所有车辆开放的场所，则车辆在入停车场时，入口摄像机自动抓拍车辆的车牌，保存车辆图片后，自动开闸放行；出停车场时，出口摄像机自动抓拍车辆的车牌，保存车辆图片后，与进入时的抓拍图片进行比对，比对通过后缴费，道闸自动开闸放行。</w:t>
      </w:r>
    </w:p>
    <w:p w14:paraId="0E49E61E">
      <w:pPr>
        <w:spacing w:line="360" w:lineRule="auto"/>
        <w:ind w:firstLine="420"/>
        <w:rPr>
          <w:rFonts w:ascii="宋体" w:hAnsi="宋体"/>
          <w:sz w:val="24"/>
        </w:rPr>
      </w:pPr>
      <w:r>
        <w:rPr>
          <w:rFonts w:hint="eastAsia" w:ascii="宋体" w:hAnsi="宋体"/>
          <w:sz w:val="24"/>
        </w:rPr>
        <w:t>同时，针对大型地下停车场内，车主停车难，返回时又容易在停车场内迷失方向，寻找不到自己的车辆。该智能停车诱导方案，通过全视频引导方式，结合场内诱导屏、反向寻车机，帮助车主尽快找到停车位，及找到自己车辆停放的位置。极大降低管理人员成本，消除寻找车位的烦恼，提高顾客对停车场乃至其所属物业公司的满意度；加快停车场的车辆周转，提高停车场的使用率和经济效益；提升停车场管理水平，提高停车场所属物业公司的对外形象。</w:t>
      </w:r>
    </w:p>
    <w:p w14:paraId="335B563F">
      <w:pPr>
        <w:ind w:left="4620" w:firstLine="211" w:firstLineChars="100"/>
        <w:jc w:val="right"/>
        <w:rPr>
          <w:b/>
          <w:bCs/>
        </w:rPr>
      </w:pPr>
      <w:r>
        <w:rPr>
          <w:rFonts w:hint="eastAsia"/>
          <w:b/>
          <w:bCs/>
        </w:rPr>
        <w:t>（1</w:t>
      </w:r>
      <w:r>
        <w:rPr>
          <w:b/>
          <w:bCs/>
        </w:rPr>
        <w:t>.</w:t>
      </w:r>
      <w:r>
        <w:rPr>
          <w:rFonts w:hint="eastAsia"/>
          <w:b/>
          <w:bCs/>
        </w:rPr>
        <w:t>绪论由</w:t>
      </w:r>
      <w:r>
        <w:rPr>
          <w:rFonts w:hint="eastAsia"/>
          <w:b/>
          <w:bCs/>
          <w:lang w:val="en-US" w:eastAsia="zh-CN"/>
        </w:rPr>
        <w:t>XXX</w:t>
      </w:r>
      <w:r>
        <w:rPr>
          <w:rFonts w:hint="eastAsia"/>
          <w:b/>
          <w:bCs/>
        </w:rPr>
        <w:t>执笔）</w:t>
      </w:r>
    </w:p>
    <w:p w14:paraId="277C6084">
      <w:pPr>
        <w:pStyle w:val="2"/>
        <w:rPr>
          <w:sz w:val="32"/>
          <w:szCs w:val="32"/>
          <w:lang w:val="zh-CN"/>
        </w:rPr>
      </w:pPr>
      <w:bookmarkStart w:id="3" w:name="_Toc76071869"/>
      <w:r>
        <w:rPr>
          <w:rFonts w:hint="eastAsia"/>
          <w:sz w:val="32"/>
          <w:szCs w:val="32"/>
          <w:lang w:val="zh-CN"/>
        </w:rPr>
        <w:t>2</w:t>
      </w:r>
      <w:r>
        <w:rPr>
          <w:sz w:val="32"/>
          <w:szCs w:val="32"/>
          <w:lang w:val="zh-CN"/>
        </w:rPr>
        <w:t>.</w:t>
      </w:r>
      <w:r>
        <w:rPr>
          <w:rFonts w:hint="eastAsia"/>
          <w:sz w:val="32"/>
          <w:szCs w:val="32"/>
          <w:lang w:val="zh-CN"/>
        </w:rPr>
        <w:t>项目需求分析</w:t>
      </w:r>
      <w:bookmarkEnd w:id="3"/>
    </w:p>
    <w:p w14:paraId="11E33253">
      <w:pPr>
        <w:pStyle w:val="3"/>
        <w:rPr>
          <w:sz w:val="28"/>
          <w:szCs w:val="28"/>
          <w:lang w:val="zh-CN"/>
        </w:rPr>
      </w:pPr>
      <w:r>
        <w:rPr>
          <w:lang w:val="zh-CN"/>
        </w:rPr>
        <w:tab/>
      </w:r>
      <w:bookmarkStart w:id="4" w:name="_Toc76071870"/>
      <w:r>
        <w:rPr>
          <w:sz w:val="28"/>
          <w:szCs w:val="28"/>
          <w:lang w:val="zh-CN"/>
        </w:rPr>
        <w:t>2.1</w:t>
      </w:r>
      <w:r>
        <w:rPr>
          <w:rFonts w:hint="eastAsia"/>
          <w:sz w:val="28"/>
          <w:szCs w:val="28"/>
          <w:lang w:val="zh-CN"/>
        </w:rPr>
        <w:t>可行性分析</w:t>
      </w:r>
      <w:bookmarkEnd w:id="4"/>
    </w:p>
    <w:p w14:paraId="7CE3F5B6">
      <w:pPr>
        <w:pStyle w:val="26"/>
        <w:spacing w:before="156" w:beforeLines="50" w:after="156" w:afterLines="50" w:line="360" w:lineRule="auto"/>
        <w:ind w:left="0" w:leftChars="0" w:firstLineChars="0"/>
        <w:outlineLvl w:val="2"/>
        <w:rPr>
          <w:rFonts w:ascii="黑体" w:hAnsi="黑体" w:eastAsia="黑体"/>
          <w:szCs w:val="24"/>
        </w:rPr>
      </w:pPr>
      <w:bookmarkStart w:id="5" w:name="_Toc470809933"/>
      <w:bookmarkStart w:id="6" w:name="_Toc62778267"/>
      <w:bookmarkStart w:id="7" w:name="_Toc325758992"/>
      <w:bookmarkStart w:id="8" w:name="_Toc470809893"/>
      <w:bookmarkStart w:id="9" w:name="_Toc62337806"/>
      <w:bookmarkStart w:id="10" w:name="_Toc470809973"/>
      <w:bookmarkStart w:id="11" w:name="_Toc470809636"/>
      <w:bookmarkStart w:id="12" w:name="_Toc76071871"/>
      <w:bookmarkStart w:id="13" w:name="_Toc60234935"/>
      <w:r>
        <w:rPr>
          <w:rFonts w:hint="eastAsia" w:ascii="黑体" w:hAnsi="黑体" w:eastAsia="黑体"/>
          <w:szCs w:val="24"/>
        </w:rPr>
        <w:t>2</w:t>
      </w:r>
      <w:r>
        <w:rPr>
          <w:rFonts w:ascii="黑体" w:hAnsi="黑体" w:eastAsia="黑体"/>
          <w:szCs w:val="24"/>
        </w:rPr>
        <w:t>.1.1</w:t>
      </w:r>
      <w:r>
        <w:rPr>
          <w:rFonts w:hint="eastAsia" w:ascii="黑体" w:hAnsi="黑体" w:eastAsia="黑体"/>
          <w:szCs w:val="24"/>
        </w:rPr>
        <w:t>经济可行性</w:t>
      </w:r>
      <w:bookmarkEnd w:id="5"/>
      <w:bookmarkEnd w:id="6"/>
      <w:bookmarkEnd w:id="7"/>
      <w:bookmarkEnd w:id="8"/>
      <w:bookmarkEnd w:id="9"/>
      <w:bookmarkEnd w:id="10"/>
      <w:bookmarkEnd w:id="11"/>
      <w:bookmarkEnd w:id="12"/>
      <w:bookmarkEnd w:id="13"/>
    </w:p>
    <w:p w14:paraId="03D7E67A">
      <w:pPr>
        <w:spacing w:line="360" w:lineRule="auto"/>
        <w:ind w:left="120" w:firstLine="420"/>
        <w:rPr>
          <w:rFonts w:ascii="宋体"/>
          <w:sz w:val="24"/>
        </w:rPr>
      </w:pPr>
      <w:r>
        <w:rPr>
          <w:rFonts w:hint="eastAsia" w:ascii="宋体" w:hAnsi="宋体"/>
          <w:sz w:val="24"/>
        </w:rPr>
        <w:t>硬件方面我们需要识别一体机和车辆检测器，其中识别一体机每个停车场都会配备，并且我们要求实现的功能现在大多数的一体机都能具备，所以一体机的要求能满足经济可行性。针对车辆检测器，我们要求对每一个车位进行一个红外检测装置的配置用来检测每个车位是否用车，这是基础要求，并且每个装置的费用大约在几十元人民币，相对来说比较经济可行，如果有条件可以增加识别车牌的功能，完善车位识别系统。针对软件方面，我们使用Apache的免费开源软件</w:t>
      </w:r>
      <w:r>
        <w:rPr>
          <w:rFonts w:ascii="宋体" w:hAnsi="宋体"/>
          <w:sz w:val="24"/>
        </w:rPr>
        <w:t>Tomcat</w:t>
      </w:r>
      <w:r>
        <w:rPr>
          <w:rFonts w:hint="eastAsia" w:ascii="宋体" w:hAnsi="宋体"/>
          <w:sz w:val="24"/>
        </w:rPr>
        <w:t>作为服务器、以及开源数据库</w:t>
      </w:r>
      <w:r>
        <w:rPr>
          <w:rFonts w:ascii="宋体" w:hAnsi="宋体"/>
          <w:sz w:val="24"/>
        </w:rPr>
        <w:t>M</w:t>
      </w:r>
      <w:r>
        <w:rPr>
          <w:rFonts w:hint="eastAsia" w:ascii="宋体" w:hAnsi="宋体"/>
          <w:sz w:val="24"/>
        </w:rPr>
        <w:t>y</w:t>
      </w:r>
      <w:r>
        <w:rPr>
          <w:rFonts w:ascii="宋体" w:hAnsi="宋体"/>
          <w:sz w:val="24"/>
        </w:rPr>
        <w:t>SQL</w:t>
      </w:r>
      <w:r>
        <w:rPr>
          <w:rFonts w:hint="eastAsia" w:ascii="宋体" w:hAnsi="宋体"/>
          <w:sz w:val="24"/>
        </w:rPr>
        <w:t>作为我们数据存储的方式，这能够最大限度的节省软件费用的开支，也满足经济可行性。</w:t>
      </w:r>
    </w:p>
    <w:p w14:paraId="27D71F74">
      <w:pPr>
        <w:pStyle w:val="26"/>
        <w:spacing w:before="156" w:beforeLines="50" w:after="156" w:afterLines="50" w:line="360" w:lineRule="auto"/>
        <w:ind w:left="420" w:leftChars="0" w:firstLine="0" w:firstLineChars="0"/>
        <w:outlineLvl w:val="2"/>
        <w:rPr>
          <w:rFonts w:ascii="黑体" w:hAnsi="黑体" w:eastAsia="黑体"/>
          <w:szCs w:val="24"/>
        </w:rPr>
      </w:pPr>
      <w:bookmarkStart w:id="14" w:name="_Toc470809934"/>
      <w:bookmarkStart w:id="15" w:name="_Toc325758993"/>
      <w:bookmarkStart w:id="16" w:name="_Toc470809974"/>
      <w:bookmarkStart w:id="17" w:name="_Toc60234936"/>
      <w:bookmarkStart w:id="18" w:name="_Toc76071872"/>
      <w:bookmarkStart w:id="19" w:name="_Toc470809894"/>
      <w:bookmarkStart w:id="20" w:name="_Toc470809637"/>
      <w:bookmarkStart w:id="21" w:name="_Toc62337807"/>
      <w:bookmarkStart w:id="22" w:name="_Toc62778268"/>
      <w:r>
        <w:rPr>
          <w:rFonts w:ascii="黑体" w:hAnsi="黑体" w:eastAsia="黑体"/>
          <w:szCs w:val="24"/>
        </w:rPr>
        <w:t>2</w:t>
      </w:r>
      <w:r>
        <w:rPr>
          <w:rFonts w:hint="eastAsia" w:ascii="黑体" w:hAnsi="黑体" w:eastAsia="黑体"/>
          <w:szCs w:val="24"/>
        </w:rPr>
        <w:t>.1.2技术可行性</w:t>
      </w:r>
      <w:bookmarkEnd w:id="14"/>
      <w:bookmarkEnd w:id="15"/>
      <w:bookmarkEnd w:id="16"/>
      <w:bookmarkEnd w:id="17"/>
      <w:bookmarkEnd w:id="18"/>
      <w:bookmarkEnd w:id="19"/>
      <w:bookmarkEnd w:id="20"/>
      <w:bookmarkEnd w:id="21"/>
      <w:bookmarkEnd w:id="22"/>
    </w:p>
    <w:p w14:paraId="2864151D">
      <w:pPr>
        <w:spacing w:line="360" w:lineRule="auto"/>
        <w:ind w:left="120" w:firstLine="420"/>
        <w:rPr>
          <w:rFonts w:ascii="宋体"/>
          <w:sz w:val="24"/>
        </w:rPr>
      </w:pPr>
      <w:r>
        <w:rPr>
          <w:rFonts w:hint="eastAsia" w:ascii="宋体" w:hAnsi="宋体"/>
          <w:sz w:val="24"/>
        </w:rPr>
        <w:t>本平台采用</w:t>
      </w:r>
      <w:r>
        <w:rPr>
          <w:rFonts w:ascii="宋体" w:hAnsi="宋体"/>
          <w:sz w:val="24"/>
        </w:rPr>
        <w:t>B/S</w:t>
      </w:r>
      <w:r>
        <w:rPr>
          <w:rFonts w:hint="eastAsia" w:ascii="宋体" w:hAnsi="宋体"/>
          <w:sz w:val="24"/>
        </w:rPr>
        <w:t>架构，方便客户的浏览、使用。我们根据</w:t>
      </w:r>
      <w:r>
        <w:rPr>
          <w:rFonts w:ascii="宋体" w:hAnsi="宋体"/>
          <w:sz w:val="24"/>
        </w:rPr>
        <w:t>J2EE</w:t>
      </w:r>
      <w:r>
        <w:rPr>
          <w:rFonts w:hint="eastAsia" w:ascii="宋体" w:hAnsi="宋体"/>
          <w:sz w:val="24"/>
        </w:rPr>
        <w:t>三层结构，分为表现层、业务逻辑层和数据服务层，该分层结构，提高了软件的后期可维护性。三层结构以S</w:t>
      </w:r>
      <w:r>
        <w:rPr>
          <w:rFonts w:ascii="宋体" w:hAnsi="宋体"/>
          <w:sz w:val="24"/>
        </w:rPr>
        <w:t>pring+Struts+Hibernate</w:t>
      </w:r>
      <w:r>
        <w:rPr>
          <w:rFonts w:hint="eastAsia" w:ascii="宋体" w:hAnsi="宋体"/>
          <w:sz w:val="24"/>
        </w:rPr>
        <w:t>作为支持，确保网站平台的高效、稳定、安全。</w:t>
      </w:r>
    </w:p>
    <w:p w14:paraId="08200BC9">
      <w:pPr>
        <w:spacing w:line="360" w:lineRule="auto"/>
        <w:ind w:left="120" w:firstLine="420"/>
        <w:rPr>
          <w:rFonts w:ascii="宋体"/>
          <w:sz w:val="24"/>
        </w:rPr>
      </w:pPr>
      <w:r>
        <w:rPr>
          <w:rFonts w:ascii="宋体" w:hAnsi="宋体"/>
          <w:sz w:val="24"/>
        </w:rPr>
        <w:t>Struts</w:t>
      </w:r>
      <w:r>
        <w:rPr>
          <w:rFonts w:hint="eastAsia" w:ascii="宋体" w:hAnsi="宋体"/>
          <w:sz w:val="24"/>
        </w:rPr>
        <w:t>是</w:t>
      </w:r>
      <w:r>
        <w:rPr>
          <w:rFonts w:ascii="宋体" w:hAnsi="宋体"/>
          <w:sz w:val="24"/>
        </w:rPr>
        <w:t xml:space="preserve">Apache </w:t>
      </w:r>
      <w:r>
        <w:rPr>
          <w:rFonts w:hint="eastAsia" w:ascii="宋体" w:hAnsi="宋体"/>
          <w:sz w:val="24"/>
        </w:rPr>
        <w:t>基金会</w:t>
      </w:r>
      <w:r>
        <w:rPr>
          <w:rFonts w:ascii="宋体" w:hAnsi="宋体"/>
          <w:sz w:val="24"/>
        </w:rPr>
        <w:t xml:space="preserve">Jakarta </w:t>
      </w:r>
      <w:r>
        <w:rPr>
          <w:rFonts w:hint="eastAsia" w:ascii="宋体" w:hAnsi="宋体"/>
          <w:sz w:val="24"/>
        </w:rPr>
        <w:t>项目组的一个</w:t>
      </w:r>
      <w:r>
        <w:rPr>
          <w:rFonts w:ascii="宋体" w:hAnsi="宋体"/>
          <w:sz w:val="24"/>
        </w:rPr>
        <w:t xml:space="preserve">Open Source </w:t>
      </w:r>
      <w:r>
        <w:rPr>
          <w:rFonts w:hint="eastAsia" w:ascii="宋体" w:hAnsi="宋体"/>
          <w:sz w:val="24"/>
        </w:rPr>
        <w:t>项目，它采用</w:t>
      </w:r>
      <w:r>
        <w:rPr>
          <w:rFonts w:ascii="宋体" w:hAnsi="宋体"/>
          <w:sz w:val="24"/>
        </w:rPr>
        <w:t>MVC</w:t>
      </w:r>
      <w:r>
        <w:rPr>
          <w:rFonts w:hint="eastAsia" w:ascii="宋体" w:hAnsi="宋体"/>
          <w:sz w:val="24"/>
        </w:rPr>
        <w:t>模式，能够很好地帮助</w:t>
      </w:r>
      <w:r>
        <w:rPr>
          <w:rFonts w:ascii="宋体" w:hAnsi="宋体"/>
          <w:sz w:val="24"/>
        </w:rPr>
        <w:t xml:space="preserve">java </w:t>
      </w:r>
      <w:r>
        <w:rPr>
          <w:rFonts w:hint="eastAsia" w:ascii="宋体" w:hAnsi="宋体"/>
          <w:sz w:val="24"/>
        </w:rPr>
        <w:t>开发者利用</w:t>
      </w:r>
      <w:r>
        <w:rPr>
          <w:rFonts w:ascii="宋体" w:hAnsi="宋体"/>
          <w:sz w:val="24"/>
        </w:rPr>
        <w:t>J2EE</w:t>
      </w:r>
      <w:r>
        <w:rPr>
          <w:rFonts w:hint="eastAsia" w:ascii="宋体" w:hAnsi="宋体"/>
          <w:sz w:val="24"/>
        </w:rPr>
        <w:t>开发</w:t>
      </w:r>
      <w:r>
        <w:rPr>
          <w:rFonts w:ascii="宋体" w:hAnsi="宋体"/>
          <w:sz w:val="24"/>
        </w:rPr>
        <w:t>Web</w:t>
      </w:r>
      <w:r>
        <w:rPr>
          <w:rFonts w:hint="eastAsia" w:ascii="宋体" w:hAnsi="宋体"/>
          <w:sz w:val="24"/>
        </w:rPr>
        <w:t>应用。</w:t>
      </w:r>
      <w:r>
        <w:rPr>
          <w:rFonts w:ascii="宋体" w:hAnsi="宋体"/>
          <w:sz w:val="24"/>
        </w:rPr>
        <w:t>Hibernate</w:t>
      </w:r>
      <w:r>
        <w:rPr>
          <w:rFonts w:hint="eastAsia" w:ascii="宋体" w:hAnsi="宋体"/>
          <w:sz w:val="24"/>
        </w:rPr>
        <w:t>是一个开放源代码的对象关系映射框架，它对</w:t>
      </w:r>
      <w:r>
        <w:rPr>
          <w:rFonts w:ascii="宋体" w:hAnsi="宋体"/>
          <w:sz w:val="24"/>
        </w:rPr>
        <w:t>JDBC</w:t>
      </w:r>
      <w:r>
        <w:rPr>
          <w:rFonts w:hint="eastAsia" w:ascii="宋体" w:hAnsi="宋体"/>
          <w:sz w:val="24"/>
        </w:rPr>
        <w:t>进行了非常轻量级的对象封装，使得</w:t>
      </w:r>
      <w:r>
        <w:rPr>
          <w:rFonts w:ascii="宋体" w:hAnsi="宋体"/>
          <w:sz w:val="24"/>
        </w:rPr>
        <w:t>Java</w:t>
      </w:r>
      <w:r>
        <w:rPr>
          <w:rFonts w:hint="eastAsia" w:ascii="宋体" w:hAnsi="宋体"/>
          <w:sz w:val="24"/>
        </w:rPr>
        <w:t>程序员可以随心所欲的使用对象编程思维来操纵数据库。本平台使用</w:t>
      </w:r>
      <w:r>
        <w:rPr>
          <w:rFonts w:ascii="宋体" w:hAnsi="宋体"/>
          <w:sz w:val="24"/>
        </w:rPr>
        <w:t>M</w:t>
      </w:r>
      <w:r>
        <w:rPr>
          <w:rFonts w:hint="eastAsia" w:ascii="宋体" w:hAnsi="宋体"/>
          <w:sz w:val="24"/>
        </w:rPr>
        <w:t>y</w:t>
      </w:r>
      <w:r>
        <w:rPr>
          <w:rFonts w:ascii="宋体" w:hAnsi="宋体"/>
          <w:sz w:val="24"/>
        </w:rPr>
        <w:t>SQL</w:t>
      </w:r>
      <w:r>
        <w:rPr>
          <w:rFonts w:hint="eastAsia" w:ascii="宋体" w:hAnsi="宋体"/>
          <w:sz w:val="24"/>
        </w:rPr>
        <w:t>作为数据库，M</w:t>
      </w:r>
      <w:r>
        <w:rPr>
          <w:rFonts w:ascii="宋体" w:hAnsi="宋体"/>
          <w:sz w:val="24"/>
        </w:rPr>
        <w:t>ySQL</w:t>
      </w:r>
      <w:r>
        <w:rPr>
          <w:rFonts w:hint="eastAsia" w:ascii="宋体" w:hAnsi="宋体"/>
          <w:sz w:val="24"/>
        </w:rPr>
        <w:t>与</w:t>
      </w:r>
      <w:r>
        <w:rPr>
          <w:rFonts w:hint="eastAsia" w:ascii="宋体"/>
          <w:sz w:val="24"/>
        </w:rPr>
        <w:t>java的交互性较好，并且能够方便地进行数据的转储和处理。</w:t>
      </w:r>
    </w:p>
    <w:p w14:paraId="7BA56913">
      <w:pPr>
        <w:pStyle w:val="26"/>
        <w:spacing w:before="156" w:beforeLines="50" w:after="156" w:afterLines="50" w:line="360" w:lineRule="auto"/>
        <w:ind w:left="420" w:leftChars="0" w:firstLine="0" w:firstLineChars="0"/>
        <w:outlineLvl w:val="2"/>
        <w:rPr>
          <w:rFonts w:ascii="黑体" w:hAnsi="黑体" w:eastAsia="黑体"/>
          <w:szCs w:val="24"/>
        </w:rPr>
      </w:pPr>
      <w:bookmarkStart w:id="23" w:name="_Toc62337808"/>
      <w:bookmarkStart w:id="24" w:name="_Toc325758994"/>
      <w:bookmarkStart w:id="25" w:name="_Toc76071873"/>
      <w:bookmarkStart w:id="26" w:name="_Toc470809935"/>
      <w:bookmarkStart w:id="27" w:name="_Toc470809895"/>
      <w:bookmarkStart w:id="28" w:name="_Toc470809975"/>
      <w:bookmarkStart w:id="29" w:name="_Toc62778269"/>
      <w:bookmarkStart w:id="30" w:name="_Toc470809638"/>
      <w:bookmarkStart w:id="31" w:name="_Toc60234937"/>
      <w:r>
        <w:rPr>
          <w:rFonts w:ascii="黑体" w:hAnsi="黑体" w:eastAsia="黑体"/>
          <w:szCs w:val="24"/>
        </w:rPr>
        <w:t>2</w:t>
      </w:r>
      <w:r>
        <w:rPr>
          <w:rFonts w:hint="eastAsia" w:ascii="黑体" w:hAnsi="黑体" w:eastAsia="黑体"/>
          <w:szCs w:val="24"/>
        </w:rPr>
        <w:t>.1.3社会可行性</w:t>
      </w:r>
      <w:bookmarkEnd w:id="23"/>
      <w:bookmarkEnd w:id="24"/>
      <w:bookmarkEnd w:id="25"/>
      <w:bookmarkEnd w:id="26"/>
      <w:bookmarkEnd w:id="27"/>
      <w:bookmarkEnd w:id="28"/>
      <w:bookmarkEnd w:id="29"/>
      <w:bookmarkEnd w:id="30"/>
      <w:bookmarkEnd w:id="31"/>
    </w:p>
    <w:p w14:paraId="6D516C0F">
      <w:pPr>
        <w:spacing w:line="360" w:lineRule="auto"/>
        <w:ind w:left="120" w:firstLine="480" w:firstLineChars="200"/>
        <w:rPr>
          <w:sz w:val="24"/>
        </w:rPr>
      </w:pPr>
      <w:r>
        <w:rPr>
          <w:rFonts w:hint="eastAsia" w:ascii="宋体" w:hAnsi="宋体"/>
          <w:sz w:val="24"/>
        </w:rPr>
        <w:t>智慧停车系统的普及，既方便了用户停车，也能够大大缓解交通压力；交通部门也可以减少工作量，缓解交通压力，实现两者双赢。并且停车场方也能够更加方便地对本停车场进行管理，实现停车场车位的全把控，以及更加智能人性化的查询。</w:t>
      </w:r>
    </w:p>
    <w:p w14:paraId="149DEBC4">
      <w:pPr>
        <w:pStyle w:val="26"/>
        <w:spacing w:before="156" w:beforeLines="50" w:after="156" w:afterLines="50" w:line="360" w:lineRule="auto"/>
        <w:ind w:left="420" w:leftChars="0" w:firstLine="0" w:firstLineChars="0"/>
        <w:outlineLvl w:val="2"/>
        <w:rPr>
          <w:rFonts w:ascii="黑体" w:hAnsi="黑体" w:eastAsia="黑体"/>
          <w:szCs w:val="24"/>
        </w:rPr>
      </w:pPr>
      <w:bookmarkStart w:id="32" w:name="_Toc470809936"/>
      <w:bookmarkStart w:id="33" w:name="_Toc62778270"/>
      <w:bookmarkStart w:id="34" w:name="_Toc470809976"/>
      <w:bookmarkStart w:id="35" w:name="_Toc76071874"/>
      <w:bookmarkStart w:id="36" w:name="_Toc62337809"/>
      <w:bookmarkStart w:id="37" w:name="_Toc60234938"/>
      <w:bookmarkStart w:id="38" w:name="_Toc325758995"/>
      <w:bookmarkStart w:id="39" w:name="_Toc470809639"/>
      <w:bookmarkStart w:id="40" w:name="_Toc470809896"/>
      <w:r>
        <w:rPr>
          <w:rFonts w:ascii="黑体" w:hAnsi="黑体" w:eastAsia="黑体"/>
          <w:szCs w:val="24"/>
        </w:rPr>
        <w:t>2.1.4</w:t>
      </w:r>
      <w:r>
        <w:rPr>
          <w:rFonts w:hint="eastAsia" w:ascii="黑体" w:hAnsi="黑体" w:eastAsia="黑体"/>
          <w:szCs w:val="24"/>
        </w:rPr>
        <w:t>风险因素及对策</w:t>
      </w:r>
      <w:bookmarkEnd w:id="32"/>
      <w:bookmarkEnd w:id="33"/>
      <w:bookmarkEnd w:id="34"/>
      <w:bookmarkEnd w:id="35"/>
      <w:bookmarkEnd w:id="36"/>
      <w:bookmarkEnd w:id="37"/>
      <w:bookmarkEnd w:id="38"/>
      <w:bookmarkEnd w:id="39"/>
      <w:bookmarkEnd w:id="40"/>
    </w:p>
    <w:p w14:paraId="130A0173">
      <w:pPr>
        <w:spacing w:line="360" w:lineRule="auto"/>
        <w:ind w:left="120" w:firstLine="420"/>
        <w:rPr>
          <w:rFonts w:ascii="宋体"/>
          <w:sz w:val="24"/>
        </w:rPr>
      </w:pPr>
      <w:r>
        <w:rPr>
          <w:rFonts w:hint="eastAsia" w:ascii="宋体" w:hAnsi="宋体"/>
          <w:sz w:val="24"/>
        </w:rPr>
        <w:t>本项目的软件外包管理平台提供了识别和管理风险的流程，为甲乙双方建立透明的风险应对机制，明确风险发生后的解决方式并建立对后续工作的追踪，在风险管理活动中双方项目经理可随时对风险和应对方案进行评议，最大程度上确保项目的顺利实施。</w:t>
      </w:r>
    </w:p>
    <w:p w14:paraId="7A843E8C">
      <w:pPr>
        <w:pStyle w:val="26"/>
        <w:spacing w:before="156" w:beforeLines="50" w:after="156" w:afterLines="50" w:line="360" w:lineRule="auto"/>
        <w:ind w:left="420" w:leftChars="0" w:firstLine="0" w:firstLineChars="0"/>
        <w:outlineLvl w:val="2"/>
        <w:rPr>
          <w:rFonts w:ascii="黑体" w:hAnsi="黑体" w:eastAsia="黑体"/>
          <w:szCs w:val="24"/>
        </w:rPr>
      </w:pPr>
      <w:bookmarkStart w:id="41" w:name="_Toc62337810"/>
      <w:bookmarkStart w:id="42" w:name="_Toc470809937"/>
      <w:bookmarkStart w:id="43" w:name="_Toc76071875"/>
      <w:bookmarkStart w:id="44" w:name="_Toc325758996"/>
      <w:bookmarkStart w:id="45" w:name="_Toc62778271"/>
      <w:bookmarkStart w:id="46" w:name="_Toc60234939"/>
      <w:bookmarkStart w:id="47" w:name="_Toc470809977"/>
      <w:bookmarkStart w:id="48" w:name="_Toc470809640"/>
      <w:bookmarkStart w:id="49" w:name="_Toc470809897"/>
      <w:r>
        <w:rPr>
          <w:rFonts w:ascii="黑体" w:hAnsi="黑体" w:eastAsia="黑体"/>
          <w:szCs w:val="24"/>
        </w:rPr>
        <w:t>2</w:t>
      </w:r>
      <w:r>
        <w:rPr>
          <w:rFonts w:hint="eastAsia" w:ascii="黑体" w:hAnsi="黑体" w:eastAsia="黑体"/>
          <w:szCs w:val="24"/>
        </w:rPr>
        <w:t>.1.</w:t>
      </w:r>
      <w:r>
        <w:rPr>
          <w:rFonts w:ascii="黑体" w:hAnsi="黑体" w:eastAsia="黑体"/>
          <w:szCs w:val="24"/>
        </w:rPr>
        <w:t>5</w:t>
      </w:r>
      <w:r>
        <w:rPr>
          <w:rFonts w:hint="eastAsia" w:ascii="黑体" w:hAnsi="黑体" w:eastAsia="黑体"/>
          <w:szCs w:val="24"/>
        </w:rPr>
        <w:t>可行性分析结论</w:t>
      </w:r>
      <w:bookmarkEnd w:id="41"/>
      <w:bookmarkEnd w:id="42"/>
      <w:bookmarkEnd w:id="43"/>
      <w:bookmarkEnd w:id="44"/>
      <w:bookmarkEnd w:id="45"/>
      <w:bookmarkEnd w:id="46"/>
      <w:bookmarkEnd w:id="47"/>
      <w:bookmarkEnd w:id="48"/>
      <w:bookmarkEnd w:id="49"/>
    </w:p>
    <w:p w14:paraId="0B5B947D">
      <w:pPr>
        <w:spacing w:line="360" w:lineRule="auto"/>
        <w:ind w:left="120" w:firstLine="420"/>
        <w:rPr>
          <w:rFonts w:ascii="宋体" w:hAnsi="宋体"/>
          <w:sz w:val="24"/>
        </w:rPr>
      </w:pPr>
      <w:r>
        <w:rPr>
          <w:rFonts w:hint="eastAsia" w:ascii="宋体" w:hAnsi="宋体"/>
          <w:sz w:val="24"/>
        </w:rPr>
        <w:t>本项目的平台能够满足停车场方和用户方两种客户开展收费管理与停车业务的需求；本项目的管理平台将实现社会效益与经济效益并重，优先考虑社会效益。因此，本项目无论从经济、技术、社会还是风险因素等方面，本项目的设计方案是可行的。</w:t>
      </w:r>
    </w:p>
    <w:p w14:paraId="5EF822E8">
      <w:pPr>
        <w:pStyle w:val="3"/>
        <w:rPr>
          <w:sz w:val="28"/>
          <w:szCs w:val="28"/>
          <w:lang w:val="zh-CN"/>
        </w:rPr>
      </w:pPr>
      <w:r>
        <w:rPr>
          <w:sz w:val="28"/>
          <w:szCs w:val="28"/>
          <w:lang w:val="zh-CN"/>
        </w:rPr>
        <w:tab/>
      </w:r>
      <w:bookmarkStart w:id="50" w:name="_Toc76071876"/>
      <w:r>
        <w:rPr>
          <w:sz w:val="28"/>
          <w:szCs w:val="28"/>
          <w:lang w:val="zh-CN"/>
        </w:rPr>
        <w:t>2.2</w:t>
      </w:r>
      <w:r>
        <w:rPr>
          <w:rFonts w:hint="eastAsia"/>
          <w:sz w:val="28"/>
          <w:szCs w:val="28"/>
          <w:lang w:val="zh-CN"/>
        </w:rPr>
        <w:t>同类产品比较分析</w:t>
      </w:r>
      <w:bookmarkEnd w:id="50"/>
    </w:p>
    <w:p w14:paraId="093931D7">
      <w:pPr>
        <w:spacing w:line="360" w:lineRule="auto"/>
        <w:ind w:firstLine="480" w:firstLineChars="200"/>
        <w:rPr>
          <w:sz w:val="24"/>
          <w:lang w:val="zh-CN"/>
        </w:rPr>
      </w:pPr>
      <w:r>
        <w:rPr>
          <w:rFonts w:hint="eastAsia"/>
          <w:sz w:val="24"/>
          <w:lang w:val="zh-CN"/>
        </w:rPr>
        <w:t>与行业龙头公司诸如Jieshun捷顺，HongMen红门，KEYTOP科拓，FUJICA富士智能的同类产品进行比较分析，最后总结出了我们产品相较于这些同类产品的优势在于三点。</w:t>
      </w:r>
    </w:p>
    <w:p w14:paraId="0DBCB9DF">
      <w:pPr>
        <w:pStyle w:val="26"/>
        <w:spacing w:before="156" w:beforeLines="50" w:after="156" w:afterLines="50" w:line="360" w:lineRule="auto"/>
        <w:ind w:left="420" w:leftChars="0" w:firstLine="0" w:firstLineChars="0"/>
        <w:outlineLvl w:val="2"/>
        <w:rPr>
          <w:rFonts w:ascii="黑体" w:hAnsi="黑体" w:eastAsia="黑体"/>
          <w:szCs w:val="24"/>
        </w:rPr>
      </w:pPr>
      <w:bookmarkStart w:id="51" w:name="_Toc76071877"/>
      <w:r>
        <w:rPr>
          <w:rFonts w:ascii="黑体" w:hAnsi="黑体" w:eastAsia="黑体"/>
          <w:szCs w:val="24"/>
        </w:rPr>
        <w:t>2.2.1</w:t>
      </w:r>
      <w:r>
        <w:rPr>
          <w:rFonts w:hint="eastAsia" w:ascii="黑体" w:hAnsi="黑体" w:eastAsia="黑体"/>
          <w:szCs w:val="24"/>
        </w:rPr>
        <w:t>易管理性</w:t>
      </w:r>
      <w:bookmarkEnd w:id="51"/>
    </w:p>
    <w:p w14:paraId="39820BE8">
      <w:pPr>
        <w:spacing w:line="360" w:lineRule="auto"/>
        <w:ind w:left="141" w:leftChars="67" w:firstLine="480" w:firstLineChars="200"/>
        <w:rPr>
          <w:sz w:val="24"/>
        </w:rPr>
      </w:pPr>
      <w:r>
        <w:rPr>
          <w:rFonts w:hint="eastAsia"/>
          <w:sz w:val="24"/>
        </w:rPr>
        <w:t>相较于市面上的同类产品单纯从停车场与客户的角度出发，提供服务，我们的产品还兼顾到了停车场管理员的使用，单独开发了管理员模块，集成了相关接口，并提供了更易于使用的操作界面。降低了管理门槛，有利于没有相关软件经验的人使用我们的系统。</w:t>
      </w:r>
    </w:p>
    <w:p w14:paraId="06A1DC53">
      <w:pPr>
        <w:pStyle w:val="26"/>
        <w:spacing w:before="156" w:beforeLines="50" w:after="156" w:afterLines="50" w:line="360" w:lineRule="auto"/>
        <w:ind w:left="420" w:leftChars="0" w:firstLine="0" w:firstLineChars="0"/>
        <w:outlineLvl w:val="2"/>
        <w:rPr>
          <w:rFonts w:ascii="黑体" w:hAnsi="黑体" w:eastAsia="黑体"/>
          <w:szCs w:val="24"/>
        </w:rPr>
      </w:pPr>
      <w:bookmarkStart w:id="52" w:name="_Toc76071878"/>
      <w:r>
        <w:rPr>
          <w:rFonts w:ascii="黑体" w:hAnsi="黑体" w:eastAsia="黑体"/>
          <w:szCs w:val="24"/>
        </w:rPr>
        <w:t>2.2.2</w:t>
      </w:r>
      <w:r>
        <w:rPr>
          <w:rFonts w:hint="eastAsia" w:ascii="黑体" w:hAnsi="黑体" w:eastAsia="黑体"/>
          <w:szCs w:val="24"/>
        </w:rPr>
        <w:t>便利性</w:t>
      </w:r>
      <w:bookmarkEnd w:id="52"/>
    </w:p>
    <w:p w14:paraId="2D935FB3">
      <w:pPr>
        <w:spacing w:line="360" w:lineRule="auto"/>
        <w:ind w:left="141" w:leftChars="67" w:firstLine="480" w:firstLineChars="200"/>
        <w:rPr>
          <w:sz w:val="24"/>
        </w:rPr>
      </w:pPr>
      <w:r>
        <w:rPr>
          <w:rFonts w:hint="eastAsia"/>
          <w:sz w:val="24"/>
        </w:rPr>
        <w:t>市面上的同类产品，大多采用“入计时，出缴费”的缴费方式，这种缴费方式的最大缺点就是在出停车场的高峰期，常常因为“出缴费”需要车辆在闸口经历“停车—缴费—放行”这一标准流程的原因，而造成堵车，大大降低了出停车场的效率和用户的体验。而我们的系统采用会员制度，会员在进入停车场后可以随时缴费，如若没有及时缴费，也不会影响出停车场，只是需要在事后“未缴清单”中进行补交。这一措施，极大的减少了停车场闸口拥堵现象，提升了用户体验。</w:t>
      </w:r>
    </w:p>
    <w:p w14:paraId="719636EE">
      <w:pPr>
        <w:pStyle w:val="26"/>
        <w:spacing w:before="156" w:beforeLines="50" w:after="156" w:afterLines="50" w:line="360" w:lineRule="auto"/>
        <w:ind w:left="420" w:leftChars="0" w:firstLine="0" w:firstLineChars="0"/>
        <w:outlineLvl w:val="2"/>
        <w:rPr>
          <w:rFonts w:ascii="黑体" w:hAnsi="黑体" w:eastAsia="黑体"/>
          <w:szCs w:val="24"/>
        </w:rPr>
      </w:pPr>
      <w:bookmarkStart w:id="53" w:name="_Toc76071879"/>
      <w:r>
        <w:rPr>
          <w:rFonts w:ascii="黑体" w:hAnsi="黑体" w:eastAsia="黑体"/>
          <w:szCs w:val="24"/>
        </w:rPr>
        <w:t>2.2.3</w:t>
      </w:r>
      <w:r>
        <w:rPr>
          <w:rFonts w:hint="eastAsia" w:ascii="黑体" w:hAnsi="黑体" w:eastAsia="黑体"/>
          <w:szCs w:val="24"/>
        </w:rPr>
        <w:t>精确性</w:t>
      </w:r>
      <w:bookmarkEnd w:id="53"/>
    </w:p>
    <w:p w14:paraId="118583FE">
      <w:pPr>
        <w:spacing w:line="360" w:lineRule="auto"/>
        <w:ind w:left="141" w:leftChars="67" w:firstLine="480" w:firstLineChars="200"/>
        <w:rPr>
          <w:sz w:val="24"/>
        </w:rPr>
      </w:pPr>
      <w:r>
        <w:rPr>
          <w:rFonts w:hint="eastAsia"/>
          <w:sz w:val="24"/>
        </w:rPr>
        <w:t>市面上的同类产品，在客户寻找车位时往往只能提供“剩余车位”的信息，但是“剩余车位”在哪呢？缺乏一个清晰的指示。而我们的产品，可以提供整个停车场的平面图，根据红外遥感提供的车位信息，精准的映射到平面图上供客户挑选车位，实现了车位与客户的直接联系，减少了客户寻找车位的时间，提高了效率。</w:t>
      </w:r>
    </w:p>
    <w:p w14:paraId="556945E7">
      <w:pPr>
        <w:pStyle w:val="3"/>
        <w:rPr>
          <w:sz w:val="28"/>
          <w:szCs w:val="28"/>
          <w:lang w:val="zh-CN"/>
        </w:rPr>
      </w:pPr>
      <w:r>
        <w:rPr>
          <w:sz w:val="28"/>
          <w:szCs w:val="28"/>
          <w:lang w:val="zh-CN"/>
        </w:rPr>
        <w:tab/>
      </w:r>
      <w:bookmarkStart w:id="54" w:name="_Toc76071880"/>
      <w:r>
        <w:rPr>
          <w:sz w:val="28"/>
          <w:szCs w:val="28"/>
          <w:lang w:val="zh-CN"/>
        </w:rPr>
        <w:t>2.3</w:t>
      </w:r>
      <w:r>
        <w:rPr>
          <w:rFonts w:hint="eastAsia"/>
          <w:sz w:val="28"/>
          <w:szCs w:val="28"/>
          <w:lang w:val="zh-CN"/>
        </w:rPr>
        <w:t>项目开发模式与方法</w:t>
      </w:r>
      <w:bookmarkEnd w:id="54"/>
    </w:p>
    <w:p w14:paraId="3CE3B8A9">
      <w:pPr>
        <w:spacing w:line="360" w:lineRule="auto"/>
        <w:ind w:firstLine="480" w:firstLineChars="200"/>
        <w:rPr>
          <w:sz w:val="24"/>
          <w:lang w:val="zh-CN"/>
        </w:rPr>
      </w:pPr>
      <w:r>
        <w:rPr>
          <w:rFonts w:hint="eastAsia"/>
          <w:sz w:val="24"/>
          <w:lang w:val="zh-CN"/>
        </w:rPr>
        <w:t>项目采用敏捷开发与极限编程。</w:t>
      </w:r>
    </w:p>
    <w:p w14:paraId="437DBBC8">
      <w:pPr>
        <w:pStyle w:val="25"/>
        <w:numPr>
          <w:ilvl w:val="0"/>
          <w:numId w:val="1"/>
        </w:numPr>
        <w:spacing w:line="360" w:lineRule="auto"/>
        <w:ind w:firstLineChars="0"/>
        <w:rPr>
          <w:sz w:val="24"/>
        </w:rPr>
      </w:pPr>
      <w:r>
        <w:rPr>
          <w:rFonts w:hint="eastAsia"/>
          <w:sz w:val="24"/>
        </w:rPr>
        <w:t>在更短的周期内，更早地提供具体、持续的反馈信息。</w:t>
      </w:r>
    </w:p>
    <w:p w14:paraId="59E3FC90">
      <w:pPr>
        <w:pStyle w:val="25"/>
        <w:numPr>
          <w:ilvl w:val="0"/>
          <w:numId w:val="1"/>
        </w:numPr>
        <w:spacing w:line="360" w:lineRule="auto"/>
        <w:ind w:firstLineChars="0"/>
        <w:rPr>
          <w:sz w:val="24"/>
        </w:rPr>
      </w:pPr>
      <w:r>
        <w:rPr>
          <w:rFonts w:hint="eastAsia"/>
          <w:sz w:val="24"/>
        </w:rPr>
        <w:t>在迭代的进行计划编制，首先在最开始迅速生成一个总体计划，然后在整个项目开发过程中不断的发展它。</w:t>
      </w:r>
    </w:p>
    <w:p w14:paraId="31BA6B8E">
      <w:pPr>
        <w:pStyle w:val="25"/>
        <w:numPr>
          <w:ilvl w:val="0"/>
          <w:numId w:val="1"/>
        </w:numPr>
        <w:spacing w:line="360" w:lineRule="auto"/>
        <w:ind w:firstLineChars="0"/>
        <w:rPr>
          <w:sz w:val="24"/>
        </w:rPr>
      </w:pPr>
      <w:r>
        <w:rPr>
          <w:rFonts w:hint="eastAsia"/>
          <w:sz w:val="24"/>
        </w:rPr>
        <w:t>依赖于自动测试程序来监控开发进度，并及早地捕获缺陷。</w:t>
      </w:r>
    </w:p>
    <w:p w14:paraId="4CF35352">
      <w:pPr>
        <w:pStyle w:val="25"/>
        <w:numPr>
          <w:ilvl w:val="0"/>
          <w:numId w:val="1"/>
        </w:numPr>
        <w:spacing w:line="360" w:lineRule="auto"/>
        <w:ind w:firstLineChars="0"/>
        <w:rPr>
          <w:sz w:val="24"/>
        </w:rPr>
      </w:pPr>
      <w:r>
        <w:rPr>
          <w:rFonts w:hint="eastAsia"/>
          <w:sz w:val="24"/>
        </w:rPr>
        <w:t>依赖于口头交流、测试和源程序进行沟通。</w:t>
      </w:r>
    </w:p>
    <w:p w14:paraId="149E268E">
      <w:pPr>
        <w:pStyle w:val="25"/>
        <w:numPr>
          <w:ilvl w:val="0"/>
          <w:numId w:val="1"/>
        </w:numPr>
        <w:spacing w:line="360" w:lineRule="auto"/>
        <w:ind w:firstLineChars="0"/>
        <w:rPr>
          <w:sz w:val="24"/>
        </w:rPr>
      </w:pPr>
      <w:r>
        <w:rPr>
          <w:rFonts w:hint="eastAsia"/>
          <w:sz w:val="24"/>
        </w:rPr>
        <w:t>倡导持续的演化式设计。</w:t>
      </w:r>
    </w:p>
    <w:p w14:paraId="51FB897A">
      <w:pPr>
        <w:pStyle w:val="25"/>
        <w:numPr>
          <w:ilvl w:val="0"/>
          <w:numId w:val="1"/>
        </w:numPr>
        <w:spacing w:line="360" w:lineRule="auto"/>
        <w:ind w:firstLineChars="0"/>
        <w:rPr>
          <w:sz w:val="24"/>
        </w:rPr>
      </w:pPr>
      <w:r>
        <w:rPr>
          <w:rFonts w:hint="eastAsia"/>
          <w:sz w:val="24"/>
        </w:rPr>
        <w:t>依赖于开发团队内部的紧密协作。</w:t>
      </w:r>
    </w:p>
    <w:p w14:paraId="3B95BA37">
      <w:pPr>
        <w:pStyle w:val="25"/>
        <w:numPr>
          <w:ilvl w:val="0"/>
          <w:numId w:val="1"/>
        </w:numPr>
        <w:spacing w:line="360" w:lineRule="auto"/>
        <w:ind w:firstLineChars="0"/>
        <w:rPr>
          <w:sz w:val="24"/>
        </w:rPr>
      </w:pPr>
      <w:r>
        <w:rPr>
          <w:rFonts w:hint="eastAsia"/>
          <w:sz w:val="24"/>
        </w:rPr>
        <w:t>尽可能达到程序员短期利益和项目长期利益的平衡。</w:t>
      </w:r>
    </w:p>
    <w:p w14:paraId="791F69A7">
      <w:pPr>
        <w:pStyle w:val="25"/>
        <w:spacing w:line="360" w:lineRule="auto"/>
        <w:ind w:left="420" w:firstLine="0" w:firstLineChars="0"/>
        <w:rPr>
          <w:sz w:val="24"/>
        </w:rPr>
      </w:pPr>
      <w:r>
        <w:rPr>
          <w:rFonts w:hint="eastAsia"/>
          <w:sz w:val="24"/>
        </w:rPr>
        <w:t>再此基础上我们进行了需求分析的进一步优化，从以下几个角度进行迭代，</w:t>
      </w:r>
    </w:p>
    <w:p w14:paraId="3ADA4058">
      <w:pPr>
        <w:pStyle w:val="26"/>
        <w:spacing w:before="156" w:beforeLines="50" w:after="156" w:afterLines="50" w:line="360" w:lineRule="auto"/>
        <w:ind w:left="426" w:leftChars="0" w:firstLine="0" w:firstLineChars="0"/>
        <w:outlineLvl w:val="2"/>
        <w:rPr>
          <w:rFonts w:ascii="黑体" w:hAnsi="黑体" w:eastAsia="黑体"/>
          <w:szCs w:val="24"/>
        </w:rPr>
      </w:pPr>
      <w:bookmarkStart w:id="55" w:name="_Toc76071881"/>
      <w:r>
        <w:rPr>
          <w:rFonts w:hint="eastAsia" w:ascii="黑体" w:hAnsi="黑体" w:eastAsia="黑体"/>
          <w:szCs w:val="24"/>
        </w:rPr>
        <w:t>2</w:t>
      </w:r>
      <w:r>
        <w:rPr>
          <w:rFonts w:ascii="黑体" w:hAnsi="黑体" w:eastAsia="黑体"/>
          <w:szCs w:val="24"/>
        </w:rPr>
        <w:t>.3.1需求合理性</w:t>
      </w:r>
      <w:bookmarkEnd w:id="55"/>
    </w:p>
    <w:p w14:paraId="76A252DB">
      <w:pPr>
        <w:pStyle w:val="26"/>
        <w:spacing w:line="360" w:lineRule="auto"/>
        <w:ind w:left="105" w:firstLine="480"/>
        <w:rPr>
          <w:rFonts w:ascii="Times New Roman" w:hAnsi="Times New Roman"/>
          <w:szCs w:val="24"/>
        </w:rPr>
      </w:pPr>
      <w:r>
        <w:rPr>
          <w:rFonts w:hint="eastAsia" w:ascii="Times New Roman" w:hAnsi="Times New Roman"/>
          <w:szCs w:val="24"/>
        </w:rPr>
        <w:t>我们对此项目的各项需求进行了简单整理，分析了停车场系统各个系统模块的需求之间是否存在矛盾，各项需求的功能实现是否存在流程逻辑上的互斥。整体上优化了停车场项目功能的内在逻辑，使后续开发更为顺利。</w:t>
      </w:r>
    </w:p>
    <w:p w14:paraId="3ADD4C74">
      <w:pPr>
        <w:pStyle w:val="26"/>
        <w:spacing w:before="156" w:beforeLines="50" w:after="156" w:afterLines="50" w:line="360" w:lineRule="auto"/>
        <w:ind w:left="426" w:leftChars="0" w:firstLine="0" w:firstLineChars="0"/>
        <w:outlineLvl w:val="2"/>
        <w:rPr>
          <w:rFonts w:ascii="黑体" w:hAnsi="黑体" w:eastAsia="黑体"/>
          <w:szCs w:val="24"/>
        </w:rPr>
      </w:pPr>
      <w:bookmarkStart w:id="56" w:name="_Toc76071882"/>
      <w:r>
        <w:rPr>
          <w:rFonts w:hint="eastAsia" w:ascii="黑体" w:hAnsi="黑体" w:eastAsia="黑体"/>
          <w:szCs w:val="24"/>
        </w:rPr>
        <w:t>2</w:t>
      </w:r>
      <w:r>
        <w:rPr>
          <w:rFonts w:ascii="黑体" w:hAnsi="黑体" w:eastAsia="黑体"/>
          <w:szCs w:val="24"/>
        </w:rPr>
        <w:t>.3.2需求</w:t>
      </w:r>
      <w:r>
        <w:rPr>
          <w:rFonts w:hint="eastAsia" w:ascii="黑体" w:hAnsi="黑体" w:eastAsia="黑体"/>
          <w:szCs w:val="24"/>
        </w:rPr>
        <w:t>完整性</w:t>
      </w:r>
      <w:bookmarkEnd w:id="56"/>
    </w:p>
    <w:p w14:paraId="693DCA20">
      <w:pPr>
        <w:pStyle w:val="25"/>
        <w:spacing w:line="360" w:lineRule="auto"/>
        <w:ind w:left="142" w:firstLine="480"/>
        <w:rPr>
          <w:sz w:val="24"/>
        </w:rPr>
      </w:pPr>
      <w:r>
        <w:rPr>
          <w:rFonts w:hint="eastAsia"/>
          <w:sz w:val="24"/>
        </w:rPr>
        <w:t>我们将客户要求的各项功能，与我们团队预期的各项功能进行了对比，查看是否完成了功能上的覆盖，是否有遗漏。并对一些描述笼统的功能进行了工作上的细化，确保不会因文本上的笼统而造成工作上的功能缺失。</w:t>
      </w:r>
    </w:p>
    <w:p w14:paraId="10107E7B">
      <w:pPr>
        <w:pStyle w:val="26"/>
        <w:spacing w:before="156" w:beforeLines="50" w:after="156" w:afterLines="50" w:line="360" w:lineRule="auto"/>
        <w:ind w:left="420" w:leftChars="0" w:firstLine="0" w:firstLineChars="0"/>
        <w:outlineLvl w:val="2"/>
        <w:rPr>
          <w:rFonts w:ascii="黑体" w:hAnsi="黑体" w:eastAsia="黑体"/>
          <w:szCs w:val="24"/>
        </w:rPr>
      </w:pPr>
      <w:bookmarkStart w:id="57" w:name="_Toc76071883"/>
      <w:r>
        <w:rPr>
          <w:rFonts w:hint="eastAsia" w:ascii="黑体" w:hAnsi="黑体" w:eastAsia="黑体"/>
          <w:szCs w:val="24"/>
        </w:rPr>
        <w:t>2</w:t>
      </w:r>
      <w:r>
        <w:rPr>
          <w:rFonts w:ascii="黑体" w:hAnsi="黑体" w:eastAsia="黑体"/>
          <w:szCs w:val="24"/>
        </w:rPr>
        <w:t>.3.3需求</w:t>
      </w:r>
      <w:r>
        <w:rPr>
          <w:rFonts w:hint="eastAsia" w:ascii="黑体" w:hAnsi="黑体" w:eastAsia="黑体"/>
          <w:szCs w:val="24"/>
        </w:rPr>
        <w:t>优先级</w:t>
      </w:r>
      <w:bookmarkEnd w:id="57"/>
    </w:p>
    <w:p w14:paraId="122B02E8">
      <w:pPr>
        <w:pStyle w:val="25"/>
        <w:spacing w:line="360" w:lineRule="auto"/>
        <w:ind w:left="142" w:firstLine="480"/>
        <w:rPr>
          <w:sz w:val="24"/>
        </w:rPr>
      </w:pPr>
      <w:r>
        <w:rPr>
          <w:rFonts w:hint="eastAsia"/>
          <w:sz w:val="24"/>
        </w:rPr>
        <w:t>我们根据客户的要求和工作上的经验，在与客户的频繁交流中对客户提出的大量需求进行了优先级的评定，优先级的评定，有助于后续开发中的各项工作安排，能有效提高工作效率。</w:t>
      </w:r>
    </w:p>
    <w:p w14:paraId="045EB68B">
      <w:pPr>
        <w:pStyle w:val="25"/>
        <w:spacing w:line="360" w:lineRule="auto"/>
        <w:ind w:left="142" w:firstLine="480"/>
        <w:rPr>
          <w:sz w:val="24"/>
        </w:rPr>
      </w:pPr>
      <w:r>
        <w:rPr>
          <w:rFonts w:hint="eastAsia"/>
          <w:sz w:val="24"/>
        </w:rPr>
        <w:t>其中优先级的制定过程相当复杂，最终我们在团队的合作下制定了停车场项目的优先级。</w:t>
      </w:r>
    </w:p>
    <w:p w14:paraId="18FC21DE">
      <w:pPr>
        <w:pStyle w:val="25"/>
        <w:numPr>
          <w:ilvl w:val="0"/>
          <w:numId w:val="2"/>
        </w:numPr>
        <w:spacing w:line="360" w:lineRule="auto"/>
        <w:ind w:left="567" w:firstLineChars="0"/>
        <w:rPr>
          <w:sz w:val="24"/>
        </w:rPr>
      </w:pPr>
      <w:r>
        <w:rPr>
          <w:rFonts w:hint="eastAsia"/>
          <w:sz w:val="24"/>
        </w:rPr>
        <w:t>用户体验：停车场系统是一个面向用户的产品，它要经历市场的考验，在市场中用户的体验十分重要，市面上同类产品也不少，良好的用户体验是用户选择我们产品的理由，恶劣的用户体验则会使用户放弃我们的产品而转投其他同类产品。用户体验是我们产品在市场中的核心竞争力。其中我们发现，市面中的很多产品在</w:t>
      </w:r>
      <w:r>
        <w:rPr>
          <w:sz w:val="24"/>
        </w:rPr>
        <w:t>停车场与车位信息精度</w:t>
      </w:r>
      <w:r>
        <w:rPr>
          <w:rFonts w:hint="eastAsia"/>
          <w:sz w:val="24"/>
        </w:rPr>
        <w:t>的</w:t>
      </w:r>
      <w:r>
        <w:rPr>
          <w:sz w:val="24"/>
        </w:rPr>
        <w:t>实时交互</w:t>
      </w:r>
      <w:r>
        <w:rPr>
          <w:rFonts w:hint="eastAsia"/>
          <w:sz w:val="24"/>
        </w:rPr>
        <w:t>上做的不好，很多车位已经停车了，但是没有在管理系统上体现，导致用户白跑一场，一旦发生用户体验十分差。</w:t>
      </w:r>
    </w:p>
    <w:p w14:paraId="21449140">
      <w:pPr>
        <w:pStyle w:val="25"/>
        <w:numPr>
          <w:ilvl w:val="0"/>
          <w:numId w:val="2"/>
        </w:numPr>
        <w:spacing w:line="360" w:lineRule="auto"/>
        <w:ind w:left="567" w:firstLineChars="0"/>
        <w:rPr>
          <w:sz w:val="24"/>
        </w:rPr>
      </w:pPr>
      <w:r>
        <w:rPr>
          <w:rFonts w:hint="eastAsia"/>
          <w:sz w:val="24"/>
        </w:rPr>
        <w:t>管理员体验：停车场系统不仅要面向停车场的用户，还要面向停车场的管理者，在市面上很多产品在这一块做的不好，忽视了停车场管理者的体验，加大了停车场管理的难度，也增加了停车场管理员的学习成本。很可能会导致停车场的管理混乱，停车场管理混乱最终的结果就是用户体验很差。</w:t>
      </w:r>
    </w:p>
    <w:p w14:paraId="2380298F">
      <w:pPr>
        <w:pStyle w:val="25"/>
        <w:numPr>
          <w:ilvl w:val="0"/>
          <w:numId w:val="2"/>
        </w:numPr>
        <w:spacing w:line="360" w:lineRule="auto"/>
        <w:ind w:left="567" w:firstLineChars="0"/>
        <w:rPr>
          <w:sz w:val="24"/>
        </w:rPr>
      </w:pPr>
      <w:r>
        <w:rPr>
          <w:rFonts w:hint="eastAsia"/>
          <w:sz w:val="24"/>
        </w:rPr>
        <w:t>开发成本：成本又分为时间成本与经济成本，停车场系统这个项目是一个小型的项目，且需要较为快速的交付。这使得我们在开发过程中需要注重开发效率，减少时间成本，提高代码复用性。并且在框架，数据库的选择上尽量选择开源的以减少经济成本。</w:t>
      </w:r>
    </w:p>
    <w:p w14:paraId="2F2F68B8"/>
    <w:p w14:paraId="7EB5AC63">
      <w:pPr>
        <w:pStyle w:val="3"/>
        <w:rPr>
          <w:sz w:val="28"/>
          <w:szCs w:val="28"/>
          <w:lang w:val="zh-CN"/>
        </w:rPr>
      </w:pPr>
      <w:r>
        <w:rPr>
          <w:sz w:val="28"/>
          <w:szCs w:val="28"/>
          <w:lang w:val="zh-CN"/>
        </w:rPr>
        <w:tab/>
      </w:r>
      <w:bookmarkStart w:id="58" w:name="_Toc76071884"/>
      <w:r>
        <w:rPr>
          <w:sz w:val="28"/>
          <w:szCs w:val="28"/>
          <w:lang w:val="zh-CN"/>
        </w:rPr>
        <w:t>2.4</w:t>
      </w:r>
      <w:r>
        <w:rPr>
          <w:rFonts w:hint="eastAsia"/>
          <w:sz w:val="28"/>
          <w:szCs w:val="28"/>
          <w:lang w:val="zh-CN"/>
        </w:rPr>
        <w:t>预期交付成果</w:t>
      </w:r>
      <w:bookmarkEnd w:id="58"/>
    </w:p>
    <w:p w14:paraId="6C84BA45">
      <w:pPr>
        <w:spacing w:line="360" w:lineRule="auto"/>
        <w:ind w:firstLine="480" w:firstLineChars="200"/>
        <w:rPr>
          <w:sz w:val="24"/>
          <w:lang w:val="zh-CN"/>
        </w:rPr>
      </w:pPr>
      <w:r>
        <w:rPr>
          <w:rFonts w:hint="eastAsia"/>
          <w:sz w:val="24"/>
          <w:lang w:val="zh-CN"/>
        </w:rPr>
        <w:t>一个完整的智慧停车系统包含：</w:t>
      </w:r>
    </w:p>
    <w:p w14:paraId="6269618D">
      <w:pPr>
        <w:spacing w:line="360" w:lineRule="auto"/>
        <w:ind w:firstLine="480" w:firstLineChars="200"/>
        <w:rPr>
          <w:sz w:val="24"/>
          <w:lang w:val="zh-CN"/>
        </w:rPr>
      </w:pPr>
      <w:r>
        <w:rPr>
          <w:rFonts w:hint="eastAsia"/>
          <w:sz w:val="24"/>
          <w:lang w:val="zh-CN"/>
        </w:rPr>
        <w:t>管理系统可实现停车场的后台管理，进行车位的调整，时间的调整等。</w:t>
      </w:r>
    </w:p>
    <w:p w14:paraId="7BE83392">
      <w:pPr>
        <w:spacing w:line="360" w:lineRule="auto"/>
        <w:ind w:firstLine="480" w:firstLineChars="200"/>
        <w:rPr>
          <w:sz w:val="24"/>
          <w:lang w:val="zh-CN"/>
        </w:rPr>
      </w:pPr>
      <w:r>
        <w:rPr>
          <w:rFonts w:hint="eastAsia"/>
          <w:sz w:val="24"/>
          <w:lang w:val="zh-CN"/>
        </w:rPr>
        <w:t>客户端：可实现缴费，可进行停车场、车位导航，实时查询等功能。</w:t>
      </w:r>
    </w:p>
    <w:p w14:paraId="18EB498E">
      <w:pPr>
        <w:spacing w:line="360" w:lineRule="auto"/>
        <w:ind w:firstLine="480" w:firstLineChars="200"/>
        <w:rPr>
          <w:sz w:val="24"/>
          <w:lang w:val="zh-CN"/>
        </w:rPr>
      </w:pPr>
      <w:r>
        <w:rPr>
          <w:rFonts w:hint="eastAsia"/>
          <w:sz w:val="24"/>
          <w:lang w:val="zh-CN"/>
        </w:rPr>
        <w:t>停车系统：可实现车辆进出的控制，缴费等功能</w:t>
      </w:r>
    </w:p>
    <w:p w14:paraId="42E6ACC6">
      <w:pPr>
        <w:ind w:left="5040" w:firstLine="211" w:firstLineChars="100"/>
        <w:rPr>
          <w:b/>
          <w:bCs/>
        </w:rPr>
      </w:pPr>
      <w:r>
        <w:rPr>
          <w:rFonts w:hint="eastAsia"/>
          <w:b/>
          <w:bCs/>
        </w:rPr>
        <w:t>（2</w:t>
      </w:r>
      <w:r>
        <w:rPr>
          <w:b/>
          <w:bCs/>
        </w:rPr>
        <w:t>.</w:t>
      </w:r>
      <w:r>
        <w:rPr>
          <w:rFonts w:hint="eastAsia"/>
          <w:b/>
          <w:bCs/>
        </w:rPr>
        <w:t>项目需求分析由</w:t>
      </w:r>
      <w:r>
        <w:rPr>
          <w:rFonts w:hint="eastAsia"/>
          <w:b/>
          <w:bCs/>
          <w:lang w:val="en-US" w:eastAsia="zh-CN"/>
        </w:rPr>
        <w:t>XXX</w:t>
      </w:r>
      <w:r>
        <w:rPr>
          <w:rFonts w:hint="eastAsia"/>
          <w:b/>
          <w:bCs/>
        </w:rPr>
        <w:t>执笔）</w:t>
      </w:r>
    </w:p>
    <w:p w14:paraId="70FA04A9"/>
    <w:p w14:paraId="70EF5AEE">
      <w:pPr>
        <w:pStyle w:val="2"/>
        <w:rPr>
          <w:sz w:val="32"/>
          <w:szCs w:val="32"/>
          <w:lang w:val="zh-CN"/>
        </w:rPr>
      </w:pPr>
      <w:bookmarkStart w:id="59" w:name="_Toc76071885"/>
      <w:r>
        <w:rPr>
          <w:rFonts w:hint="eastAsia"/>
          <w:sz w:val="32"/>
          <w:szCs w:val="32"/>
          <w:lang w:val="zh-CN"/>
        </w:rPr>
        <w:t>3</w:t>
      </w:r>
      <w:r>
        <w:rPr>
          <w:sz w:val="32"/>
          <w:szCs w:val="32"/>
          <w:lang w:val="zh-CN"/>
        </w:rPr>
        <w:t xml:space="preserve">. </w:t>
      </w:r>
      <w:r>
        <w:rPr>
          <w:rFonts w:hint="eastAsia"/>
          <w:sz w:val="32"/>
          <w:szCs w:val="32"/>
          <w:lang w:val="zh-CN"/>
        </w:rPr>
        <w:t>项目团队组织</w:t>
      </w:r>
      <w:bookmarkEnd w:id="59"/>
    </w:p>
    <w:p w14:paraId="5D496B0E">
      <w:pPr>
        <w:pStyle w:val="3"/>
        <w:rPr>
          <w:sz w:val="28"/>
          <w:szCs w:val="28"/>
          <w:lang w:val="zh-CN"/>
        </w:rPr>
      </w:pPr>
      <w:r>
        <w:rPr>
          <w:sz w:val="28"/>
          <w:szCs w:val="28"/>
          <w:lang w:val="zh-CN"/>
        </w:rPr>
        <w:tab/>
      </w:r>
      <w:bookmarkStart w:id="60" w:name="_Toc76071886"/>
      <w:r>
        <w:rPr>
          <w:sz w:val="28"/>
          <w:szCs w:val="28"/>
          <w:lang w:val="zh-CN"/>
        </w:rPr>
        <w:t xml:space="preserve">3.1 </w:t>
      </w:r>
      <w:r>
        <w:rPr>
          <w:rFonts w:hint="eastAsia"/>
          <w:sz w:val="28"/>
          <w:szCs w:val="28"/>
          <w:lang w:val="zh-CN"/>
        </w:rPr>
        <w:t>项目经理及其职责</w:t>
      </w:r>
      <w:bookmarkEnd w:id="60"/>
    </w:p>
    <w:p w14:paraId="18B859BC">
      <w:pPr>
        <w:pStyle w:val="25"/>
        <w:spacing w:line="360" w:lineRule="auto"/>
        <w:ind w:left="420" w:firstLine="0" w:firstLineChars="0"/>
        <w:rPr>
          <w:rFonts w:ascii="宋体" w:hAnsi="宋体"/>
          <w:sz w:val="24"/>
        </w:rPr>
      </w:pPr>
      <w:r>
        <w:rPr>
          <w:rFonts w:hint="eastAsia" w:ascii="宋体" w:hAnsi="宋体"/>
          <w:sz w:val="24"/>
        </w:rPr>
        <w:t>邵佳乐：编写项目质量管理计划和项目实施总结，给成员分配具体的工作。确定产品功能，决定发布的日期和发布内容。</w:t>
      </w:r>
      <w:r>
        <w:rPr>
          <w:rFonts w:ascii="宋体" w:hAnsi="宋体"/>
          <w:sz w:val="24"/>
        </w:rPr>
        <w:t>根据市场价值确定功能优先级；每个sprint中，根据需要调整功能和优先级；接受或拒绝开发团队的工作成果；参与Sprint计划会议，</w:t>
      </w:r>
      <w:r>
        <w:rPr>
          <w:rFonts w:hint="eastAsia" w:ascii="宋体" w:hAnsi="宋体"/>
          <w:sz w:val="24"/>
        </w:rPr>
        <w:t>Sprint</w:t>
      </w:r>
      <w:r>
        <w:rPr>
          <w:rFonts w:ascii="宋体" w:hAnsi="宋体"/>
          <w:sz w:val="24"/>
        </w:rPr>
        <w:t>评审会和Sprint回顾会</w:t>
      </w:r>
      <w:r>
        <w:rPr>
          <w:rFonts w:hint="eastAsia" w:ascii="宋体" w:hAnsi="宋体"/>
          <w:sz w:val="24"/>
        </w:rPr>
        <w:t>。</w:t>
      </w:r>
    </w:p>
    <w:p w14:paraId="4D942A1C"/>
    <w:p w14:paraId="0ECE7E4C">
      <w:pPr>
        <w:pStyle w:val="3"/>
        <w:rPr>
          <w:rFonts w:ascii="宋体" w:hAnsi="宋体" w:eastAsia="宋体" w:cs="Times New Roman"/>
          <w:b w:val="0"/>
          <w:bCs w:val="0"/>
          <w:sz w:val="24"/>
          <w:szCs w:val="24"/>
        </w:rPr>
      </w:pPr>
      <w:r>
        <w:rPr>
          <w:rFonts w:ascii="宋体" w:hAnsi="宋体" w:eastAsia="宋体" w:cs="Times New Roman"/>
          <w:b w:val="0"/>
          <w:bCs w:val="0"/>
          <w:sz w:val="24"/>
          <w:szCs w:val="24"/>
        </w:rPr>
        <w:tab/>
      </w:r>
      <w:bookmarkStart w:id="61" w:name="_Toc76071887"/>
      <w:r>
        <w:rPr>
          <w:rFonts w:ascii="宋体" w:hAnsi="宋体" w:eastAsia="宋体" w:cs="Times New Roman"/>
          <w:b w:val="0"/>
          <w:bCs w:val="0"/>
          <w:sz w:val="24"/>
          <w:szCs w:val="24"/>
        </w:rPr>
        <w:t xml:space="preserve">3.2 </w:t>
      </w:r>
      <w:r>
        <w:rPr>
          <w:rFonts w:hint="eastAsia" w:ascii="宋体" w:hAnsi="宋体" w:eastAsia="宋体" w:cs="Times New Roman"/>
          <w:b w:val="0"/>
          <w:bCs w:val="0"/>
          <w:sz w:val="24"/>
          <w:szCs w:val="24"/>
        </w:rPr>
        <w:t>团队成员介绍及其职责</w:t>
      </w:r>
      <w:bookmarkEnd w:id="61"/>
    </w:p>
    <w:p w14:paraId="1EEB9F2D">
      <w:pPr>
        <w:pStyle w:val="25"/>
        <w:spacing w:line="360" w:lineRule="auto"/>
        <w:ind w:left="420" w:firstLine="0" w:firstLineChars="0"/>
        <w:rPr>
          <w:rFonts w:ascii="宋体" w:hAnsi="宋体"/>
          <w:sz w:val="24"/>
        </w:rPr>
      </w:pPr>
      <w:r>
        <w:rPr>
          <w:rFonts w:hint="eastAsia" w:ascii="宋体" w:hAnsi="宋体"/>
          <w:sz w:val="24"/>
        </w:rPr>
        <w:t>朱可心：对需求调研获得的结果进行提取，画出数据流图。在模块设计方面负责车牌识别模块，同时负责对软件的持续测试。</w:t>
      </w:r>
    </w:p>
    <w:p w14:paraId="68487236">
      <w:pPr>
        <w:pStyle w:val="25"/>
        <w:spacing w:line="360" w:lineRule="auto"/>
        <w:ind w:left="420" w:firstLine="0" w:firstLineChars="0"/>
        <w:rPr>
          <w:rFonts w:ascii="宋体" w:hAnsi="宋体"/>
          <w:sz w:val="24"/>
        </w:rPr>
      </w:pPr>
    </w:p>
    <w:p w14:paraId="4E2D8BD8">
      <w:pPr>
        <w:pStyle w:val="25"/>
        <w:spacing w:line="360" w:lineRule="auto"/>
        <w:ind w:left="420" w:firstLine="0" w:firstLineChars="0"/>
        <w:rPr>
          <w:rFonts w:ascii="宋体" w:hAnsi="宋体"/>
          <w:sz w:val="24"/>
        </w:rPr>
      </w:pPr>
      <w:r>
        <w:rPr>
          <w:rFonts w:hint="eastAsia" w:ascii="宋体" w:hAnsi="宋体"/>
          <w:sz w:val="24"/>
        </w:rPr>
        <w:t>章志怡：在项目初期进行需求调研，在模块设计方面负责用户信息模块，负责后端代码。</w:t>
      </w:r>
    </w:p>
    <w:p w14:paraId="14526D0C">
      <w:pPr>
        <w:pStyle w:val="25"/>
        <w:spacing w:line="360" w:lineRule="auto"/>
        <w:ind w:left="420" w:firstLine="0" w:firstLineChars="0"/>
        <w:rPr>
          <w:rFonts w:ascii="宋体" w:hAnsi="宋体"/>
          <w:sz w:val="24"/>
        </w:rPr>
      </w:pPr>
    </w:p>
    <w:p w14:paraId="2C53D4C5">
      <w:pPr>
        <w:pStyle w:val="25"/>
        <w:spacing w:line="360" w:lineRule="auto"/>
        <w:ind w:left="420" w:firstLine="0" w:firstLineChars="0"/>
        <w:rPr>
          <w:rFonts w:ascii="宋体" w:hAnsi="宋体"/>
          <w:sz w:val="24"/>
        </w:rPr>
      </w:pPr>
      <w:r>
        <w:rPr>
          <w:rFonts w:hint="eastAsia" w:ascii="宋体" w:hAnsi="宋体"/>
          <w:sz w:val="24"/>
        </w:rPr>
        <w:t>周纹慧：进行用例分析并作出用例图，在模块设计方面负责车牌识别模块，负责前端代码。</w:t>
      </w:r>
    </w:p>
    <w:p w14:paraId="07035029">
      <w:pPr>
        <w:pStyle w:val="25"/>
        <w:spacing w:line="360" w:lineRule="auto"/>
        <w:ind w:left="420" w:firstLine="0" w:firstLineChars="0"/>
        <w:rPr>
          <w:rFonts w:ascii="宋体" w:hAnsi="宋体"/>
          <w:sz w:val="24"/>
        </w:rPr>
      </w:pPr>
    </w:p>
    <w:p w14:paraId="6DC42A49">
      <w:pPr>
        <w:pStyle w:val="25"/>
        <w:spacing w:line="360" w:lineRule="auto"/>
        <w:ind w:left="420" w:firstLine="0" w:firstLineChars="0"/>
        <w:rPr>
          <w:rFonts w:ascii="宋体" w:hAnsi="宋体"/>
          <w:sz w:val="24"/>
        </w:rPr>
      </w:pPr>
      <w:r>
        <w:rPr>
          <w:rFonts w:hint="eastAsia" w:ascii="宋体" w:hAnsi="宋体"/>
          <w:sz w:val="24"/>
        </w:rPr>
        <w:t>申潇添：编写规格说明文档，在模块设计方面负责管理员模块，负责UI设计。</w:t>
      </w:r>
    </w:p>
    <w:p w14:paraId="28587FA4"/>
    <w:p w14:paraId="34212DE4">
      <w:pPr>
        <w:pStyle w:val="3"/>
        <w:rPr>
          <w:sz w:val="28"/>
          <w:szCs w:val="28"/>
          <w:lang w:val="zh-CN"/>
        </w:rPr>
      </w:pPr>
      <w:r>
        <w:rPr>
          <w:sz w:val="28"/>
          <w:szCs w:val="28"/>
          <w:lang w:val="zh-CN"/>
        </w:rPr>
        <w:tab/>
      </w:r>
      <w:bookmarkStart w:id="62" w:name="_Toc76071888"/>
      <w:r>
        <w:rPr>
          <w:sz w:val="28"/>
          <w:szCs w:val="28"/>
          <w:lang w:val="zh-CN"/>
        </w:rPr>
        <w:t xml:space="preserve">3.3 </w:t>
      </w:r>
      <w:r>
        <w:rPr>
          <w:rFonts w:hint="eastAsia"/>
          <w:sz w:val="28"/>
          <w:szCs w:val="28"/>
          <w:lang w:val="zh-CN"/>
        </w:rPr>
        <w:t>项目团队价值与原则</w:t>
      </w:r>
      <w:bookmarkEnd w:id="62"/>
    </w:p>
    <w:p w14:paraId="4B179EFC">
      <w:pPr>
        <w:spacing w:line="360" w:lineRule="auto"/>
        <w:ind w:firstLine="480" w:firstLineChars="200"/>
        <w:rPr>
          <w:rFonts w:ascii="宋体" w:hAnsi="宋体"/>
          <w:sz w:val="24"/>
        </w:rPr>
      </w:pPr>
      <w:r>
        <w:rPr>
          <w:rFonts w:hint="eastAsia" w:ascii="宋体" w:hAnsi="宋体"/>
          <w:sz w:val="24"/>
        </w:rPr>
        <w:t>制定良好的规章制度：由项目经理分配、调整工作，成员积极配合，尽最大的力量去完成任务，如果无法按时完成任务需和项目经理沟通，无故失职有惩罚，做的好的给予表扬。</w:t>
      </w:r>
    </w:p>
    <w:p w14:paraId="6D8372E5">
      <w:pPr>
        <w:spacing w:line="360" w:lineRule="auto"/>
        <w:ind w:firstLine="480" w:firstLineChars="200"/>
        <w:rPr>
          <w:rFonts w:ascii="宋体" w:hAnsi="宋体"/>
          <w:sz w:val="24"/>
        </w:rPr>
      </w:pPr>
      <w:r>
        <w:rPr>
          <w:rFonts w:hint="eastAsia" w:ascii="宋体" w:hAnsi="宋体"/>
          <w:sz w:val="24"/>
        </w:rPr>
        <w:t>共同建立明确的目标：由于处于的工作位置不同，对相关项目的期望就会产生不同，成员们各执己见会导致整个团队不和谐并且效率低。项目经理需要及时发现并协调各个成员，在大方向上达成一致，在细节上做出妥协，协调每一个人的要求，达到平衡。</w:t>
      </w:r>
    </w:p>
    <w:p w14:paraId="30BC8370">
      <w:pPr>
        <w:spacing w:line="360" w:lineRule="auto"/>
        <w:ind w:firstLine="480" w:firstLineChars="200"/>
        <w:rPr>
          <w:rFonts w:ascii="宋体" w:hAnsi="宋体"/>
          <w:sz w:val="24"/>
        </w:rPr>
      </w:pPr>
      <w:r>
        <w:rPr>
          <w:rFonts w:hint="eastAsia" w:ascii="宋体" w:hAnsi="宋体"/>
          <w:sz w:val="24"/>
        </w:rPr>
        <w:t>主张简单：当从事开发工作时，你应当主张最简单的解决方案就是最好的解决方案。不要过分构建（</w:t>
      </w:r>
      <w:r>
        <w:rPr>
          <w:rFonts w:ascii="宋体" w:hAnsi="宋体"/>
          <w:sz w:val="24"/>
        </w:rPr>
        <w:t>overbuild）你的软件。用AM的说法就是，如果你现在并不需要这项额外功能，那就不要在模型中增加它。要有这样的勇气：你现在不必要对这个系统进行过分的建模（over-model），只要基于现有的需求进行建模，日后需求有变更时，再来重构这个系统。尽可能的保持模型的简单。</w:t>
      </w:r>
    </w:p>
    <w:p w14:paraId="509E10C0">
      <w:pPr>
        <w:spacing w:line="360" w:lineRule="auto"/>
        <w:ind w:firstLine="480" w:firstLineChars="200"/>
        <w:rPr>
          <w:rFonts w:ascii="宋体" w:hAnsi="宋体"/>
          <w:sz w:val="24"/>
        </w:rPr>
      </w:pPr>
      <w:r>
        <w:rPr>
          <w:rFonts w:hint="eastAsia" w:ascii="宋体" w:hAnsi="宋体"/>
          <w:sz w:val="24"/>
        </w:rPr>
        <w:t>递增的变化：和建模相关的一个重要概念是你不用在一开始就准备好一切。实际上，你就算想这么做也不太可能。而且，你不用在模型中包容所有的细节，你只要足够的细节就够了。没有必要试图在一开始就建立一个囊括一切的模型，你只要开发一个小的模型，或是概要模型，打下一个基础，然后慢慢的改进模型，或是在不再需要的时候丢弃这个模型。这就是递增的思想。</w:t>
      </w:r>
    </w:p>
    <w:p w14:paraId="58A3FE25">
      <w:pPr>
        <w:spacing w:line="360" w:lineRule="auto"/>
        <w:ind w:firstLine="480" w:firstLineChars="200"/>
        <w:rPr>
          <w:rFonts w:ascii="宋体" w:hAnsi="宋体"/>
          <w:sz w:val="24"/>
        </w:rPr>
      </w:pPr>
      <w:r>
        <w:rPr>
          <w:rFonts w:hint="eastAsia" w:ascii="宋体" w:hAnsi="宋体"/>
          <w:sz w:val="24"/>
        </w:rPr>
        <w:t>增强沟通和交流：团队中的每一个人都要积极沟通，出了问题要交流解决，不能一个人埋头苦干导致所有人的延期。当客户对项目需求有所更改时，项目经理也要有和客户积极沟通的能力，没有沟通好可能会导致团队更改不够及时，做很多无用功，最后超出原定的截止日期，导致超出预算且完成不了任务，在这种时候，项目主管与公司高层，与客户之间的沟通能力就极其重要，良好的沟通能力将有助于解决这类复杂问题。</w:t>
      </w:r>
    </w:p>
    <w:p w14:paraId="3EF40E13"/>
    <w:p w14:paraId="4C0A1779">
      <w:pPr>
        <w:pStyle w:val="3"/>
        <w:rPr>
          <w:sz w:val="28"/>
          <w:szCs w:val="28"/>
          <w:lang w:val="zh-CN"/>
        </w:rPr>
      </w:pPr>
      <w:r>
        <w:rPr>
          <w:sz w:val="28"/>
          <w:szCs w:val="28"/>
          <w:lang w:val="zh-CN"/>
        </w:rPr>
        <w:tab/>
      </w:r>
      <w:bookmarkStart w:id="63" w:name="_Toc76071889"/>
      <w:r>
        <w:rPr>
          <w:sz w:val="28"/>
          <w:szCs w:val="28"/>
          <w:lang w:val="zh-CN"/>
        </w:rPr>
        <w:t xml:space="preserve">3.4 </w:t>
      </w:r>
      <w:r>
        <w:rPr>
          <w:rFonts w:hint="eastAsia"/>
          <w:sz w:val="28"/>
          <w:szCs w:val="28"/>
          <w:lang w:val="zh-CN"/>
        </w:rPr>
        <w:t>团队绩效管理</w:t>
      </w:r>
      <w:bookmarkEnd w:id="63"/>
    </w:p>
    <w:p w14:paraId="2595D633">
      <w:pPr>
        <w:spacing w:line="360" w:lineRule="auto"/>
        <w:ind w:firstLine="480" w:firstLineChars="200"/>
        <w:rPr>
          <w:rFonts w:ascii="宋体" w:hAnsi="宋体"/>
          <w:sz w:val="24"/>
        </w:rPr>
      </w:pPr>
      <w:r>
        <w:rPr>
          <w:rFonts w:hint="eastAsia" w:ascii="宋体" w:hAnsi="宋体"/>
          <w:sz w:val="24"/>
        </w:rPr>
        <w:t>组建团队之前，团队就有了明确的目标，打造简单且智慧的智能停车系统。实现停车场与车位信息精度与实时交互，为用户提供多种便捷并且符合用户实际需求。</w:t>
      </w:r>
    </w:p>
    <w:p w14:paraId="74DFDA17">
      <w:pPr>
        <w:spacing w:line="360" w:lineRule="auto"/>
        <w:ind w:firstLine="480" w:firstLineChars="200"/>
        <w:rPr>
          <w:rFonts w:ascii="宋体" w:hAnsi="宋体"/>
          <w:sz w:val="24"/>
        </w:rPr>
      </w:pPr>
      <w:r>
        <w:rPr>
          <w:rFonts w:hint="eastAsia" w:ascii="宋体" w:hAnsi="宋体"/>
          <w:sz w:val="24"/>
        </w:rPr>
        <w:t>实现迭代目标：作为Scrum原则，每一个迭代都会有一个目标，团队应该在合理的限度内进行工作，尽最大努力实现目标，以完成效率和效果进行评估。</w:t>
      </w:r>
    </w:p>
    <w:p w14:paraId="6A895A39">
      <w:pPr>
        <w:spacing w:line="360" w:lineRule="auto"/>
        <w:ind w:firstLine="480" w:firstLineChars="200"/>
        <w:rPr>
          <w:rFonts w:ascii="宋体" w:hAnsi="宋体"/>
          <w:sz w:val="24"/>
        </w:rPr>
      </w:pPr>
      <w:r>
        <w:rPr>
          <w:rFonts w:hint="eastAsia" w:ascii="宋体" w:hAnsi="宋体"/>
          <w:sz w:val="24"/>
        </w:rPr>
        <w:t>交付价值：对每一次迭代给出的成本和最后交付的价值比较，达到标准或超出标准就是好的表现，如果交付价值不如当初的成本就说明这次迭代的负责人是失职的。</w:t>
      </w:r>
    </w:p>
    <w:p w14:paraId="1789D71E">
      <w:pPr>
        <w:spacing w:line="360" w:lineRule="auto"/>
        <w:ind w:firstLine="480" w:firstLineChars="200"/>
        <w:rPr>
          <w:rFonts w:ascii="宋体" w:hAnsi="宋体"/>
          <w:sz w:val="24"/>
        </w:rPr>
      </w:pPr>
      <w:r>
        <w:rPr>
          <w:rFonts w:hint="eastAsia" w:ascii="宋体" w:hAnsi="宋体"/>
          <w:sz w:val="24"/>
        </w:rPr>
        <w:t>可持续的工作节奏：成员每天坚持工作和将工作时间压缩在短时间内，两种工作节奏，第一种是可取的，良性的工作节奏，能让效率更高，短时间高强度的工作会造成细节上失误，对此进行评估。</w:t>
      </w:r>
    </w:p>
    <w:p w14:paraId="08875046">
      <w:pPr>
        <w:spacing w:line="360" w:lineRule="auto"/>
        <w:ind w:firstLine="480" w:firstLineChars="200"/>
        <w:rPr>
          <w:rFonts w:ascii="宋体" w:hAnsi="宋体"/>
          <w:sz w:val="24"/>
        </w:rPr>
      </w:pPr>
      <w:r>
        <w:rPr>
          <w:rFonts w:hint="eastAsia" w:ascii="宋体" w:hAnsi="宋体"/>
          <w:sz w:val="24"/>
        </w:rPr>
        <w:t>快速频繁的学习能力：可以认真学习且学习能力强的是优秀的，对于重要信息的学习拖拉，会拉断整体的工作效率，这也是重要的指标。</w:t>
      </w:r>
    </w:p>
    <w:p w14:paraId="36D302EE">
      <w:pPr>
        <w:ind w:left="5040" w:firstLine="211" w:firstLineChars="100"/>
        <w:rPr>
          <w:b/>
          <w:bCs/>
        </w:rPr>
      </w:pPr>
      <w:r>
        <w:rPr>
          <w:rFonts w:hint="eastAsia"/>
          <w:b/>
          <w:bCs/>
        </w:rPr>
        <w:t>（</w:t>
      </w:r>
      <w:r>
        <w:rPr>
          <w:b/>
          <w:bCs/>
        </w:rPr>
        <w:t>3.</w:t>
      </w:r>
      <w:r>
        <w:rPr>
          <w:rFonts w:hint="eastAsia"/>
          <w:b/>
          <w:bCs/>
        </w:rPr>
        <w:t>项目团队组织由</w:t>
      </w:r>
      <w:r>
        <w:rPr>
          <w:rFonts w:hint="eastAsia"/>
          <w:b/>
          <w:bCs/>
          <w:lang w:val="en-US" w:eastAsia="zh-CN"/>
        </w:rPr>
        <w:t>XXX</w:t>
      </w:r>
      <w:r>
        <w:rPr>
          <w:rFonts w:hint="eastAsia"/>
          <w:b/>
          <w:bCs/>
        </w:rPr>
        <w:t>执笔）</w:t>
      </w:r>
    </w:p>
    <w:p w14:paraId="5397827A">
      <w:pPr>
        <w:pStyle w:val="2"/>
        <w:rPr>
          <w:sz w:val="32"/>
          <w:szCs w:val="32"/>
        </w:rPr>
      </w:pPr>
      <w:bookmarkStart w:id="64" w:name="_Toc76071890"/>
      <w:r>
        <w:rPr>
          <w:rFonts w:hint="eastAsia"/>
          <w:sz w:val="32"/>
          <w:szCs w:val="32"/>
        </w:rPr>
        <w:t>4</w:t>
      </w:r>
      <w:r>
        <w:rPr>
          <w:sz w:val="32"/>
          <w:szCs w:val="32"/>
        </w:rPr>
        <w:t xml:space="preserve">  </w:t>
      </w:r>
      <w:r>
        <w:rPr>
          <w:rFonts w:hint="eastAsia"/>
          <w:sz w:val="32"/>
          <w:szCs w:val="32"/>
        </w:rPr>
        <w:t>项目进度管理计划</w:t>
      </w:r>
      <w:bookmarkEnd w:id="64"/>
    </w:p>
    <w:p w14:paraId="6020CF66">
      <w:pPr>
        <w:pStyle w:val="3"/>
        <w:rPr>
          <w:sz w:val="28"/>
          <w:szCs w:val="28"/>
        </w:rPr>
      </w:pPr>
      <w:r>
        <w:rPr>
          <w:sz w:val="28"/>
          <w:szCs w:val="28"/>
        </w:rPr>
        <w:tab/>
      </w:r>
      <w:bookmarkStart w:id="65" w:name="_Toc76071891"/>
      <w:r>
        <w:rPr>
          <w:sz w:val="28"/>
          <w:szCs w:val="28"/>
        </w:rPr>
        <w:t xml:space="preserve">4.1 </w:t>
      </w:r>
      <w:r>
        <w:rPr>
          <w:rFonts w:hint="eastAsia"/>
          <w:sz w:val="28"/>
          <w:szCs w:val="28"/>
        </w:rPr>
        <w:t>项目关键路径确定</w:t>
      </w:r>
      <w:bookmarkEnd w:id="65"/>
    </w:p>
    <w:p w14:paraId="14E98EB0">
      <w:pPr>
        <w:spacing w:line="360" w:lineRule="auto"/>
        <w:ind w:left="120" w:firstLine="480" w:firstLineChars="200"/>
        <w:rPr>
          <w:rFonts w:ascii="宋体" w:hAnsi="宋体"/>
          <w:sz w:val="24"/>
        </w:rPr>
      </w:pPr>
      <w:r>
        <w:rPr>
          <w:rFonts w:hint="eastAsia" w:ascii="宋体" w:hAnsi="宋体"/>
          <w:sz w:val="24"/>
        </w:rPr>
        <w:t>项目的关键路径确定，首先是规划分工，即对项目各部分进行拆解，并根据人员情况进行相应的工作安排。其次是工作进度管理，预估各个工作分解部分所需要的完成时间，进行统筹，避免因为进度不齐而导致工作时间浪费。之后是需求调研，形式是向目标人群分发调查问卷，得到调查结果。得到结果后，对结果进行分析，从中提取到项目的需求。进行用例分析，得到项目具体要实现的用例，完成项目的基础建模。之后根据用例分析的结果画出用例图，具象化用例，进行数据流图的绘制。此时项目初具雏形，与客户进行交流，在功能，性能，</w:t>
      </w:r>
      <w:r>
        <w:rPr>
          <w:rFonts w:ascii="宋体" w:hAnsi="宋体"/>
          <w:sz w:val="24"/>
        </w:rPr>
        <w:t>UI</w:t>
      </w:r>
      <w:r>
        <w:rPr>
          <w:rFonts w:hint="eastAsia" w:ascii="宋体" w:hAnsi="宋体"/>
          <w:sz w:val="24"/>
        </w:rPr>
        <w:t>方面进行进一步确认，完成规格说明文档的建立。组长再次确认需求后，进行到正式的编码阶段，将整个系统根据功能实现划分为</w:t>
      </w:r>
      <w:r>
        <w:rPr>
          <w:rFonts w:ascii="宋体" w:hAnsi="宋体"/>
          <w:sz w:val="24"/>
        </w:rPr>
        <w:t>5</w:t>
      </w:r>
      <w:r>
        <w:rPr>
          <w:rFonts w:hint="eastAsia" w:ascii="宋体" w:hAnsi="宋体"/>
          <w:sz w:val="24"/>
        </w:rPr>
        <w:t>个模块，由5名成员进行并行开发提高效率，全部完成后由组长在相应模块负责人的帮助下进行系统的耦合，完成功能上的初步实现。之后是测试环节，根据前后端划分测试模块，其中前端测试主要是功能上的测试，测试完成后进行U</w:t>
      </w:r>
      <w:r>
        <w:rPr>
          <w:rFonts w:ascii="宋体" w:hAnsi="宋体"/>
          <w:sz w:val="24"/>
        </w:rPr>
        <w:t>I</w:t>
      </w:r>
      <w:r>
        <w:rPr>
          <w:rFonts w:hint="eastAsia" w:ascii="宋体" w:hAnsi="宋体"/>
          <w:sz w:val="24"/>
        </w:rPr>
        <w:t>的设计及相应代码的编写，对前端进美化。期间需要持续测试来确保项目不会因变动而出错。测试完成后项目进入到可交付阶段，由客户进行验收，验收通过后，项目团队将为项目提供长久的基本维护。</w:t>
      </w:r>
    </w:p>
    <w:p w14:paraId="754C3F3E">
      <w:r>
        <w:drawing>
          <wp:inline distT="0" distB="0" distL="0" distR="0">
            <wp:extent cx="5274310" cy="5174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
                    <a:srcRect/>
                    <a:stretch>
                      <a:fillRect/>
                    </a:stretch>
                  </pic:blipFill>
                  <pic:spPr>
                    <a:xfrm>
                      <a:off x="0" y="0"/>
                      <a:ext cx="5274310" cy="5174615"/>
                    </a:xfrm>
                    <a:prstGeom prst="rect">
                      <a:avLst/>
                    </a:prstGeom>
                    <a:noFill/>
                    <a:ln>
                      <a:noFill/>
                    </a:ln>
                  </pic:spPr>
                </pic:pic>
              </a:graphicData>
            </a:graphic>
          </wp:inline>
        </w:drawing>
      </w:r>
    </w:p>
    <w:p w14:paraId="1120CEEA">
      <w:pPr>
        <w:jc w:val="center"/>
        <w:rPr>
          <w:sz w:val="18"/>
          <w:szCs w:val="18"/>
        </w:rPr>
      </w:pPr>
      <w:r>
        <w:rPr>
          <w:rFonts w:hint="eastAsia"/>
          <w:sz w:val="18"/>
          <w:szCs w:val="18"/>
        </w:rPr>
        <w:t>图4</w:t>
      </w:r>
      <w:r>
        <w:rPr>
          <w:sz w:val="18"/>
          <w:szCs w:val="18"/>
        </w:rPr>
        <w:t xml:space="preserve">-1 </w:t>
      </w:r>
      <w:r>
        <w:rPr>
          <w:rFonts w:hint="eastAsia"/>
          <w:sz w:val="18"/>
          <w:szCs w:val="18"/>
        </w:rPr>
        <w:t>关键路径图</w:t>
      </w:r>
    </w:p>
    <w:p w14:paraId="4255CE2F">
      <w:pPr>
        <w:pStyle w:val="3"/>
        <w:rPr>
          <w:sz w:val="28"/>
          <w:szCs w:val="28"/>
        </w:rPr>
      </w:pPr>
      <w:r>
        <w:rPr>
          <w:sz w:val="28"/>
          <w:szCs w:val="28"/>
        </w:rPr>
        <w:tab/>
      </w:r>
      <w:bookmarkStart w:id="66" w:name="_Toc76071892"/>
      <w:r>
        <w:rPr>
          <w:sz w:val="28"/>
          <w:szCs w:val="28"/>
        </w:rPr>
        <w:t xml:space="preserve">4.2 </w:t>
      </w:r>
      <w:r>
        <w:rPr>
          <w:rFonts w:hint="eastAsia"/>
          <w:sz w:val="28"/>
          <w:szCs w:val="28"/>
        </w:rPr>
        <w:t>项目工作分解</w:t>
      </w:r>
      <w:bookmarkEnd w:id="66"/>
    </w:p>
    <w:p w14:paraId="19A70534">
      <w:r>
        <w:rPr>
          <w:rFonts w:hint="eastAsia"/>
        </w:rPr>
        <w:drawing>
          <wp:inline distT="0" distB="0" distL="0" distR="0">
            <wp:extent cx="6012180" cy="34366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2180" cy="3436620"/>
                    </a:xfrm>
                    <a:prstGeom prst="rect">
                      <a:avLst/>
                    </a:prstGeom>
                  </pic:spPr>
                </pic:pic>
              </a:graphicData>
            </a:graphic>
          </wp:inline>
        </w:drawing>
      </w:r>
    </w:p>
    <w:p w14:paraId="01669935">
      <w:pPr>
        <w:jc w:val="center"/>
        <w:rPr>
          <w:sz w:val="18"/>
          <w:szCs w:val="18"/>
        </w:rPr>
      </w:pPr>
      <w:r>
        <w:rPr>
          <w:rFonts w:hint="eastAsia"/>
          <w:sz w:val="18"/>
          <w:szCs w:val="18"/>
        </w:rPr>
        <w:t>图4</w:t>
      </w:r>
      <w:r>
        <w:rPr>
          <w:sz w:val="18"/>
          <w:szCs w:val="18"/>
        </w:rPr>
        <w:t xml:space="preserve">-1 </w:t>
      </w:r>
      <w:r>
        <w:rPr>
          <w:rFonts w:hint="eastAsia"/>
          <w:sz w:val="18"/>
          <w:szCs w:val="18"/>
        </w:rPr>
        <w:t>项目工作分解图（</w:t>
      </w:r>
      <w:r>
        <w:rPr>
          <w:sz w:val="18"/>
          <w:szCs w:val="18"/>
        </w:rPr>
        <w:t>WBS</w:t>
      </w:r>
      <w:r>
        <w:rPr>
          <w:rFonts w:hint="eastAsia"/>
          <w:sz w:val="18"/>
          <w:szCs w:val="18"/>
        </w:rPr>
        <w:t>）</w:t>
      </w:r>
    </w:p>
    <w:p w14:paraId="4ECEBCBA">
      <w:pPr>
        <w:spacing w:line="360" w:lineRule="auto"/>
        <w:ind w:left="120" w:firstLine="420"/>
        <w:rPr>
          <w:rFonts w:ascii="宋体" w:hAnsi="宋体"/>
          <w:sz w:val="24"/>
        </w:rPr>
      </w:pPr>
      <w:r>
        <w:rPr>
          <w:rFonts w:hint="eastAsia" w:ascii="宋体" w:hAnsi="宋体"/>
          <w:sz w:val="24"/>
        </w:rPr>
        <w:t>本项目的工作分解结构（WBS）主要分为3层，第一层根据项目的生命周期划分，分成项目管理，需求分析，模块设计，编码测试，交付与维护5个大块，第二层根据系统内容进一步划分1</w:t>
      </w:r>
      <w:r>
        <w:rPr>
          <w:rFonts w:ascii="宋体" w:hAnsi="宋体"/>
          <w:sz w:val="24"/>
        </w:rPr>
        <w:t>7</w:t>
      </w:r>
      <w:r>
        <w:rPr>
          <w:rFonts w:hint="eastAsia" w:ascii="宋体" w:hAnsi="宋体"/>
          <w:sz w:val="24"/>
        </w:rPr>
        <w:t>个块，最后部分块再细分。</w:t>
      </w:r>
    </w:p>
    <w:p w14:paraId="6CF117D6">
      <w:pPr>
        <w:ind w:firstLine="360" w:firstLineChars="200"/>
        <w:jc w:val="center"/>
      </w:pPr>
      <w:r>
        <w:rPr>
          <w:rFonts w:hint="eastAsia"/>
          <w:sz w:val="18"/>
          <w:szCs w:val="18"/>
        </w:rPr>
        <w:t>表4</w:t>
      </w:r>
      <w:r>
        <w:rPr>
          <w:sz w:val="18"/>
          <w:szCs w:val="18"/>
        </w:rPr>
        <w:t>-1 WBS</w:t>
      </w:r>
      <w:r>
        <w:rPr>
          <w:rFonts w:hint="eastAsia"/>
          <w:sz w:val="18"/>
          <w:szCs w:val="18"/>
        </w:rPr>
        <w:t>词典</w:t>
      </w:r>
    </w:p>
    <w:tbl>
      <w:tblPr>
        <w:tblStyle w:val="14"/>
        <w:tblW w:w="59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9"/>
        <w:gridCol w:w="3260"/>
      </w:tblGrid>
      <w:tr w14:paraId="432D3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32173328">
            <w:pPr>
              <w:rPr>
                <w:kern w:val="0"/>
                <w:sz w:val="20"/>
              </w:rPr>
            </w:pPr>
            <w:r>
              <w:rPr>
                <w:rFonts w:hint="eastAsia"/>
                <w:kern w:val="0"/>
                <w:sz w:val="20"/>
              </w:rPr>
              <w:t>工作包</w:t>
            </w:r>
          </w:p>
        </w:tc>
        <w:tc>
          <w:tcPr>
            <w:tcW w:w="3260" w:type="dxa"/>
          </w:tcPr>
          <w:p w14:paraId="369E06A0">
            <w:pPr>
              <w:rPr>
                <w:kern w:val="0"/>
                <w:sz w:val="20"/>
              </w:rPr>
            </w:pPr>
            <w:r>
              <w:rPr>
                <w:rFonts w:hint="eastAsia"/>
                <w:kern w:val="0"/>
                <w:sz w:val="20"/>
              </w:rPr>
              <w:t>工作包描述</w:t>
            </w:r>
          </w:p>
        </w:tc>
      </w:tr>
      <w:tr w14:paraId="42756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56745B16">
            <w:pPr>
              <w:rPr>
                <w:kern w:val="0"/>
                <w:sz w:val="20"/>
              </w:rPr>
            </w:pPr>
            <w:r>
              <w:rPr>
                <w:rFonts w:hint="eastAsia"/>
                <w:kern w:val="0"/>
                <w:sz w:val="20"/>
              </w:rPr>
              <w:t>1项目管理</w:t>
            </w:r>
          </w:p>
        </w:tc>
        <w:tc>
          <w:tcPr>
            <w:tcW w:w="3260" w:type="dxa"/>
          </w:tcPr>
          <w:p w14:paraId="424B3E22">
            <w:pPr>
              <w:rPr>
                <w:kern w:val="0"/>
                <w:sz w:val="20"/>
              </w:rPr>
            </w:pPr>
            <w:r>
              <w:rPr>
                <w:rFonts w:hint="eastAsia"/>
                <w:kern w:val="0"/>
                <w:sz w:val="20"/>
              </w:rPr>
              <w:t>整个项目的管理</w:t>
            </w:r>
          </w:p>
        </w:tc>
      </w:tr>
      <w:tr w14:paraId="3C52B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64694D68">
            <w:pPr>
              <w:rPr>
                <w:kern w:val="0"/>
                <w:sz w:val="20"/>
              </w:rPr>
            </w:pPr>
            <w:r>
              <w:rPr>
                <w:rFonts w:hint="eastAsia"/>
                <w:kern w:val="0"/>
                <w:sz w:val="20"/>
              </w:rPr>
              <w:t>1.1规划分工</w:t>
            </w:r>
          </w:p>
        </w:tc>
        <w:tc>
          <w:tcPr>
            <w:tcW w:w="3260" w:type="dxa"/>
          </w:tcPr>
          <w:p w14:paraId="043963F2">
            <w:pPr>
              <w:rPr>
                <w:kern w:val="0"/>
                <w:sz w:val="20"/>
              </w:rPr>
            </w:pPr>
            <w:r>
              <w:rPr>
                <w:rFonts w:hint="eastAsia"/>
                <w:kern w:val="0"/>
                <w:sz w:val="20"/>
              </w:rPr>
              <w:t>对项目工作的分配，落实到人</w:t>
            </w:r>
          </w:p>
        </w:tc>
      </w:tr>
      <w:tr w14:paraId="4F442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452517B2">
            <w:pPr>
              <w:rPr>
                <w:kern w:val="0"/>
                <w:sz w:val="20"/>
              </w:rPr>
            </w:pPr>
            <w:r>
              <w:rPr>
                <w:rFonts w:hint="eastAsia"/>
                <w:kern w:val="0"/>
                <w:sz w:val="20"/>
              </w:rPr>
              <w:t>1.2工作进度管理</w:t>
            </w:r>
          </w:p>
        </w:tc>
        <w:tc>
          <w:tcPr>
            <w:tcW w:w="3260" w:type="dxa"/>
          </w:tcPr>
          <w:p w14:paraId="082EA8C4">
            <w:pPr>
              <w:rPr>
                <w:kern w:val="0"/>
                <w:sz w:val="20"/>
              </w:rPr>
            </w:pPr>
            <w:r>
              <w:rPr>
                <w:rFonts w:hint="eastAsia"/>
                <w:kern w:val="0"/>
                <w:sz w:val="20"/>
              </w:rPr>
              <w:t>对项目工作各个分块完成日期的统筹安排</w:t>
            </w:r>
          </w:p>
        </w:tc>
      </w:tr>
      <w:tr w14:paraId="74E91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0461CCE4">
            <w:pPr>
              <w:rPr>
                <w:kern w:val="0"/>
                <w:sz w:val="20"/>
              </w:rPr>
            </w:pPr>
            <w:r>
              <w:rPr>
                <w:rFonts w:hint="eastAsia"/>
                <w:kern w:val="0"/>
                <w:sz w:val="20"/>
              </w:rPr>
              <w:t>2需求分析</w:t>
            </w:r>
          </w:p>
        </w:tc>
        <w:tc>
          <w:tcPr>
            <w:tcW w:w="3260" w:type="dxa"/>
          </w:tcPr>
          <w:p w14:paraId="08E7B273">
            <w:pPr>
              <w:rPr>
                <w:kern w:val="0"/>
                <w:sz w:val="20"/>
              </w:rPr>
            </w:pPr>
            <w:r>
              <w:rPr>
                <w:rFonts w:hint="eastAsia"/>
                <w:kern w:val="0"/>
                <w:sz w:val="20"/>
              </w:rPr>
              <w:t>对项目的需求分析</w:t>
            </w:r>
          </w:p>
        </w:tc>
      </w:tr>
      <w:tr w14:paraId="0028DC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23AA45CC">
            <w:pPr>
              <w:rPr>
                <w:kern w:val="0"/>
                <w:sz w:val="20"/>
              </w:rPr>
            </w:pPr>
            <w:r>
              <w:rPr>
                <w:rFonts w:hint="eastAsia"/>
                <w:kern w:val="0"/>
                <w:sz w:val="20"/>
              </w:rPr>
              <w:t>2.1需求调研</w:t>
            </w:r>
          </w:p>
        </w:tc>
        <w:tc>
          <w:tcPr>
            <w:tcW w:w="3260" w:type="dxa"/>
          </w:tcPr>
          <w:p w14:paraId="119C7211">
            <w:pPr>
              <w:rPr>
                <w:kern w:val="0"/>
                <w:sz w:val="20"/>
              </w:rPr>
            </w:pPr>
            <w:r>
              <w:rPr>
                <w:rFonts w:hint="eastAsia"/>
                <w:kern w:val="0"/>
                <w:sz w:val="20"/>
              </w:rPr>
              <w:t>对项目的需求进行小范围的随机调研</w:t>
            </w:r>
          </w:p>
        </w:tc>
      </w:tr>
      <w:tr w14:paraId="0ECBA4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2689" w:type="dxa"/>
          </w:tcPr>
          <w:p w14:paraId="3BA620D3">
            <w:pPr>
              <w:rPr>
                <w:kern w:val="0"/>
                <w:sz w:val="20"/>
              </w:rPr>
            </w:pPr>
            <w:r>
              <w:rPr>
                <w:rFonts w:hint="eastAsia"/>
                <w:kern w:val="0"/>
                <w:sz w:val="20"/>
              </w:rPr>
              <w:t>2.2需求提取</w:t>
            </w:r>
          </w:p>
        </w:tc>
        <w:tc>
          <w:tcPr>
            <w:tcW w:w="3260" w:type="dxa"/>
          </w:tcPr>
          <w:p w14:paraId="48CAD51B">
            <w:pPr>
              <w:rPr>
                <w:kern w:val="0"/>
                <w:sz w:val="20"/>
              </w:rPr>
            </w:pPr>
            <w:r>
              <w:rPr>
                <w:rFonts w:hint="eastAsia"/>
                <w:kern w:val="0"/>
                <w:sz w:val="20"/>
              </w:rPr>
              <w:t>对项目的需求进行进一步的提取分离</w:t>
            </w:r>
          </w:p>
        </w:tc>
      </w:tr>
      <w:tr w14:paraId="7B350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59D9B83E">
            <w:pPr>
              <w:rPr>
                <w:kern w:val="0"/>
                <w:sz w:val="20"/>
              </w:rPr>
            </w:pPr>
            <w:r>
              <w:rPr>
                <w:rFonts w:hint="eastAsia"/>
                <w:kern w:val="0"/>
                <w:sz w:val="20"/>
              </w:rPr>
              <w:t>2.3规格说明文档</w:t>
            </w:r>
          </w:p>
        </w:tc>
        <w:tc>
          <w:tcPr>
            <w:tcW w:w="3260" w:type="dxa"/>
          </w:tcPr>
          <w:p w14:paraId="6F3A838D">
            <w:pPr>
              <w:rPr>
                <w:kern w:val="0"/>
                <w:sz w:val="20"/>
              </w:rPr>
            </w:pPr>
            <w:r>
              <w:rPr>
                <w:rFonts w:hint="eastAsia"/>
                <w:kern w:val="0"/>
                <w:sz w:val="20"/>
              </w:rPr>
              <w:t>完成项目的规格说明文档</w:t>
            </w:r>
          </w:p>
        </w:tc>
      </w:tr>
      <w:tr w14:paraId="1A963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78079216">
            <w:pPr>
              <w:rPr>
                <w:kern w:val="0"/>
                <w:sz w:val="20"/>
              </w:rPr>
            </w:pPr>
            <w:r>
              <w:rPr>
                <w:rFonts w:hint="eastAsia"/>
                <w:kern w:val="0"/>
                <w:sz w:val="20"/>
              </w:rPr>
              <w:t>2.4需求确认</w:t>
            </w:r>
          </w:p>
        </w:tc>
        <w:tc>
          <w:tcPr>
            <w:tcW w:w="3260" w:type="dxa"/>
          </w:tcPr>
          <w:p w14:paraId="33951239">
            <w:pPr>
              <w:rPr>
                <w:kern w:val="0"/>
                <w:sz w:val="20"/>
              </w:rPr>
            </w:pPr>
            <w:r>
              <w:rPr>
                <w:rFonts w:hint="eastAsia"/>
                <w:kern w:val="0"/>
                <w:sz w:val="20"/>
              </w:rPr>
              <w:t>对前面提取出来的项目需求进行进一步的确认，总结</w:t>
            </w:r>
          </w:p>
        </w:tc>
      </w:tr>
      <w:tr w14:paraId="087100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2870EA08">
            <w:pPr>
              <w:rPr>
                <w:kern w:val="0"/>
                <w:sz w:val="20"/>
              </w:rPr>
            </w:pPr>
            <w:r>
              <w:rPr>
                <w:rFonts w:hint="eastAsia"/>
                <w:kern w:val="0"/>
                <w:sz w:val="20"/>
              </w:rPr>
              <w:t>2.5需求建模</w:t>
            </w:r>
          </w:p>
        </w:tc>
        <w:tc>
          <w:tcPr>
            <w:tcW w:w="3260" w:type="dxa"/>
          </w:tcPr>
          <w:p w14:paraId="79237BAB">
            <w:pPr>
              <w:rPr>
                <w:kern w:val="0"/>
                <w:sz w:val="20"/>
              </w:rPr>
            </w:pPr>
            <w:r>
              <w:rPr>
                <w:rFonts w:hint="eastAsia"/>
                <w:kern w:val="0"/>
                <w:sz w:val="20"/>
              </w:rPr>
              <w:t>对项目需求建模，系统化的展示需求</w:t>
            </w:r>
          </w:p>
        </w:tc>
      </w:tr>
      <w:tr w14:paraId="52F1C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05050FA8">
            <w:pPr>
              <w:rPr>
                <w:kern w:val="0"/>
                <w:sz w:val="20"/>
              </w:rPr>
            </w:pPr>
            <w:r>
              <w:rPr>
                <w:rFonts w:hint="eastAsia"/>
                <w:kern w:val="0"/>
                <w:sz w:val="20"/>
              </w:rPr>
              <w:t>2.5.1用例分析</w:t>
            </w:r>
          </w:p>
        </w:tc>
        <w:tc>
          <w:tcPr>
            <w:tcW w:w="3260" w:type="dxa"/>
          </w:tcPr>
          <w:p w14:paraId="590A8F49">
            <w:pPr>
              <w:rPr>
                <w:kern w:val="0"/>
                <w:sz w:val="20"/>
              </w:rPr>
            </w:pPr>
            <w:r>
              <w:rPr>
                <w:rFonts w:hint="eastAsia"/>
                <w:kern w:val="0"/>
                <w:sz w:val="20"/>
              </w:rPr>
              <w:t>将需求转化为用例</w:t>
            </w:r>
          </w:p>
        </w:tc>
      </w:tr>
      <w:tr w14:paraId="1EB69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2A7CA0D3">
            <w:pPr>
              <w:rPr>
                <w:kern w:val="0"/>
                <w:sz w:val="20"/>
              </w:rPr>
            </w:pPr>
            <w:r>
              <w:rPr>
                <w:rFonts w:hint="eastAsia"/>
                <w:kern w:val="0"/>
                <w:sz w:val="20"/>
              </w:rPr>
              <w:t>2.5.2用例图</w:t>
            </w:r>
          </w:p>
        </w:tc>
        <w:tc>
          <w:tcPr>
            <w:tcW w:w="3260" w:type="dxa"/>
          </w:tcPr>
          <w:p w14:paraId="2807641C">
            <w:pPr>
              <w:rPr>
                <w:kern w:val="0"/>
                <w:sz w:val="20"/>
              </w:rPr>
            </w:pPr>
            <w:r>
              <w:rPr>
                <w:rFonts w:hint="eastAsia"/>
                <w:kern w:val="0"/>
                <w:sz w:val="20"/>
              </w:rPr>
              <w:t>画用例图，更直观的展示用例需求</w:t>
            </w:r>
          </w:p>
        </w:tc>
      </w:tr>
      <w:tr w14:paraId="6E40D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5B01AA9E">
            <w:pPr>
              <w:rPr>
                <w:kern w:val="0"/>
                <w:sz w:val="20"/>
              </w:rPr>
            </w:pPr>
            <w:r>
              <w:rPr>
                <w:rFonts w:hint="eastAsia"/>
                <w:kern w:val="0"/>
                <w:sz w:val="20"/>
              </w:rPr>
              <w:t>2.5.3数据流图</w:t>
            </w:r>
          </w:p>
        </w:tc>
        <w:tc>
          <w:tcPr>
            <w:tcW w:w="3260" w:type="dxa"/>
          </w:tcPr>
          <w:p w14:paraId="19CCE545">
            <w:pPr>
              <w:rPr>
                <w:kern w:val="0"/>
                <w:sz w:val="20"/>
              </w:rPr>
            </w:pPr>
            <w:r>
              <w:rPr>
                <w:rFonts w:hint="eastAsia"/>
                <w:kern w:val="0"/>
                <w:sz w:val="20"/>
              </w:rPr>
              <w:t>画数据流图，展示数据的在系统中的逻辑走向</w:t>
            </w:r>
          </w:p>
        </w:tc>
      </w:tr>
      <w:tr w14:paraId="3011A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1D1ACCFE">
            <w:pPr>
              <w:rPr>
                <w:kern w:val="0"/>
                <w:sz w:val="20"/>
              </w:rPr>
            </w:pPr>
            <w:r>
              <w:rPr>
                <w:rFonts w:hint="eastAsia"/>
                <w:kern w:val="0"/>
                <w:sz w:val="20"/>
              </w:rPr>
              <w:t>3模块设计</w:t>
            </w:r>
          </w:p>
        </w:tc>
        <w:tc>
          <w:tcPr>
            <w:tcW w:w="3260" w:type="dxa"/>
          </w:tcPr>
          <w:p w14:paraId="45E44940">
            <w:pPr>
              <w:rPr>
                <w:kern w:val="0"/>
                <w:sz w:val="20"/>
              </w:rPr>
            </w:pPr>
            <w:r>
              <w:rPr>
                <w:rFonts w:hint="eastAsia"/>
                <w:kern w:val="0"/>
                <w:sz w:val="20"/>
              </w:rPr>
              <w:t>将系统划分为模块</w:t>
            </w:r>
          </w:p>
        </w:tc>
      </w:tr>
      <w:tr w14:paraId="371B1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67DAA502">
            <w:pPr>
              <w:rPr>
                <w:kern w:val="0"/>
                <w:sz w:val="20"/>
              </w:rPr>
            </w:pPr>
            <w:r>
              <w:rPr>
                <w:rFonts w:hint="eastAsia"/>
                <w:kern w:val="0"/>
                <w:sz w:val="20"/>
              </w:rPr>
              <w:t>3.1用户系统模块</w:t>
            </w:r>
          </w:p>
        </w:tc>
        <w:tc>
          <w:tcPr>
            <w:tcW w:w="3260" w:type="dxa"/>
          </w:tcPr>
          <w:p w14:paraId="124C1C22">
            <w:pPr>
              <w:rPr>
                <w:kern w:val="0"/>
                <w:sz w:val="20"/>
              </w:rPr>
            </w:pPr>
            <w:r>
              <w:rPr>
                <w:rFonts w:hint="eastAsia"/>
                <w:kern w:val="0"/>
                <w:sz w:val="20"/>
              </w:rPr>
              <w:t xml:space="preserve">客户端的用户系统模块，有前端内容 </w:t>
            </w:r>
          </w:p>
        </w:tc>
      </w:tr>
      <w:tr w14:paraId="1D170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54D48461">
            <w:pPr>
              <w:rPr>
                <w:kern w:val="0"/>
                <w:sz w:val="20"/>
              </w:rPr>
            </w:pPr>
            <w:r>
              <w:rPr>
                <w:rFonts w:hint="eastAsia"/>
                <w:kern w:val="0"/>
                <w:sz w:val="20"/>
              </w:rPr>
              <w:t>3.</w:t>
            </w:r>
            <w:r>
              <w:rPr>
                <w:kern w:val="0"/>
                <w:sz w:val="20"/>
              </w:rPr>
              <w:t>1.1</w:t>
            </w:r>
            <w:r>
              <w:rPr>
                <w:rFonts w:hint="eastAsia"/>
                <w:kern w:val="0"/>
                <w:sz w:val="20"/>
              </w:rPr>
              <w:t>缴费模块</w:t>
            </w:r>
          </w:p>
        </w:tc>
        <w:tc>
          <w:tcPr>
            <w:tcW w:w="3260" w:type="dxa"/>
          </w:tcPr>
          <w:p w14:paraId="1A57424C">
            <w:pPr>
              <w:rPr>
                <w:kern w:val="0"/>
                <w:sz w:val="20"/>
              </w:rPr>
            </w:pPr>
            <w:r>
              <w:rPr>
                <w:rFonts w:hint="eastAsia"/>
                <w:kern w:val="0"/>
                <w:sz w:val="20"/>
              </w:rPr>
              <w:t>缴费模块的代码编写</w:t>
            </w:r>
          </w:p>
        </w:tc>
      </w:tr>
      <w:tr w14:paraId="46EB3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6B201C63">
            <w:pPr>
              <w:rPr>
                <w:kern w:val="0"/>
                <w:sz w:val="20"/>
              </w:rPr>
            </w:pPr>
            <w:r>
              <w:rPr>
                <w:rFonts w:hint="eastAsia"/>
                <w:kern w:val="0"/>
                <w:sz w:val="20"/>
              </w:rPr>
              <w:t>3.</w:t>
            </w:r>
            <w:r>
              <w:rPr>
                <w:kern w:val="0"/>
                <w:sz w:val="20"/>
              </w:rPr>
              <w:t>1.2</w:t>
            </w:r>
            <w:r>
              <w:rPr>
                <w:rFonts w:hint="eastAsia"/>
                <w:kern w:val="0"/>
                <w:sz w:val="20"/>
              </w:rPr>
              <w:t>用户信息模块</w:t>
            </w:r>
          </w:p>
        </w:tc>
        <w:tc>
          <w:tcPr>
            <w:tcW w:w="3260" w:type="dxa"/>
          </w:tcPr>
          <w:p w14:paraId="3923BCF2">
            <w:pPr>
              <w:rPr>
                <w:kern w:val="0"/>
                <w:sz w:val="20"/>
              </w:rPr>
            </w:pPr>
            <w:r>
              <w:rPr>
                <w:rFonts w:hint="eastAsia"/>
                <w:kern w:val="0"/>
                <w:sz w:val="20"/>
              </w:rPr>
              <w:t>用户信息模块的代码编写</w:t>
            </w:r>
          </w:p>
        </w:tc>
      </w:tr>
      <w:tr w14:paraId="488D1E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2FC7754E">
            <w:pPr>
              <w:rPr>
                <w:kern w:val="0"/>
                <w:sz w:val="20"/>
              </w:rPr>
            </w:pPr>
            <w:r>
              <w:rPr>
                <w:rFonts w:hint="eastAsia"/>
                <w:kern w:val="0"/>
                <w:sz w:val="20"/>
              </w:rPr>
              <w:t>3</w:t>
            </w:r>
            <w:r>
              <w:rPr>
                <w:kern w:val="0"/>
                <w:sz w:val="20"/>
              </w:rPr>
              <w:t>.2</w:t>
            </w:r>
            <w:r>
              <w:rPr>
                <w:rFonts w:hint="eastAsia"/>
                <w:kern w:val="0"/>
                <w:sz w:val="20"/>
              </w:rPr>
              <w:t>停车场系统模块</w:t>
            </w:r>
          </w:p>
        </w:tc>
        <w:tc>
          <w:tcPr>
            <w:tcW w:w="3260" w:type="dxa"/>
          </w:tcPr>
          <w:p w14:paraId="711F4540">
            <w:pPr>
              <w:rPr>
                <w:kern w:val="0"/>
                <w:sz w:val="20"/>
              </w:rPr>
            </w:pPr>
            <w:r>
              <w:rPr>
                <w:rFonts w:hint="eastAsia"/>
                <w:kern w:val="0"/>
                <w:sz w:val="20"/>
              </w:rPr>
              <w:t>停车场系统模块</w:t>
            </w:r>
          </w:p>
        </w:tc>
      </w:tr>
      <w:tr w14:paraId="0B865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512DC133">
            <w:pPr>
              <w:rPr>
                <w:kern w:val="0"/>
                <w:sz w:val="20"/>
              </w:rPr>
            </w:pPr>
            <w:r>
              <w:rPr>
                <w:rFonts w:hint="eastAsia"/>
                <w:kern w:val="0"/>
                <w:sz w:val="20"/>
              </w:rPr>
              <w:t>3</w:t>
            </w:r>
            <w:r>
              <w:rPr>
                <w:kern w:val="0"/>
                <w:sz w:val="20"/>
              </w:rPr>
              <w:t>.2.1</w:t>
            </w:r>
            <w:r>
              <w:rPr>
                <w:rFonts w:hint="eastAsia"/>
                <w:kern w:val="0"/>
                <w:sz w:val="20"/>
              </w:rPr>
              <w:t>车牌识别模块</w:t>
            </w:r>
          </w:p>
        </w:tc>
        <w:tc>
          <w:tcPr>
            <w:tcW w:w="3260" w:type="dxa"/>
          </w:tcPr>
          <w:p w14:paraId="6008515C">
            <w:pPr>
              <w:rPr>
                <w:kern w:val="0"/>
                <w:sz w:val="20"/>
              </w:rPr>
            </w:pPr>
            <w:r>
              <w:rPr>
                <w:rFonts w:hint="eastAsia"/>
                <w:kern w:val="0"/>
                <w:sz w:val="20"/>
              </w:rPr>
              <w:t>车牌识别模块的代码编写</w:t>
            </w:r>
          </w:p>
        </w:tc>
      </w:tr>
      <w:tr w14:paraId="7ABE5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181508DB">
            <w:pPr>
              <w:rPr>
                <w:kern w:val="0"/>
                <w:sz w:val="20"/>
              </w:rPr>
            </w:pPr>
            <w:r>
              <w:rPr>
                <w:rFonts w:hint="eastAsia"/>
                <w:kern w:val="0"/>
                <w:sz w:val="20"/>
              </w:rPr>
              <w:t>3</w:t>
            </w:r>
            <w:r>
              <w:rPr>
                <w:kern w:val="0"/>
                <w:sz w:val="20"/>
              </w:rPr>
              <w:t>.</w:t>
            </w:r>
            <w:r>
              <w:rPr>
                <w:rFonts w:hint="eastAsia"/>
                <w:kern w:val="0"/>
                <w:sz w:val="20"/>
              </w:rPr>
              <w:t>2</w:t>
            </w:r>
            <w:r>
              <w:rPr>
                <w:kern w:val="0"/>
                <w:sz w:val="20"/>
              </w:rPr>
              <w:t>.2</w:t>
            </w:r>
            <w:r>
              <w:rPr>
                <w:rFonts w:hint="eastAsia"/>
                <w:kern w:val="0"/>
                <w:sz w:val="20"/>
              </w:rPr>
              <w:t>车位检测模块</w:t>
            </w:r>
          </w:p>
        </w:tc>
        <w:tc>
          <w:tcPr>
            <w:tcW w:w="3260" w:type="dxa"/>
          </w:tcPr>
          <w:p w14:paraId="7D5E206C">
            <w:pPr>
              <w:rPr>
                <w:kern w:val="0"/>
                <w:sz w:val="20"/>
              </w:rPr>
            </w:pPr>
            <w:r>
              <w:rPr>
                <w:rFonts w:hint="eastAsia"/>
                <w:kern w:val="0"/>
                <w:sz w:val="20"/>
              </w:rPr>
              <w:t>车牌识别模块的代码编写</w:t>
            </w:r>
          </w:p>
        </w:tc>
      </w:tr>
      <w:tr w14:paraId="1237A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10F13036">
            <w:pPr>
              <w:rPr>
                <w:kern w:val="0"/>
                <w:sz w:val="20"/>
              </w:rPr>
            </w:pPr>
            <w:r>
              <w:rPr>
                <w:rFonts w:hint="eastAsia"/>
                <w:kern w:val="0"/>
                <w:sz w:val="20"/>
              </w:rPr>
              <w:t>3</w:t>
            </w:r>
            <w:r>
              <w:rPr>
                <w:kern w:val="0"/>
                <w:sz w:val="20"/>
              </w:rPr>
              <w:t>.2.3</w:t>
            </w:r>
            <w:r>
              <w:rPr>
                <w:rFonts w:hint="eastAsia"/>
                <w:kern w:val="0"/>
                <w:sz w:val="20"/>
              </w:rPr>
              <w:t>管理员模块</w:t>
            </w:r>
          </w:p>
        </w:tc>
        <w:tc>
          <w:tcPr>
            <w:tcW w:w="3260" w:type="dxa"/>
          </w:tcPr>
          <w:p w14:paraId="3C76E79E">
            <w:pPr>
              <w:rPr>
                <w:kern w:val="0"/>
                <w:sz w:val="20"/>
              </w:rPr>
            </w:pPr>
            <w:r>
              <w:rPr>
                <w:rFonts w:hint="eastAsia"/>
                <w:kern w:val="0"/>
                <w:sz w:val="20"/>
              </w:rPr>
              <w:t>管理员端的系统</w:t>
            </w:r>
          </w:p>
        </w:tc>
      </w:tr>
      <w:tr w14:paraId="65AF7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455E044F">
            <w:pPr>
              <w:rPr>
                <w:kern w:val="0"/>
                <w:sz w:val="20"/>
              </w:rPr>
            </w:pPr>
            <w:r>
              <w:rPr>
                <w:rFonts w:hint="eastAsia"/>
                <w:kern w:val="0"/>
                <w:sz w:val="20"/>
              </w:rPr>
              <w:t>3</w:t>
            </w:r>
            <w:r>
              <w:rPr>
                <w:kern w:val="0"/>
                <w:sz w:val="20"/>
              </w:rPr>
              <w:t>.3</w:t>
            </w:r>
            <w:r>
              <w:rPr>
                <w:rFonts w:hint="eastAsia"/>
                <w:kern w:val="0"/>
                <w:sz w:val="20"/>
              </w:rPr>
              <w:t>系统设计</w:t>
            </w:r>
          </w:p>
        </w:tc>
        <w:tc>
          <w:tcPr>
            <w:tcW w:w="3260" w:type="dxa"/>
          </w:tcPr>
          <w:p w14:paraId="1AEE3055">
            <w:pPr>
              <w:rPr>
                <w:kern w:val="0"/>
                <w:sz w:val="20"/>
              </w:rPr>
            </w:pPr>
            <w:r>
              <w:rPr>
                <w:rFonts w:hint="eastAsia"/>
                <w:kern w:val="0"/>
                <w:sz w:val="20"/>
              </w:rPr>
              <w:t>整个系统的整合</w:t>
            </w:r>
          </w:p>
        </w:tc>
      </w:tr>
      <w:tr w14:paraId="7D3FD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0370C926">
            <w:pPr>
              <w:rPr>
                <w:kern w:val="0"/>
                <w:sz w:val="20"/>
              </w:rPr>
            </w:pPr>
            <w:r>
              <w:rPr>
                <w:rFonts w:hint="eastAsia"/>
                <w:kern w:val="0"/>
                <w:sz w:val="20"/>
              </w:rPr>
              <w:t>4</w:t>
            </w:r>
            <w:r>
              <w:rPr>
                <w:kern w:val="0"/>
                <w:sz w:val="20"/>
              </w:rPr>
              <w:t>.</w:t>
            </w:r>
            <w:r>
              <w:rPr>
                <w:rFonts w:hint="eastAsia"/>
                <w:kern w:val="0"/>
                <w:sz w:val="20"/>
              </w:rPr>
              <w:t>编码测试</w:t>
            </w:r>
          </w:p>
        </w:tc>
        <w:tc>
          <w:tcPr>
            <w:tcW w:w="3260" w:type="dxa"/>
          </w:tcPr>
          <w:p w14:paraId="05FC2D41">
            <w:pPr>
              <w:rPr>
                <w:kern w:val="0"/>
                <w:sz w:val="20"/>
              </w:rPr>
            </w:pPr>
            <w:r>
              <w:rPr>
                <w:rFonts w:hint="eastAsia"/>
                <w:kern w:val="0"/>
                <w:sz w:val="20"/>
              </w:rPr>
              <w:t>整个系统的代码测试</w:t>
            </w:r>
          </w:p>
        </w:tc>
      </w:tr>
      <w:tr w14:paraId="4B32C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00C6FBBA">
            <w:pPr>
              <w:rPr>
                <w:kern w:val="0"/>
                <w:sz w:val="20"/>
              </w:rPr>
            </w:pPr>
            <w:r>
              <w:rPr>
                <w:rFonts w:hint="eastAsia"/>
                <w:kern w:val="0"/>
                <w:sz w:val="20"/>
              </w:rPr>
              <w:t>4</w:t>
            </w:r>
            <w:r>
              <w:rPr>
                <w:kern w:val="0"/>
                <w:sz w:val="20"/>
              </w:rPr>
              <w:t>.1</w:t>
            </w:r>
            <w:r>
              <w:rPr>
                <w:rFonts w:hint="eastAsia"/>
                <w:kern w:val="0"/>
                <w:sz w:val="20"/>
              </w:rPr>
              <w:t>后端测试</w:t>
            </w:r>
          </w:p>
        </w:tc>
        <w:tc>
          <w:tcPr>
            <w:tcW w:w="3260" w:type="dxa"/>
          </w:tcPr>
          <w:p w14:paraId="64454295">
            <w:pPr>
              <w:rPr>
                <w:kern w:val="0"/>
                <w:sz w:val="20"/>
              </w:rPr>
            </w:pPr>
            <w:r>
              <w:rPr>
                <w:rFonts w:hint="eastAsia"/>
                <w:kern w:val="0"/>
                <w:sz w:val="20"/>
              </w:rPr>
              <w:t>后端方面的测试</w:t>
            </w:r>
          </w:p>
        </w:tc>
      </w:tr>
      <w:tr w14:paraId="25D48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1223A051">
            <w:pPr>
              <w:rPr>
                <w:kern w:val="0"/>
                <w:sz w:val="20"/>
              </w:rPr>
            </w:pPr>
            <w:r>
              <w:rPr>
                <w:rFonts w:hint="eastAsia"/>
                <w:kern w:val="0"/>
                <w:sz w:val="20"/>
              </w:rPr>
              <w:t>4</w:t>
            </w:r>
            <w:r>
              <w:rPr>
                <w:kern w:val="0"/>
                <w:sz w:val="20"/>
              </w:rPr>
              <w:t>.2</w:t>
            </w:r>
            <w:r>
              <w:rPr>
                <w:rFonts w:hint="eastAsia"/>
                <w:kern w:val="0"/>
                <w:sz w:val="20"/>
              </w:rPr>
              <w:t>前端测试</w:t>
            </w:r>
          </w:p>
        </w:tc>
        <w:tc>
          <w:tcPr>
            <w:tcW w:w="3260" w:type="dxa"/>
          </w:tcPr>
          <w:p w14:paraId="3CA2A09E">
            <w:pPr>
              <w:rPr>
                <w:kern w:val="0"/>
                <w:sz w:val="20"/>
              </w:rPr>
            </w:pPr>
            <w:r>
              <w:rPr>
                <w:rFonts w:hint="eastAsia"/>
                <w:kern w:val="0"/>
                <w:sz w:val="20"/>
              </w:rPr>
              <w:t>前端方面的测试</w:t>
            </w:r>
          </w:p>
        </w:tc>
      </w:tr>
      <w:tr w14:paraId="7BFC8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72F20599">
            <w:pPr>
              <w:rPr>
                <w:kern w:val="0"/>
                <w:sz w:val="20"/>
              </w:rPr>
            </w:pPr>
            <w:r>
              <w:rPr>
                <w:rFonts w:hint="eastAsia"/>
                <w:kern w:val="0"/>
                <w:sz w:val="20"/>
              </w:rPr>
              <w:t>4</w:t>
            </w:r>
            <w:r>
              <w:rPr>
                <w:kern w:val="0"/>
                <w:sz w:val="20"/>
              </w:rPr>
              <w:t>.3 UI</w:t>
            </w:r>
            <w:r>
              <w:rPr>
                <w:rFonts w:hint="eastAsia"/>
                <w:kern w:val="0"/>
                <w:sz w:val="20"/>
              </w:rPr>
              <w:t>设计</w:t>
            </w:r>
          </w:p>
        </w:tc>
        <w:tc>
          <w:tcPr>
            <w:tcW w:w="3260" w:type="dxa"/>
          </w:tcPr>
          <w:p w14:paraId="6170967D">
            <w:pPr>
              <w:rPr>
                <w:kern w:val="0"/>
                <w:sz w:val="20"/>
              </w:rPr>
            </w:pPr>
            <w:r>
              <w:rPr>
                <w:rFonts w:hint="eastAsia"/>
                <w:kern w:val="0"/>
                <w:sz w:val="20"/>
              </w:rPr>
              <w:t>美术上U</w:t>
            </w:r>
            <w:r>
              <w:rPr>
                <w:kern w:val="0"/>
                <w:sz w:val="20"/>
              </w:rPr>
              <w:t>I</w:t>
            </w:r>
            <w:r>
              <w:rPr>
                <w:rFonts w:hint="eastAsia"/>
                <w:kern w:val="0"/>
                <w:sz w:val="20"/>
              </w:rPr>
              <w:t>的设计</w:t>
            </w:r>
          </w:p>
        </w:tc>
      </w:tr>
      <w:tr w14:paraId="22EA7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125CEEE5">
            <w:pPr>
              <w:rPr>
                <w:kern w:val="0"/>
                <w:sz w:val="20"/>
              </w:rPr>
            </w:pPr>
            <w:r>
              <w:rPr>
                <w:rFonts w:hint="eastAsia"/>
                <w:kern w:val="0"/>
                <w:sz w:val="20"/>
              </w:rPr>
              <w:t>4</w:t>
            </w:r>
            <w:r>
              <w:rPr>
                <w:kern w:val="0"/>
                <w:sz w:val="20"/>
              </w:rPr>
              <w:t xml:space="preserve">.4 </w:t>
            </w:r>
            <w:r>
              <w:rPr>
                <w:rFonts w:hint="eastAsia"/>
                <w:kern w:val="0"/>
                <w:sz w:val="20"/>
              </w:rPr>
              <w:t>持续测试</w:t>
            </w:r>
          </w:p>
        </w:tc>
        <w:tc>
          <w:tcPr>
            <w:tcW w:w="3260" w:type="dxa"/>
          </w:tcPr>
          <w:p w14:paraId="37864538">
            <w:pPr>
              <w:rPr>
                <w:kern w:val="0"/>
                <w:sz w:val="20"/>
              </w:rPr>
            </w:pPr>
            <w:r>
              <w:rPr>
                <w:rFonts w:hint="eastAsia"/>
                <w:kern w:val="0"/>
                <w:sz w:val="20"/>
              </w:rPr>
              <w:t>后续随系统迭代进行的测试</w:t>
            </w:r>
          </w:p>
        </w:tc>
      </w:tr>
      <w:tr w14:paraId="454DB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436FAD9C">
            <w:pPr>
              <w:rPr>
                <w:kern w:val="0"/>
                <w:sz w:val="20"/>
              </w:rPr>
            </w:pPr>
            <w:r>
              <w:rPr>
                <w:rFonts w:hint="eastAsia"/>
                <w:kern w:val="0"/>
                <w:sz w:val="20"/>
              </w:rPr>
              <w:t>5</w:t>
            </w:r>
            <w:r>
              <w:rPr>
                <w:kern w:val="0"/>
                <w:sz w:val="20"/>
              </w:rPr>
              <w:t xml:space="preserve"> </w:t>
            </w:r>
            <w:r>
              <w:rPr>
                <w:rFonts w:hint="eastAsia"/>
                <w:kern w:val="0"/>
                <w:sz w:val="20"/>
              </w:rPr>
              <w:t>交付与维护</w:t>
            </w:r>
          </w:p>
        </w:tc>
        <w:tc>
          <w:tcPr>
            <w:tcW w:w="3260" w:type="dxa"/>
          </w:tcPr>
          <w:p w14:paraId="62E05B1F">
            <w:pPr>
              <w:rPr>
                <w:kern w:val="0"/>
                <w:sz w:val="20"/>
              </w:rPr>
            </w:pPr>
            <w:r>
              <w:rPr>
                <w:rFonts w:hint="eastAsia"/>
                <w:kern w:val="0"/>
                <w:sz w:val="20"/>
              </w:rPr>
              <w:t>系统完成后 与客户的交付和后续系统的维护</w:t>
            </w:r>
          </w:p>
        </w:tc>
      </w:tr>
      <w:tr w14:paraId="67BF4C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0D07FEC7">
            <w:pPr>
              <w:rPr>
                <w:kern w:val="0"/>
                <w:sz w:val="20"/>
              </w:rPr>
            </w:pPr>
            <w:r>
              <w:rPr>
                <w:rFonts w:hint="eastAsia"/>
                <w:kern w:val="0"/>
                <w:sz w:val="20"/>
              </w:rPr>
              <w:t>5</w:t>
            </w:r>
            <w:r>
              <w:rPr>
                <w:kern w:val="0"/>
                <w:sz w:val="20"/>
              </w:rPr>
              <w:t xml:space="preserve">.1 </w:t>
            </w:r>
            <w:r>
              <w:rPr>
                <w:rFonts w:hint="eastAsia"/>
                <w:kern w:val="0"/>
                <w:sz w:val="20"/>
              </w:rPr>
              <w:t>编码完成</w:t>
            </w:r>
          </w:p>
        </w:tc>
        <w:tc>
          <w:tcPr>
            <w:tcW w:w="3260" w:type="dxa"/>
          </w:tcPr>
          <w:p w14:paraId="0B727756">
            <w:pPr>
              <w:rPr>
                <w:kern w:val="0"/>
                <w:sz w:val="20"/>
              </w:rPr>
            </w:pPr>
            <w:r>
              <w:rPr>
                <w:rFonts w:hint="eastAsia"/>
                <w:kern w:val="0"/>
                <w:sz w:val="20"/>
              </w:rPr>
              <w:t>对编码进行完成度确认</w:t>
            </w:r>
          </w:p>
        </w:tc>
      </w:tr>
      <w:tr w14:paraId="003CE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0FCFC7AA">
            <w:pPr>
              <w:rPr>
                <w:kern w:val="0"/>
                <w:sz w:val="20"/>
              </w:rPr>
            </w:pPr>
            <w:r>
              <w:rPr>
                <w:rFonts w:hint="eastAsia"/>
                <w:kern w:val="0"/>
                <w:sz w:val="20"/>
              </w:rPr>
              <w:t>5</w:t>
            </w:r>
            <w:r>
              <w:rPr>
                <w:kern w:val="0"/>
                <w:sz w:val="20"/>
              </w:rPr>
              <w:t xml:space="preserve">.2 </w:t>
            </w:r>
            <w:r>
              <w:rPr>
                <w:rFonts w:hint="eastAsia"/>
                <w:kern w:val="0"/>
                <w:sz w:val="20"/>
              </w:rPr>
              <w:t>客户验收</w:t>
            </w:r>
          </w:p>
        </w:tc>
        <w:tc>
          <w:tcPr>
            <w:tcW w:w="3260" w:type="dxa"/>
          </w:tcPr>
          <w:p w14:paraId="221548CB">
            <w:pPr>
              <w:rPr>
                <w:kern w:val="0"/>
                <w:sz w:val="20"/>
              </w:rPr>
            </w:pPr>
            <w:r>
              <w:rPr>
                <w:rFonts w:hint="eastAsia"/>
                <w:kern w:val="0"/>
                <w:sz w:val="20"/>
              </w:rPr>
              <w:t>系统交付客户 客户进行验收</w:t>
            </w:r>
          </w:p>
        </w:tc>
      </w:tr>
      <w:tr w14:paraId="52D24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2689" w:type="dxa"/>
          </w:tcPr>
          <w:p w14:paraId="4C6E21C3">
            <w:pPr>
              <w:rPr>
                <w:kern w:val="0"/>
                <w:sz w:val="20"/>
              </w:rPr>
            </w:pPr>
            <w:r>
              <w:rPr>
                <w:rFonts w:hint="eastAsia"/>
                <w:kern w:val="0"/>
                <w:sz w:val="20"/>
              </w:rPr>
              <w:t>5</w:t>
            </w:r>
            <w:r>
              <w:rPr>
                <w:kern w:val="0"/>
                <w:sz w:val="20"/>
              </w:rPr>
              <w:t xml:space="preserve">.3 </w:t>
            </w:r>
            <w:r>
              <w:rPr>
                <w:rFonts w:hint="eastAsia"/>
                <w:kern w:val="0"/>
                <w:sz w:val="20"/>
              </w:rPr>
              <w:t>持久维护</w:t>
            </w:r>
          </w:p>
        </w:tc>
        <w:tc>
          <w:tcPr>
            <w:tcW w:w="3260" w:type="dxa"/>
          </w:tcPr>
          <w:p w14:paraId="341B16CB">
            <w:pPr>
              <w:rPr>
                <w:kern w:val="0"/>
                <w:sz w:val="20"/>
              </w:rPr>
            </w:pPr>
            <w:r>
              <w:rPr>
                <w:rFonts w:hint="eastAsia"/>
                <w:kern w:val="0"/>
                <w:sz w:val="20"/>
              </w:rPr>
              <w:t>系统的后续维护</w:t>
            </w:r>
          </w:p>
        </w:tc>
      </w:tr>
    </w:tbl>
    <w:p w14:paraId="782A9262"/>
    <w:p w14:paraId="41BB9C12">
      <w:pPr>
        <w:pStyle w:val="3"/>
        <w:rPr>
          <w:sz w:val="28"/>
          <w:szCs w:val="28"/>
        </w:rPr>
      </w:pPr>
      <w:r>
        <w:rPr>
          <w:sz w:val="28"/>
          <w:szCs w:val="28"/>
        </w:rPr>
        <w:tab/>
      </w:r>
      <w:bookmarkStart w:id="67" w:name="_Toc76071893"/>
      <w:r>
        <w:rPr>
          <w:sz w:val="28"/>
          <w:szCs w:val="28"/>
        </w:rPr>
        <w:t xml:space="preserve">4.3 </w:t>
      </w:r>
      <w:r>
        <w:rPr>
          <w:rFonts w:hint="eastAsia"/>
          <w:sz w:val="28"/>
          <w:szCs w:val="28"/>
        </w:rPr>
        <w:t>项目时间甘特图分析</w:t>
      </w:r>
      <w:bookmarkEnd w:id="67"/>
    </w:p>
    <w:p w14:paraId="26A20E68">
      <w:r>
        <w:drawing>
          <wp:inline distT="0" distB="0" distL="0" distR="0">
            <wp:extent cx="4967605" cy="4316730"/>
            <wp:effectExtent l="0" t="0" r="44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srcRect/>
                    <a:stretch>
                      <a:fillRect/>
                    </a:stretch>
                  </pic:blipFill>
                  <pic:spPr>
                    <a:xfrm>
                      <a:off x="0" y="0"/>
                      <a:ext cx="4967605" cy="4316730"/>
                    </a:xfrm>
                    <a:prstGeom prst="rect">
                      <a:avLst/>
                    </a:prstGeom>
                    <a:noFill/>
                    <a:ln>
                      <a:noFill/>
                    </a:ln>
                  </pic:spPr>
                </pic:pic>
              </a:graphicData>
            </a:graphic>
          </wp:inline>
        </w:drawing>
      </w:r>
    </w:p>
    <w:p w14:paraId="05622C5F">
      <w:pPr>
        <w:jc w:val="center"/>
        <w:rPr>
          <w:sz w:val="18"/>
          <w:szCs w:val="18"/>
        </w:rPr>
      </w:pPr>
      <w:r>
        <w:rPr>
          <w:rFonts w:hint="eastAsia"/>
          <w:sz w:val="18"/>
          <w:szCs w:val="18"/>
        </w:rPr>
        <w:t>图4</w:t>
      </w:r>
      <w:r>
        <w:rPr>
          <w:sz w:val="18"/>
          <w:szCs w:val="18"/>
        </w:rPr>
        <w:t xml:space="preserve">-2 </w:t>
      </w:r>
      <w:r>
        <w:rPr>
          <w:rFonts w:hint="eastAsia"/>
          <w:sz w:val="18"/>
          <w:szCs w:val="18"/>
        </w:rPr>
        <w:t>时间甘特图（1）</w:t>
      </w:r>
    </w:p>
    <w:p w14:paraId="0FA684E0">
      <w:r>
        <w:drawing>
          <wp:inline distT="0" distB="0" distL="0" distR="0">
            <wp:extent cx="5274310" cy="3113405"/>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a:srcRect/>
                    <a:stretch>
                      <a:fillRect/>
                    </a:stretch>
                  </pic:blipFill>
                  <pic:spPr>
                    <a:xfrm>
                      <a:off x="0" y="0"/>
                      <a:ext cx="5274310" cy="3113405"/>
                    </a:xfrm>
                    <a:prstGeom prst="rect">
                      <a:avLst/>
                    </a:prstGeom>
                    <a:noFill/>
                    <a:ln>
                      <a:noFill/>
                    </a:ln>
                  </pic:spPr>
                </pic:pic>
              </a:graphicData>
            </a:graphic>
          </wp:inline>
        </w:drawing>
      </w:r>
    </w:p>
    <w:p w14:paraId="180238EA">
      <w:pPr>
        <w:jc w:val="center"/>
        <w:rPr>
          <w:sz w:val="18"/>
          <w:szCs w:val="18"/>
        </w:rPr>
      </w:pPr>
      <w:r>
        <w:rPr>
          <w:rFonts w:hint="eastAsia"/>
          <w:sz w:val="18"/>
          <w:szCs w:val="18"/>
        </w:rPr>
        <w:t>图4</w:t>
      </w:r>
      <w:r>
        <w:rPr>
          <w:sz w:val="18"/>
          <w:szCs w:val="18"/>
        </w:rPr>
        <w:t xml:space="preserve">-3 </w:t>
      </w:r>
      <w:r>
        <w:rPr>
          <w:rFonts w:hint="eastAsia"/>
          <w:sz w:val="18"/>
          <w:szCs w:val="18"/>
        </w:rPr>
        <w:t>时间甘特图（</w:t>
      </w:r>
      <w:r>
        <w:rPr>
          <w:sz w:val="18"/>
          <w:szCs w:val="18"/>
        </w:rPr>
        <w:t>2</w:t>
      </w:r>
      <w:r>
        <w:rPr>
          <w:rFonts w:hint="eastAsia"/>
          <w:sz w:val="18"/>
          <w:szCs w:val="18"/>
        </w:rPr>
        <w:t>）</w:t>
      </w:r>
    </w:p>
    <w:p w14:paraId="4D077881">
      <w:pPr>
        <w:spacing w:line="360" w:lineRule="auto"/>
        <w:ind w:left="120" w:firstLine="420"/>
        <w:rPr>
          <w:rFonts w:ascii="宋体" w:hAnsi="宋体"/>
          <w:sz w:val="24"/>
        </w:rPr>
      </w:pPr>
      <w:r>
        <w:rPr>
          <w:rFonts w:hint="eastAsia" w:ascii="宋体" w:hAnsi="宋体"/>
          <w:sz w:val="24"/>
        </w:rPr>
        <w:t>从甘特图可以直观的，迅速的获得项目的信息</w:t>
      </w:r>
    </w:p>
    <w:p w14:paraId="5E9FE989">
      <w:pPr>
        <w:pStyle w:val="25"/>
        <w:numPr>
          <w:ilvl w:val="0"/>
          <w:numId w:val="3"/>
        </w:numPr>
        <w:spacing w:line="360" w:lineRule="auto"/>
        <w:ind w:firstLineChars="0"/>
        <w:rPr>
          <w:rFonts w:ascii="宋体" w:hAnsi="宋体"/>
          <w:sz w:val="24"/>
        </w:rPr>
      </w:pPr>
      <w:r>
        <w:rPr>
          <w:rFonts w:hint="eastAsia" w:ascii="宋体" w:hAnsi="宋体"/>
          <w:sz w:val="24"/>
        </w:rPr>
        <w:t>项目持续了约2个月，是一个短期项目</w:t>
      </w:r>
    </w:p>
    <w:p w14:paraId="7DAF4BE1">
      <w:pPr>
        <w:pStyle w:val="25"/>
        <w:numPr>
          <w:ilvl w:val="0"/>
          <w:numId w:val="3"/>
        </w:numPr>
        <w:spacing w:line="360" w:lineRule="auto"/>
        <w:ind w:firstLineChars="0"/>
        <w:rPr>
          <w:rFonts w:ascii="宋体" w:hAnsi="宋体"/>
          <w:sz w:val="24"/>
        </w:rPr>
      </w:pPr>
      <w:r>
        <w:rPr>
          <w:rFonts w:hint="eastAsia" w:ascii="宋体" w:hAnsi="宋体"/>
          <w:sz w:val="24"/>
        </w:rPr>
        <w:t>项目主要成员有</w:t>
      </w:r>
      <w:r>
        <w:rPr>
          <w:rFonts w:ascii="宋体" w:hAnsi="宋体"/>
          <w:sz w:val="24"/>
        </w:rPr>
        <w:t>5</w:t>
      </w:r>
      <w:r>
        <w:rPr>
          <w:rFonts w:hint="eastAsia" w:ascii="宋体" w:hAnsi="宋体"/>
          <w:sz w:val="24"/>
        </w:rPr>
        <w:t>个，是一个轻量级项目</w:t>
      </w:r>
    </w:p>
    <w:p w14:paraId="5E9CB460">
      <w:pPr>
        <w:pStyle w:val="25"/>
        <w:numPr>
          <w:ilvl w:val="0"/>
          <w:numId w:val="3"/>
        </w:numPr>
        <w:spacing w:line="360" w:lineRule="auto"/>
        <w:ind w:firstLineChars="0"/>
        <w:rPr>
          <w:rFonts w:ascii="宋体" w:hAnsi="宋体"/>
          <w:sz w:val="24"/>
        </w:rPr>
      </w:pPr>
      <w:r>
        <w:rPr>
          <w:rFonts w:hint="eastAsia" w:ascii="宋体" w:hAnsi="宋体"/>
          <w:sz w:val="24"/>
        </w:rPr>
        <w:t>需求分析阶段占了整个项目约1/</w:t>
      </w:r>
      <w:r>
        <w:rPr>
          <w:rFonts w:ascii="宋体" w:hAnsi="宋体"/>
          <w:sz w:val="24"/>
        </w:rPr>
        <w:t>3</w:t>
      </w:r>
      <w:r>
        <w:rPr>
          <w:rFonts w:hint="eastAsia" w:ascii="宋体" w:hAnsi="宋体"/>
          <w:sz w:val="24"/>
        </w:rPr>
        <w:t>的时间，可以体现出需求分析在整个项目中的地位很高，花费较多时间。</w:t>
      </w:r>
    </w:p>
    <w:p w14:paraId="7BDE6AA7">
      <w:pPr>
        <w:pStyle w:val="25"/>
        <w:numPr>
          <w:ilvl w:val="0"/>
          <w:numId w:val="3"/>
        </w:numPr>
        <w:spacing w:line="360" w:lineRule="auto"/>
        <w:ind w:firstLineChars="0"/>
        <w:rPr>
          <w:rFonts w:ascii="宋体" w:hAnsi="宋体"/>
          <w:sz w:val="24"/>
        </w:rPr>
      </w:pPr>
      <w:r>
        <w:rPr>
          <w:rFonts w:hint="eastAsia" w:ascii="宋体" w:hAnsi="宋体"/>
          <w:sz w:val="24"/>
        </w:rPr>
        <w:t>需求建模又是需求分析里占比较大的一部分</w:t>
      </w:r>
    </w:p>
    <w:p w14:paraId="4D34FE67">
      <w:pPr>
        <w:pStyle w:val="25"/>
        <w:numPr>
          <w:ilvl w:val="0"/>
          <w:numId w:val="3"/>
        </w:numPr>
        <w:spacing w:line="360" w:lineRule="auto"/>
        <w:ind w:firstLineChars="0"/>
        <w:rPr>
          <w:rFonts w:ascii="宋体" w:hAnsi="宋体"/>
          <w:sz w:val="24"/>
        </w:rPr>
      </w:pPr>
      <w:r>
        <w:rPr>
          <w:rFonts w:hint="eastAsia" w:ascii="宋体" w:hAnsi="宋体"/>
          <w:sz w:val="24"/>
        </w:rPr>
        <w:t>第二个较大的部分是模块设计</w:t>
      </w:r>
    </w:p>
    <w:p w14:paraId="35871A06">
      <w:pPr>
        <w:pStyle w:val="25"/>
        <w:numPr>
          <w:ilvl w:val="0"/>
          <w:numId w:val="3"/>
        </w:numPr>
        <w:spacing w:line="360" w:lineRule="auto"/>
        <w:ind w:firstLineChars="0"/>
        <w:rPr>
          <w:rFonts w:ascii="宋体" w:hAnsi="宋体"/>
          <w:sz w:val="24"/>
        </w:rPr>
      </w:pPr>
      <w:r>
        <w:rPr>
          <w:rFonts w:hint="eastAsia" w:ascii="宋体" w:hAnsi="宋体"/>
          <w:sz w:val="24"/>
        </w:rPr>
        <w:t>模块设计中的三个模块采用并行开发，大大提高了效率，节省了项目发开的时间长度</w:t>
      </w:r>
    </w:p>
    <w:p w14:paraId="03B45C04">
      <w:pPr>
        <w:pStyle w:val="25"/>
        <w:numPr>
          <w:ilvl w:val="0"/>
          <w:numId w:val="3"/>
        </w:numPr>
        <w:spacing w:line="360" w:lineRule="auto"/>
        <w:ind w:firstLineChars="0"/>
        <w:rPr>
          <w:rFonts w:ascii="宋体" w:hAnsi="宋体"/>
          <w:sz w:val="24"/>
        </w:rPr>
      </w:pPr>
      <w:r>
        <w:rPr>
          <w:rFonts w:hint="eastAsia" w:ascii="宋体" w:hAnsi="宋体"/>
          <w:sz w:val="24"/>
        </w:rPr>
        <w:t>测试是第三个花费时间较多的模块，在整个项目中也占有相当重要的地位</w:t>
      </w:r>
    </w:p>
    <w:p w14:paraId="5691ACCA">
      <w:pPr>
        <w:pStyle w:val="25"/>
        <w:numPr>
          <w:ilvl w:val="0"/>
          <w:numId w:val="3"/>
        </w:numPr>
        <w:spacing w:line="360" w:lineRule="auto"/>
        <w:ind w:firstLineChars="0"/>
        <w:rPr>
          <w:rFonts w:ascii="宋体" w:hAnsi="宋体"/>
          <w:sz w:val="24"/>
        </w:rPr>
      </w:pPr>
      <w:r>
        <w:rPr>
          <w:rFonts w:hint="eastAsia" w:ascii="宋体" w:hAnsi="宋体"/>
          <w:sz w:val="24"/>
        </w:rPr>
        <w:t>测试前后端分开测试，提高了测试效率</w:t>
      </w:r>
    </w:p>
    <w:p w14:paraId="71351FBC"/>
    <w:p w14:paraId="3DA99E5E">
      <w:pPr>
        <w:pStyle w:val="3"/>
        <w:rPr>
          <w:sz w:val="28"/>
          <w:szCs w:val="28"/>
        </w:rPr>
      </w:pPr>
      <w:r>
        <w:rPr>
          <w:sz w:val="28"/>
          <w:szCs w:val="28"/>
        </w:rPr>
        <w:tab/>
      </w:r>
      <w:bookmarkStart w:id="68" w:name="_Toc76071894"/>
      <w:r>
        <w:rPr>
          <w:sz w:val="28"/>
          <w:szCs w:val="28"/>
        </w:rPr>
        <w:t xml:space="preserve">4.4 </w:t>
      </w:r>
      <w:r>
        <w:rPr>
          <w:rFonts w:hint="eastAsia"/>
          <w:sz w:val="28"/>
          <w:szCs w:val="28"/>
        </w:rPr>
        <w:t>优化进度控制过程</w:t>
      </w:r>
      <w:bookmarkEnd w:id="68"/>
    </w:p>
    <w:p w14:paraId="1659E3AD">
      <w:pPr>
        <w:pStyle w:val="27"/>
        <w:spacing w:line="360" w:lineRule="auto"/>
        <w:ind w:firstLine="480" w:firstLineChars="200"/>
        <w:rPr>
          <w:rFonts w:ascii="宋体" w:hAnsi="宋体" w:cs="宋体e眠副浡渀."/>
        </w:rPr>
      </w:pPr>
      <w:r>
        <w:rPr>
          <w:rFonts w:hint="eastAsia" w:ascii="宋体" w:hAnsi="宋体" w:cs="宋体e眠副浡渀."/>
        </w:rPr>
        <w:t>对于项目而言，精确估计产品的开发与交付进度是很困难的，一个有效的方法是将进度安排和工作管理有机的结合起来，通过创建阶段性报告来正确地反映项目如何按计划进行，得出如何纠正与项目的偏差等信息。</w:t>
      </w:r>
    </w:p>
    <w:p w14:paraId="7496A3E6">
      <w:pPr>
        <w:spacing w:line="360" w:lineRule="auto"/>
        <w:ind w:firstLine="480" w:firstLineChars="200"/>
        <w:rPr>
          <w:rFonts w:ascii="宋体" w:hAnsi="宋体" w:cs="宋体e眠副浡渀."/>
          <w:sz w:val="24"/>
        </w:rPr>
      </w:pPr>
      <w:r>
        <w:rPr>
          <w:rFonts w:hint="eastAsia" w:ascii="宋体" w:hAnsi="宋体" w:cs="宋体e眠副浡渀."/>
          <w:sz w:val="24"/>
        </w:rPr>
        <w:t>本团队为避免项目失控，造成更多的质量问题，在各个时间点处，进行系统开发的回顾与测试检查，指定更加详细的内部开发进度表，当进度任务出现问题时则先解决当前问题再进入下一进度，将每一进度的问题和解决方案汇总起来交给项目经理，由项目经理进行汇合整理，总结出设计思路，有助于后期工作的顺利高效开展。</w:t>
      </w:r>
    </w:p>
    <w:p w14:paraId="37C959C1">
      <w:pPr>
        <w:ind w:left="4620" w:firstLine="211" w:firstLineChars="100"/>
        <w:rPr>
          <w:b/>
          <w:bCs/>
        </w:rPr>
      </w:pPr>
      <w:r>
        <w:rPr>
          <w:rFonts w:hint="eastAsia"/>
          <w:b/>
          <w:bCs/>
        </w:rPr>
        <w:t>（</w:t>
      </w:r>
      <w:r>
        <w:rPr>
          <w:b/>
          <w:bCs/>
        </w:rPr>
        <w:t>4.</w:t>
      </w:r>
      <w:r>
        <w:rPr>
          <w:rFonts w:hint="eastAsia"/>
          <w:b/>
          <w:bCs/>
        </w:rPr>
        <w:t>项目进度管理计划由</w:t>
      </w:r>
      <w:r>
        <w:rPr>
          <w:rFonts w:hint="eastAsia"/>
          <w:b/>
          <w:bCs/>
          <w:lang w:val="en-US" w:eastAsia="zh-CN"/>
        </w:rPr>
        <w:t>XXX</w:t>
      </w:r>
      <w:r>
        <w:rPr>
          <w:rFonts w:hint="eastAsia"/>
          <w:b/>
          <w:bCs/>
        </w:rPr>
        <w:t>执笔）</w:t>
      </w:r>
    </w:p>
    <w:p w14:paraId="250224BC">
      <w:pPr>
        <w:pStyle w:val="2"/>
        <w:rPr>
          <w:sz w:val="32"/>
          <w:szCs w:val="32"/>
        </w:rPr>
      </w:pPr>
      <w:bookmarkStart w:id="69" w:name="_Toc76071895"/>
      <w:r>
        <w:rPr>
          <w:sz w:val="32"/>
          <w:szCs w:val="32"/>
        </w:rPr>
        <w:t>5</w:t>
      </w:r>
      <w:r>
        <w:rPr>
          <w:rFonts w:hint="eastAsia"/>
          <w:sz w:val="32"/>
          <w:szCs w:val="32"/>
        </w:rPr>
        <w:t> 项目成本管理计划</w:t>
      </w:r>
      <w:bookmarkEnd w:id="69"/>
    </w:p>
    <w:p w14:paraId="702AAC9C">
      <w:pPr>
        <w:pStyle w:val="3"/>
        <w:rPr>
          <w:sz w:val="28"/>
          <w:szCs w:val="28"/>
        </w:rPr>
      </w:pPr>
      <w:r>
        <w:tab/>
      </w:r>
      <w:bookmarkStart w:id="70" w:name="_Toc76071896"/>
      <w:r>
        <w:rPr>
          <w:sz w:val="28"/>
          <w:szCs w:val="28"/>
        </w:rPr>
        <w:t>5.1</w:t>
      </w:r>
      <w:r>
        <w:rPr>
          <w:rFonts w:hint="eastAsia"/>
          <w:sz w:val="28"/>
          <w:szCs w:val="28"/>
        </w:rPr>
        <w:t>项目资源计划</w:t>
      </w:r>
      <w:bookmarkEnd w:id="70"/>
    </w:p>
    <w:p w14:paraId="3BE5CF3C">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制定项目资源计划，首先要进行资源需求分析。而资源需求分析的第一步是工作量计算。</w:t>
      </w:r>
    </w:p>
    <w:p w14:paraId="33F8B487">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通过资料统计法，结合项目进度管理计划，工作量共计76个工作日。由团队工作人员的特点，实施方案为每人依次轮流负责每个阶段的任务，便于减轻工作压力，提高效率。</w:t>
      </w:r>
    </w:p>
    <w:p w14:paraId="4A04CEB5">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工作量为三人月，人员需求量定为5人，人均实际工作量为两周，设备、材料需求量为5台电脑，由于人员间工作存在交接，所以资源使用时间为所有工作日内。一体机单价600元，车辆检测器单价30元为例。资金需求计算：600*2+30*200=7200（元）。</w:t>
      </w:r>
    </w:p>
    <w:p w14:paraId="7C56E0DA">
      <w:pPr>
        <w:jc w:val="center"/>
        <w:rPr>
          <w:rFonts w:ascii="宋体" w:hAnsi="宋体" w:cs="宋体"/>
          <w:sz w:val="18"/>
          <w:szCs w:val="18"/>
        </w:rPr>
      </w:pPr>
      <w:r>
        <w:rPr>
          <w:rFonts w:hint="eastAsia" w:ascii="宋体" w:hAnsi="宋体" w:cs="宋体"/>
          <w:sz w:val="18"/>
          <w:szCs w:val="18"/>
        </w:rPr>
        <w:t>表 5-1 详细资源需求表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0850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574D3534">
            <w:pPr>
              <w:jc w:val="center"/>
              <w:rPr>
                <w:rFonts w:ascii="宋体" w:hAnsi="宋体" w:cs="宋体"/>
                <w:kern w:val="0"/>
                <w:sz w:val="24"/>
              </w:rPr>
            </w:pPr>
            <w:r>
              <w:rPr>
                <w:rFonts w:hint="eastAsia" w:ascii="宋体" w:hAnsi="宋体" w:cs="宋体"/>
                <w:kern w:val="0"/>
                <w:sz w:val="24"/>
              </w:rPr>
              <w:t>人员需求量</w:t>
            </w:r>
          </w:p>
        </w:tc>
        <w:tc>
          <w:tcPr>
            <w:tcW w:w="4261" w:type="dxa"/>
            <w:vAlign w:val="center"/>
          </w:tcPr>
          <w:p w14:paraId="17B2D338">
            <w:pPr>
              <w:jc w:val="center"/>
              <w:rPr>
                <w:rFonts w:ascii="宋体" w:hAnsi="宋体" w:cs="宋体"/>
                <w:kern w:val="0"/>
                <w:sz w:val="24"/>
              </w:rPr>
            </w:pPr>
            <w:r>
              <w:rPr>
                <w:rFonts w:hint="eastAsia" w:ascii="宋体" w:hAnsi="宋体" w:cs="宋体"/>
                <w:kern w:val="0"/>
                <w:sz w:val="24"/>
              </w:rPr>
              <w:t>5人</w:t>
            </w:r>
          </w:p>
        </w:tc>
      </w:tr>
      <w:tr w14:paraId="5AEF5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2FC55E5A">
            <w:pPr>
              <w:jc w:val="center"/>
              <w:rPr>
                <w:rFonts w:ascii="宋体" w:hAnsi="宋体" w:cs="宋体"/>
                <w:kern w:val="0"/>
                <w:sz w:val="24"/>
              </w:rPr>
            </w:pPr>
            <w:r>
              <w:rPr>
                <w:rFonts w:hint="eastAsia" w:ascii="宋体" w:hAnsi="宋体" w:cs="宋体"/>
                <w:kern w:val="0"/>
                <w:sz w:val="24"/>
              </w:rPr>
              <w:t>设备、材料需求量</w:t>
            </w:r>
          </w:p>
        </w:tc>
        <w:tc>
          <w:tcPr>
            <w:tcW w:w="4261" w:type="dxa"/>
            <w:vAlign w:val="center"/>
          </w:tcPr>
          <w:p w14:paraId="34DE12BE">
            <w:pPr>
              <w:jc w:val="center"/>
              <w:rPr>
                <w:rFonts w:ascii="宋体" w:hAnsi="宋体" w:cs="宋体"/>
                <w:kern w:val="0"/>
                <w:sz w:val="24"/>
              </w:rPr>
            </w:pPr>
            <w:r>
              <w:rPr>
                <w:rFonts w:hint="eastAsia" w:ascii="宋体" w:hAnsi="宋体" w:cs="宋体"/>
                <w:kern w:val="0"/>
                <w:sz w:val="24"/>
              </w:rPr>
              <w:t>5台电脑、两个一体机、200个车辆检测器</w:t>
            </w:r>
          </w:p>
        </w:tc>
      </w:tr>
      <w:tr w14:paraId="55E83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C442AAD">
            <w:pPr>
              <w:jc w:val="center"/>
              <w:rPr>
                <w:rFonts w:ascii="宋体" w:hAnsi="宋体" w:cs="宋体"/>
                <w:kern w:val="0"/>
                <w:sz w:val="24"/>
              </w:rPr>
            </w:pPr>
            <w:r>
              <w:rPr>
                <w:rFonts w:hint="eastAsia" w:ascii="宋体" w:hAnsi="宋体" w:cs="宋体"/>
                <w:kern w:val="0"/>
                <w:sz w:val="24"/>
              </w:rPr>
              <w:t>工作量</w:t>
            </w:r>
          </w:p>
        </w:tc>
        <w:tc>
          <w:tcPr>
            <w:tcW w:w="4261" w:type="dxa"/>
            <w:vAlign w:val="center"/>
          </w:tcPr>
          <w:p w14:paraId="1B00DB7D">
            <w:pPr>
              <w:jc w:val="center"/>
              <w:rPr>
                <w:rFonts w:ascii="宋体" w:hAnsi="宋体" w:cs="宋体"/>
                <w:kern w:val="0"/>
                <w:sz w:val="24"/>
              </w:rPr>
            </w:pPr>
            <w:r>
              <w:rPr>
                <w:rFonts w:hint="eastAsia" w:ascii="宋体" w:hAnsi="宋体" w:cs="宋体"/>
                <w:kern w:val="0"/>
                <w:sz w:val="24"/>
              </w:rPr>
              <w:t>3人月</w:t>
            </w:r>
          </w:p>
        </w:tc>
      </w:tr>
      <w:tr w14:paraId="0CD78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4C77FB6F">
            <w:pPr>
              <w:jc w:val="center"/>
              <w:rPr>
                <w:rFonts w:ascii="宋体" w:hAnsi="宋体" w:cs="宋体"/>
                <w:kern w:val="0"/>
                <w:sz w:val="24"/>
              </w:rPr>
            </w:pPr>
            <w:r>
              <w:rPr>
                <w:rFonts w:hint="eastAsia" w:ascii="宋体" w:hAnsi="宋体" w:cs="宋体"/>
                <w:kern w:val="0"/>
                <w:sz w:val="24"/>
              </w:rPr>
              <w:t>资源使用时间</w:t>
            </w:r>
          </w:p>
        </w:tc>
        <w:tc>
          <w:tcPr>
            <w:tcW w:w="4261" w:type="dxa"/>
            <w:vAlign w:val="center"/>
          </w:tcPr>
          <w:p w14:paraId="42019494">
            <w:pPr>
              <w:jc w:val="center"/>
              <w:rPr>
                <w:rFonts w:ascii="宋体" w:hAnsi="宋体" w:cs="宋体"/>
                <w:kern w:val="0"/>
                <w:sz w:val="24"/>
              </w:rPr>
            </w:pPr>
            <w:r>
              <w:rPr>
                <w:rFonts w:hint="eastAsia" w:ascii="宋体" w:hAnsi="宋体" w:cs="宋体"/>
                <w:kern w:val="0"/>
                <w:sz w:val="24"/>
              </w:rPr>
              <w:t>所有工作日内</w:t>
            </w:r>
          </w:p>
        </w:tc>
      </w:tr>
      <w:tr w14:paraId="117EA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14:paraId="0CE39DFF">
            <w:pPr>
              <w:jc w:val="center"/>
              <w:rPr>
                <w:rFonts w:ascii="宋体" w:hAnsi="宋体" w:cs="宋体"/>
                <w:kern w:val="0"/>
                <w:sz w:val="24"/>
              </w:rPr>
            </w:pPr>
            <w:r>
              <w:rPr>
                <w:rFonts w:hint="eastAsia" w:ascii="宋体" w:hAnsi="宋体" w:cs="宋体"/>
                <w:kern w:val="0"/>
                <w:sz w:val="24"/>
              </w:rPr>
              <w:t>资金需求</w:t>
            </w:r>
          </w:p>
        </w:tc>
        <w:tc>
          <w:tcPr>
            <w:tcW w:w="4261" w:type="dxa"/>
            <w:vAlign w:val="center"/>
          </w:tcPr>
          <w:p w14:paraId="4E05AE3B">
            <w:pPr>
              <w:jc w:val="center"/>
              <w:rPr>
                <w:rFonts w:ascii="宋体" w:hAnsi="宋体" w:cs="宋体"/>
                <w:kern w:val="0"/>
                <w:sz w:val="24"/>
              </w:rPr>
            </w:pPr>
            <w:r>
              <w:rPr>
                <w:rFonts w:hint="eastAsia" w:ascii="宋体" w:hAnsi="宋体" w:cs="宋体"/>
                <w:kern w:val="0"/>
                <w:sz w:val="24"/>
              </w:rPr>
              <w:t>7200元</w:t>
            </w:r>
          </w:p>
        </w:tc>
      </w:tr>
    </w:tbl>
    <w:p w14:paraId="61185CED">
      <w:pPr>
        <w:spacing w:before="156" w:beforeLines="50" w:after="156" w:afterLines="50" w:line="360" w:lineRule="auto"/>
        <w:ind w:firstLine="480" w:firstLineChars="200"/>
      </w:pPr>
      <w:r>
        <w:rPr>
          <w:rFonts w:hint="eastAsia" w:ascii="宋体" w:hAnsi="宋体" w:cs="宋体"/>
          <w:sz w:val="24"/>
        </w:rPr>
        <w:t>该项目资源需求较少，暂时不需要进行资源供给分析、资源成本比较与资源组合、资源分配与计划编制。</w:t>
      </w:r>
    </w:p>
    <w:p w14:paraId="28FA8A44">
      <w:pPr>
        <w:pStyle w:val="3"/>
        <w:rPr>
          <w:rFonts w:ascii="宋体" w:hAnsi="宋体" w:cs="宋体"/>
          <w:kern w:val="0"/>
          <w:sz w:val="28"/>
          <w:szCs w:val="28"/>
        </w:rPr>
      </w:pPr>
      <w:r>
        <w:rPr>
          <w:sz w:val="28"/>
          <w:szCs w:val="28"/>
        </w:rPr>
        <w:t xml:space="preserve">   </w:t>
      </w:r>
      <w:bookmarkStart w:id="71" w:name="_Toc76071897"/>
      <w:r>
        <w:rPr>
          <w:sz w:val="28"/>
          <w:szCs w:val="28"/>
        </w:rPr>
        <w:t>5.</w:t>
      </w:r>
      <w:r>
        <w:rPr>
          <w:rFonts w:ascii="宋体" w:hAnsi="宋体" w:cs="宋体"/>
          <w:kern w:val="0"/>
          <w:sz w:val="28"/>
          <w:szCs w:val="28"/>
        </w:rPr>
        <w:t>2</w:t>
      </w:r>
      <w:r>
        <w:rPr>
          <w:rFonts w:hint="eastAsia" w:ascii="宋体" w:hAnsi="宋体" w:cs="宋体"/>
          <w:kern w:val="0"/>
          <w:sz w:val="28"/>
          <w:szCs w:val="28"/>
        </w:rPr>
        <w:t>项目成本估算</w:t>
      </w:r>
      <w:bookmarkEnd w:id="71"/>
    </w:p>
    <w:p w14:paraId="64D85CE4">
      <w:pPr>
        <w:pStyle w:val="26"/>
        <w:spacing w:before="156" w:beforeLines="50" w:after="156" w:afterLines="50" w:line="360" w:lineRule="auto"/>
        <w:ind w:left="420" w:leftChars="0" w:firstLine="0" w:firstLineChars="0"/>
        <w:outlineLvl w:val="2"/>
        <w:rPr>
          <w:rFonts w:ascii="黑体" w:hAnsi="黑体" w:eastAsia="黑体"/>
          <w:szCs w:val="24"/>
        </w:rPr>
      </w:pPr>
      <w:bookmarkStart w:id="72" w:name="_Toc76071898"/>
      <w:r>
        <w:rPr>
          <w:rFonts w:hint="eastAsia" w:ascii="黑体" w:hAnsi="黑体" w:eastAsia="黑体"/>
          <w:szCs w:val="24"/>
        </w:rPr>
        <w:t>5.2.1 软件开发成本估算</w:t>
      </w:r>
      <w:bookmarkEnd w:id="72"/>
    </w:p>
    <w:p w14:paraId="2CDE4C75">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通过代码行（LOC）来估算软件开发成本，由往期的得100KB的代码约为1860行，投入工作量为200人天。每人每日费用为100元，1LOC的价值为：（100*100）/3260=6.2元/L，经过软件规模测算，本项目代码大小约为520KB，则估计代码行数约为9672行。</w:t>
      </w:r>
    </w:p>
    <w:p w14:paraId="2305A33B">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所以该项目软件开发成本：9672*0.6=60000元。</w:t>
      </w:r>
    </w:p>
    <w:p w14:paraId="6C6DDF86">
      <w:pPr>
        <w:pStyle w:val="26"/>
        <w:spacing w:before="156" w:beforeLines="50" w:after="156" w:afterLines="50" w:line="360" w:lineRule="auto"/>
        <w:ind w:left="420" w:leftChars="0" w:firstLine="0" w:firstLineChars="0"/>
        <w:outlineLvl w:val="2"/>
        <w:rPr>
          <w:rFonts w:ascii="黑体" w:hAnsi="黑体" w:eastAsia="黑体"/>
          <w:szCs w:val="24"/>
        </w:rPr>
      </w:pPr>
      <w:bookmarkStart w:id="73" w:name="_Toc76071899"/>
      <w:r>
        <w:rPr>
          <w:rFonts w:hint="eastAsia" w:ascii="黑体" w:hAnsi="黑体" w:eastAsia="黑体"/>
          <w:szCs w:val="24"/>
        </w:rPr>
        <w:t>5.2.2 项目成本估算</w:t>
      </w:r>
      <w:bookmarkEnd w:id="73"/>
    </w:p>
    <w:p w14:paraId="5E953B32">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 xml:space="preserve">由经验成本估算模型 </w:t>
      </w:r>
      <w:r>
        <w:rPr>
          <w:b/>
          <w:bCs/>
          <w:sz w:val="28"/>
          <w:szCs w:val="28"/>
        </w:rPr>
        <w:t>SLIM模型</w:t>
      </w:r>
      <w:r>
        <w:rPr>
          <w:rFonts w:hint="eastAsia"/>
          <w:b/>
          <w:bCs/>
          <w:sz w:val="28"/>
          <w:szCs w:val="28"/>
        </w:rPr>
        <w:t xml:space="preserve"> </w:t>
      </w:r>
      <w:r>
        <w:rPr>
          <w:rFonts w:hint="eastAsia" w:ascii="宋体" w:hAnsi="宋体" w:cs="宋体"/>
          <w:sz w:val="24"/>
        </w:rPr>
        <w:t xml:space="preserve">(Putnam) </w:t>
      </w:r>
      <m:oMath>
        <m:r>
          <m:rPr>
            <m:sty m:val="p"/>
          </m:rPr>
          <w:rPr>
            <w:rFonts w:hint="eastAsia" w:ascii="Cambria Math" w:hAnsi="Cambria Math" w:cs="宋体"/>
            <w:sz w:val="24"/>
          </w:rPr>
          <m:t>L=</m:t>
        </m:r>
        <m:sSub>
          <m:sSubPr>
            <m:ctrlPr>
              <w:rPr>
                <w:rFonts w:hint="eastAsia" w:ascii="Cambria Math" w:hAnsi="Cambria Math" w:cs="宋体"/>
                <w:sz w:val="24"/>
              </w:rPr>
            </m:ctrlPr>
          </m:sSubPr>
          <m:e>
            <m:r>
              <m:rPr>
                <m:sty m:val="p"/>
              </m:rPr>
              <w:rPr>
                <w:rFonts w:hint="eastAsia" w:ascii="Cambria Math" w:hAnsi="Cambria Math" w:cs="宋体"/>
                <w:sz w:val="24"/>
              </w:rPr>
              <m:t>C</m:t>
            </m:r>
            <m:ctrlPr>
              <w:rPr>
                <w:rFonts w:hint="eastAsia" w:ascii="Cambria Math" w:hAnsi="Cambria Math" w:cs="宋体"/>
                <w:sz w:val="24"/>
              </w:rPr>
            </m:ctrlPr>
          </m:e>
          <m:sub>
            <m:r>
              <m:rPr>
                <m:sty m:val="p"/>
              </m:rPr>
              <w:rPr>
                <w:rFonts w:hint="eastAsia" w:ascii="Cambria Math" w:hAnsi="Cambria Math" w:cs="宋体"/>
                <w:sz w:val="24"/>
              </w:rPr>
              <m:t>K</m:t>
            </m:r>
            <m:ctrlPr>
              <w:rPr>
                <w:rFonts w:hint="eastAsia" w:ascii="Cambria Math" w:hAnsi="Cambria Math" w:cs="宋体"/>
                <w:sz w:val="24"/>
              </w:rPr>
            </m:ctrlPr>
          </m:sub>
        </m:sSub>
        <m:sSup>
          <m:sSupPr>
            <m:ctrlPr>
              <w:rPr>
                <w:rFonts w:hint="eastAsia" w:ascii="Cambria Math" w:hAnsi="Cambria Math" w:cs="宋体"/>
                <w:sz w:val="24"/>
              </w:rPr>
            </m:ctrlPr>
          </m:sSupPr>
          <m:e>
            <m:r>
              <m:rPr>
                <m:sty m:val="p"/>
              </m:rPr>
              <w:rPr>
                <w:rFonts w:hint="eastAsia" w:ascii="Cambria Math" w:hAnsi="Cambria Math" w:cs="宋体"/>
                <w:sz w:val="24"/>
              </w:rPr>
              <m:t>K</m:t>
            </m:r>
            <m:ctrlPr>
              <w:rPr>
                <w:rFonts w:hint="eastAsia" w:ascii="Cambria Math" w:hAnsi="Cambria Math" w:cs="宋体"/>
                <w:sz w:val="24"/>
              </w:rPr>
            </m:ctrlPr>
          </m:e>
          <m:sup>
            <m:f>
              <m:fPr>
                <m:ctrlPr>
                  <w:rPr>
                    <w:rFonts w:hint="eastAsia" w:ascii="Cambria Math" w:hAnsi="Cambria Math" w:cs="宋体"/>
                    <w:sz w:val="24"/>
                  </w:rPr>
                </m:ctrlPr>
              </m:fPr>
              <m:num>
                <m:r>
                  <m:rPr>
                    <m:sty m:val="p"/>
                  </m:rPr>
                  <w:rPr>
                    <w:rFonts w:hint="eastAsia" w:ascii="Cambria Math" w:hAnsi="Cambria Math" w:cs="宋体"/>
                    <w:sz w:val="24"/>
                  </w:rPr>
                  <m:t>1</m:t>
                </m:r>
                <m:ctrlPr>
                  <w:rPr>
                    <w:rFonts w:hint="eastAsia" w:ascii="Cambria Math" w:hAnsi="Cambria Math" w:cs="宋体"/>
                    <w:sz w:val="24"/>
                  </w:rPr>
                </m:ctrlPr>
              </m:num>
              <m:den>
                <m:r>
                  <m:rPr>
                    <m:sty m:val="p"/>
                  </m:rPr>
                  <w:rPr>
                    <w:rFonts w:hint="eastAsia" w:ascii="Cambria Math" w:hAnsi="Cambria Math" w:cs="宋体"/>
                    <w:sz w:val="24"/>
                  </w:rPr>
                  <m:t>3</m:t>
                </m:r>
                <m:ctrlPr>
                  <w:rPr>
                    <w:rFonts w:hint="eastAsia" w:ascii="Cambria Math" w:hAnsi="Cambria Math" w:cs="宋体"/>
                    <w:sz w:val="24"/>
                  </w:rPr>
                </m:ctrlPr>
              </m:den>
            </m:f>
            <m:ctrlPr>
              <w:rPr>
                <w:rFonts w:hint="eastAsia" w:ascii="Cambria Math" w:hAnsi="Cambria Math" w:cs="宋体"/>
                <w:sz w:val="24"/>
              </w:rPr>
            </m:ctrlPr>
          </m:sup>
        </m:sSup>
        <m:sSup>
          <m:sSupPr>
            <m:ctrlPr>
              <w:rPr>
                <w:rFonts w:hint="eastAsia" w:ascii="Cambria Math" w:hAnsi="Cambria Math" w:cs="宋体"/>
                <w:sz w:val="24"/>
              </w:rPr>
            </m:ctrlPr>
          </m:sSupPr>
          <m:e>
            <m:r>
              <m:rPr>
                <m:sty m:val="p"/>
              </m:rPr>
              <w:rPr>
                <w:rFonts w:hint="eastAsia" w:ascii="Cambria Math" w:hAnsi="Cambria Math" w:cs="宋体"/>
                <w:sz w:val="24"/>
              </w:rPr>
              <m:t>td</m:t>
            </m:r>
            <m:ctrlPr>
              <w:rPr>
                <w:rFonts w:hint="eastAsia" w:ascii="Cambria Math" w:hAnsi="Cambria Math" w:cs="宋体"/>
                <w:sz w:val="24"/>
              </w:rPr>
            </m:ctrlPr>
          </m:e>
          <m:sup>
            <m:f>
              <m:fPr>
                <m:ctrlPr>
                  <w:rPr>
                    <w:rFonts w:hint="eastAsia" w:ascii="Cambria Math" w:hAnsi="Cambria Math" w:cs="宋体"/>
                    <w:sz w:val="24"/>
                  </w:rPr>
                </m:ctrlPr>
              </m:fPr>
              <m:num>
                <m:r>
                  <m:rPr>
                    <m:sty m:val="p"/>
                  </m:rPr>
                  <w:rPr>
                    <w:rFonts w:hint="eastAsia" w:ascii="Cambria Math" w:hAnsi="Cambria Math" w:cs="宋体"/>
                    <w:sz w:val="24"/>
                  </w:rPr>
                  <m:t>3</m:t>
                </m:r>
                <m:ctrlPr>
                  <w:rPr>
                    <w:rFonts w:hint="eastAsia" w:ascii="Cambria Math" w:hAnsi="Cambria Math" w:cs="宋体"/>
                    <w:sz w:val="24"/>
                  </w:rPr>
                </m:ctrlPr>
              </m:num>
              <m:den>
                <m:r>
                  <m:rPr>
                    <m:sty m:val="p"/>
                  </m:rPr>
                  <w:rPr>
                    <w:rFonts w:hint="eastAsia" w:ascii="Cambria Math" w:hAnsi="Cambria Math" w:cs="宋体"/>
                    <w:sz w:val="24"/>
                  </w:rPr>
                  <m:t>4</m:t>
                </m:r>
                <m:ctrlPr>
                  <w:rPr>
                    <w:rFonts w:hint="eastAsia" w:ascii="Cambria Math" w:hAnsi="Cambria Math" w:cs="宋体"/>
                    <w:sz w:val="24"/>
                  </w:rPr>
                </m:ctrlPr>
              </m:den>
            </m:f>
            <m:ctrlPr>
              <w:rPr>
                <w:rFonts w:hint="eastAsia" w:ascii="Cambria Math" w:hAnsi="Cambria Math" w:cs="宋体"/>
                <w:sz w:val="24"/>
              </w:rPr>
            </m:ctrlPr>
          </m:sup>
        </m:sSup>
      </m:oMath>
      <w:r>
        <w:rPr>
          <w:rFonts w:hint="eastAsia" w:ascii="宋体" w:hAnsi="宋体" w:cs="宋体"/>
          <w:sz w:val="24"/>
        </w:rPr>
        <w:t xml:space="preserve"> ,其中L表示源代码行数，K指整个开发过程所花费的工作量，td指开发持续时间，Ck指技术状态常数。</w:t>
      </w:r>
    </w:p>
    <w:p w14:paraId="02FE38ED">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 xml:space="preserve">由于本项目的开发时间不足一年，因此提高开发持续时间的影响因素到1次，公式修正为 </w:t>
      </w:r>
      <m:oMath>
        <m:r>
          <m:rPr>
            <m:sty m:val="p"/>
          </m:rPr>
          <w:rPr>
            <w:rFonts w:hint="eastAsia" w:ascii="Cambria Math" w:hAnsi="Cambria Math" w:cs="宋体"/>
            <w:sz w:val="24"/>
          </w:rPr>
          <m:t>L=</m:t>
        </m:r>
        <m:sSub>
          <m:sSubPr>
            <m:ctrlPr>
              <w:rPr>
                <w:rFonts w:hint="eastAsia" w:ascii="Cambria Math" w:hAnsi="Cambria Math" w:cs="宋体"/>
                <w:sz w:val="24"/>
              </w:rPr>
            </m:ctrlPr>
          </m:sSubPr>
          <m:e>
            <m:r>
              <m:rPr>
                <m:sty m:val="p"/>
              </m:rPr>
              <w:rPr>
                <w:rFonts w:hint="eastAsia" w:ascii="Cambria Math" w:hAnsi="Cambria Math" w:cs="宋体"/>
                <w:sz w:val="24"/>
              </w:rPr>
              <m:t>C</m:t>
            </m:r>
            <m:ctrlPr>
              <w:rPr>
                <w:rFonts w:hint="eastAsia" w:ascii="Cambria Math" w:hAnsi="Cambria Math" w:cs="宋体"/>
                <w:sz w:val="24"/>
              </w:rPr>
            </m:ctrlPr>
          </m:e>
          <m:sub>
            <m:r>
              <m:rPr>
                <m:sty m:val="p"/>
              </m:rPr>
              <w:rPr>
                <w:rFonts w:hint="eastAsia" w:ascii="Cambria Math" w:hAnsi="Cambria Math" w:cs="宋体"/>
                <w:sz w:val="24"/>
              </w:rPr>
              <m:t>K</m:t>
            </m:r>
            <m:ctrlPr>
              <w:rPr>
                <w:rFonts w:hint="eastAsia" w:ascii="Cambria Math" w:hAnsi="Cambria Math" w:cs="宋体"/>
                <w:sz w:val="24"/>
              </w:rPr>
            </m:ctrlPr>
          </m:sub>
        </m:sSub>
        <m:sSup>
          <m:sSupPr>
            <m:ctrlPr>
              <w:rPr>
                <w:rFonts w:hint="eastAsia" w:ascii="Cambria Math" w:hAnsi="Cambria Math" w:cs="宋体"/>
                <w:sz w:val="24"/>
              </w:rPr>
            </m:ctrlPr>
          </m:sSupPr>
          <m:e>
            <m:r>
              <m:rPr>
                <m:sty m:val="p"/>
              </m:rPr>
              <w:rPr>
                <w:rFonts w:hint="eastAsia" w:ascii="Cambria Math" w:hAnsi="Cambria Math" w:cs="宋体"/>
                <w:sz w:val="24"/>
              </w:rPr>
              <m:t>K</m:t>
            </m:r>
            <m:ctrlPr>
              <w:rPr>
                <w:rFonts w:hint="eastAsia" w:ascii="Cambria Math" w:hAnsi="Cambria Math" w:cs="宋体"/>
                <w:sz w:val="24"/>
              </w:rPr>
            </m:ctrlPr>
          </m:e>
          <m:sup>
            <m:f>
              <m:fPr>
                <m:ctrlPr>
                  <w:rPr>
                    <w:rFonts w:hint="eastAsia" w:ascii="Cambria Math" w:hAnsi="Cambria Math" w:cs="宋体"/>
                    <w:sz w:val="24"/>
                  </w:rPr>
                </m:ctrlPr>
              </m:fPr>
              <m:num>
                <m:r>
                  <m:rPr>
                    <m:sty m:val="p"/>
                  </m:rPr>
                  <w:rPr>
                    <w:rFonts w:hint="eastAsia" w:ascii="Cambria Math" w:hAnsi="Cambria Math" w:cs="宋体"/>
                    <w:sz w:val="24"/>
                  </w:rPr>
                  <m:t>1</m:t>
                </m:r>
                <m:ctrlPr>
                  <w:rPr>
                    <w:rFonts w:hint="eastAsia" w:ascii="Cambria Math" w:hAnsi="Cambria Math" w:cs="宋体"/>
                    <w:sz w:val="24"/>
                  </w:rPr>
                </m:ctrlPr>
              </m:num>
              <m:den>
                <m:r>
                  <m:rPr>
                    <m:sty m:val="p"/>
                  </m:rPr>
                  <w:rPr>
                    <w:rFonts w:hint="eastAsia" w:ascii="Cambria Math" w:hAnsi="Cambria Math" w:cs="宋体"/>
                    <w:sz w:val="24"/>
                  </w:rPr>
                  <m:t>3</m:t>
                </m:r>
                <m:ctrlPr>
                  <w:rPr>
                    <w:rFonts w:hint="eastAsia" w:ascii="Cambria Math" w:hAnsi="Cambria Math" w:cs="宋体"/>
                    <w:sz w:val="24"/>
                  </w:rPr>
                </m:ctrlPr>
              </m:den>
            </m:f>
            <m:ctrlPr>
              <w:rPr>
                <w:rFonts w:hint="eastAsia" w:ascii="Cambria Math" w:hAnsi="Cambria Math" w:cs="宋体"/>
                <w:sz w:val="24"/>
              </w:rPr>
            </m:ctrlPr>
          </m:sup>
        </m:sSup>
        <m:r>
          <m:rPr>
            <m:sty m:val="p"/>
          </m:rPr>
          <w:rPr>
            <w:rFonts w:hint="eastAsia" w:ascii="Cambria Math" w:hAnsi="Cambria Math" w:cs="宋体"/>
            <w:sz w:val="24"/>
          </w:rPr>
          <m:t>d</m:t>
        </m:r>
      </m:oMath>
      <w:r>
        <w:rPr>
          <w:rFonts w:hint="eastAsia" w:ascii="宋体" w:hAnsi="宋体" w:cs="宋体"/>
          <w:sz w:val="24"/>
        </w:rPr>
        <w:t>。</w:t>
      </w:r>
    </w:p>
    <w:p w14:paraId="22B39658">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由此估算工作量K=</w:t>
      </w:r>
      <m:oMath>
        <m:f>
          <m:fPr>
            <m:ctrlPr>
              <w:rPr>
                <w:rFonts w:hint="eastAsia" w:ascii="Cambria Math" w:hAnsi="Cambria Math" w:cs="宋体"/>
                <w:i/>
                <w:sz w:val="24"/>
              </w:rPr>
            </m:ctrlPr>
          </m:fPr>
          <m:num>
            <m:sSup>
              <m:sSupPr>
                <m:ctrlPr>
                  <w:rPr>
                    <w:rFonts w:hint="eastAsia" w:ascii="Cambria Math" w:hAnsi="Cambria Math" w:cs="宋体"/>
                    <w:i/>
                    <w:sz w:val="24"/>
                  </w:rPr>
                </m:ctrlPr>
              </m:sSupPr>
              <m:e>
                <m:r>
                  <m:rPr/>
                  <w:rPr>
                    <w:rFonts w:hint="eastAsia" w:ascii="Cambria Math" w:hAnsi="Cambria Math" w:cs="宋体"/>
                    <w:sz w:val="24"/>
                  </w:rPr>
                  <m:t>L</m:t>
                </m:r>
                <m:ctrlPr>
                  <w:rPr>
                    <w:rFonts w:hint="eastAsia" w:ascii="Cambria Math" w:hAnsi="Cambria Math" w:cs="宋体"/>
                    <w:i/>
                    <w:sz w:val="24"/>
                  </w:rPr>
                </m:ctrlPr>
              </m:e>
              <m:sup>
                <m:r>
                  <m:rPr/>
                  <w:rPr>
                    <w:rFonts w:hint="eastAsia" w:ascii="Cambria Math" w:hAnsi="Cambria Math" w:cs="宋体"/>
                    <w:sz w:val="24"/>
                  </w:rPr>
                  <m:t>3</m:t>
                </m:r>
                <m:ctrlPr>
                  <w:rPr>
                    <w:rFonts w:hint="eastAsia" w:ascii="Cambria Math" w:hAnsi="Cambria Math" w:cs="宋体"/>
                    <w:i/>
                    <w:sz w:val="24"/>
                  </w:rPr>
                </m:ctrlPr>
              </m:sup>
            </m:sSup>
            <m:ctrlPr>
              <w:rPr>
                <w:rFonts w:hint="eastAsia" w:ascii="Cambria Math" w:hAnsi="Cambria Math" w:cs="宋体"/>
                <w:i/>
                <w:sz w:val="24"/>
              </w:rPr>
            </m:ctrlPr>
          </m:num>
          <m:den>
            <m:sSup>
              <m:sSupPr>
                <m:ctrlPr>
                  <w:rPr>
                    <w:rFonts w:hint="eastAsia" w:ascii="Cambria Math" w:hAnsi="Cambria Math" w:cs="宋体"/>
                    <w:i/>
                    <w:sz w:val="24"/>
                  </w:rPr>
                </m:ctrlPr>
              </m:sSupPr>
              <m:e>
                <m:sSub>
                  <m:sSubPr>
                    <m:ctrlPr>
                      <w:rPr>
                        <w:rFonts w:hint="eastAsia" w:ascii="Cambria Math" w:hAnsi="Cambria Math" w:cs="宋体"/>
                        <w:i/>
                        <w:sz w:val="24"/>
                      </w:rPr>
                    </m:ctrlPr>
                  </m:sSubPr>
                  <m:e>
                    <m:r>
                      <m:rPr/>
                      <w:rPr>
                        <w:rFonts w:hint="eastAsia" w:ascii="Cambria Math" w:hAnsi="Cambria Math" w:cs="宋体"/>
                        <w:sz w:val="24"/>
                      </w:rPr>
                      <m:t>C</m:t>
                    </m:r>
                    <m:ctrlPr>
                      <w:rPr>
                        <w:rFonts w:hint="eastAsia" w:ascii="Cambria Math" w:hAnsi="Cambria Math" w:cs="宋体"/>
                        <w:i/>
                        <w:sz w:val="24"/>
                      </w:rPr>
                    </m:ctrlPr>
                  </m:e>
                  <m:sub>
                    <m:r>
                      <m:rPr/>
                      <w:rPr>
                        <w:rFonts w:hint="eastAsia" w:ascii="Cambria Math" w:hAnsi="Cambria Math" w:cs="宋体"/>
                        <w:sz w:val="24"/>
                      </w:rPr>
                      <m:t>K</m:t>
                    </m:r>
                    <m:ctrlPr>
                      <w:rPr>
                        <w:rFonts w:hint="eastAsia" w:ascii="Cambria Math" w:hAnsi="Cambria Math" w:cs="宋体"/>
                        <w:i/>
                        <w:sz w:val="24"/>
                      </w:rPr>
                    </m:ctrlPr>
                  </m:sub>
                </m:sSub>
                <m:ctrlPr>
                  <w:rPr>
                    <w:rFonts w:hint="eastAsia" w:ascii="Cambria Math" w:hAnsi="Cambria Math" w:cs="宋体"/>
                    <w:i/>
                    <w:sz w:val="24"/>
                  </w:rPr>
                </m:ctrlPr>
              </m:e>
              <m:sup>
                <m:r>
                  <m:rPr/>
                  <w:rPr>
                    <w:rFonts w:hint="eastAsia" w:ascii="Cambria Math" w:hAnsi="Cambria Math" w:cs="宋体"/>
                    <w:sz w:val="24"/>
                  </w:rPr>
                  <m:t>3</m:t>
                </m:r>
                <m:ctrlPr>
                  <w:rPr>
                    <w:rFonts w:hint="eastAsia" w:ascii="Cambria Math" w:hAnsi="Cambria Math" w:cs="宋体"/>
                    <w:i/>
                    <w:sz w:val="24"/>
                  </w:rPr>
                </m:ctrlPr>
              </m:sup>
            </m:sSup>
            <m:r>
              <m:rPr/>
              <w:rPr>
                <w:rFonts w:hint="eastAsia" w:ascii="Cambria Math" w:hAnsi="Cambria Math" w:cs="宋体"/>
                <w:sz w:val="24"/>
              </w:rPr>
              <m:t>∗td</m:t>
            </m:r>
            <m:ctrlPr>
              <w:rPr>
                <w:rFonts w:hint="eastAsia" w:ascii="Cambria Math" w:hAnsi="Cambria Math" w:cs="宋体"/>
                <w:i/>
                <w:sz w:val="24"/>
              </w:rPr>
            </m:ctrlPr>
          </m:den>
        </m:f>
      </m:oMath>
      <w:r>
        <w:rPr>
          <w:rFonts w:hint="eastAsia" w:ascii="宋体" w:hAnsi="宋体" w:cs="宋体"/>
          <w:sz w:val="24"/>
        </w:rPr>
        <w:t>=</w:t>
      </w:r>
      <m:oMath>
        <m:sSup>
          <m:sSupPr>
            <m:ctrlPr>
              <w:rPr>
                <w:rFonts w:hint="eastAsia" w:ascii="Cambria Math" w:hAnsi="Cambria Math" w:cs="宋体"/>
                <w:i/>
                <w:sz w:val="24"/>
              </w:rPr>
            </m:ctrlPr>
          </m:sSupPr>
          <m:e>
            <m:r>
              <m:rPr/>
              <w:rPr>
                <w:rFonts w:hint="eastAsia" w:ascii="Cambria Math" w:hAnsi="Cambria Math" w:cs="宋体"/>
                <w:sz w:val="24"/>
              </w:rPr>
              <m:t>9672</m:t>
            </m:r>
            <m:ctrlPr>
              <w:rPr>
                <w:rFonts w:hint="eastAsia" w:ascii="Cambria Math" w:hAnsi="Cambria Math" w:cs="宋体"/>
                <w:i/>
                <w:sz w:val="24"/>
              </w:rPr>
            </m:ctrlPr>
          </m:e>
          <m:sup>
            <m:r>
              <m:rPr/>
              <w:rPr>
                <w:rFonts w:hint="eastAsia" w:ascii="Cambria Math" w:hAnsi="Cambria Math" w:cs="宋体"/>
                <w:sz w:val="24"/>
              </w:rPr>
              <m:t>3</m:t>
            </m:r>
            <m:ctrlPr>
              <w:rPr>
                <w:rFonts w:hint="eastAsia" w:ascii="Cambria Math" w:hAnsi="Cambria Math" w:cs="宋体"/>
                <w:i/>
                <w:sz w:val="24"/>
              </w:rPr>
            </m:ctrlPr>
          </m:sup>
        </m:sSup>
        <m:r>
          <m:rPr/>
          <w:rPr>
            <w:rFonts w:hint="eastAsia" w:ascii="Cambria Math" w:hAnsi="Cambria Math" w:cs="宋体"/>
            <w:sz w:val="24"/>
          </w:rPr>
          <m:t>/(</m:t>
        </m:r>
        <m:sSup>
          <m:sSupPr>
            <m:ctrlPr>
              <w:rPr>
                <w:rFonts w:hint="eastAsia" w:ascii="Cambria Math" w:hAnsi="Cambria Math" w:cs="宋体"/>
                <w:i/>
                <w:sz w:val="24"/>
              </w:rPr>
            </m:ctrlPr>
          </m:sSupPr>
          <m:e>
            <m:r>
              <m:rPr/>
              <w:rPr>
                <w:rFonts w:hint="eastAsia" w:ascii="Cambria Math" w:hAnsi="Cambria Math" w:cs="宋体"/>
                <w:sz w:val="24"/>
              </w:rPr>
              <m:t>10000</m:t>
            </m:r>
            <m:ctrlPr>
              <w:rPr>
                <w:rFonts w:hint="eastAsia" w:ascii="Cambria Math" w:hAnsi="Cambria Math" w:cs="宋体"/>
                <w:i/>
                <w:sz w:val="24"/>
              </w:rPr>
            </m:ctrlPr>
          </m:e>
          <m:sup>
            <m:r>
              <m:rPr/>
              <w:rPr>
                <w:rFonts w:hint="eastAsia" w:ascii="Cambria Math" w:hAnsi="Cambria Math" w:cs="宋体"/>
                <w:sz w:val="24"/>
              </w:rPr>
              <m:t>3</m:t>
            </m:r>
            <m:ctrlPr>
              <w:rPr>
                <w:rFonts w:hint="eastAsia" w:ascii="Cambria Math" w:hAnsi="Cambria Math" w:cs="宋体"/>
                <w:i/>
                <w:sz w:val="24"/>
              </w:rPr>
            </m:ctrlPr>
          </m:sup>
        </m:sSup>
        <m:r>
          <m:rPr/>
          <w:rPr>
            <w:rFonts w:hint="eastAsia" w:ascii="Cambria Math" w:hAnsi="Cambria Math" w:cs="宋体"/>
            <w:sz w:val="24"/>
          </w:rPr>
          <m:t>∗0.304)</m:t>
        </m:r>
      </m:oMath>
      <w:r>
        <w:rPr>
          <w:rFonts w:hint="eastAsia" w:ascii="宋体" w:hAnsi="宋体" w:cs="宋体"/>
          <w:sz w:val="24"/>
        </w:rPr>
        <w:t>=2.91（人年）。</w:t>
      </w:r>
    </w:p>
    <w:p w14:paraId="01179243">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开发成本：2.91*25000=72750元。</w:t>
      </w:r>
    </w:p>
    <w:p w14:paraId="2C3CA14D">
      <w:pPr>
        <w:spacing w:before="156" w:beforeLines="50" w:after="156" w:afterLines="50" w:line="360" w:lineRule="auto"/>
        <w:rPr>
          <w:rFonts w:ascii="宋体" w:hAnsi="宋体" w:cs="宋体"/>
          <w:sz w:val="24"/>
        </w:rPr>
      </w:pPr>
      <w:r>
        <w:rPr>
          <w:rFonts w:hint="eastAsia" w:ascii="宋体" w:hAnsi="宋体" w:cs="宋体"/>
          <w:sz w:val="24"/>
        </w:rPr>
        <w:t>使用基本</w:t>
      </w:r>
      <w:r>
        <w:rPr>
          <w:rFonts w:hint="eastAsia"/>
          <w:b/>
          <w:bCs/>
          <w:sz w:val="28"/>
          <w:szCs w:val="28"/>
        </w:rPr>
        <w:t>COCOMO</w:t>
      </w:r>
      <w:r>
        <w:rPr>
          <w:rFonts w:hint="eastAsia" w:ascii="宋体" w:hAnsi="宋体" w:cs="宋体"/>
          <w:sz w:val="24"/>
        </w:rPr>
        <w:t>模型</w:t>
      </w:r>
      <w:r>
        <w:rPr>
          <w:rFonts w:hint="eastAsia" w:ascii="宋体" w:hAnsi="宋体" w:cs="宋体"/>
          <w:sz w:val="24"/>
        </w:rPr>
        <w:drawing>
          <wp:inline distT="0" distB="0" distL="114300" distR="114300">
            <wp:extent cx="600075" cy="200025"/>
            <wp:effectExtent l="0" t="0" r="9525"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600075" cy="200025"/>
                    </a:xfrm>
                    <a:prstGeom prst="rect">
                      <a:avLst/>
                    </a:prstGeom>
                    <a:noFill/>
                    <a:ln>
                      <a:noFill/>
                    </a:ln>
                  </pic:spPr>
                </pic:pic>
              </a:graphicData>
            </a:graphic>
          </wp:inline>
        </w:drawing>
      </w:r>
      <w:r>
        <w:rPr>
          <w:rFonts w:hint="eastAsia" w:ascii="宋体" w:hAnsi="宋体" w:cs="宋体"/>
          <w:sz w:val="24"/>
        </w:rPr>
        <w:t>，ED为总的开发工作量，S为源指令数。常数r和c为校正因子。本项目采用结构体的开发类型。所以参数r为2.4，参数c为1.05。计算得ED=2.4*</w:t>
      </w:r>
      <m:oMath>
        <m:sSup>
          <m:sSupPr>
            <m:ctrlPr>
              <w:rPr>
                <w:rFonts w:hint="eastAsia" w:ascii="Cambria Math" w:hAnsi="Cambria Math" w:cs="宋体"/>
                <w:i/>
                <w:sz w:val="24"/>
              </w:rPr>
            </m:ctrlPr>
          </m:sSupPr>
          <m:e>
            <m:r>
              <m:rPr/>
              <w:rPr>
                <w:rFonts w:hint="eastAsia" w:ascii="Cambria Math" w:hAnsi="Cambria Math" w:cs="宋体"/>
                <w:sz w:val="24"/>
              </w:rPr>
              <m:t>9.67</m:t>
            </m:r>
            <m:ctrlPr>
              <w:rPr>
                <w:rFonts w:hint="eastAsia" w:ascii="Cambria Math" w:hAnsi="Cambria Math" w:cs="宋体"/>
                <w:i/>
                <w:sz w:val="24"/>
              </w:rPr>
            </m:ctrlPr>
          </m:e>
          <m:sup>
            <m:r>
              <m:rPr/>
              <w:rPr>
                <w:rFonts w:hint="eastAsia" w:ascii="Cambria Math" w:hAnsi="Cambria Math" w:cs="宋体"/>
                <w:sz w:val="24"/>
              </w:rPr>
              <m:t>1.05</m:t>
            </m:r>
            <m:ctrlPr>
              <w:rPr>
                <w:rFonts w:hint="eastAsia" w:ascii="Cambria Math" w:hAnsi="Cambria Math" w:cs="宋体"/>
                <w:i/>
                <w:sz w:val="24"/>
              </w:rPr>
            </m:ctrlPr>
          </m:sup>
        </m:sSup>
      </m:oMath>
      <w:r>
        <w:rPr>
          <w:rFonts w:hint="eastAsia" w:ascii="宋体" w:hAnsi="宋体" w:cs="宋体"/>
          <w:sz w:val="24"/>
        </w:rPr>
        <w:t>=25.9（人月）。</w:t>
      </w:r>
    </w:p>
    <w:p w14:paraId="13450D8D">
      <w:pPr>
        <w:spacing w:before="156" w:beforeLines="50" w:after="156" w:afterLines="50" w:line="360" w:lineRule="auto"/>
        <w:rPr>
          <w:rFonts w:ascii="宋体" w:hAnsi="宋体" w:cs="宋体"/>
          <w:sz w:val="24"/>
        </w:rPr>
      </w:pPr>
      <w:r>
        <w:rPr>
          <w:rFonts w:hint="eastAsia" w:ascii="宋体" w:hAnsi="宋体" w:cs="宋体"/>
          <w:sz w:val="24"/>
        </w:rPr>
        <w:t xml:space="preserve">   开发成本：25.9*2083=53958元。</w:t>
      </w:r>
    </w:p>
    <w:p w14:paraId="1BB91FBA">
      <w:pPr>
        <w:spacing w:before="156" w:beforeLines="50" w:after="156" w:afterLines="50" w:line="360" w:lineRule="auto"/>
        <w:rPr>
          <w:rFonts w:ascii="宋体" w:hAnsi="宋体" w:cs="宋体"/>
          <w:sz w:val="24"/>
        </w:rPr>
      </w:pPr>
      <w:r>
        <w:rPr>
          <w:rFonts w:hint="eastAsia" w:ascii="宋体" w:hAnsi="宋体" w:cs="宋体"/>
          <w:sz w:val="24"/>
        </w:rPr>
        <w:t xml:space="preserve">   折中考虑项目成本为（72750+53958）/2=63354元。</w:t>
      </w:r>
    </w:p>
    <w:p w14:paraId="5D12D0E5">
      <w:pPr>
        <w:pStyle w:val="3"/>
        <w:rPr>
          <w:rFonts w:ascii="宋体" w:hAnsi="宋体" w:cs="宋体"/>
          <w:kern w:val="0"/>
          <w:sz w:val="28"/>
          <w:szCs w:val="28"/>
        </w:rPr>
      </w:pPr>
      <w:r>
        <w:rPr>
          <w:sz w:val="28"/>
          <w:szCs w:val="28"/>
        </w:rPr>
        <w:t xml:space="preserve">   </w:t>
      </w:r>
      <w:bookmarkStart w:id="74" w:name="_Toc76071900"/>
      <w:r>
        <w:rPr>
          <w:sz w:val="28"/>
          <w:szCs w:val="28"/>
        </w:rPr>
        <w:t>5.</w:t>
      </w:r>
      <w:r>
        <w:rPr>
          <w:rFonts w:ascii="宋体" w:hAnsi="宋体" w:cs="宋体"/>
          <w:kern w:val="0"/>
          <w:sz w:val="28"/>
          <w:szCs w:val="28"/>
        </w:rPr>
        <w:t>3</w:t>
      </w:r>
      <w:r>
        <w:rPr>
          <w:rFonts w:hint="eastAsia" w:ascii="宋体" w:hAnsi="宋体" w:cs="宋体"/>
          <w:kern w:val="0"/>
          <w:sz w:val="28"/>
          <w:szCs w:val="28"/>
        </w:rPr>
        <w:t>项目成本预算</w:t>
      </w:r>
      <w:bookmarkEnd w:id="74"/>
    </w:p>
    <w:p w14:paraId="44055942">
      <w:pPr>
        <w:pStyle w:val="26"/>
        <w:spacing w:before="156" w:beforeLines="50" w:after="156" w:afterLines="50" w:line="360" w:lineRule="auto"/>
        <w:ind w:left="420" w:leftChars="0" w:firstLine="0" w:firstLineChars="0"/>
        <w:outlineLvl w:val="2"/>
        <w:rPr>
          <w:rFonts w:ascii="黑体" w:hAnsi="黑体" w:eastAsia="黑体"/>
          <w:szCs w:val="24"/>
        </w:rPr>
      </w:pPr>
      <w:bookmarkStart w:id="75" w:name="_Toc76071901"/>
      <w:r>
        <w:rPr>
          <w:rFonts w:hint="eastAsia"/>
        </w:rPr>
        <w:drawing>
          <wp:anchor distT="0" distB="0" distL="114300" distR="114300" simplePos="0" relativeHeight="251661312" behindDoc="0" locked="0" layoutInCell="1" allowOverlap="1">
            <wp:simplePos x="0" y="0"/>
            <wp:positionH relativeFrom="page">
              <wp:align>left</wp:align>
            </wp:positionH>
            <wp:positionV relativeFrom="paragraph">
              <wp:posOffset>368300</wp:posOffset>
            </wp:positionV>
            <wp:extent cx="8705850" cy="4145280"/>
            <wp:effectExtent l="0" t="0" r="0" b="7620"/>
            <wp:wrapSquare wrapText="bothSides"/>
            <wp:docPr id="15" name="图片 1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bs"/>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706010" cy="4145432"/>
                    </a:xfrm>
                    <a:prstGeom prst="rect">
                      <a:avLst/>
                    </a:prstGeom>
                  </pic:spPr>
                </pic:pic>
              </a:graphicData>
            </a:graphic>
          </wp:anchor>
        </w:drawing>
      </w:r>
      <w:r>
        <w:rPr>
          <w:rFonts w:hint="eastAsia" w:ascii="黑体" w:hAnsi="黑体" w:eastAsia="黑体"/>
          <w:szCs w:val="24"/>
        </w:rPr>
        <w:t>5</w:t>
      </w:r>
      <w:r>
        <w:rPr>
          <w:rFonts w:ascii="黑体" w:hAnsi="黑体" w:eastAsia="黑体"/>
          <w:szCs w:val="24"/>
        </w:rPr>
        <w:t>.3.1</w:t>
      </w:r>
      <w:r>
        <w:rPr>
          <w:rFonts w:hint="eastAsia" w:ascii="黑体" w:hAnsi="黑体" w:eastAsia="黑体"/>
          <w:szCs w:val="24"/>
        </w:rPr>
        <w:t>分摊总预算成本</w:t>
      </w:r>
      <w:bookmarkEnd w:id="75"/>
    </w:p>
    <w:p w14:paraId="2353A815">
      <w:pPr>
        <w:pStyle w:val="4"/>
        <w:jc w:val="center"/>
        <w:rPr>
          <w:rFonts w:ascii="宋体" w:hAnsi="宋体" w:eastAsia="宋体" w:cs="宋体"/>
          <w:sz w:val="18"/>
          <w:szCs w:val="18"/>
        </w:rPr>
      </w:pPr>
      <w:r>
        <w:rPr>
          <w:rFonts w:hint="eastAsia" w:ascii="宋体" w:hAnsi="宋体" w:eastAsia="宋体" w:cs="宋体"/>
          <w:sz w:val="18"/>
          <w:szCs w:val="18"/>
        </w:rPr>
        <w:t>图 5-</w:t>
      </w:r>
      <w:r>
        <w:rPr>
          <w:rFonts w:ascii="宋体" w:hAnsi="宋体" w:eastAsia="宋体" w:cs="宋体"/>
          <w:sz w:val="18"/>
          <w:szCs w:val="18"/>
        </w:rPr>
        <w:t>1</w:t>
      </w:r>
      <w:r>
        <w:rPr>
          <w:rFonts w:hint="eastAsia" w:ascii="宋体" w:hAnsi="宋体" w:eastAsia="宋体" w:cs="宋体"/>
          <w:sz w:val="18"/>
          <w:szCs w:val="18"/>
        </w:rPr>
        <w:t xml:space="preserve"> 总预算成本分配图 单位:万元</w:t>
      </w:r>
    </w:p>
    <w:p w14:paraId="02AE4D19">
      <w:pPr>
        <w:pStyle w:val="26"/>
        <w:spacing w:before="156" w:beforeLines="50" w:after="156" w:afterLines="50" w:line="360" w:lineRule="auto"/>
        <w:ind w:left="420" w:leftChars="0" w:firstLine="0" w:firstLineChars="0"/>
        <w:outlineLvl w:val="2"/>
        <w:rPr>
          <w:rFonts w:ascii="黑体" w:hAnsi="黑体" w:eastAsia="黑体"/>
          <w:szCs w:val="24"/>
        </w:rPr>
      </w:pPr>
      <w:bookmarkStart w:id="76" w:name="_Toc76071902"/>
      <w:r>
        <w:rPr>
          <w:rFonts w:hint="eastAsia" w:ascii="黑体" w:hAnsi="黑体" w:eastAsia="黑体"/>
          <w:szCs w:val="24"/>
        </w:rPr>
        <w:t>5</w:t>
      </w:r>
      <w:r>
        <w:rPr>
          <w:rFonts w:ascii="黑体" w:hAnsi="黑体" w:eastAsia="黑体"/>
          <w:szCs w:val="24"/>
        </w:rPr>
        <w:t>.3.2</w:t>
      </w:r>
      <w:r>
        <w:rPr>
          <w:rFonts w:hint="eastAsia" w:ascii="黑体" w:hAnsi="黑体" w:eastAsia="黑体"/>
          <w:szCs w:val="24"/>
        </w:rPr>
        <w:t>制定累计预算成本</w:t>
      </w:r>
      <w:bookmarkEnd w:id="76"/>
    </w:p>
    <w:p w14:paraId="16E6E815">
      <w:pPr>
        <w:jc w:val="center"/>
        <w:rPr>
          <w:rFonts w:ascii="宋体" w:hAnsi="宋体" w:cs="宋体"/>
          <w:sz w:val="18"/>
          <w:szCs w:val="18"/>
        </w:rPr>
      </w:pPr>
      <w:r>
        <w:rPr>
          <w:rFonts w:hint="eastAsia" w:ascii="宋体" w:hAnsi="宋体" w:cs="宋体"/>
          <w:sz w:val="18"/>
          <w:szCs w:val="18"/>
        </w:rPr>
        <w:t>表 5-</w:t>
      </w:r>
      <w:r>
        <w:rPr>
          <w:rFonts w:ascii="宋体" w:hAnsi="宋体" w:cs="宋体"/>
          <w:sz w:val="18"/>
          <w:szCs w:val="18"/>
        </w:rPr>
        <w:t>2</w:t>
      </w:r>
      <w:r>
        <w:rPr>
          <w:rFonts w:hint="eastAsia" w:ascii="宋体" w:hAnsi="宋体" w:cs="宋体"/>
          <w:sz w:val="18"/>
          <w:szCs w:val="18"/>
        </w:rPr>
        <w:t xml:space="preserve"> 项目每五天分摊预算与预算累计表 单位：万元</w:t>
      </w:r>
    </w:p>
    <w:tbl>
      <w:tblPr>
        <w:tblStyle w:val="14"/>
        <w:tblW w:w="9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543"/>
        <w:gridCol w:w="653"/>
        <w:gridCol w:w="764"/>
        <w:gridCol w:w="816"/>
        <w:gridCol w:w="816"/>
        <w:gridCol w:w="764"/>
        <w:gridCol w:w="764"/>
        <w:gridCol w:w="764"/>
        <w:gridCol w:w="764"/>
        <w:gridCol w:w="764"/>
        <w:gridCol w:w="764"/>
        <w:gridCol w:w="764"/>
        <w:gridCol w:w="484"/>
      </w:tblGrid>
      <w:tr w14:paraId="3F1B2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Merge w:val="restart"/>
            <w:vAlign w:val="center"/>
          </w:tcPr>
          <w:p w14:paraId="10149449">
            <w:pPr>
              <w:jc w:val="center"/>
              <w:rPr>
                <w:kern w:val="0"/>
                <w:sz w:val="20"/>
              </w:rPr>
            </w:pPr>
            <w:r>
              <w:rPr>
                <w:rFonts w:hint="eastAsia"/>
                <w:kern w:val="0"/>
                <w:sz w:val="24"/>
              </w:rPr>
              <w:t>活动</w:t>
            </w:r>
          </w:p>
        </w:tc>
        <w:tc>
          <w:tcPr>
            <w:tcW w:w="8427" w:type="dxa"/>
            <w:gridSpan w:val="12"/>
            <w:vAlign w:val="center"/>
          </w:tcPr>
          <w:p w14:paraId="599F6D53">
            <w:pPr>
              <w:jc w:val="center"/>
              <w:rPr>
                <w:rFonts w:ascii="宋体" w:hAnsi="宋体" w:cs="宋体"/>
                <w:kern w:val="0"/>
                <w:sz w:val="20"/>
              </w:rPr>
            </w:pPr>
            <w:r>
              <w:rPr>
                <w:rFonts w:hint="eastAsia" w:ascii="宋体" w:hAnsi="宋体" w:cs="宋体"/>
                <w:kern w:val="0"/>
                <w:sz w:val="20"/>
              </w:rPr>
              <w:t>天</w:t>
            </w:r>
          </w:p>
        </w:tc>
        <w:tc>
          <w:tcPr>
            <w:tcW w:w="482" w:type="dxa"/>
            <w:vMerge w:val="restart"/>
            <w:vAlign w:val="center"/>
          </w:tcPr>
          <w:p w14:paraId="5D1201C3">
            <w:pPr>
              <w:jc w:val="center"/>
              <w:rPr>
                <w:rFonts w:ascii="宋体" w:hAnsi="宋体" w:cs="宋体"/>
                <w:kern w:val="0"/>
                <w:sz w:val="20"/>
              </w:rPr>
            </w:pPr>
            <w:r>
              <w:rPr>
                <w:rFonts w:hint="eastAsia" w:ascii="宋体" w:hAnsi="宋体" w:cs="宋体"/>
                <w:kern w:val="0"/>
                <w:sz w:val="20"/>
              </w:rPr>
              <w:t>小计</w:t>
            </w:r>
          </w:p>
        </w:tc>
      </w:tr>
      <w:tr w14:paraId="5288F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Merge w:val="continue"/>
            <w:vAlign w:val="center"/>
          </w:tcPr>
          <w:p w14:paraId="3FDC6CC8">
            <w:pPr>
              <w:jc w:val="center"/>
              <w:rPr>
                <w:kern w:val="0"/>
                <w:sz w:val="20"/>
              </w:rPr>
            </w:pPr>
          </w:p>
        </w:tc>
        <w:tc>
          <w:tcPr>
            <w:tcW w:w="550" w:type="dxa"/>
            <w:vAlign w:val="center"/>
          </w:tcPr>
          <w:p w14:paraId="20780923">
            <w:pPr>
              <w:jc w:val="center"/>
              <w:rPr>
                <w:rFonts w:cs="宋体"/>
                <w:kern w:val="0"/>
                <w:sz w:val="20"/>
                <w:szCs w:val="21"/>
              </w:rPr>
            </w:pPr>
            <w:r>
              <w:rPr>
                <w:rFonts w:hint="eastAsia" w:cs="宋体" w:asciiTheme="minorHAnsi" w:hAnsiTheme="minorHAnsi"/>
                <w:kern w:val="0"/>
                <w:szCs w:val="21"/>
              </w:rPr>
              <w:t>1-5</w:t>
            </w:r>
          </w:p>
        </w:tc>
        <w:tc>
          <w:tcPr>
            <w:tcW w:w="617" w:type="dxa"/>
            <w:vAlign w:val="center"/>
          </w:tcPr>
          <w:p w14:paraId="6028A823">
            <w:pPr>
              <w:jc w:val="center"/>
              <w:rPr>
                <w:rFonts w:cs="宋体"/>
                <w:kern w:val="0"/>
                <w:sz w:val="20"/>
                <w:szCs w:val="21"/>
              </w:rPr>
            </w:pPr>
            <w:r>
              <w:rPr>
                <w:rFonts w:hint="eastAsia" w:cs="宋体" w:asciiTheme="minorHAnsi" w:hAnsiTheme="minorHAnsi"/>
                <w:kern w:val="0"/>
                <w:szCs w:val="21"/>
              </w:rPr>
              <w:t>6-10</w:t>
            </w:r>
          </w:p>
        </w:tc>
        <w:tc>
          <w:tcPr>
            <w:tcW w:w="707" w:type="dxa"/>
            <w:vAlign w:val="center"/>
          </w:tcPr>
          <w:p w14:paraId="1C93FC91">
            <w:pPr>
              <w:jc w:val="center"/>
              <w:rPr>
                <w:rFonts w:cs="宋体"/>
                <w:kern w:val="0"/>
                <w:sz w:val="20"/>
                <w:szCs w:val="21"/>
              </w:rPr>
            </w:pPr>
            <w:r>
              <w:rPr>
                <w:rFonts w:hint="eastAsia" w:cs="宋体" w:asciiTheme="minorHAnsi" w:hAnsiTheme="minorHAnsi"/>
                <w:kern w:val="0"/>
                <w:szCs w:val="21"/>
              </w:rPr>
              <w:t>11-15</w:t>
            </w:r>
          </w:p>
        </w:tc>
        <w:tc>
          <w:tcPr>
            <w:tcW w:w="802" w:type="dxa"/>
            <w:vAlign w:val="center"/>
          </w:tcPr>
          <w:p w14:paraId="04C737EF">
            <w:pPr>
              <w:jc w:val="center"/>
              <w:rPr>
                <w:rFonts w:cs="宋体"/>
                <w:kern w:val="0"/>
                <w:sz w:val="20"/>
                <w:szCs w:val="21"/>
              </w:rPr>
            </w:pPr>
            <w:r>
              <w:rPr>
                <w:rFonts w:hint="eastAsia" w:cs="宋体" w:asciiTheme="minorHAnsi" w:hAnsiTheme="minorHAnsi"/>
                <w:kern w:val="0"/>
                <w:szCs w:val="21"/>
              </w:rPr>
              <w:t>16-20</w:t>
            </w:r>
          </w:p>
        </w:tc>
        <w:tc>
          <w:tcPr>
            <w:tcW w:w="802" w:type="dxa"/>
            <w:vAlign w:val="center"/>
          </w:tcPr>
          <w:p w14:paraId="6CEC0E58">
            <w:pPr>
              <w:jc w:val="center"/>
              <w:rPr>
                <w:rFonts w:cs="宋体"/>
                <w:kern w:val="0"/>
                <w:sz w:val="20"/>
                <w:szCs w:val="21"/>
              </w:rPr>
            </w:pPr>
            <w:r>
              <w:rPr>
                <w:rFonts w:hint="eastAsia" w:cs="宋体" w:asciiTheme="minorHAnsi" w:hAnsiTheme="minorHAnsi"/>
                <w:kern w:val="0"/>
                <w:szCs w:val="21"/>
              </w:rPr>
              <w:t>21-25</w:t>
            </w:r>
          </w:p>
        </w:tc>
        <w:tc>
          <w:tcPr>
            <w:tcW w:w="707" w:type="dxa"/>
            <w:vAlign w:val="center"/>
          </w:tcPr>
          <w:p w14:paraId="41B5EED0">
            <w:pPr>
              <w:jc w:val="center"/>
              <w:rPr>
                <w:rFonts w:cs="宋体"/>
                <w:kern w:val="0"/>
                <w:sz w:val="20"/>
                <w:szCs w:val="21"/>
              </w:rPr>
            </w:pPr>
            <w:r>
              <w:rPr>
                <w:rFonts w:hint="eastAsia" w:cs="宋体" w:asciiTheme="minorHAnsi" w:hAnsiTheme="minorHAnsi"/>
                <w:kern w:val="0"/>
                <w:szCs w:val="21"/>
              </w:rPr>
              <w:t>26-30</w:t>
            </w:r>
          </w:p>
        </w:tc>
        <w:tc>
          <w:tcPr>
            <w:tcW w:w="707" w:type="dxa"/>
            <w:vAlign w:val="center"/>
          </w:tcPr>
          <w:p w14:paraId="5AA1535B">
            <w:pPr>
              <w:jc w:val="center"/>
              <w:rPr>
                <w:rFonts w:cs="宋体"/>
                <w:kern w:val="0"/>
                <w:sz w:val="20"/>
                <w:szCs w:val="21"/>
              </w:rPr>
            </w:pPr>
            <w:r>
              <w:rPr>
                <w:rFonts w:hint="eastAsia" w:cs="宋体" w:asciiTheme="minorHAnsi" w:hAnsiTheme="minorHAnsi"/>
                <w:kern w:val="0"/>
                <w:szCs w:val="21"/>
              </w:rPr>
              <w:t>31-35</w:t>
            </w:r>
          </w:p>
        </w:tc>
        <w:tc>
          <w:tcPr>
            <w:tcW w:w="707" w:type="dxa"/>
            <w:vAlign w:val="center"/>
          </w:tcPr>
          <w:p w14:paraId="49EAB283">
            <w:pPr>
              <w:jc w:val="center"/>
              <w:rPr>
                <w:rFonts w:cs="宋体"/>
                <w:kern w:val="0"/>
                <w:sz w:val="20"/>
                <w:szCs w:val="21"/>
              </w:rPr>
            </w:pPr>
            <w:r>
              <w:rPr>
                <w:rFonts w:hint="eastAsia" w:cs="宋体" w:asciiTheme="minorHAnsi" w:hAnsiTheme="minorHAnsi"/>
                <w:kern w:val="0"/>
                <w:szCs w:val="21"/>
              </w:rPr>
              <w:t>36-40</w:t>
            </w:r>
          </w:p>
        </w:tc>
        <w:tc>
          <w:tcPr>
            <w:tcW w:w="707" w:type="dxa"/>
            <w:vAlign w:val="center"/>
          </w:tcPr>
          <w:p w14:paraId="3565F151">
            <w:pPr>
              <w:jc w:val="center"/>
              <w:rPr>
                <w:rFonts w:cs="宋体"/>
                <w:kern w:val="0"/>
                <w:sz w:val="20"/>
                <w:szCs w:val="21"/>
              </w:rPr>
            </w:pPr>
            <w:r>
              <w:rPr>
                <w:rFonts w:hint="eastAsia" w:cs="宋体" w:asciiTheme="minorHAnsi" w:hAnsiTheme="minorHAnsi"/>
                <w:kern w:val="0"/>
                <w:szCs w:val="21"/>
              </w:rPr>
              <w:t>41-45</w:t>
            </w:r>
          </w:p>
        </w:tc>
        <w:tc>
          <w:tcPr>
            <w:tcW w:w="707" w:type="dxa"/>
            <w:vAlign w:val="center"/>
          </w:tcPr>
          <w:p w14:paraId="1F2E5A4E">
            <w:pPr>
              <w:jc w:val="center"/>
              <w:rPr>
                <w:rFonts w:cs="宋体"/>
                <w:kern w:val="0"/>
                <w:sz w:val="20"/>
                <w:szCs w:val="21"/>
              </w:rPr>
            </w:pPr>
            <w:r>
              <w:rPr>
                <w:rFonts w:hint="eastAsia" w:cs="宋体" w:asciiTheme="minorHAnsi" w:hAnsiTheme="minorHAnsi"/>
                <w:kern w:val="0"/>
                <w:szCs w:val="21"/>
              </w:rPr>
              <w:t>46-50</w:t>
            </w:r>
          </w:p>
        </w:tc>
        <w:tc>
          <w:tcPr>
            <w:tcW w:w="707" w:type="dxa"/>
            <w:vAlign w:val="center"/>
          </w:tcPr>
          <w:p w14:paraId="32B73C58">
            <w:pPr>
              <w:jc w:val="center"/>
              <w:rPr>
                <w:rFonts w:cs="宋体"/>
                <w:kern w:val="0"/>
                <w:sz w:val="20"/>
                <w:szCs w:val="21"/>
              </w:rPr>
            </w:pPr>
            <w:r>
              <w:rPr>
                <w:rFonts w:hint="eastAsia" w:cs="宋体" w:asciiTheme="minorHAnsi" w:hAnsiTheme="minorHAnsi"/>
                <w:kern w:val="0"/>
                <w:szCs w:val="21"/>
              </w:rPr>
              <w:t>51-55</w:t>
            </w:r>
          </w:p>
        </w:tc>
        <w:tc>
          <w:tcPr>
            <w:tcW w:w="707" w:type="dxa"/>
            <w:vAlign w:val="center"/>
          </w:tcPr>
          <w:p w14:paraId="76A81672">
            <w:pPr>
              <w:jc w:val="center"/>
              <w:rPr>
                <w:rFonts w:cs="宋体"/>
                <w:kern w:val="0"/>
                <w:sz w:val="20"/>
                <w:szCs w:val="21"/>
              </w:rPr>
            </w:pPr>
            <w:r>
              <w:rPr>
                <w:rFonts w:hint="eastAsia" w:cs="宋体" w:asciiTheme="minorHAnsi" w:hAnsiTheme="minorHAnsi"/>
                <w:kern w:val="0"/>
                <w:szCs w:val="21"/>
              </w:rPr>
              <w:t>56-60</w:t>
            </w:r>
          </w:p>
        </w:tc>
        <w:tc>
          <w:tcPr>
            <w:tcW w:w="482" w:type="dxa"/>
            <w:vMerge w:val="continue"/>
            <w:vAlign w:val="center"/>
          </w:tcPr>
          <w:p w14:paraId="25E32B80">
            <w:pPr>
              <w:jc w:val="center"/>
              <w:rPr>
                <w:rFonts w:cs="宋体"/>
                <w:kern w:val="0"/>
                <w:sz w:val="20"/>
                <w:szCs w:val="21"/>
              </w:rPr>
            </w:pPr>
          </w:p>
        </w:tc>
      </w:tr>
      <w:tr w14:paraId="0D0B0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Align w:val="center"/>
          </w:tcPr>
          <w:p w14:paraId="6036B25F">
            <w:pPr>
              <w:jc w:val="center"/>
              <w:rPr>
                <w:rFonts w:ascii="宋体" w:hAnsi="宋体" w:cs="宋体"/>
                <w:kern w:val="0"/>
                <w:sz w:val="24"/>
              </w:rPr>
            </w:pPr>
            <w:r>
              <w:rPr>
                <w:rFonts w:hint="eastAsia" w:ascii="宋体" w:hAnsi="宋体" w:cs="宋体"/>
                <w:kern w:val="0"/>
                <w:sz w:val="24"/>
              </w:rPr>
              <w:t>项目管理</w:t>
            </w:r>
          </w:p>
        </w:tc>
        <w:tc>
          <w:tcPr>
            <w:tcW w:w="550" w:type="dxa"/>
            <w:vAlign w:val="center"/>
          </w:tcPr>
          <w:p w14:paraId="7FBE006F">
            <w:pPr>
              <w:jc w:val="center"/>
              <w:rPr>
                <w:rFonts w:cs="宋体"/>
                <w:kern w:val="0"/>
                <w:sz w:val="20"/>
                <w:szCs w:val="21"/>
              </w:rPr>
            </w:pPr>
            <w:r>
              <w:rPr>
                <w:rFonts w:hint="eastAsia" w:cs="宋体" w:asciiTheme="minorHAnsi" w:hAnsiTheme="minorHAnsi"/>
                <w:kern w:val="0"/>
                <w:szCs w:val="21"/>
              </w:rPr>
              <w:t>0.8</w:t>
            </w:r>
          </w:p>
        </w:tc>
        <w:tc>
          <w:tcPr>
            <w:tcW w:w="617" w:type="dxa"/>
            <w:vAlign w:val="center"/>
          </w:tcPr>
          <w:p w14:paraId="007E542D">
            <w:pPr>
              <w:jc w:val="center"/>
              <w:rPr>
                <w:rFonts w:cs="宋体"/>
                <w:kern w:val="0"/>
                <w:sz w:val="20"/>
                <w:szCs w:val="21"/>
              </w:rPr>
            </w:pPr>
          </w:p>
        </w:tc>
        <w:tc>
          <w:tcPr>
            <w:tcW w:w="707" w:type="dxa"/>
            <w:vAlign w:val="center"/>
          </w:tcPr>
          <w:p w14:paraId="7ED21CB5">
            <w:pPr>
              <w:jc w:val="center"/>
              <w:rPr>
                <w:rFonts w:cs="宋体"/>
                <w:kern w:val="0"/>
                <w:sz w:val="20"/>
                <w:szCs w:val="21"/>
              </w:rPr>
            </w:pPr>
          </w:p>
        </w:tc>
        <w:tc>
          <w:tcPr>
            <w:tcW w:w="802" w:type="dxa"/>
            <w:vAlign w:val="center"/>
          </w:tcPr>
          <w:p w14:paraId="0205289D">
            <w:pPr>
              <w:jc w:val="center"/>
              <w:rPr>
                <w:rFonts w:cs="宋体"/>
                <w:kern w:val="0"/>
                <w:sz w:val="20"/>
                <w:szCs w:val="21"/>
              </w:rPr>
            </w:pPr>
          </w:p>
        </w:tc>
        <w:tc>
          <w:tcPr>
            <w:tcW w:w="802" w:type="dxa"/>
            <w:vAlign w:val="center"/>
          </w:tcPr>
          <w:p w14:paraId="5EC5845A">
            <w:pPr>
              <w:jc w:val="center"/>
              <w:rPr>
                <w:rFonts w:cs="宋体"/>
                <w:kern w:val="0"/>
                <w:sz w:val="20"/>
                <w:szCs w:val="21"/>
              </w:rPr>
            </w:pPr>
          </w:p>
        </w:tc>
        <w:tc>
          <w:tcPr>
            <w:tcW w:w="707" w:type="dxa"/>
            <w:vAlign w:val="center"/>
          </w:tcPr>
          <w:p w14:paraId="62C4FF91">
            <w:pPr>
              <w:jc w:val="center"/>
              <w:rPr>
                <w:rFonts w:cs="宋体"/>
                <w:kern w:val="0"/>
                <w:sz w:val="20"/>
                <w:szCs w:val="21"/>
              </w:rPr>
            </w:pPr>
          </w:p>
        </w:tc>
        <w:tc>
          <w:tcPr>
            <w:tcW w:w="707" w:type="dxa"/>
            <w:vAlign w:val="center"/>
          </w:tcPr>
          <w:p w14:paraId="2D22EE57">
            <w:pPr>
              <w:jc w:val="center"/>
              <w:rPr>
                <w:rFonts w:cs="宋体"/>
                <w:kern w:val="0"/>
                <w:sz w:val="20"/>
                <w:szCs w:val="21"/>
              </w:rPr>
            </w:pPr>
          </w:p>
        </w:tc>
        <w:tc>
          <w:tcPr>
            <w:tcW w:w="707" w:type="dxa"/>
            <w:vAlign w:val="center"/>
          </w:tcPr>
          <w:p w14:paraId="5F5253D8">
            <w:pPr>
              <w:jc w:val="center"/>
              <w:rPr>
                <w:rFonts w:cs="宋体"/>
                <w:kern w:val="0"/>
                <w:sz w:val="20"/>
                <w:szCs w:val="21"/>
              </w:rPr>
            </w:pPr>
          </w:p>
        </w:tc>
        <w:tc>
          <w:tcPr>
            <w:tcW w:w="707" w:type="dxa"/>
            <w:vAlign w:val="center"/>
          </w:tcPr>
          <w:p w14:paraId="7D0902AA">
            <w:pPr>
              <w:jc w:val="center"/>
              <w:rPr>
                <w:rFonts w:cs="宋体"/>
                <w:kern w:val="0"/>
                <w:sz w:val="20"/>
                <w:szCs w:val="21"/>
              </w:rPr>
            </w:pPr>
          </w:p>
        </w:tc>
        <w:tc>
          <w:tcPr>
            <w:tcW w:w="707" w:type="dxa"/>
            <w:vAlign w:val="center"/>
          </w:tcPr>
          <w:p w14:paraId="1BDBAE90">
            <w:pPr>
              <w:jc w:val="center"/>
              <w:rPr>
                <w:rFonts w:cs="宋体"/>
                <w:kern w:val="0"/>
                <w:sz w:val="20"/>
                <w:szCs w:val="21"/>
              </w:rPr>
            </w:pPr>
          </w:p>
        </w:tc>
        <w:tc>
          <w:tcPr>
            <w:tcW w:w="707" w:type="dxa"/>
            <w:vAlign w:val="center"/>
          </w:tcPr>
          <w:p w14:paraId="3FFE4D79">
            <w:pPr>
              <w:jc w:val="center"/>
              <w:rPr>
                <w:rFonts w:cs="宋体"/>
                <w:kern w:val="0"/>
                <w:sz w:val="20"/>
                <w:szCs w:val="21"/>
              </w:rPr>
            </w:pPr>
          </w:p>
        </w:tc>
        <w:tc>
          <w:tcPr>
            <w:tcW w:w="707" w:type="dxa"/>
            <w:vAlign w:val="center"/>
          </w:tcPr>
          <w:p w14:paraId="5B33AD50">
            <w:pPr>
              <w:jc w:val="center"/>
              <w:rPr>
                <w:rFonts w:cs="宋体"/>
                <w:kern w:val="0"/>
                <w:sz w:val="20"/>
                <w:szCs w:val="21"/>
              </w:rPr>
            </w:pPr>
          </w:p>
        </w:tc>
        <w:tc>
          <w:tcPr>
            <w:tcW w:w="482" w:type="dxa"/>
            <w:vAlign w:val="center"/>
          </w:tcPr>
          <w:p w14:paraId="6BCB3101">
            <w:pPr>
              <w:jc w:val="center"/>
              <w:rPr>
                <w:rFonts w:cs="宋体"/>
                <w:kern w:val="0"/>
                <w:sz w:val="20"/>
                <w:szCs w:val="21"/>
              </w:rPr>
            </w:pPr>
            <w:r>
              <w:rPr>
                <w:rFonts w:hint="eastAsia" w:cs="宋体" w:asciiTheme="minorHAnsi" w:hAnsiTheme="minorHAnsi"/>
                <w:kern w:val="0"/>
                <w:szCs w:val="21"/>
              </w:rPr>
              <w:t>0.8</w:t>
            </w:r>
          </w:p>
        </w:tc>
      </w:tr>
      <w:tr w14:paraId="5E2FAB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Align w:val="center"/>
          </w:tcPr>
          <w:p w14:paraId="7FE6F00F">
            <w:pPr>
              <w:jc w:val="center"/>
              <w:rPr>
                <w:rFonts w:ascii="宋体" w:hAnsi="宋体" w:cs="宋体"/>
                <w:kern w:val="0"/>
                <w:sz w:val="24"/>
              </w:rPr>
            </w:pPr>
            <w:r>
              <w:rPr>
                <w:rFonts w:hint="eastAsia" w:ascii="宋体" w:hAnsi="宋体" w:cs="宋体"/>
                <w:kern w:val="0"/>
                <w:sz w:val="24"/>
              </w:rPr>
              <w:t>需求分析</w:t>
            </w:r>
          </w:p>
        </w:tc>
        <w:tc>
          <w:tcPr>
            <w:tcW w:w="550" w:type="dxa"/>
            <w:vAlign w:val="center"/>
          </w:tcPr>
          <w:p w14:paraId="1E309588">
            <w:pPr>
              <w:jc w:val="center"/>
              <w:rPr>
                <w:rFonts w:cs="宋体"/>
                <w:kern w:val="0"/>
                <w:sz w:val="20"/>
                <w:szCs w:val="21"/>
              </w:rPr>
            </w:pPr>
          </w:p>
        </w:tc>
        <w:tc>
          <w:tcPr>
            <w:tcW w:w="617" w:type="dxa"/>
            <w:vAlign w:val="center"/>
          </w:tcPr>
          <w:p w14:paraId="1FE028BB">
            <w:pPr>
              <w:jc w:val="center"/>
              <w:rPr>
                <w:rFonts w:cs="宋体"/>
                <w:kern w:val="0"/>
                <w:sz w:val="20"/>
                <w:szCs w:val="21"/>
              </w:rPr>
            </w:pPr>
            <w:r>
              <w:rPr>
                <w:rFonts w:hint="eastAsia" w:cs="宋体" w:asciiTheme="minorHAnsi" w:hAnsiTheme="minorHAnsi"/>
                <w:kern w:val="0"/>
                <w:szCs w:val="21"/>
              </w:rPr>
              <w:t>0.45</w:t>
            </w:r>
          </w:p>
        </w:tc>
        <w:tc>
          <w:tcPr>
            <w:tcW w:w="707" w:type="dxa"/>
            <w:vAlign w:val="center"/>
          </w:tcPr>
          <w:p w14:paraId="5BFBB181">
            <w:pPr>
              <w:jc w:val="center"/>
              <w:rPr>
                <w:rFonts w:cs="宋体"/>
                <w:kern w:val="0"/>
                <w:sz w:val="20"/>
                <w:szCs w:val="21"/>
              </w:rPr>
            </w:pPr>
            <w:r>
              <w:rPr>
                <w:rFonts w:hint="eastAsia" w:cs="宋体" w:asciiTheme="minorHAnsi" w:hAnsiTheme="minorHAnsi"/>
                <w:kern w:val="0"/>
                <w:szCs w:val="21"/>
              </w:rPr>
              <w:t>0.8</w:t>
            </w:r>
          </w:p>
        </w:tc>
        <w:tc>
          <w:tcPr>
            <w:tcW w:w="802" w:type="dxa"/>
            <w:vAlign w:val="center"/>
          </w:tcPr>
          <w:p w14:paraId="09EF9591">
            <w:pPr>
              <w:jc w:val="center"/>
              <w:rPr>
                <w:rFonts w:cs="宋体"/>
                <w:kern w:val="0"/>
                <w:sz w:val="20"/>
                <w:szCs w:val="21"/>
              </w:rPr>
            </w:pPr>
            <w:r>
              <w:rPr>
                <w:rFonts w:hint="eastAsia" w:cs="宋体" w:asciiTheme="minorHAnsi" w:hAnsiTheme="minorHAnsi"/>
                <w:kern w:val="0"/>
                <w:szCs w:val="21"/>
              </w:rPr>
              <w:t>0.0375</w:t>
            </w:r>
          </w:p>
        </w:tc>
        <w:tc>
          <w:tcPr>
            <w:tcW w:w="802" w:type="dxa"/>
            <w:vAlign w:val="center"/>
          </w:tcPr>
          <w:p w14:paraId="7F062607">
            <w:pPr>
              <w:jc w:val="center"/>
              <w:rPr>
                <w:rFonts w:cs="宋体"/>
                <w:kern w:val="0"/>
                <w:sz w:val="20"/>
                <w:szCs w:val="21"/>
              </w:rPr>
            </w:pPr>
            <w:r>
              <w:rPr>
                <w:rFonts w:hint="eastAsia" w:cs="宋体" w:asciiTheme="minorHAnsi" w:hAnsiTheme="minorHAnsi"/>
                <w:kern w:val="0"/>
                <w:szCs w:val="21"/>
              </w:rPr>
              <w:t>0.1125</w:t>
            </w:r>
          </w:p>
        </w:tc>
        <w:tc>
          <w:tcPr>
            <w:tcW w:w="707" w:type="dxa"/>
            <w:vAlign w:val="center"/>
          </w:tcPr>
          <w:p w14:paraId="129A2AF5">
            <w:pPr>
              <w:jc w:val="center"/>
              <w:rPr>
                <w:rFonts w:cs="宋体"/>
                <w:kern w:val="0"/>
                <w:sz w:val="20"/>
                <w:szCs w:val="21"/>
              </w:rPr>
            </w:pPr>
            <w:r>
              <w:rPr>
                <w:rFonts w:hint="eastAsia" w:cs="宋体" w:asciiTheme="minorHAnsi" w:hAnsiTheme="minorHAnsi"/>
                <w:kern w:val="0"/>
                <w:szCs w:val="21"/>
              </w:rPr>
              <w:t>0.1</w:t>
            </w:r>
          </w:p>
        </w:tc>
        <w:tc>
          <w:tcPr>
            <w:tcW w:w="707" w:type="dxa"/>
            <w:vAlign w:val="center"/>
          </w:tcPr>
          <w:p w14:paraId="12A928FF">
            <w:pPr>
              <w:jc w:val="center"/>
              <w:rPr>
                <w:rFonts w:cs="宋体"/>
                <w:kern w:val="0"/>
                <w:sz w:val="20"/>
                <w:szCs w:val="21"/>
              </w:rPr>
            </w:pPr>
          </w:p>
        </w:tc>
        <w:tc>
          <w:tcPr>
            <w:tcW w:w="707" w:type="dxa"/>
            <w:vAlign w:val="center"/>
          </w:tcPr>
          <w:p w14:paraId="7421B462">
            <w:pPr>
              <w:jc w:val="center"/>
              <w:rPr>
                <w:rFonts w:cs="宋体"/>
                <w:kern w:val="0"/>
                <w:sz w:val="20"/>
                <w:szCs w:val="21"/>
              </w:rPr>
            </w:pPr>
          </w:p>
        </w:tc>
        <w:tc>
          <w:tcPr>
            <w:tcW w:w="707" w:type="dxa"/>
            <w:vAlign w:val="center"/>
          </w:tcPr>
          <w:p w14:paraId="23B43763">
            <w:pPr>
              <w:jc w:val="center"/>
              <w:rPr>
                <w:rFonts w:cs="宋体"/>
                <w:kern w:val="0"/>
                <w:sz w:val="20"/>
                <w:szCs w:val="21"/>
              </w:rPr>
            </w:pPr>
          </w:p>
        </w:tc>
        <w:tc>
          <w:tcPr>
            <w:tcW w:w="707" w:type="dxa"/>
            <w:vAlign w:val="center"/>
          </w:tcPr>
          <w:p w14:paraId="3B0CED55">
            <w:pPr>
              <w:jc w:val="center"/>
              <w:rPr>
                <w:rFonts w:cs="宋体"/>
                <w:kern w:val="0"/>
                <w:sz w:val="20"/>
                <w:szCs w:val="21"/>
              </w:rPr>
            </w:pPr>
          </w:p>
        </w:tc>
        <w:tc>
          <w:tcPr>
            <w:tcW w:w="707" w:type="dxa"/>
            <w:vAlign w:val="center"/>
          </w:tcPr>
          <w:p w14:paraId="5B922515">
            <w:pPr>
              <w:jc w:val="center"/>
              <w:rPr>
                <w:rFonts w:cs="宋体"/>
                <w:kern w:val="0"/>
                <w:sz w:val="20"/>
                <w:szCs w:val="21"/>
              </w:rPr>
            </w:pPr>
          </w:p>
        </w:tc>
        <w:tc>
          <w:tcPr>
            <w:tcW w:w="707" w:type="dxa"/>
            <w:vAlign w:val="center"/>
          </w:tcPr>
          <w:p w14:paraId="5823FF76">
            <w:pPr>
              <w:jc w:val="center"/>
              <w:rPr>
                <w:rFonts w:cs="宋体"/>
                <w:kern w:val="0"/>
                <w:sz w:val="20"/>
                <w:szCs w:val="21"/>
              </w:rPr>
            </w:pPr>
          </w:p>
        </w:tc>
        <w:tc>
          <w:tcPr>
            <w:tcW w:w="482" w:type="dxa"/>
            <w:vAlign w:val="center"/>
          </w:tcPr>
          <w:p w14:paraId="37B420EB">
            <w:pPr>
              <w:jc w:val="center"/>
              <w:rPr>
                <w:rFonts w:cs="宋体"/>
                <w:kern w:val="0"/>
                <w:sz w:val="20"/>
                <w:szCs w:val="21"/>
              </w:rPr>
            </w:pPr>
            <w:r>
              <w:rPr>
                <w:rFonts w:hint="eastAsia" w:cs="宋体" w:asciiTheme="minorHAnsi" w:hAnsiTheme="minorHAnsi"/>
                <w:kern w:val="0"/>
                <w:szCs w:val="21"/>
              </w:rPr>
              <w:t>1.5</w:t>
            </w:r>
          </w:p>
        </w:tc>
      </w:tr>
      <w:tr w14:paraId="1BC4E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Align w:val="center"/>
          </w:tcPr>
          <w:p w14:paraId="0F382892">
            <w:pPr>
              <w:jc w:val="center"/>
              <w:rPr>
                <w:rFonts w:ascii="宋体" w:hAnsi="宋体" w:cs="宋体"/>
                <w:kern w:val="0"/>
                <w:sz w:val="24"/>
              </w:rPr>
            </w:pPr>
            <w:r>
              <w:rPr>
                <w:rFonts w:hint="eastAsia" w:ascii="宋体" w:hAnsi="宋体" w:cs="宋体"/>
                <w:kern w:val="0"/>
                <w:sz w:val="24"/>
              </w:rPr>
              <w:t>模块设计</w:t>
            </w:r>
          </w:p>
        </w:tc>
        <w:tc>
          <w:tcPr>
            <w:tcW w:w="550" w:type="dxa"/>
            <w:vAlign w:val="center"/>
          </w:tcPr>
          <w:p w14:paraId="6C0FAEEC">
            <w:pPr>
              <w:jc w:val="center"/>
              <w:rPr>
                <w:rFonts w:cs="宋体"/>
                <w:kern w:val="0"/>
                <w:sz w:val="20"/>
                <w:szCs w:val="21"/>
              </w:rPr>
            </w:pPr>
          </w:p>
        </w:tc>
        <w:tc>
          <w:tcPr>
            <w:tcW w:w="617" w:type="dxa"/>
            <w:vAlign w:val="center"/>
          </w:tcPr>
          <w:p w14:paraId="2834884A">
            <w:pPr>
              <w:jc w:val="center"/>
              <w:rPr>
                <w:rFonts w:cs="宋体"/>
                <w:kern w:val="0"/>
                <w:sz w:val="20"/>
                <w:szCs w:val="21"/>
              </w:rPr>
            </w:pPr>
          </w:p>
        </w:tc>
        <w:tc>
          <w:tcPr>
            <w:tcW w:w="707" w:type="dxa"/>
            <w:vAlign w:val="center"/>
          </w:tcPr>
          <w:p w14:paraId="7014D8BE">
            <w:pPr>
              <w:jc w:val="center"/>
              <w:rPr>
                <w:rFonts w:cs="宋体"/>
                <w:kern w:val="0"/>
                <w:sz w:val="20"/>
                <w:szCs w:val="21"/>
              </w:rPr>
            </w:pPr>
          </w:p>
        </w:tc>
        <w:tc>
          <w:tcPr>
            <w:tcW w:w="802" w:type="dxa"/>
            <w:vAlign w:val="center"/>
          </w:tcPr>
          <w:p w14:paraId="09BFFA22">
            <w:pPr>
              <w:jc w:val="center"/>
              <w:rPr>
                <w:rFonts w:cs="宋体"/>
                <w:kern w:val="0"/>
                <w:sz w:val="20"/>
                <w:szCs w:val="21"/>
              </w:rPr>
            </w:pPr>
          </w:p>
        </w:tc>
        <w:tc>
          <w:tcPr>
            <w:tcW w:w="802" w:type="dxa"/>
            <w:vAlign w:val="center"/>
          </w:tcPr>
          <w:p w14:paraId="5D998A9F">
            <w:pPr>
              <w:jc w:val="center"/>
              <w:rPr>
                <w:rFonts w:cs="宋体"/>
                <w:kern w:val="0"/>
                <w:sz w:val="20"/>
                <w:szCs w:val="21"/>
              </w:rPr>
            </w:pPr>
          </w:p>
        </w:tc>
        <w:tc>
          <w:tcPr>
            <w:tcW w:w="707" w:type="dxa"/>
            <w:vAlign w:val="center"/>
          </w:tcPr>
          <w:p w14:paraId="1C1C15E6">
            <w:pPr>
              <w:jc w:val="center"/>
              <w:rPr>
                <w:rFonts w:cs="宋体"/>
                <w:kern w:val="0"/>
                <w:sz w:val="20"/>
                <w:szCs w:val="21"/>
              </w:rPr>
            </w:pPr>
            <w:r>
              <w:rPr>
                <w:rFonts w:hint="eastAsia" w:cs="宋体" w:asciiTheme="minorHAnsi" w:hAnsiTheme="minorHAnsi"/>
                <w:kern w:val="0"/>
                <w:szCs w:val="21"/>
              </w:rPr>
              <w:t>1.6</w:t>
            </w:r>
          </w:p>
        </w:tc>
        <w:tc>
          <w:tcPr>
            <w:tcW w:w="707" w:type="dxa"/>
            <w:vAlign w:val="center"/>
          </w:tcPr>
          <w:p w14:paraId="5C1E1A9E">
            <w:pPr>
              <w:jc w:val="center"/>
              <w:rPr>
                <w:rFonts w:cs="宋体"/>
                <w:kern w:val="0"/>
                <w:sz w:val="20"/>
                <w:szCs w:val="21"/>
              </w:rPr>
            </w:pPr>
            <w:r>
              <w:rPr>
                <w:rFonts w:hint="eastAsia" w:cs="宋体" w:asciiTheme="minorHAnsi" w:hAnsiTheme="minorHAnsi"/>
                <w:kern w:val="0"/>
                <w:szCs w:val="21"/>
              </w:rPr>
              <w:t>0.1</w:t>
            </w:r>
          </w:p>
        </w:tc>
        <w:tc>
          <w:tcPr>
            <w:tcW w:w="707" w:type="dxa"/>
            <w:vAlign w:val="center"/>
          </w:tcPr>
          <w:p w14:paraId="596681A6">
            <w:pPr>
              <w:jc w:val="center"/>
              <w:rPr>
                <w:rFonts w:cs="宋体"/>
                <w:kern w:val="0"/>
                <w:sz w:val="20"/>
                <w:szCs w:val="21"/>
              </w:rPr>
            </w:pPr>
            <w:r>
              <w:rPr>
                <w:rFonts w:hint="eastAsia" w:cs="宋体" w:asciiTheme="minorHAnsi" w:hAnsiTheme="minorHAnsi"/>
                <w:kern w:val="0"/>
                <w:szCs w:val="21"/>
              </w:rPr>
              <w:t>0.3</w:t>
            </w:r>
          </w:p>
        </w:tc>
        <w:tc>
          <w:tcPr>
            <w:tcW w:w="707" w:type="dxa"/>
            <w:vAlign w:val="center"/>
          </w:tcPr>
          <w:p w14:paraId="4F4707B5">
            <w:pPr>
              <w:jc w:val="center"/>
              <w:rPr>
                <w:rFonts w:cs="宋体"/>
                <w:kern w:val="0"/>
                <w:sz w:val="20"/>
                <w:szCs w:val="21"/>
              </w:rPr>
            </w:pPr>
          </w:p>
        </w:tc>
        <w:tc>
          <w:tcPr>
            <w:tcW w:w="707" w:type="dxa"/>
            <w:vAlign w:val="center"/>
          </w:tcPr>
          <w:p w14:paraId="602254A6">
            <w:pPr>
              <w:jc w:val="center"/>
              <w:rPr>
                <w:rFonts w:cs="宋体"/>
                <w:kern w:val="0"/>
                <w:sz w:val="20"/>
                <w:szCs w:val="21"/>
              </w:rPr>
            </w:pPr>
          </w:p>
        </w:tc>
        <w:tc>
          <w:tcPr>
            <w:tcW w:w="707" w:type="dxa"/>
            <w:vAlign w:val="center"/>
          </w:tcPr>
          <w:p w14:paraId="60054096">
            <w:pPr>
              <w:jc w:val="center"/>
              <w:rPr>
                <w:rFonts w:cs="宋体"/>
                <w:kern w:val="0"/>
                <w:sz w:val="20"/>
                <w:szCs w:val="21"/>
              </w:rPr>
            </w:pPr>
          </w:p>
        </w:tc>
        <w:tc>
          <w:tcPr>
            <w:tcW w:w="707" w:type="dxa"/>
            <w:vAlign w:val="center"/>
          </w:tcPr>
          <w:p w14:paraId="7454A765">
            <w:pPr>
              <w:jc w:val="center"/>
              <w:rPr>
                <w:rFonts w:cs="宋体"/>
                <w:kern w:val="0"/>
                <w:sz w:val="20"/>
                <w:szCs w:val="21"/>
              </w:rPr>
            </w:pPr>
          </w:p>
        </w:tc>
        <w:tc>
          <w:tcPr>
            <w:tcW w:w="482" w:type="dxa"/>
            <w:vAlign w:val="center"/>
          </w:tcPr>
          <w:p w14:paraId="10C83147">
            <w:pPr>
              <w:jc w:val="center"/>
              <w:rPr>
                <w:rFonts w:cs="宋体"/>
                <w:kern w:val="0"/>
                <w:sz w:val="20"/>
                <w:szCs w:val="21"/>
              </w:rPr>
            </w:pPr>
            <w:r>
              <w:rPr>
                <w:rFonts w:hint="eastAsia" w:cs="宋体" w:asciiTheme="minorHAnsi" w:hAnsiTheme="minorHAnsi"/>
                <w:kern w:val="0"/>
                <w:szCs w:val="21"/>
              </w:rPr>
              <w:t>2</w:t>
            </w:r>
          </w:p>
        </w:tc>
      </w:tr>
      <w:tr w14:paraId="7E0A1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Align w:val="center"/>
          </w:tcPr>
          <w:p w14:paraId="3BF58179">
            <w:pPr>
              <w:jc w:val="center"/>
              <w:rPr>
                <w:rFonts w:ascii="宋体" w:hAnsi="宋体" w:cs="宋体"/>
                <w:kern w:val="0"/>
                <w:sz w:val="24"/>
              </w:rPr>
            </w:pPr>
            <w:r>
              <w:rPr>
                <w:rFonts w:hint="eastAsia" w:ascii="宋体" w:hAnsi="宋体" w:cs="宋体"/>
                <w:kern w:val="0"/>
                <w:sz w:val="24"/>
              </w:rPr>
              <w:t>编码测试</w:t>
            </w:r>
          </w:p>
        </w:tc>
        <w:tc>
          <w:tcPr>
            <w:tcW w:w="550" w:type="dxa"/>
            <w:vAlign w:val="center"/>
          </w:tcPr>
          <w:p w14:paraId="6842AD4E">
            <w:pPr>
              <w:jc w:val="center"/>
              <w:rPr>
                <w:rFonts w:cs="宋体"/>
                <w:kern w:val="0"/>
                <w:sz w:val="20"/>
                <w:szCs w:val="21"/>
              </w:rPr>
            </w:pPr>
          </w:p>
        </w:tc>
        <w:tc>
          <w:tcPr>
            <w:tcW w:w="617" w:type="dxa"/>
            <w:vAlign w:val="center"/>
          </w:tcPr>
          <w:p w14:paraId="2266A0DD">
            <w:pPr>
              <w:jc w:val="center"/>
              <w:rPr>
                <w:rFonts w:cs="宋体"/>
                <w:kern w:val="0"/>
                <w:sz w:val="20"/>
                <w:szCs w:val="21"/>
              </w:rPr>
            </w:pPr>
          </w:p>
        </w:tc>
        <w:tc>
          <w:tcPr>
            <w:tcW w:w="707" w:type="dxa"/>
            <w:vAlign w:val="center"/>
          </w:tcPr>
          <w:p w14:paraId="21494926">
            <w:pPr>
              <w:jc w:val="center"/>
              <w:rPr>
                <w:rFonts w:cs="宋体"/>
                <w:kern w:val="0"/>
                <w:sz w:val="20"/>
                <w:szCs w:val="21"/>
              </w:rPr>
            </w:pPr>
          </w:p>
        </w:tc>
        <w:tc>
          <w:tcPr>
            <w:tcW w:w="802" w:type="dxa"/>
            <w:vAlign w:val="center"/>
          </w:tcPr>
          <w:p w14:paraId="54BD4BA7">
            <w:pPr>
              <w:jc w:val="center"/>
              <w:rPr>
                <w:rFonts w:cs="宋体"/>
                <w:kern w:val="0"/>
                <w:sz w:val="20"/>
                <w:szCs w:val="21"/>
              </w:rPr>
            </w:pPr>
          </w:p>
        </w:tc>
        <w:tc>
          <w:tcPr>
            <w:tcW w:w="802" w:type="dxa"/>
            <w:vAlign w:val="center"/>
          </w:tcPr>
          <w:p w14:paraId="4988CA59">
            <w:pPr>
              <w:jc w:val="center"/>
              <w:rPr>
                <w:rFonts w:cs="宋体"/>
                <w:kern w:val="0"/>
                <w:sz w:val="20"/>
                <w:szCs w:val="21"/>
              </w:rPr>
            </w:pPr>
          </w:p>
        </w:tc>
        <w:tc>
          <w:tcPr>
            <w:tcW w:w="707" w:type="dxa"/>
            <w:vAlign w:val="center"/>
          </w:tcPr>
          <w:p w14:paraId="4A8393B8">
            <w:pPr>
              <w:jc w:val="center"/>
              <w:rPr>
                <w:rFonts w:cs="宋体"/>
                <w:kern w:val="0"/>
                <w:sz w:val="20"/>
                <w:szCs w:val="21"/>
              </w:rPr>
            </w:pPr>
          </w:p>
        </w:tc>
        <w:tc>
          <w:tcPr>
            <w:tcW w:w="707" w:type="dxa"/>
            <w:vAlign w:val="center"/>
          </w:tcPr>
          <w:p w14:paraId="708F8613">
            <w:pPr>
              <w:jc w:val="center"/>
              <w:rPr>
                <w:rFonts w:cs="宋体"/>
                <w:kern w:val="0"/>
                <w:sz w:val="20"/>
                <w:szCs w:val="21"/>
              </w:rPr>
            </w:pPr>
          </w:p>
        </w:tc>
        <w:tc>
          <w:tcPr>
            <w:tcW w:w="707" w:type="dxa"/>
            <w:vAlign w:val="center"/>
          </w:tcPr>
          <w:p w14:paraId="3B035F8D">
            <w:pPr>
              <w:jc w:val="center"/>
              <w:rPr>
                <w:rFonts w:cs="宋体"/>
                <w:kern w:val="0"/>
                <w:sz w:val="20"/>
                <w:szCs w:val="21"/>
              </w:rPr>
            </w:pPr>
          </w:p>
        </w:tc>
        <w:tc>
          <w:tcPr>
            <w:tcW w:w="707" w:type="dxa"/>
            <w:vAlign w:val="center"/>
          </w:tcPr>
          <w:p w14:paraId="347A4E29">
            <w:pPr>
              <w:jc w:val="center"/>
              <w:rPr>
                <w:rFonts w:cs="宋体"/>
                <w:kern w:val="0"/>
                <w:sz w:val="20"/>
                <w:szCs w:val="21"/>
              </w:rPr>
            </w:pPr>
            <w:r>
              <w:rPr>
                <w:rFonts w:hint="eastAsia" w:cs="宋体" w:asciiTheme="minorHAnsi" w:hAnsiTheme="minorHAnsi"/>
                <w:kern w:val="0"/>
                <w:szCs w:val="21"/>
              </w:rPr>
              <w:t>0.5</w:t>
            </w:r>
          </w:p>
        </w:tc>
        <w:tc>
          <w:tcPr>
            <w:tcW w:w="707" w:type="dxa"/>
            <w:vAlign w:val="center"/>
          </w:tcPr>
          <w:p w14:paraId="73541C94">
            <w:pPr>
              <w:jc w:val="center"/>
              <w:rPr>
                <w:rFonts w:cs="宋体"/>
                <w:kern w:val="0"/>
                <w:sz w:val="20"/>
                <w:szCs w:val="21"/>
              </w:rPr>
            </w:pPr>
            <w:r>
              <w:rPr>
                <w:rFonts w:hint="eastAsia" w:cs="宋体" w:asciiTheme="minorHAnsi" w:hAnsiTheme="minorHAnsi"/>
                <w:kern w:val="0"/>
                <w:szCs w:val="21"/>
              </w:rPr>
              <w:t>0.5</w:t>
            </w:r>
          </w:p>
        </w:tc>
        <w:tc>
          <w:tcPr>
            <w:tcW w:w="707" w:type="dxa"/>
            <w:vAlign w:val="center"/>
          </w:tcPr>
          <w:p w14:paraId="56CA8F5D">
            <w:pPr>
              <w:jc w:val="center"/>
              <w:rPr>
                <w:rFonts w:cs="宋体"/>
                <w:kern w:val="0"/>
                <w:sz w:val="20"/>
                <w:szCs w:val="21"/>
              </w:rPr>
            </w:pPr>
            <w:r>
              <w:rPr>
                <w:rFonts w:hint="eastAsia" w:cs="宋体" w:asciiTheme="minorHAnsi" w:hAnsiTheme="minorHAnsi"/>
                <w:kern w:val="0"/>
                <w:szCs w:val="21"/>
              </w:rPr>
              <w:t>0.5</w:t>
            </w:r>
          </w:p>
        </w:tc>
        <w:tc>
          <w:tcPr>
            <w:tcW w:w="707" w:type="dxa"/>
            <w:vAlign w:val="center"/>
          </w:tcPr>
          <w:p w14:paraId="55FF96B6">
            <w:pPr>
              <w:jc w:val="center"/>
              <w:rPr>
                <w:rFonts w:cs="宋体"/>
                <w:kern w:val="0"/>
                <w:sz w:val="20"/>
                <w:szCs w:val="21"/>
              </w:rPr>
            </w:pPr>
          </w:p>
        </w:tc>
        <w:tc>
          <w:tcPr>
            <w:tcW w:w="482" w:type="dxa"/>
            <w:vAlign w:val="center"/>
          </w:tcPr>
          <w:p w14:paraId="62AC5794">
            <w:pPr>
              <w:jc w:val="center"/>
              <w:rPr>
                <w:rFonts w:cs="宋体"/>
                <w:kern w:val="0"/>
                <w:sz w:val="20"/>
                <w:szCs w:val="21"/>
              </w:rPr>
            </w:pPr>
            <w:r>
              <w:rPr>
                <w:rFonts w:hint="eastAsia" w:cs="宋体" w:asciiTheme="minorHAnsi" w:hAnsiTheme="minorHAnsi"/>
                <w:kern w:val="0"/>
                <w:szCs w:val="21"/>
              </w:rPr>
              <w:t>1.5</w:t>
            </w:r>
          </w:p>
        </w:tc>
      </w:tr>
      <w:tr w14:paraId="48292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Align w:val="center"/>
          </w:tcPr>
          <w:p w14:paraId="44A391F6">
            <w:pPr>
              <w:jc w:val="center"/>
              <w:rPr>
                <w:rFonts w:ascii="宋体" w:hAnsi="宋体" w:cs="宋体"/>
                <w:kern w:val="0"/>
                <w:sz w:val="24"/>
              </w:rPr>
            </w:pPr>
            <w:r>
              <w:rPr>
                <w:rFonts w:hint="eastAsia" w:ascii="宋体" w:hAnsi="宋体" w:cs="宋体"/>
                <w:kern w:val="0"/>
                <w:sz w:val="24"/>
              </w:rPr>
              <w:t>交付与维护</w:t>
            </w:r>
          </w:p>
        </w:tc>
        <w:tc>
          <w:tcPr>
            <w:tcW w:w="550" w:type="dxa"/>
            <w:vAlign w:val="center"/>
          </w:tcPr>
          <w:p w14:paraId="393117E0">
            <w:pPr>
              <w:jc w:val="center"/>
              <w:rPr>
                <w:rFonts w:cs="宋体"/>
                <w:kern w:val="0"/>
                <w:sz w:val="20"/>
                <w:szCs w:val="21"/>
              </w:rPr>
            </w:pPr>
          </w:p>
        </w:tc>
        <w:tc>
          <w:tcPr>
            <w:tcW w:w="617" w:type="dxa"/>
            <w:vAlign w:val="center"/>
          </w:tcPr>
          <w:p w14:paraId="2138036C">
            <w:pPr>
              <w:jc w:val="center"/>
              <w:rPr>
                <w:rFonts w:cs="宋体"/>
                <w:kern w:val="0"/>
                <w:sz w:val="20"/>
                <w:szCs w:val="21"/>
              </w:rPr>
            </w:pPr>
          </w:p>
        </w:tc>
        <w:tc>
          <w:tcPr>
            <w:tcW w:w="707" w:type="dxa"/>
            <w:vAlign w:val="center"/>
          </w:tcPr>
          <w:p w14:paraId="1CCF5AC8">
            <w:pPr>
              <w:jc w:val="center"/>
              <w:rPr>
                <w:rFonts w:cs="宋体"/>
                <w:kern w:val="0"/>
                <w:sz w:val="20"/>
                <w:szCs w:val="21"/>
              </w:rPr>
            </w:pPr>
          </w:p>
        </w:tc>
        <w:tc>
          <w:tcPr>
            <w:tcW w:w="802" w:type="dxa"/>
            <w:vAlign w:val="center"/>
          </w:tcPr>
          <w:p w14:paraId="564BAC57">
            <w:pPr>
              <w:jc w:val="center"/>
              <w:rPr>
                <w:rFonts w:cs="宋体"/>
                <w:kern w:val="0"/>
                <w:sz w:val="20"/>
                <w:szCs w:val="21"/>
              </w:rPr>
            </w:pPr>
          </w:p>
        </w:tc>
        <w:tc>
          <w:tcPr>
            <w:tcW w:w="802" w:type="dxa"/>
            <w:vAlign w:val="center"/>
          </w:tcPr>
          <w:p w14:paraId="332A0DD7">
            <w:pPr>
              <w:jc w:val="center"/>
              <w:rPr>
                <w:rFonts w:cs="宋体"/>
                <w:kern w:val="0"/>
                <w:sz w:val="20"/>
                <w:szCs w:val="21"/>
              </w:rPr>
            </w:pPr>
          </w:p>
        </w:tc>
        <w:tc>
          <w:tcPr>
            <w:tcW w:w="707" w:type="dxa"/>
            <w:vAlign w:val="center"/>
          </w:tcPr>
          <w:p w14:paraId="1D6A920E">
            <w:pPr>
              <w:jc w:val="center"/>
              <w:rPr>
                <w:rFonts w:cs="宋体"/>
                <w:kern w:val="0"/>
                <w:sz w:val="20"/>
                <w:szCs w:val="21"/>
              </w:rPr>
            </w:pPr>
          </w:p>
        </w:tc>
        <w:tc>
          <w:tcPr>
            <w:tcW w:w="707" w:type="dxa"/>
            <w:vAlign w:val="center"/>
          </w:tcPr>
          <w:p w14:paraId="6D3A164A">
            <w:pPr>
              <w:jc w:val="center"/>
              <w:rPr>
                <w:rFonts w:cs="宋体"/>
                <w:kern w:val="0"/>
                <w:sz w:val="20"/>
                <w:szCs w:val="21"/>
              </w:rPr>
            </w:pPr>
          </w:p>
        </w:tc>
        <w:tc>
          <w:tcPr>
            <w:tcW w:w="707" w:type="dxa"/>
            <w:vAlign w:val="center"/>
          </w:tcPr>
          <w:p w14:paraId="02968671">
            <w:pPr>
              <w:jc w:val="center"/>
              <w:rPr>
                <w:rFonts w:cs="宋体"/>
                <w:kern w:val="0"/>
                <w:sz w:val="20"/>
                <w:szCs w:val="21"/>
              </w:rPr>
            </w:pPr>
          </w:p>
        </w:tc>
        <w:tc>
          <w:tcPr>
            <w:tcW w:w="707" w:type="dxa"/>
            <w:vAlign w:val="center"/>
          </w:tcPr>
          <w:p w14:paraId="2319604E">
            <w:pPr>
              <w:jc w:val="center"/>
              <w:rPr>
                <w:rFonts w:cs="宋体"/>
                <w:kern w:val="0"/>
                <w:sz w:val="20"/>
                <w:szCs w:val="21"/>
              </w:rPr>
            </w:pPr>
          </w:p>
        </w:tc>
        <w:tc>
          <w:tcPr>
            <w:tcW w:w="707" w:type="dxa"/>
            <w:vAlign w:val="center"/>
          </w:tcPr>
          <w:p w14:paraId="7074AABF">
            <w:pPr>
              <w:jc w:val="center"/>
              <w:rPr>
                <w:rFonts w:cs="宋体"/>
                <w:kern w:val="0"/>
                <w:sz w:val="20"/>
                <w:szCs w:val="21"/>
              </w:rPr>
            </w:pPr>
          </w:p>
        </w:tc>
        <w:tc>
          <w:tcPr>
            <w:tcW w:w="707" w:type="dxa"/>
            <w:vAlign w:val="center"/>
          </w:tcPr>
          <w:p w14:paraId="07326AED">
            <w:pPr>
              <w:jc w:val="center"/>
              <w:rPr>
                <w:rFonts w:cs="宋体"/>
                <w:kern w:val="0"/>
                <w:sz w:val="20"/>
                <w:szCs w:val="21"/>
              </w:rPr>
            </w:pPr>
          </w:p>
        </w:tc>
        <w:tc>
          <w:tcPr>
            <w:tcW w:w="707" w:type="dxa"/>
            <w:vAlign w:val="center"/>
          </w:tcPr>
          <w:p w14:paraId="3ABFA89B">
            <w:pPr>
              <w:jc w:val="center"/>
              <w:rPr>
                <w:rFonts w:cs="宋体"/>
                <w:kern w:val="0"/>
                <w:sz w:val="20"/>
                <w:szCs w:val="21"/>
              </w:rPr>
            </w:pPr>
            <w:r>
              <w:rPr>
                <w:rFonts w:hint="eastAsia" w:cs="宋体" w:asciiTheme="minorHAnsi" w:hAnsiTheme="minorHAnsi"/>
                <w:kern w:val="0"/>
                <w:szCs w:val="21"/>
              </w:rPr>
              <w:t>0.5</w:t>
            </w:r>
          </w:p>
        </w:tc>
        <w:tc>
          <w:tcPr>
            <w:tcW w:w="482" w:type="dxa"/>
            <w:vAlign w:val="center"/>
          </w:tcPr>
          <w:p w14:paraId="4262A225">
            <w:pPr>
              <w:jc w:val="center"/>
              <w:rPr>
                <w:rFonts w:cs="宋体"/>
                <w:kern w:val="0"/>
                <w:sz w:val="20"/>
                <w:szCs w:val="21"/>
              </w:rPr>
            </w:pPr>
            <w:r>
              <w:rPr>
                <w:rFonts w:hint="eastAsia" w:cs="宋体" w:asciiTheme="minorHAnsi" w:hAnsiTheme="minorHAnsi"/>
                <w:kern w:val="0"/>
                <w:szCs w:val="21"/>
              </w:rPr>
              <w:t>0.5</w:t>
            </w:r>
          </w:p>
        </w:tc>
      </w:tr>
      <w:tr w14:paraId="73081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vAlign w:val="center"/>
          </w:tcPr>
          <w:p w14:paraId="5A76C206">
            <w:pPr>
              <w:jc w:val="center"/>
              <w:rPr>
                <w:rFonts w:ascii="宋体" w:hAnsi="宋体" w:cs="宋体"/>
                <w:kern w:val="0"/>
                <w:sz w:val="24"/>
              </w:rPr>
            </w:pPr>
            <w:r>
              <w:rPr>
                <w:rFonts w:hint="eastAsia" w:ascii="宋体" w:hAnsi="宋体" w:cs="宋体"/>
                <w:kern w:val="0"/>
                <w:sz w:val="24"/>
              </w:rPr>
              <w:t>预算累计</w:t>
            </w:r>
          </w:p>
        </w:tc>
        <w:tc>
          <w:tcPr>
            <w:tcW w:w="550" w:type="dxa"/>
            <w:vAlign w:val="center"/>
          </w:tcPr>
          <w:p w14:paraId="346B8CD1">
            <w:pPr>
              <w:jc w:val="center"/>
              <w:rPr>
                <w:rFonts w:cs="宋体"/>
                <w:kern w:val="0"/>
                <w:sz w:val="20"/>
                <w:szCs w:val="21"/>
              </w:rPr>
            </w:pPr>
            <w:r>
              <w:rPr>
                <w:rFonts w:hint="eastAsia" w:cs="宋体" w:asciiTheme="minorHAnsi" w:hAnsiTheme="minorHAnsi"/>
                <w:kern w:val="0"/>
                <w:szCs w:val="21"/>
              </w:rPr>
              <w:t>0.8</w:t>
            </w:r>
          </w:p>
        </w:tc>
        <w:tc>
          <w:tcPr>
            <w:tcW w:w="617" w:type="dxa"/>
            <w:vAlign w:val="center"/>
          </w:tcPr>
          <w:p w14:paraId="73D7C04F">
            <w:pPr>
              <w:jc w:val="center"/>
              <w:rPr>
                <w:rFonts w:cs="宋体"/>
                <w:kern w:val="0"/>
                <w:sz w:val="20"/>
                <w:szCs w:val="21"/>
              </w:rPr>
            </w:pPr>
            <w:r>
              <w:rPr>
                <w:rFonts w:hint="eastAsia" w:cs="宋体" w:asciiTheme="minorHAnsi" w:hAnsiTheme="minorHAnsi"/>
                <w:kern w:val="0"/>
                <w:szCs w:val="21"/>
              </w:rPr>
              <w:t>1.25</w:t>
            </w:r>
          </w:p>
        </w:tc>
        <w:tc>
          <w:tcPr>
            <w:tcW w:w="707" w:type="dxa"/>
            <w:vAlign w:val="center"/>
          </w:tcPr>
          <w:p w14:paraId="245B3FCE">
            <w:pPr>
              <w:jc w:val="center"/>
              <w:rPr>
                <w:rFonts w:cs="宋体"/>
                <w:kern w:val="0"/>
                <w:sz w:val="20"/>
                <w:szCs w:val="21"/>
              </w:rPr>
            </w:pPr>
            <w:r>
              <w:rPr>
                <w:rFonts w:hint="eastAsia" w:cs="宋体" w:asciiTheme="minorHAnsi" w:hAnsiTheme="minorHAnsi"/>
                <w:kern w:val="0"/>
                <w:szCs w:val="21"/>
              </w:rPr>
              <w:t>2.05</w:t>
            </w:r>
          </w:p>
        </w:tc>
        <w:tc>
          <w:tcPr>
            <w:tcW w:w="802" w:type="dxa"/>
            <w:vAlign w:val="center"/>
          </w:tcPr>
          <w:p w14:paraId="38D0500E">
            <w:pPr>
              <w:jc w:val="center"/>
              <w:rPr>
                <w:rFonts w:cs="宋体"/>
                <w:kern w:val="0"/>
                <w:sz w:val="20"/>
                <w:szCs w:val="21"/>
              </w:rPr>
            </w:pPr>
            <w:r>
              <w:rPr>
                <w:rFonts w:hint="eastAsia" w:cs="宋体" w:asciiTheme="minorHAnsi" w:hAnsiTheme="minorHAnsi"/>
                <w:kern w:val="0"/>
                <w:szCs w:val="21"/>
              </w:rPr>
              <w:t>2.0875</w:t>
            </w:r>
          </w:p>
        </w:tc>
        <w:tc>
          <w:tcPr>
            <w:tcW w:w="802" w:type="dxa"/>
            <w:vAlign w:val="center"/>
          </w:tcPr>
          <w:p w14:paraId="255312E5">
            <w:pPr>
              <w:jc w:val="center"/>
              <w:rPr>
                <w:rFonts w:cs="宋体"/>
                <w:kern w:val="0"/>
                <w:sz w:val="20"/>
                <w:szCs w:val="21"/>
              </w:rPr>
            </w:pPr>
            <w:r>
              <w:rPr>
                <w:rFonts w:hint="eastAsia" w:cs="宋体" w:asciiTheme="minorHAnsi" w:hAnsiTheme="minorHAnsi"/>
                <w:kern w:val="0"/>
                <w:szCs w:val="21"/>
              </w:rPr>
              <w:t>2.2</w:t>
            </w:r>
          </w:p>
        </w:tc>
        <w:tc>
          <w:tcPr>
            <w:tcW w:w="707" w:type="dxa"/>
            <w:vAlign w:val="center"/>
          </w:tcPr>
          <w:p w14:paraId="5B79CBE0">
            <w:pPr>
              <w:jc w:val="center"/>
              <w:rPr>
                <w:rFonts w:cs="宋体"/>
                <w:kern w:val="0"/>
                <w:sz w:val="20"/>
                <w:szCs w:val="21"/>
              </w:rPr>
            </w:pPr>
            <w:r>
              <w:rPr>
                <w:rFonts w:hint="eastAsia" w:cs="宋体" w:asciiTheme="minorHAnsi" w:hAnsiTheme="minorHAnsi"/>
                <w:kern w:val="0"/>
                <w:szCs w:val="21"/>
              </w:rPr>
              <w:t>3.9</w:t>
            </w:r>
          </w:p>
        </w:tc>
        <w:tc>
          <w:tcPr>
            <w:tcW w:w="707" w:type="dxa"/>
            <w:vAlign w:val="center"/>
          </w:tcPr>
          <w:p w14:paraId="23A2D5DE">
            <w:pPr>
              <w:jc w:val="center"/>
              <w:rPr>
                <w:rFonts w:cs="宋体"/>
                <w:kern w:val="0"/>
                <w:sz w:val="20"/>
                <w:szCs w:val="21"/>
              </w:rPr>
            </w:pPr>
            <w:r>
              <w:rPr>
                <w:rFonts w:hint="eastAsia" w:cs="宋体" w:asciiTheme="minorHAnsi" w:hAnsiTheme="minorHAnsi"/>
                <w:kern w:val="0"/>
                <w:szCs w:val="21"/>
              </w:rPr>
              <w:t>4</w:t>
            </w:r>
          </w:p>
        </w:tc>
        <w:tc>
          <w:tcPr>
            <w:tcW w:w="707" w:type="dxa"/>
            <w:vAlign w:val="center"/>
          </w:tcPr>
          <w:p w14:paraId="318C5C69">
            <w:pPr>
              <w:jc w:val="center"/>
              <w:rPr>
                <w:rFonts w:cs="宋体"/>
                <w:kern w:val="0"/>
                <w:sz w:val="20"/>
                <w:szCs w:val="21"/>
              </w:rPr>
            </w:pPr>
            <w:r>
              <w:rPr>
                <w:rFonts w:hint="eastAsia" w:cs="宋体" w:asciiTheme="minorHAnsi" w:hAnsiTheme="minorHAnsi"/>
                <w:kern w:val="0"/>
                <w:szCs w:val="21"/>
              </w:rPr>
              <w:t>4.3</w:t>
            </w:r>
          </w:p>
        </w:tc>
        <w:tc>
          <w:tcPr>
            <w:tcW w:w="707" w:type="dxa"/>
            <w:vAlign w:val="center"/>
          </w:tcPr>
          <w:p w14:paraId="6120F08D">
            <w:pPr>
              <w:jc w:val="center"/>
              <w:rPr>
                <w:rFonts w:cs="宋体"/>
                <w:kern w:val="0"/>
                <w:sz w:val="20"/>
                <w:szCs w:val="21"/>
              </w:rPr>
            </w:pPr>
            <w:r>
              <w:rPr>
                <w:rFonts w:hint="eastAsia" w:cs="宋体" w:asciiTheme="minorHAnsi" w:hAnsiTheme="minorHAnsi"/>
                <w:kern w:val="0"/>
                <w:szCs w:val="21"/>
              </w:rPr>
              <w:t>4.8</w:t>
            </w:r>
          </w:p>
        </w:tc>
        <w:tc>
          <w:tcPr>
            <w:tcW w:w="707" w:type="dxa"/>
            <w:vAlign w:val="center"/>
          </w:tcPr>
          <w:p w14:paraId="29240935">
            <w:pPr>
              <w:jc w:val="center"/>
              <w:rPr>
                <w:rFonts w:cs="宋体"/>
                <w:kern w:val="0"/>
                <w:sz w:val="20"/>
                <w:szCs w:val="21"/>
              </w:rPr>
            </w:pPr>
            <w:r>
              <w:rPr>
                <w:rFonts w:hint="eastAsia" w:cs="宋体" w:asciiTheme="minorHAnsi" w:hAnsiTheme="minorHAnsi"/>
                <w:kern w:val="0"/>
                <w:szCs w:val="21"/>
              </w:rPr>
              <w:t>5.3</w:t>
            </w:r>
          </w:p>
        </w:tc>
        <w:tc>
          <w:tcPr>
            <w:tcW w:w="707" w:type="dxa"/>
            <w:vAlign w:val="center"/>
          </w:tcPr>
          <w:p w14:paraId="651060FB">
            <w:pPr>
              <w:jc w:val="center"/>
              <w:rPr>
                <w:rFonts w:cs="宋体"/>
                <w:kern w:val="0"/>
                <w:sz w:val="20"/>
                <w:szCs w:val="21"/>
              </w:rPr>
            </w:pPr>
            <w:r>
              <w:rPr>
                <w:rFonts w:hint="eastAsia" w:cs="宋体" w:asciiTheme="minorHAnsi" w:hAnsiTheme="minorHAnsi"/>
                <w:kern w:val="0"/>
                <w:szCs w:val="21"/>
              </w:rPr>
              <w:t>5.8</w:t>
            </w:r>
          </w:p>
        </w:tc>
        <w:tc>
          <w:tcPr>
            <w:tcW w:w="707" w:type="dxa"/>
            <w:vAlign w:val="center"/>
          </w:tcPr>
          <w:p w14:paraId="7FC5C8DF">
            <w:pPr>
              <w:jc w:val="center"/>
              <w:rPr>
                <w:rFonts w:cs="宋体"/>
                <w:kern w:val="0"/>
                <w:sz w:val="20"/>
                <w:szCs w:val="21"/>
              </w:rPr>
            </w:pPr>
            <w:r>
              <w:rPr>
                <w:rFonts w:hint="eastAsia" w:cs="宋体" w:asciiTheme="minorHAnsi" w:hAnsiTheme="minorHAnsi"/>
                <w:kern w:val="0"/>
                <w:szCs w:val="21"/>
              </w:rPr>
              <w:t>6.3</w:t>
            </w:r>
          </w:p>
        </w:tc>
        <w:tc>
          <w:tcPr>
            <w:tcW w:w="482" w:type="dxa"/>
            <w:vAlign w:val="center"/>
          </w:tcPr>
          <w:p w14:paraId="7D33F6F7">
            <w:pPr>
              <w:jc w:val="center"/>
              <w:rPr>
                <w:rFonts w:cs="宋体"/>
                <w:kern w:val="0"/>
                <w:sz w:val="20"/>
                <w:szCs w:val="21"/>
              </w:rPr>
            </w:pPr>
          </w:p>
        </w:tc>
      </w:tr>
    </w:tbl>
    <w:p w14:paraId="15B644B2">
      <w:pPr>
        <w:jc w:val="center"/>
      </w:pPr>
    </w:p>
    <w:p w14:paraId="516143E7">
      <w:pPr>
        <w:spacing w:before="156" w:beforeLines="50" w:after="156" w:afterLines="50"/>
        <w:rPr>
          <w:rFonts w:ascii="宋体" w:hAnsi="宋体" w:cs="宋体"/>
          <w:sz w:val="24"/>
        </w:rPr>
      </w:pPr>
      <w:r>
        <w:rPr>
          <w:rFonts w:hint="eastAsia" w:ascii="宋体" w:hAnsi="宋体" w:cs="宋体"/>
          <w:sz w:val="24"/>
        </w:rPr>
        <w:t xml:space="preserve"> </w:t>
      </w:r>
      <w:r>
        <w:rPr>
          <w:rFonts w:ascii="宋体" w:hAnsi="宋体" w:cs="宋体"/>
          <w:sz w:val="24"/>
        </w:rPr>
        <w:t xml:space="preserve">   </w:t>
      </w:r>
      <w:r>
        <w:rPr>
          <w:rFonts w:hint="eastAsia" w:ascii="宋体" w:hAnsi="宋体" w:cs="宋体"/>
          <w:sz w:val="24"/>
        </w:rPr>
        <w:t>从表可以看出，本项目60天的累计量是6.3元人民币。</w:t>
      </w:r>
    </w:p>
    <w:p w14:paraId="6A4ADB5D">
      <w:pPr>
        <w:pStyle w:val="26"/>
        <w:spacing w:before="156" w:beforeLines="50" w:after="156" w:afterLines="50" w:line="360" w:lineRule="auto"/>
        <w:ind w:left="420" w:leftChars="0" w:firstLine="0" w:firstLineChars="0"/>
        <w:outlineLvl w:val="2"/>
        <w:rPr>
          <w:rFonts w:ascii="黑体" w:hAnsi="黑体" w:eastAsia="黑体"/>
          <w:szCs w:val="24"/>
        </w:rPr>
      </w:pPr>
      <w:bookmarkStart w:id="77" w:name="_Toc76071903"/>
      <w:r>
        <w:rPr>
          <w:rFonts w:hint="eastAsia" w:ascii="黑体" w:hAnsi="黑体" w:eastAsia="黑体"/>
          <w:szCs w:val="24"/>
        </w:rPr>
        <w:t>5</w:t>
      </w:r>
      <w:r>
        <w:rPr>
          <w:rFonts w:ascii="黑体" w:hAnsi="黑体" w:eastAsia="黑体"/>
          <w:szCs w:val="24"/>
        </w:rPr>
        <w:t>.3.3</w:t>
      </w:r>
      <w:r>
        <w:rPr>
          <w:rFonts w:hint="eastAsia" w:ascii="黑体" w:hAnsi="黑体" w:eastAsia="黑体"/>
          <w:szCs w:val="24"/>
        </w:rPr>
        <w:t>优化基准计划</w:t>
      </w:r>
      <w:bookmarkEnd w:id="77"/>
    </w:p>
    <w:p w14:paraId="1F0FA160">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本项目是智慧停车管理系统，所以重在需求分析、模块设计，在交付与维护阶段也需要工作人员进行调试，因此在这三个活动板块设置了0.5万元的弹性预算。而且项目资金也相对集中于这三个板块，为了使得交付的长期稳定性，可以考虑增加交付与维护的预算。从以往项目的实际工作中可以对项目进度进行优化，例如，加快需求分析与模块设计，将项目的完成时间提前，通过增加后期的编码测试与维护来加强系统的可靠性。</w:t>
      </w:r>
    </w:p>
    <w:p w14:paraId="73CAF17D">
      <w:pPr>
        <w:pStyle w:val="3"/>
        <w:rPr>
          <w:rFonts w:ascii="宋体" w:hAnsi="宋体" w:cs="宋体"/>
          <w:kern w:val="0"/>
          <w:sz w:val="28"/>
          <w:szCs w:val="28"/>
        </w:rPr>
      </w:pPr>
      <w:r>
        <w:rPr>
          <w:sz w:val="28"/>
          <w:szCs w:val="28"/>
        </w:rPr>
        <w:t xml:space="preserve">   </w:t>
      </w:r>
      <w:bookmarkStart w:id="78" w:name="_Toc76071904"/>
      <w:r>
        <w:rPr>
          <w:sz w:val="28"/>
          <w:szCs w:val="28"/>
        </w:rPr>
        <w:t>5.</w:t>
      </w:r>
      <w:r>
        <w:rPr>
          <w:rFonts w:ascii="宋体" w:hAnsi="宋体" w:cs="宋体"/>
          <w:kern w:val="0"/>
          <w:sz w:val="28"/>
          <w:szCs w:val="28"/>
        </w:rPr>
        <w:t>4</w:t>
      </w:r>
      <w:r>
        <w:rPr>
          <w:rFonts w:hint="eastAsia" w:ascii="宋体" w:hAnsi="宋体" w:cs="宋体"/>
          <w:kern w:val="0"/>
          <w:sz w:val="28"/>
          <w:szCs w:val="28"/>
        </w:rPr>
        <w:t>项目成本控制</w:t>
      </w:r>
      <w:bookmarkEnd w:id="78"/>
    </w:p>
    <w:p w14:paraId="201B15D9">
      <w:pPr>
        <w:pStyle w:val="26"/>
        <w:spacing w:before="156" w:beforeLines="50" w:after="156" w:afterLines="50" w:line="360" w:lineRule="auto"/>
        <w:ind w:left="420" w:leftChars="0" w:firstLine="0" w:firstLineChars="0"/>
        <w:outlineLvl w:val="2"/>
        <w:rPr>
          <w:rFonts w:ascii="黑体" w:hAnsi="黑体" w:eastAsia="黑体"/>
          <w:szCs w:val="24"/>
        </w:rPr>
      </w:pPr>
      <w:bookmarkStart w:id="79" w:name="_Toc76071905"/>
      <w:r>
        <w:rPr>
          <w:rFonts w:hint="eastAsia" w:ascii="黑体" w:hAnsi="黑体" w:eastAsia="黑体"/>
          <w:szCs w:val="24"/>
        </w:rPr>
        <w:t>5.4.1 实际成本与盈余累计</w:t>
      </w:r>
      <w:bookmarkEnd w:id="79"/>
    </w:p>
    <w:p w14:paraId="6C95256F">
      <w:pPr>
        <w:jc w:val="center"/>
        <w:rPr>
          <w:rFonts w:ascii="宋体" w:hAnsi="宋体" w:cs="宋体"/>
          <w:sz w:val="18"/>
          <w:szCs w:val="18"/>
        </w:rPr>
      </w:pPr>
      <w:r>
        <w:rPr>
          <w:rFonts w:hint="eastAsia" w:ascii="宋体" w:hAnsi="宋体" w:cs="宋体"/>
          <w:sz w:val="18"/>
          <w:szCs w:val="18"/>
        </w:rPr>
        <w:t>表 5-</w:t>
      </w:r>
      <w:r>
        <w:rPr>
          <w:rFonts w:ascii="宋体" w:hAnsi="宋体" w:cs="宋体"/>
          <w:sz w:val="18"/>
          <w:szCs w:val="18"/>
        </w:rPr>
        <w:t>3</w:t>
      </w:r>
      <w:r>
        <w:rPr>
          <w:rFonts w:hint="eastAsia" w:ascii="宋体" w:hAnsi="宋体" w:cs="宋体"/>
          <w:sz w:val="18"/>
          <w:szCs w:val="18"/>
        </w:rPr>
        <w:t xml:space="preserve"> 项目每五天实际成本累计表 单位：万元</w:t>
      </w:r>
    </w:p>
    <w:tbl>
      <w:tblPr>
        <w:tblStyle w:val="14"/>
        <w:tblW w:w="9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7"/>
        <w:gridCol w:w="566"/>
        <w:gridCol w:w="610"/>
        <w:gridCol w:w="667"/>
        <w:gridCol w:w="782"/>
        <w:gridCol w:w="782"/>
        <w:gridCol w:w="683"/>
        <w:gridCol w:w="683"/>
        <w:gridCol w:w="683"/>
        <w:gridCol w:w="683"/>
        <w:gridCol w:w="683"/>
        <w:gridCol w:w="683"/>
        <w:gridCol w:w="683"/>
        <w:gridCol w:w="648"/>
      </w:tblGrid>
      <w:tr w14:paraId="6E657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Merge w:val="restart"/>
            <w:vAlign w:val="center"/>
          </w:tcPr>
          <w:p w14:paraId="226693BD">
            <w:pPr>
              <w:jc w:val="center"/>
              <w:rPr>
                <w:kern w:val="0"/>
                <w:sz w:val="20"/>
              </w:rPr>
            </w:pPr>
            <w:r>
              <w:rPr>
                <w:rFonts w:hint="eastAsia"/>
                <w:kern w:val="0"/>
                <w:sz w:val="24"/>
              </w:rPr>
              <w:t>活动</w:t>
            </w:r>
          </w:p>
        </w:tc>
        <w:tc>
          <w:tcPr>
            <w:tcW w:w="8188" w:type="dxa"/>
            <w:gridSpan w:val="12"/>
            <w:vAlign w:val="center"/>
          </w:tcPr>
          <w:p w14:paraId="0120FB69">
            <w:pPr>
              <w:jc w:val="center"/>
              <w:rPr>
                <w:rFonts w:ascii="宋体" w:hAnsi="宋体" w:cs="宋体"/>
                <w:kern w:val="0"/>
                <w:sz w:val="24"/>
              </w:rPr>
            </w:pPr>
            <w:r>
              <w:rPr>
                <w:rFonts w:hint="eastAsia" w:ascii="宋体" w:hAnsi="宋体" w:cs="宋体"/>
                <w:kern w:val="0"/>
                <w:sz w:val="24"/>
              </w:rPr>
              <w:t>天</w:t>
            </w:r>
          </w:p>
        </w:tc>
        <w:tc>
          <w:tcPr>
            <w:tcW w:w="648" w:type="dxa"/>
            <w:vMerge w:val="restart"/>
            <w:vAlign w:val="center"/>
          </w:tcPr>
          <w:p w14:paraId="4075DBEE">
            <w:pPr>
              <w:jc w:val="center"/>
              <w:rPr>
                <w:rFonts w:ascii="宋体" w:hAnsi="宋体" w:cs="宋体"/>
                <w:kern w:val="0"/>
                <w:sz w:val="24"/>
              </w:rPr>
            </w:pPr>
            <w:r>
              <w:rPr>
                <w:rFonts w:hint="eastAsia" w:ascii="宋体" w:hAnsi="宋体" w:cs="宋体"/>
                <w:kern w:val="0"/>
                <w:sz w:val="24"/>
              </w:rPr>
              <w:t>活动小计</w:t>
            </w:r>
          </w:p>
        </w:tc>
      </w:tr>
      <w:tr w14:paraId="13B72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Merge w:val="continue"/>
            <w:vAlign w:val="center"/>
          </w:tcPr>
          <w:p w14:paraId="7C8CE01E">
            <w:pPr>
              <w:jc w:val="center"/>
              <w:rPr>
                <w:kern w:val="0"/>
                <w:sz w:val="20"/>
              </w:rPr>
            </w:pPr>
          </w:p>
        </w:tc>
        <w:tc>
          <w:tcPr>
            <w:tcW w:w="566" w:type="dxa"/>
            <w:vAlign w:val="center"/>
          </w:tcPr>
          <w:p w14:paraId="00079DA2">
            <w:pPr>
              <w:jc w:val="center"/>
              <w:rPr>
                <w:rFonts w:cs="宋体"/>
                <w:kern w:val="0"/>
                <w:sz w:val="24"/>
              </w:rPr>
            </w:pPr>
            <w:r>
              <w:rPr>
                <w:rFonts w:hint="eastAsia" w:cs="宋体" w:asciiTheme="minorHAnsi" w:hAnsiTheme="minorHAnsi"/>
                <w:kern w:val="0"/>
                <w:sz w:val="24"/>
              </w:rPr>
              <w:t>5</w:t>
            </w:r>
          </w:p>
        </w:tc>
        <w:tc>
          <w:tcPr>
            <w:tcW w:w="610" w:type="dxa"/>
            <w:vAlign w:val="center"/>
          </w:tcPr>
          <w:p w14:paraId="4E895FD7">
            <w:pPr>
              <w:jc w:val="center"/>
              <w:rPr>
                <w:rFonts w:cs="宋体"/>
                <w:kern w:val="0"/>
                <w:sz w:val="24"/>
              </w:rPr>
            </w:pPr>
            <w:r>
              <w:rPr>
                <w:rFonts w:hint="eastAsia" w:cs="宋体" w:asciiTheme="minorHAnsi" w:hAnsiTheme="minorHAnsi"/>
                <w:kern w:val="0"/>
                <w:sz w:val="24"/>
              </w:rPr>
              <w:t>10</w:t>
            </w:r>
          </w:p>
        </w:tc>
        <w:tc>
          <w:tcPr>
            <w:tcW w:w="667" w:type="dxa"/>
            <w:vAlign w:val="center"/>
          </w:tcPr>
          <w:p w14:paraId="2E8CB5E5">
            <w:pPr>
              <w:jc w:val="center"/>
              <w:rPr>
                <w:rFonts w:cs="宋体"/>
                <w:kern w:val="0"/>
                <w:sz w:val="24"/>
              </w:rPr>
            </w:pPr>
            <w:r>
              <w:rPr>
                <w:rFonts w:hint="eastAsia" w:cs="宋体" w:asciiTheme="minorHAnsi" w:hAnsiTheme="minorHAnsi"/>
                <w:kern w:val="0"/>
                <w:sz w:val="24"/>
              </w:rPr>
              <w:t>15</w:t>
            </w:r>
          </w:p>
        </w:tc>
        <w:tc>
          <w:tcPr>
            <w:tcW w:w="782" w:type="dxa"/>
            <w:vAlign w:val="center"/>
          </w:tcPr>
          <w:p w14:paraId="0632479B">
            <w:pPr>
              <w:jc w:val="center"/>
              <w:rPr>
                <w:rFonts w:cs="宋体"/>
                <w:kern w:val="0"/>
                <w:sz w:val="24"/>
              </w:rPr>
            </w:pPr>
            <w:r>
              <w:rPr>
                <w:rFonts w:hint="eastAsia" w:cs="宋体" w:asciiTheme="minorHAnsi" w:hAnsiTheme="minorHAnsi"/>
                <w:kern w:val="0"/>
                <w:sz w:val="24"/>
              </w:rPr>
              <w:t>20</w:t>
            </w:r>
          </w:p>
        </w:tc>
        <w:tc>
          <w:tcPr>
            <w:tcW w:w="782" w:type="dxa"/>
            <w:vAlign w:val="center"/>
          </w:tcPr>
          <w:p w14:paraId="6369756F">
            <w:pPr>
              <w:jc w:val="center"/>
              <w:rPr>
                <w:rFonts w:cs="宋体"/>
                <w:kern w:val="0"/>
                <w:sz w:val="24"/>
              </w:rPr>
            </w:pPr>
            <w:r>
              <w:rPr>
                <w:rFonts w:hint="eastAsia" w:cs="宋体" w:asciiTheme="minorHAnsi" w:hAnsiTheme="minorHAnsi"/>
                <w:kern w:val="0"/>
                <w:sz w:val="24"/>
              </w:rPr>
              <w:t>25</w:t>
            </w:r>
          </w:p>
        </w:tc>
        <w:tc>
          <w:tcPr>
            <w:tcW w:w="683" w:type="dxa"/>
            <w:vAlign w:val="center"/>
          </w:tcPr>
          <w:p w14:paraId="2A7891C6">
            <w:pPr>
              <w:jc w:val="center"/>
              <w:rPr>
                <w:rFonts w:cs="宋体"/>
                <w:kern w:val="0"/>
                <w:sz w:val="24"/>
              </w:rPr>
            </w:pPr>
            <w:r>
              <w:rPr>
                <w:rFonts w:hint="eastAsia" w:cs="宋体" w:asciiTheme="minorHAnsi" w:hAnsiTheme="minorHAnsi"/>
                <w:kern w:val="0"/>
                <w:sz w:val="24"/>
              </w:rPr>
              <w:t>30</w:t>
            </w:r>
          </w:p>
        </w:tc>
        <w:tc>
          <w:tcPr>
            <w:tcW w:w="683" w:type="dxa"/>
            <w:vAlign w:val="center"/>
          </w:tcPr>
          <w:p w14:paraId="14023143">
            <w:pPr>
              <w:jc w:val="center"/>
              <w:rPr>
                <w:rFonts w:cs="宋体"/>
                <w:kern w:val="0"/>
                <w:sz w:val="24"/>
              </w:rPr>
            </w:pPr>
            <w:r>
              <w:rPr>
                <w:rFonts w:hint="eastAsia" w:cs="宋体" w:asciiTheme="minorHAnsi" w:hAnsiTheme="minorHAnsi"/>
                <w:kern w:val="0"/>
                <w:sz w:val="24"/>
              </w:rPr>
              <w:t>35</w:t>
            </w:r>
          </w:p>
        </w:tc>
        <w:tc>
          <w:tcPr>
            <w:tcW w:w="683" w:type="dxa"/>
            <w:vAlign w:val="center"/>
          </w:tcPr>
          <w:p w14:paraId="28722DB0">
            <w:pPr>
              <w:jc w:val="center"/>
              <w:rPr>
                <w:rFonts w:cs="宋体"/>
                <w:kern w:val="0"/>
                <w:sz w:val="24"/>
              </w:rPr>
            </w:pPr>
            <w:r>
              <w:rPr>
                <w:rFonts w:hint="eastAsia" w:cs="宋体" w:asciiTheme="minorHAnsi" w:hAnsiTheme="minorHAnsi"/>
                <w:kern w:val="0"/>
                <w:sz w:val="24"/>
              </w:rPr>
              <w:t>40</w:t>
            </w:r>
          </w:p>
        </w:tc>
        <w:tc>
          <w:tcPr>
            <w:tcW w:w="683" w:type="dxa"/>
            <w:vAlign w:val="center"/>
          </w:tcPr>
          <w:p w14:paraId="471BC12D">
            <w:pPr>
              <w:jc w:val="center"/>
              <w:rPr>
                <w:rFonts w:cs="宋体"/>
                <w:kern w:val="0"/>
                <w:sz w:val="24"/>
              </w:rPr>
            </w:pPr>
            <w:r>
              <w:rPr>
                <w:rFonts w:hint="eastAsia" w:cs="宋体" w:asciiTheme="minorHAnsi" w:hAnsiTheme="minorHAnsi"/>
                <w:kern w:val="0"/>
                <w:sz w:val="24"/>
              </w:rPr>
              <w:t>45</w:t>
            </w:r>
          </w:p>
        </w:tc>
        <w:tc>
          <w:tcPr>
            <w:tcW w:w="683" w:type="dxa"/>
            <w:vAlign w:val="center"/>
          </w:tcPr>
          <w:p w14:paraId="3242867E">
            <w:pPr>
              <w:jc w:val="center"/>
              <w:rPr>
                <w:rFonts w:cs="宋体"/>
                <w:kern w:val="0"/>
                <w:sz w:val="24"/>
              </w:rPr>
            </w:pPr>
            <w:r>
              <w:rPr>
                <w:rFonts w:hint="eastAsia" w:cs="宋体" w:asciiTheme="minorHAnsi" w:hAnsiTheme="minorHAnsi"/>
                <w:kern w:val="0"/>
                <w:sz w:val="24"/>
              </w:rPr>
              <w:t>50</w:t>
            </w:r>
          </w:p>
        </w:tc>
        <w:tc>
          <w:tcPr>
            <w:tcW w:w="683" w:type="dxa"/>
            <w:vAlign w:val="center"/>
          </w:tcPr>
          <w:p w14:paraId="2CF8072F">
            <w:pPr>
              <w:jc w:val="center"/>
              <w:rPr>
                <w:rFonts w:cs="宋体"/>
                <w:kern w:val="0"/>
                <w:sz w:val="24"/>
              </w:rPr>
            </w:pPr>
            <w:r>
              <w:rPr>
                <w:rFonts w:hint="eastAsia" w:cs="宋体" w:asciiTheme="minorHAnsi" w:hAnsiTheme="minorHAnsi"/>
                <w:kern w:val="0"/>
                <w:sz w:val="24"/>
              </w:rPr>
              <w:t>55</w:t>
            </w:r>
          </w:p>
        </w:tc>
        <w:tc>
          <w:tcPr>
            <w:tcW w:w="683" w:type="dxa"/>
            <w:vAlign w:val="center"/>
          </w:tcPr>
          <w:p w14:paraId="0D4CB1A9">
            <w:pPr>
              <w:jc w:val="center"/>
              <w:rPr>
                <w:rFonts w:cs="宋体"/>
                <w:kern w:val="0"/>
                <w:sz w:val="24"/>
              </w:rPr>
            </w:pPr>
            <w:r>
              <w:rPr>
                <w:rFonts w:hint="eastAsia" w:cs="宋体" w:asciiTheme="minorHAnsi" w:hAnsiTheme="minorHAnsi"/>
                <w:kern w:val="0"/>
                <w:sz w:val="24"/>
              </w:rPr>
              <w:t>60</w:t>
            </w:r>
          </w:p>
        </w:tc>
        <w:tc>
          <w:tcPr>
            <w:tcW w:w="648" w:type="dxa"/>
            <w:vMerge w:val="continue"/>
            <w:vAlign w:val="center"/>
          </w:tcPr>
          <w:p w14:paraId="2B89C7E4">
            <w:pPr>
              <w:jc w:val="center"/>
              <w:rPr>
                <w:rFonts w:cs="宋体"/>
                <w:kern w:val="0"/>
                <w:sz w:val="24"/>
              </w:rPr>
            </w:pPr>
          </w:p>
        </w:tc>
      </w:tr>
      <w:tr w14:paraId="4346B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Align w:val="center"/>
          </w:tcPr>
          <w:p w14:paraId="30CAAB44">
            <w:pPr>
              <w:jc w:val="center"/>
              <w:rPr>
                <w:rFonts w:ascii="宋体" w:hAnsi="宋体" w:cs="宋体"/>
                <w:kern w:val="0"/>
                <w:sz w:val="24"/>
              </w:rPr>
            </w:pPr>
            <w:r>
              <w:rPr>
                <w:rFonts w:hint="eastAsia" w:ascii="宋体" w:hAnsi="宋体" w:cs="宋体"/>
                <w:kern w:val="0"/>
                <w:sz w:val="24"/>
              </w:rPr>
              <w:t>项目管理</w:t>
            </w:r>
          </w:p>
        </w:tc>
        <w:tc>
          <w:tcPr>
            <w:tcW w:w="566" w:type="dxa"/>
            <w:vAlign w:val="center"/>
          </w:tcPr>
          <w:p w14:paraId="4C7C55FB">
            <w:pPr>
              <w:jc w:val="center"/>
              <w:rPr>
                <w:rFonts w:cs="宋体"/>
                <w:kern w:val="0"/>
                <w:sz w:val="24"/>
              </w:rPr>
            </w:pPr>
            <w:r>
              <w:rPr>
                <w:rFonts w:hint="eastAsia" w:cs="宋体" w:asciiTheme="minorHAnsi" w:hAnsiTheme="minorHAnsi"/>
                <w:kern w:val="0"/>
                <w:sz w:val="24"/>
              </w:rPr>
              <w:t>0.8</w:t>
            </w:r>
          </w:p>
        </w:tc>
        <w:tc>
          <w:tcPr>
            <w:tcW w:w="610" w:type="dxa"/>
            <w:vAlign w:val="center"/>
          </w:tcPr>
          <w:p w14:paraId="46AC79DA">
            <w:pPr>
              <w:jc w:val="center"/>
              <w:rPr>
                <w:rFonts w:cs="宋体"/>
                <w:kern w:val="0"/>
                <w:sz w:val="24"/>
              </w:rPr>
            </w:pPr>
          </w:p>
        </w:tc>
        <w:tc>
          <w:tcPr>
            <w:tcW w:w="667" w:type="dxa"/>
            <w:vAlign w:val="center"/>
          </w:tcPr>
          <w:p w14:paraId="6E2C1764">
            <w:pPr>
              <w:jc w:val="center"/>
              <w:rPr>
                <w:rFonts w:cs="宋体"/>
                <w:kern w:val="0"/>
                <w:sz w:val="24"/>
              </w:rPr>
            </w:pPr>
          </w:p>
        </w:tc>
        <w:tc>
          <w:tcPr>
            <w:tcW w:w="782" w:type="dxa"/>
            <w:vAlign w:val="center"/>
          </w:tcPr>
          <w:p w14:paraId="42211E56">
            <w:pPr>
              <w:jc w:val="center"/>
              <w:rPr>
                <w:rFonts w:cs="宋体"/>
                <w:kern w:val="0"/>
                <w:sz w:val="24"/>
              </w:rPr>
            </w:pPr>
          </w:p>
        </w:tc>
        <w:tc>
          <w:tcPr>
            <w:tcW w:w="782" w:type="dxa"/>
            <w:vAlign w:val="center"/>
          </w:tcPr>
          <w:p w14:paraId="11A88C90">
            <w:pPr>
              <w:jc w:val="center"/>
              <w:rPr>
                <w:rFonts w:cs="宋体"/>
                <w:kern w:val="0"/>
                <w:sz w:val="24"/>
              </w:rPr>
            </w:pPr>
          </w:p>
        </w:tc>
        <w:tc>
          <w:tcPr>
            <w:tcW w:w="683" w:type="dxa"/>
            <w:vAlign w:val="center"/>
          </w:tcPr>
          <w:p w14:paraId="2B1E8C2B">
            <w:pPr>
              <w:jc w:val="center"/>
              <w:rPr>
                <w:rFonts w:cs="宋体"/>
                <w:kern w:val="0"/>
                <w:sz w:val="24"/>
              </w:rPr>
            </w:pPr>
          </w:p>
        </w:tc>
        <w:tc>
          <w:tcPr>
            <w:tcW w:w="683" w:type="dxa"/>
            <w:vAlign w:val="center"/>
          </w:tcPr>
          <w:p w14:paraId="028E45F0">
            <w:pPr>
              <w:jc w:val="center"/>
              <w:rPr>
                <w:rFonts w:cs="宋体"/>
                <w:kern w:val="0"/>
                <w:sz w:val="24"/>
              </w:rPr>
            </w:pPr>
          </w:p>
        </w:tc>
        <w:tc>
          <w:tcPr>
            <w:tcW w:w="683" w:type="dxa"/>
            <w:vAlign w:val="center"/>
          </w:tcPr>
          <w:p w14:paraId="1F951D64">
            <w:pPr>
              <w:jc w:val="center"/>
              <w:rPr>
                <w:rFonts w:cs="宋体"/>
                <w:kern w:val="0"/>
                <w:sz w:val="24"/>
              </w:rPr>
            </w:pPr>
          </w:p>
        </w:tc>
        <w:tc>
          <w:tcPr>
            <w:tcW w:w="683" w:type="dxa"/>
            <w:vAlign w:val="center"/>
          </w:tcPr>
          <w:p w14:paraId="27349823">
            <w:pPr>
              <w:jc w:val="center"/>
              <w:rPr>
                <w:rFonts w:cs="宋体"/>
                <w:kern w:val="0"/>
                <w:sz w:val="24"/>
              </w:rPr>
            </w:pPr>
          </w:p>
        </w:tc>
        <w:tc>
          <w:tcPr>
            <w:tcW w:w="683" w:type="dxa"/>
            <w:vAlign w:val="center"/>
          </w:tcPr>
          <w:p w14:paraId="062619B3">
            <w:pPr>
              <w:jc w:val="center"/>
              <w:rPr>
                <w:rFonts w:cs="宋体"/>
                <w:kern w:val="0"/>
                <w:sz w:val="24"/>
              </w:rPr>
            </w:pPr>
          </w:p>
        </w:tc>
        <w:tc>
          <w:tcPr>
            <w:tcW w:w="683" w:type="dxa"/>
            <w:vAlign w:val="center"/>
          </w:tcPr>
          <w:p w14:paraId="3AF04962">
            <w:pPr>
              <w:jc w:val="center"/>
              <w:rPr>
                <w:rFonts w:cs="宋体"/>
                <w:kern w:val="0"/>
                <w:sz w:val="24"/>
              </w:rPr>
            </w:pPr>
          </w:p>
        </w:tc>
        <w:tc>
          <w:tcPr>
            <w:tcW w:w="683" w:type="dxa"/>
            <w:vAlign w:val="center"/>
          </w:tcPr>
          <w:p w14:paraId="3D31FA68">
            <w:pPr>
              <w:jc w:val="center"/>
              <w:rPr>
                <w:rFonts w:cs="宋体"/>
                <w:kern w:val="0"/>
                <w:sz w:val="24"/>
              </w:rPr>
            </w:pPr>
          </w:p>
        </w:tc>
        <w:tc>
          <w:tcPr>
            <w:tcW w:w="648" w:type="dxa"/>
            <w:vAlign w:val="center"/>
          </w:tcPr>
          <w:p w14:paraId="3CFF7C05">
            <w:pPr>
              <w:jc w:val="center"/>
              <w:rPr>
                <w:rFonts w:cs="宋体"/>
                <w:kern w:val="0"/>
                <w:sz w:val="24"/>
              </w:rPr>
            </w:pPr>
            <w:r>
              <w:rPr>
                <w:rFonts w:hint="eastAsia" w:cs="宋体" w:asciiTheme="minorHAnsi" w:hAnsiTheme="minorHAnsi"/>
                <w:kern w:val="0"/>
                <w:sz w:val="24"/>
              </w:rPr>
              <w:t>0.8</w:t>
            </w:r>
          </w:p>
        </w:tc>
      </w:tr>
      <w:tr w14:paraId="07766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Align w:val="center"/>
          </w:tcPr>
          <w:p w14:paraId="38B597B9">
            <w:pPr>
              <w:jc w:val="center"/>
              <w:rPr>
                <w:rFonts w:ascii="宋体" w:hAnsi="宋体" w:cs="宋体"/>
                <w:kern w:val="0"/>
                <w:sz w:val="24"/>
              </w:rPr>
            </w:pPr>
            <w:r>
              <w:rPr>
                <w:rFonts w:hint="eastAsia" w:ascii="宋体" w:hAnsi="宋体" w:cs="宋体"/>
                <w:kern w:val="0"/>
                <w:sz w:val="24"/>
              </w:rPr>
              <w:t>需求分析</w:t>
            </w:r>
          </w:p>
        </w:tc>
        <w:tc>
          <w:tcPr>
            <w:tcW w:w="566" w:type="dxa"/>
            <w:vAlign w:val="center"/>
          </w:tcPr>
          <w:p w14:paraId="60507021">
            <w:pPr>
              <w:jc w:val="center"/>
              <w:rPr>
                <w:rFonts w:cs="宋体"/>
                <w:kern w:val="0"/>
                <w:sz w:val="24"/>
              </w:rPr>
            </w:pPr>
          </w:p>
        </w:tc>
        <w:tc>
          <w:tcPr>
            <w:tcW w:w="610" w:type="dxa"/>
            <w:vAlign w:val="center"/>
          </w:tcPr>
          <w:p w14:paraId="0DB0FDA9">
            <w:pPr>
              <w:jc w:val="center"/>
              <w:rPr>
                <w:rFonts w:cs="宋体"/>
                <w:kern w:val="0"/>
                <w:sz w:val="24"/>
              </w:rPr>
            </w:pPr>
            <w:r>
              <w:rPr>
                <w:rFonts w:hint="eastAsia" w:cs="宋体" w:asciiTheme="minorHAnsi" w:hAnsiTheme="minorHAnsi"/>
                <w:kern w:val="0"/>
                <w:sz w:val="24"/>
              </w:rPr>
              <w:t>0.4</w:t>
            </w:r>
          </w:p>
        </w:tc>
        <w:tc>
          <w:tcPr>
            <w:tcW w:w="667" w:type="dxa"/>
            <w:vAlign w:val="center"/>
          </w:tcPr>
          <w:p w14:paraId="41C83120">
            <w:pPr>
              <w:jc w:val="center"/>
              <w:rPr>
                <w:rFonts w:cs="宋体"/>
                <w:kern w:val="0"/>
                <w:sz w:val="24"/>
              </w:rPr>
            </w:pPr>
            <w:r>
              <w:rPr>
                <w:rFonts w:hint="eastAsia" w:cs="宋体" w:asciiTheme="minorHAnsi" w:hAnsiTheme="minorHAnsi"/>
                <w:kern w:val="0"/>
                <w:sz w:val="24"/>
              </w:rPr>
              <w:t>0.7</w:t>
            </w:r>
          </w:p>
        </w:tc>
        <w:tc>
          <w:tcPr>
            <w:tcW w:w="782" w:type="dxa"/>
            <w:vAlign w:val="center"/>
          </w:tcPr>
          <w:p w14:paraId="5BE1DB8F">
            <w:pPr>
              <w:jc w:val="center"/>
              <w:rPr>
                <w:rFonts w:cs="宋体"/>
                <w:kern w:val="0"/>
                <w:sz w:val="24"/>
              </w:rPr>
            </w:pPr>
            <w:r>
              <w:rPr>
                <w:rFonts w:hint="eastAsia" w:cs="宋体" w:asciiTheme="minorHAnsi" w:hAnsiTheme="minorHAnsi"/>
                <w:kern w:val="0"/>
                <w:sz w:val="24"/>
              </w:rPr>
              <w:t>0.03</w:t>
            </w:r>
          </w:p>
        </w:tc>
        <w:tc>
          <w:tcPr>
            <w:tcW w:w="782" w:type="dxa"/>
            <w:vAlign w:val="center"/>
          </w:tcPr>
          <w:p w14:paraId="0C4783CB">
            <w:pPr>
              <w:jc w:val="center"/>
              <w:rPr>
                <w:rFonts w:cs="宋体"/>
                <w:kern w:val="0"/>
                <w:sz w:val="24"/>
              </w:rPr>
            </w:pPr>
            <w:r>
              <w:rPr>
                <w:rFonts w:hint="eastAsia" w:cs="宋体" w:asciiTheme="minorHAnsi" w:hAnsiTheme="minorHAnsi"/>
                <w:kern w:val="0"/>
                <w:sz w:val="24"/>
              </w:rPr>
              <w:t>0.1</w:t>
            </w:r>
          </w:p>
        </w:tc>
        <w:tc>
          <w:tcPr>
            <w:tcW w:w="683" w:type="dxa"/>
            <w:vAlign w:val="center"/>
          </w:tcPr>
          <w:p w14:paraId="5F584C73">
            <w:pPr>
              <w:jc w:val="center"/>
              <w:rPr>
                <w:rFonts w:cs="宋体"/>
                <w:kern w:val="0"/>
                <w:sz w:val="24"/>
              </w:rPr>
            </w:pPr>
            <w:r>
              <w:rPr>
                <w:rFonts w:hint="eastAsia" w:cs="宋体" w:asciiTheme="minorHAnsi" w:hAnsiTheme="minorHAnsi"/>
                <w:kern w:val="0"/>
                <w:sz w:val="24"/>
              </w:rPr>
              <w:t>0.1</w:t>
            </w:r>
          </w:p>
        </w:tc>
        <w:tc>
          <w:tcPr>
            <w:tcW w:w="683" w:type="dxa"/>
            <w:vAlign w:val="center"/>
          </w:tcPr>
          <w:p w14:paraId="281B20F3">
            <w:pPr>
              <w:jc w:val="center"/>
              <w:rPr>
                <w:rFonts w:cs="宋体"/>
                <w:kern w:val="0"/>
                <w:sz w:val="24"/>
              </w:rPr>
            </w:pPr>
          </w:p>
        </w:tc>
        <w:tc>
          <w:tcPr>
            <w:tcW w:w="683" w:type="dxa"/>
            <w:vAlign w:val="center"/>
          </w:tcPr>
          <w:p w14:paraId="44FAC2D2">
            <w:pPr>
              <w:jc w:val="center"/>
              <w:rPr>
                <w:rFonts w:cs="宋体"/>
                <w:kern w:val="0"/>
                <w:sz w:val="24"/>
              </w:rPr>
            </w:pPr>
          </w:p>
        </w:tc>
        <w:tc>
          <w:tcPr>
            <w:tcW w:w="683" w:type="dxa"/>
            <w:vAlign w:val="center"/>
          </w:tcPr>
          <w:p w14:paraId="7307A09C">
            <w:pPr>
              <w:jc w:val="center"/>
              <w:rPr>
                <w:rFonts w:cs="宋体"/>
                <w:kern w:val="0"/>
                <w:sz w:val="24"/>
              </w:rPr>
            </w:pPr>
          </w:p>
        </w:tc>
        <w:tc>
          <w:tcPr>
            <w:tcW w:w="683" w:type="dxa"/>
            <w:vAlign w:val="center"/>
          </w:tcPr>
          <w:p w14:paraId="5E42D31D">
            <w:pPr>
              <w:jc w:val="center"/>
              <w:rPr>
                <w:rFonts w:cs="宋体"/>
                <w:kern w:val="0"/>
                <w:sz w:val="24"/>
              </w:rPr>
            </w:pPr>
          </w:p>
        </w:tc>
        <w:tc>
          <w:tcPr>
            <w:tcW w:w="683" w:type="dxa"/>
            <w:vAlign w:val="center"/>
          </w:tcPr>
          <w:p w14:paraId="54FDF2CD">
            <w:pPr>
              <w:jc w:val="center"/>
              <w:rPr>
                <w:rFonts w:cs="宋体"/>
                <w:kern w:val="0"/>
                <w:sz w:val="24"/>
              </w:rPr>
            </w:pPr>
          </w:p>
        </w:tc>
        <w:tc>
          <w:tcPr>
            <w:tcW w:w="683" w:type="dxa"/>
            <w:vAlign w:val="center"/>
          </w:tcPr>
          <w:p w14:paraId="5C63842F">
            <w:pPr>
              <w:jc w:val="center"/>
              <w:rPr>
                <w:rFonts w:cs="宋体"/>
                <w:kern w:val="0"/>
                <w:sz w:val="24"/>
              </w:rPr>
            </w:pPr>
          </w:p>
        </w:tc>
        <w:tc>
          <w:tcPr>
            <w:tcW w:w="648" w:type="dxa"/>
            <w:vAlign w:val="center"/>
          </w:tcPr>
          <w:p w14:paraId="24EF1BF9">
            <w:pPr>
              <w:jc w:val="center"/>
              <w:rPr>
                <w:rFonts w:cs="宋体"/>
                <w:kern w:val="0"/>
                <w:sz w:val="24"/>
              </w:rPr>
            </w:pPr>
            <w:r>
              <w:rPr>
                <w:rFonts w:hint="eastAsia" w:cs="宋体" w:asciiTheme="minorHAnsi" w:hAnsiTheme="minorHAnsi"/>
                <w:kern w:val="0"/>
                <w:sz w:val="24"/>
              </w:rPr>
              <w:t>1.24</w:t>
            </w:r>
          </w:p>
        </w:tc>
      </w:tr>
      <w:tr w14:paraId="148CC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Align w:val="center"/>
          </w:tcPr>
          <w:p w14:paraId="4737B041">
            <w:pPr>
              <w:jc w:val="center"/>
              <w:rPr>
                <w:rFonts w:ascii="宋体" w:hAnsi="宋体" w:cs="宋体"/>
                <w:kern w:val="0"/>
                <w:sz w:val="24"/>
              </w:rPr>
            </w:pPr>
            <w:r>
              <w:rPr>
                <w:rFonts w:hint="eastAsia" w:ascii="宋体" w:hAnsi="宋体" w:cs="宋体"/>
                <w:kern w:val="0"/>
                <w:sz w:val="24"/>
              </w:rPr>
              <w:t>模块设计</w:t>
            </w:r>
          </w:p>
        </w:tc>
        <w:tc>
          <w:tcPr>
            <w:tcW w:w="566" w:type="dxa"/>
            <w:vAlign w:val="center"/>
          </w:tcPr>
          <w:p w14:paraId="7A8D02DF">
            <w:pPr>
              <w:jc w:val="center"/>
              <w:rPr>
                <w:rFonts w:cs="宋体"/>
                <w:kern w:val="0"/>
                <w:sz w:val="24"/>
              </w:rPr>
            </w:pPr>
          </w:p>
        </w:tc>
        <w:tc>
          <w:tcPr>
            <w:tcW w:w="610" w:type="dxa"/>
            <w:vAlign w:val="center"/>
          </w:tcPr>
          <w:p w14:paraId="7401DFBD">
            <w:pPr>
              <w:jc w:val="center"/>
              <w:rPr>
                <w:rFonts w:cs="宋体"/>
                <w:kern w:val="0"/>
                <w:sz w:val="24"/>
              </w:rPr>
            </w:pPr>
          </w:p>
        </w:tc>
        <w:tc>
          <w:tcPr>
            <w:tcW w:w="667" w:type="dxa"/>
            <w:vAlign w:val="center"/>
          </w:tcPr>
          <w:p w14:paraId="30B01B95">
            <w:pPr>
              <w:jc w:val="center"/>
              <w:rPr>
                <w:rFonts w:cs="宋体"/>
                <w:kern w:val="0"/>
                <w:sz w:val="24"/>
              </w:rPr>
            </w:pPr>
          </w:p>
        </w:tc>
        <w:tc>
          <w:tcPr>
            <w:tcW w:w="782" w:type="dxa"/>
            <w:vAlign w:val="center"/>
          </w:tcPr>
          <w:p w14:paraId="0007B2F8">
            <w:pPr>
              <w:jc w:val="center"/>
              <w:rPr>
                <w:rFonts w:cs="宋体"/>
                <w:kern w:val="0"/>
                <w:sz w:val="24"/>
              </w:rPr>
            </w:pPr>
          </w:p>
        </w:tc>
        <w:tc>
          <w:tcPr>
            <w:tcW w:w="782" w:type="dxa"/>
            <w:vAlign w:val="center"/>
          </w:tcPr>
          <w:p w14:paraId="31C3E5C8">
            <w:pPr>
              <w:jc w:val="center"/>
              <w:rPr>
                <w:rFonts w:cs="宋体"/>
                <w:kern w:val="0"/>
                <w:sz w:val="24"/>
              </w:rPr>
            </w:pPr>
          </w:p>
        </w:tc>
        <w:tc>
          <w:tcPr>
            <w:tcW w:w="683" w:type="dxa"/>
            <w:vAlign w:val="center"/>
          </w:tcPr>
          <w:p w14:paraId="7C750736">
            <w:pPr>
              <w:jc w:val="center"/>
              <w:rPr>
                <w:rFonts w:cs="宋体"/>
                <w:kern w:val="0"/>
                <w:sz w:val="24"/>
              </w:rPr>
            </w:pPr>
            <w:r>
              <w:rPr>
                <w:rFonts w:hint="eastAsia" w:cs="宋体" w:asciiTheme="minorHAnsi" w:hAnsiTheme="minorHAnsi"/>
                <w:kern w:val="0"/>
                <w:sz w:val="24"/>
              </w:rPr>
              <w:t>1.5</w:t>
            </w:r>
          </w:p>
        </w:tc>
        <w:tc>
          <w:tcPr>
            <w:tcW w:w="683" w:type="dxa"/>
            <w:vAlign w:val="center"/>
          </w:tcPr>
          <w:p w14:paraId="19E187DF">
            <w:pPr>
              <w:jc w:val="center"/>
              <w:rPr>
                <w:rFonts w:cs="宋体"/>
                <w:kern w:val="0"/>
                <w:sz w:val="24"/>
              </w:rPr>
            </w:pPr>
            <w:r>
              <w:rPr>
                <w:rFonts w:hint="eastAsia" w:cs="宋体" w:asciiTheme="minorHAnsi" w:hAnsiTheme="minorHAnsi"/>
                <w:kern w:val="0"/>
                <w:sz w:val="24"/>
              </w:rPr>
              <w:t>0.1</w:t>
            </w:r>
          </w:p>
        </w:tc>
        <w:tc>
          <w:tcPr>
            <w:tcW w:w="683" w:type="dxa"/>
            <w:vAlign w:val="center"/>
          </w:tcPr>
          <w:p w14:paraId="6D067E1D">
            <w:pPr>
              <w:jc w:val="center"/>
              <w:rPr>
                <w:rFonts w:cs="宋体"/>
                <w:kern w:val="0"/>
                <w:sz w:val="24"/>
              </w:rPr>
            </w:pPr>
            <w:r>
              <w:rPr>
                <w:rFonts w:hint="eastAsia" w:cs="宋体" w:asciiTheme="minorHAnsi" w:hAnsiTheme="minorHAnsi"/>
                <w:kern w:val="0"/>
                <w:sz w:val="24"/>
              </w:rPr>
              <w:t>0.2</w:t>
            </w:r>
          </w:p>
        </w:tc>
        <w:tc>
          <w:tcPr>
            <w:tcW w:w="683" w:type="dxa"/>
            <w:vAlign w:val="center"/>
          </w:tcPr>
          <w:p w14:paraId="3DE0BAE6">
            <w:pPr>
              <w:jc w:val="center"/>
              <w:rPr>
                <w:rFonts w:cs="宋体"/>
                <w:kern w:val="0"/>
                <w:sz w:val="24"/>
              </w:rPr>
            </w:pPr>
          </w:p>
        </w:tc>
        <w:tc>
          <w:tcPr>
            <w:tcW w:w="683" w:type="dxa"/>
            <w:vAlign w:val="center"/>
          </w:tcPr>
          <w:p w14:paraId="697F5848">
            <w:pPr>
              <w:jc w:val="center"/>
              <w:rPr>
                <w:rFonts w:cs="宋体"/>
                <w:kern w:val="0"/>
                <w:sz w:val="24"/>
              </w:rPr>
            </w:pPr>
          </w:p>
        </w:tc>
        <w:tc>
          <w:tcPr>
            <w:tcW w:w="683" w:type="dxa"/>
            <w:vAlign w:val="center"/>
          </w:tcPr>
          <w:p w14:paraId="66FAC927">
            <w:pPr>
              <w:jc w:val="center"/>
              <w:rPr>
                <w:rFonts w:cs="宋体"/>
                <w:kern w:val="0"/>
                <w:sz w:val="24"/>
              </w:rPr>
            </w:pPr>
          </w:p>
        </w:tc>
        <w:tc>
          <w:tcPr>
            <w:tcW w:w="683" w:type="dxa"/>
            <w:vAlign w:val="center"/>
          </w:tcPr>
          <w:p w14:paraId="224E1661">
            <w:pPr>
              <w:jc w:val="center"/>
              <w:rPr>
                <w:rFonts w:cs="宋体"/>
                <w:kern w:val="0"/>
                <w:sz w:val="24"/>
              </w:rPr>
            </w:pPr>
          </w:p>
        </w:tc>
        <w:tc>
          <w:tcPr>
            <w:tcW w:w="648" w:type="dxa"/>
            <w:vAlign w:val="center"/>
          </w:tcPr>
          <w:p w14:paraId="7644BC4C">
            <w:pPr>
              <w:jc w:val="center"/>
              <w:rPr>
                <w:rFonts w:cs="宋体"/>
                <w:kern w:val="0"/>
                <w:sz w:val="24"/>
              </w:rPr>
            </w:pPr>
            <w:r>
              <w:rPr>
                <w:rFonts w:hint="eastAsia" w:cs="宋体" w:asciiTheme="minorHAnsi" w:hAnsiTheme="minorHAnsi"/>
                <w:kern w:val="0"/>
                <w:sz w:val="24"/>
              </w:rPr>
              <w:t>1.8</w:t>
            </w:r>
          </w:p>
        </w:tc>
      </w:tr>
      <w:tr w14:paraId="3F9D4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Align w:val="center"/>
          </w:tcPr>
          <w:p w14:paraId="4E63E124">
            <w:pPr>
              <w:jc w:val="center"/>
              <w:rPr>
                <w:rFonts w:ascii="宋体" w:hAnsi="宋体" w:cs="宋体"/>
                <w:kern w:val="0"/>
                <w:sz w:val="24"/>
              </w:rPr>
            </w:pPr>
            <w:r>
              <w:rPr>
                <w:rFonts w:hint="eastAsia" w:ascii="宋体" w:hAnsi="宋体" w:cs="宋体"/>
                <w:kern w:val="0"/>
                <w:sz w:val="24"/>
              </w:rPr>
              <w:t>编码测试</w:t>
            </w:r>
          </w:p>
        </w:tc>
        <w:tc>
          <w:tcPr>
            <w:tcW w:w="566" w:type="dxa"/>
            <w:vAlign w:val="center"/>
          </w:tcPr>
          <w:p w14:paraId="1E38567E">
            <w:pPr>
              <w:jc w:val="center"/>
              <w:rPr>
                <w:rFonts w:cs="宋体"/>
                <w:kern w:val="0"/>
                <w:sz w:val="24"/>
              </w:rPr>
            </w:pPr>
          </w:p>
        </w:tc>
        <w:tc>
          <w:tcPr>
            <w:tcW w:w="610" w:type="dxa"/>
            <w:vAlign w:val="center"/>
          </w:tcPr>
          <w:p w14:paraId="745F620F">
            <w:pPr>
              <w:jc w:val="center"/>
              <w:rPr>
                <w:rFonts w:cs="宋体"/>
                <w:kern w:val="0"/>
                <w:sz w:val="24"/>
              </w:rPr>
            </w:pPr>
          </w:p>
        </w:tc>
        <w:tc>
          <w:tcPr>
            <w:tcW w:w="667" w:type="dxa"/>
            <w:vAlign w:val="center"/>
          </w:tcPr>
          <w:p w14:paraId="7096D917">
            <w:pPr>
              <w:jc w:val="center"/>
              <w:rPr>
                <w:rFonts w:cs="宋体"/>
                <w:kern w:val="0"/>
                <w:sz w:val="24"/>
              </w:rPr>
            </w:pPr>
          </w:p>
        </w:tc>
        <w:tc>
          <w:tcPr>
            <w:tcW w:w="782" w:type="dxa"/>
            <w:vAlign w:val="center"/>
          </w:tcPr>
          <w:p w14:paraId="169660B3">
            <w:pPr>
              <w:jc w:val="center"/>
              <w:rPr>
                <w:rFonts w:cs="宋体"/>
                <w:kern w:val="0"/>
                <w:sz w:val="24"/>
              </w:rPr>
            </w:pPr>
          </w:p>
        </w:tc>
        <w:tc>
          <w:tcPr>
            <w:tcW w:w="782" w:type="dxa"/>
            <w:vAlign w:val="center"/>
          </w:tcPr>
          <w:p w14:paraId="482BB537">
            <w:pPr>
              <w:jc w:val="center"/>
              <w:rPr>
                <w:rFonts w:cs="宋体"/>
                <w:kern w:val="0"/>
                <w:sz w:val="24"/>
              </w:rPr>
            </w:pPr>
          </w:p>
        </w:tc>
        <w:tc>
          <w:tcPr>
            <w:tcW w:w="683" w:type="dxa"/>
            <w:vAlign w:val="center"/>
          </w:tcPr>
          <w:p w14:paraId="1BE8960F">
            <w:pPr>
              <w:jc w:val="center"/>
              <w:rPr>
                <w:rFonts w:cs="宋体"/>
                <w:kern w:val="0"/>
                <w:sz w:val="24"/>
              </w:rPr>
            </w:pPr>
          </w:p>
        </w:tc>
        <w:tc>
          <w:tcPr>
            <w:tcW w:w="683" w:type="dxa"/>
            <w:vAlign w:val="center"/>
          </w:tcPr>
          <w:p w14:paraId="56C8F074">
            <w:pPr>
              <w:jc w:val="center"/>
              <w:rPr>
                <w:rFonts w:cs="宋体"/>
                <w:kern w:val="0"/>
                <w:sz w:val="24"/>
              </w:rPr>
            </w:pPr>
          </w:p>
        </w:tc>
        <w:tc>
          <w:tcPr>
            <w:tcW w:w="683" w:type="dxa"/>
            <w:vAlign w:val="center"/>
          </w:tcPr>
          <w:p w14:paraId="0A06CB21">
            <w:pPr>
              <w:jc w:val="center"/>
              <w:rPr>
                <w:rFonts w:cs="宋体"/>
                <w:kern w:val="0"/>
                <w:sz w:val="24"/>
              </w:rPr>
            </w:pPr>
          </w:p>
        </w:tc>
        <w:tc>
          <w:tcPr>
            <w:tcW w:w="683" w:type="dxa"/>
            <w:vAlign w:val="center"/>
          </w:tcPr>
          <w:p w14:paraId="3886E39D">
            <w:pPr>
              <w:jc w:val="center"/>
              <w:rPr>
                <w:rFonts w:cs="宋体"/>
                <w:kern w:val="0"/>
                <w:sz w:val="24"/>
              </w:rPr>
            </w:pPr>
            <w:r>
              <w:rPr>
                <w:rFonts w:hint="eastAsia" w:cs="宋体" w:asciiTheme="minorHAnsi" w:hAnsiTheme="minorHAnsi"/>
                <w:kern w:val="0"/>
                <w:sz w:val="24"/>
              </w:rPr>
              <w:t>0.4</w:t>
            </w:r>
          </w:p>
        </w:tc>
        <w:tc>
          <w:tcPr>
            <w:tcW w:w="683" w:type="dxa"/>
            <w:vAlign w:val="center"/>
          </w:tcPr>
          <w:p w14:paraId="30B02500">
            <w:pPr>
              <w:jc w:val="center"/>
              <w:rPr>
                <w:rFonts w:cs="宋体"/>
                <w:kern w:val="0"/>
                <w:sz w:val="24"/>
              </w:rPr>
            </w:pPr>
            <w:r>
              <w:rPr>
                <w:rFonts w:hint="eastAsia" w:cs="宋体" w:asciiTheme="minorHAnsi" w:hAnsiTheme="minorHAnsi"/>
                <w:kern w:val="0"/>
                <w:sz w:val="24"/>
              </w:rPr>
              <w:t>0.4</w:t>
            </w:r>
          </w:p>
        </w:tc>
        <w:tc>
          <w:tcPr>
            <w:tcW w:w="683" w:type="dxa"/>
            <w:vAlign w:val="center"/>
          </w:tcPr>
          <w:p w14:paraId="20DA2CC1">
            <w:pPr>
              <w:jc w:val="center"/>
              <w:rPr>
                <w:rFonts w:cs="宋体"/>
                <w:kern w:val="0"/>
                <w:sz w:val="24"/>
              </w:rPr>
            </w:pPr>
            <w:r>
              <w:rPr>
                <w:rFonts w:hint="eastAsia" w:cs="宋体" w:asciiTheme="minorHAnsi" w:hAnsiTheme="minorHAnsi"/>
                <w:kern w:val="0"/>
                <w:sz w:val="24"/>
              </w:rPr>
              <w:t>0.4</w:t>
            </w:r>
          </w:p>
        </w:tc>
        <w:tc>
          <w:tcPr>
            <w:tcW w:w="683" w:type="dxa"/>
            <w:vAlign w:val="center"/>
          </w:tcPr>
          <w:p w14:paraId="704ACDFA">
            <w:pPr>
              <w:jc w:val="center"/>
              <w:rPr>
                <w:rFonts w:cs="宋体"/>
                <w:kern w:val="0"/>
                <w:sz w:val="24"/>
              </w:rPr>
            </w:pPr>
          </w:p>
        </w:tc>
        <w:tc>
          <w:tcPr>
            <w:tcW w:w="648" w:type="dxa"/>
            <w:vAlign w:val="center"/>
          </w:tcPr>
          <w:p w14:paraId="00BAFB06">
            <w:pPr>
              <w:jc w:val="center"/>
              <w:rPr>
                <w:rFonts w:cs="宋体"/>
                <w:kern w:val="0"/>
                <w:sz w:val="24"/>
              </w:rPr>
            </w:pPr>
            <w:r>
              <w:rPr>
                <w:rFonts w:hint="eastAsia" w:cs="宋体" w:asciiTheme="minorHAnsi" w:hAnsiTheme="minorHAnsi"/>
                <w:kern w:val="0"/>
                <w:sz w:val="24"/>
              </w:rPr>
              <w:t>1.2</w:t>
            </w:r>
          </w:p>
        </w:tc>
      </w:tr>
      <w:tr w14:paraId="19092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7" w:type="dxa"/>
            <w:vAlign w:val="center"/>
          </w:tcPr>
          <w:p w14:paraId="2D4009B5">
            <w:pPr>
              <w:jc w:val="center"/>
              <w:rPr>
                <w:rFonts w:ascii="宋体" w:hAnsi="宋体" w:cs="宋体"/>
                <w:kern w:val="0"/>
                <w:sz w:val="24"/>
              </w:rPr>
            </w:pPr>
            <w:r>
              <w:rPr>
                <w:rFonts w:hint="eastAsia" w:ascii="宋体" w:hAnsi="宋体" w:cs="宋体"/>
                <w:kern w:val="0"/>
                <w:sz w:val="24"/>
              </w:rPr>
              <w:t>交付与维护</w:t>
            </w:r>
          </w:p>
        </w:tc>
        <w:tc>
          <w:tcPr>
            <w:tcW w:w="566" w:type="dxa"/>
            <w:vAlign w:val="center"/>
          </w:tcPr>
          <w:p w14:paraId="20D2AAE8">
            <w:pPr>
              <w:jc w:val="center"/>
              <w:rPr>
                <w:rFonts w:cs="宋体"/>
                <w:kern w:val="0"/>
                <w:sz w:val="24"/>
              </w:rPr>
            </w:pPr>
          </w:p>
        </w:tc>
        <w:tc>
          <w:tcPr>
            <w:tcW w:w="610" w:type="dxa"/>
            <w:vAlign w:val="center"/>
          </w:tcPr>
          <w:p w14:paraId="23CBCF1A">
            <w:pPr>
              <w:jc w:val="center"/>
              <w:rPr>
                <w:rFonts w:cs="宋体"/>
                <w:kern w:val="0"/>
                <w:sz w:val="24"/>
              </w:rPr>
            </w:pPr>
          </w:p>
        </w:tc>
        <w:tc>
          <w:tcPr>
            <w:tcW w:w="667" w:type="dxa"/>
            <w:vAlign w:val="center"/>
          </w:tcPr>
          <w:p w14:paraId="0A8157CA">
            <w:pPr>
              <w:jc w:val="center"/>
              <w:rPr>
                <w:rFonts w:cs="宋体"/>
                <w:kern w:val="0"/>
                <w:sz w:val="24"/>
              </w:rPr>
            </w:pPr>
          </w:p>
        </w:tc>
        <w:tc>
          <w:tcPr>
            <w:tcW w:w="782" w:type="dxa"/>
            <w:vAlign w:val="center"/>
          </w:tcPr>
          <w:p w14:paraId="469D46C7">
            <w:pPr>
              <w:jc w:val="center"/>
              <w:rPr>
                <w:rFonts w:cs="宋体"/>
                <w:kern w:val="0"/>
                <w:sz w:val="24"/>
              </w:rPr>
            </w:pPr>
          </w:p>
        </w:tc>
        <w:tc>
          <w:tcPr>
            <w:tcW w:w="782" w:type="dxa"/>
            <w:vAlign w:val="center"/>
          </w:tcPr>
          <w:p w14:paraId="4E2474A6">
            <w:pPr>
              <w:jc w:val="center"/>
              <w:rPr>
                <w:rFonts w:cs="宋体"/>
                <w:kern w:val="0"/>
                <w:sz w:val="24"/>
              </w:rPr>
            </w:pPr>
          </w:p>
        </w:tc>
        <w:tc>
          <w:tcPr>
            <w:tcW w:w="683" w:type="dxa"/>
            <w:vAlign w:val="center"/>
          </w:tcPr>
          <w:p w14:paraId="7FCCDAB3">
            <w:pPr>
              <w:jc w:val="center"/>
              <w:rPr>
                <w:rFonts w:cs="宋体"/>
                <w:kern w:val="0"/>
                <w:sz w:val="24"/>
              </w:rPr>
            </w:pPr>
          </w:p>
        </w:tc>
        <w:tc>
          <w:tcPr>
            <w:tcW w:w="683" w:type="dxa"/>
            <w:vAlign w:val="center"/>
          </w:tcPr>
          <w:p w14:paraId="25A20661">
            <w:pPr>
              <w:jc w:val="center"/>
              <w:rPr>
                <w:rFonts w:cs="宋体"/>
                <w:kern w:val="0"/>
                <w:sz w:val="24"/>
              </w:rPr>
            </w:pPr>
          </w:p>
        </w:tc>
        <w:tc>
          <w:tcPr>
            <w:tcW w:w="683" w:type="dxa"/>
            <w:vAlign w:val="center"/>
          </w:tcPr>
          <w:p w14:paraId="17B8B8FB">
            <w:pPr>
              <w:jc w:val="center"/>
              <w:rPr>
                <w:rFonts w:cs="宋体"/>
                <w:kern w:val="0"/>
                <w:sz w:val="24"/>
              </w:rPr>
            </w:pPr>
          </w:p>
        </w:tc>
        <w:tc>
          <w:tcPr>
            <w:tcW w:w="683" w:type="dxa"/>
            <w:vAlign w:val="center"/>
          </w:tcPr>
          <w:p w14:paraId="2ADC6D1A">
            <w:pPr>
              <w:jc w:val="center"/>
              <w:rPr>
                <w:rFonts w:cs="宋体"/>
                <w:kern w:val="0"/>
                <w:sz w:val="24"/>
              </w:rPr>
            </w:pPr>
          </w:p>
        </w:tc>
        <w:tc>
          <w:tcPr>
            <w:tcW w:w="683" w:type="dxa"/>
            <w:vAlign w:val="center"/>
          </w:tcPr>
          <w:p w14:paraId="60D9F1FD">
            <w:pPr>
              <w:jc w:val="center"/>
              <w:rPr>
                <w:rFonts w:cs="宋体"/>
                <w:kern w:val="0"/>
                <w:sz w:val="24"/>
              </w:rPr>
            </w:pPr>
          </w:p>
        </w:tc>
        <w:tc>
          <w:tcPr>
            <w:tcW w:w="683" w:type="dxa"/>
            <w:vAlign w:val="center"/>
          </w:tcPr>
          <w:p w14:paraId="39D16294">
            <w:pPr>
              <w:jc w:val="center"/>
              <w:rPr>
                <w:rFonts w:cs="宋体"/>
                <w:kern w:val="0"/>
                <w:sz w:val="24"/>
              </w:rPr>
            </w:pPr>
          </w:p>
        </w:tc>
        <w:tc>
          <w:tcPr>
            <w:tcW w:w="683" w:type="dxa"/>
            <w:vAlign w:val="center"/>
          </w:tcPr>
          <w:p w14:paraId="68361F71">
            <w:pPr>
              <w:jc w:val="center"/>
              <w:rPr>
                <w:rFonts w:cs="宋体"/>
                <w:kern w:val="0"/>
                <w:sz w:val="24"/>
              </w:rPr>
            </w:pPr>
            <w:r>
              <w:rPr>
                <w:rFonts w:hint="eastAsia" w:cs="宋体" w:asciiTheme="minorHAnsi" w:hAnsiTheme="minorHAnsi"/>
                <w:kern w:val="0"/>
                <w:sz w:val="24"/>
              </w:rPr>
              <w:t>0.5</w:t>
            </w:r>
          </w:p>
        </w:tc>
        <w:tc>
          <w:tcPr>
            <w:tcW w:w="648" w:type="dxa"/>
            <w:vAlign w:val="center"/>
          </w:tcPr>
          <w:p w14:paraId="0CCA6CE7">
            <w:pPr>
              <w:jc w:val="center"/>
              <w:rPr>
                <w:rFonts w:cs="宋体"/>
                <w:kern w:val="0"/>
                <w:sz w:val="24"/>
              </w:rPr>
            </w:pPr>
            <w:r>
              <w:rPr>
                <w:rFonts w:hint="eastAsia" w:cs="宋体" w:asciiTheme="minorHAnsi" w:hAnsiTheme="minorHAnsi"/>
                <w:kern w:val="0"/>
                <w:sz w:val="24"/>
              </w:rPr>
              <w:t>0.5</w:t>
            </w:r>
          </w:p>
        </w:tc>
      </w:tr>
      <w:tr w14:paraId="3B44D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7" w:type="dxa"/>
            <w:vAlign w:val="center"/>
          </w:tcPr>
          <w:p w14:paraId="336CE3AA">
            <w:pPr>
              <w:jc w:val="center"/>
              <w:rPr>
                <w:rFonts w:ascii="宋体" w:hAnsi="宋体" w:cs="宋体"/>
                <w:kern w:val="0"/>
                <w:sz w:val="24"/>
              </w:rPr>
            </w:pPr>
            <w:r>
              <w:rPr>
                <w:rFonts w:hint="eastAsia" w:ascii="宋体" w:hAnsi="宋体" w:cs="宋体"/>
                <w:kern w:val="0"/>
                <w:sz w:val="24"/>
              </w:rPr>
              <w:t>每五日成本小计</w:t>
            </w:r>
          </w:p>
        </w:tc>
        <w:tc>
          <w:tcPr>
            <w:tcW w:w="566" w:type="dxa"/>
            <w:vAlign w:val="center"/>
          </w:tcPr>
          <w:p w14:paraId="51CC429E">
            <w:pPr>
              <w:jc w:val="center"/>
              <w:rPr>
                <w:rFonts w:cs="宋体"/>
                <w:kern w:val="0"/>
                <w:sz w:val="24"/>
              </w:rPr>
            </w:pPr>
            <w:r>
              <w:rPr>
                <w:rFonts w:hint="eastAsia" w:cs="宋体" w:asciiTheme="minorHAnsi" w:hAnsiTheme="minorHAnsi"/>
                <w:kern w:val="0"/>
                <w:sz w:val="24"/>
              </w:rPr>
              <w:t>0.8</w:t>
            </w:r>
          </w:p>
        </w:tc>
        <w:tc>
          <w:tcPr>
            <w:tcW w:w="610" w:type="dxa"/>
            <w:vAlign w:val="center"/>
          </w:tcPr>
          <w:p w14:paraId="787E0FDC">
            <w:pPr>
              <w:jc w:val="center"/>
              <w:rPr>
                <w:rFonts w:cs="宋体"/>
                <w:kern w:val="0"/>
                <w:sz w:val="24"/>
              </w:rPr>
            </w:pPr>
            <w:r>
              <w:rPr>
                <w:rFonts w:hint="eastAsia" w:cs="宋体" w:asciiTheme="minorHAnsi" w:hAnsiTheme="minorHAnsi"/>
                <w:kern w:val="0"/>
                <w:sz w:val="24"/>
              </w:rPr>
              <w:t>0.4</w:t>
            </w:r>
          </w:p>
        </w:tc>
        <w:tc>
          <w:tcPr>
            <w:tcW w:w="667" w:type="dxa"/>
            <w:vAlign w:val="center"/>
          </w:tcPr>
          <w:p w14:paraId="310FAF44">
            <w:pPr>
              <w:jc w:val="center"/>
              <w:rPr>
                <w:rFonts w:cs="宋体"/>
                <w:kern w:val="0"/>
                <w:sz w:val="24"/>
              </w:rPr>
            </w:pPr>
            <w:r>
              <w:rPr>
                <w:rFonts w:hint="eastAsia" w:cs="宋体" w:asciiTheme="minorHAnsi" w:hAnsiTheme="minorHAnsi"/>
                <w:kern w:val="0"/>
                <w:sz w:val="24"/>
              </w:rPr>
              <w:t>0.7</w:t>
            </w:r>
          </w:p>
        </w:tc>
        <w:tc>
          <w:tcPr>
            <w:tcW w:w="782" w:type="dxa"/>
            <w:vAlign w:val="center"/>
          </w:tcPr>
          <w:p w14:paraId="37E7A12B">
            <w:pPr>
              <w:jc w:val="center"/>
              <w:rPr>
                <w:rFonts w:cs="宋体"/>
                <w:kern w:val="0"/>
                <w:sz w:val="24"/>
              </w:rPr>
            </w:pPr>
            <w:r>
              <w:rPr>
                <w:rFonts w:hint="eastAsia" w:cs="宋体" w:asciiTheme="minorHAnsi" w:hAnsiTheme="minorHAnsi"/>
                <w:kern w:val="0"/>
                <w:sz w:val="24"/>
              </w:rPr>
              <w:t>0.03</w:t>
            </w:r>
          </w:p>
        </w:tc>
        <w:tc>
          <w:tcPr>
            <w:tcW w:w="782" w:type="dxa"/>
            <w:vAlign w:val="center"/>
          </w:tcPr>
          <w:p w14:paraId="13DE6E8A">
            <w:pPr>
              <w:jc w:val="center"/>
              <w:rPr>
                <w:rFonts w:cs="宋体"/>
                <w:kern w:val="0"/>
                <w:sz w:val="24"/>
              </w:rPr>
            </w:pPr>
            <w:r>
              <w:rPr>
                <w:rFonts w:hint="eastAsia" w:cs="宋体" w:asciiTheme="minorHAnsi" w:hAnsiTheme="minorHAnsi"/>
                <w:kern w:val="0"/>
                <w:sz w:val="24"/>
              </w:rPr>
              <w:t>0.1</w:t>
            </w:r>
          </w:p>
        </w:tc>
        <w:tc>
          <w:tcPr>
            <w:tcW w:w="683" w:type="dxa"/>
            <w:vAlign w:val="center"/>
          </w:tcPr>
          <w:p w14:paraId="3FAD8300">
            <w:pPr>
              <w:jc w:val="center"/>
              <w:rPr>
                <w:rFonts w:cs="宋体"/>
                <w:kern w:val="0"/>
                <w:sz w:val="24"/>
              </w:rPr>
            </w:pPr>
            <w:r>
              <w:rPr>
                <w:rFonts w:hint="eastAsia" w:cs="宋体" w:asciiTheme="minorHAnsi" w:hAnsiTheme="minorHAnsi"/>
                <w:kern w:val="0"/>
                <w:sz w:val="24"/>
              </w:rPr>
              <w:t>1.6</w:t>
            </w:r>
          </w:p>
        </w:tc>
        <w:tc>
          <w:tcPr>
            <w:tcW w:w="683" w:type="dxa"/>
            <w:vAlign w:val="center"/>
          </w:tcPr>
          <w:p w14:paraId="20F9A4D4">
            <w:pPr>
              <w:jc w:val="center"/>
              <w:rPr>
                <w:rFonts w:cs="宋体"/>
                <w:kern w:val="0"/>
                <w:sz w:val="24"/>
              </w:rPr>
            </w:pPr>
            <w:r>
              <w:rPr>
                <w:rFonts w:hint="eastAsia" w:cs="宋体" w:asciiTheme="minorHAnsi" w:hAnsiTheme="minorHAnsi"/>
                <w:kern w:val="0"/>
                <w:sz w:val="24"/>
              </w:rPr>
              <w:t>0.1</w:t>
            </w:r>
          </w:p>
        </w:tc>
        <w:tc>
          <w:tcPr>
            <w:tcW w:w="683" w:type="dxa"/>
            <w:vAlign w:val="center"/>
          </w:tcPr>
          <w:p w14:paraId="59AC09B3">
            <w:pPr>
              <w:jc w:val="center"/>
              <w:rPr>
                <w:rFonts w:cs="宋体"/>
                <w:kern w:val="0"/>
                <w:sz w:val="24"/>
              </w:rPr>
            </w:pPr>
            <w:r>
              <w:rPr>
                <w:rFonts w:hint="eastAsia" w:cs="宋体" w:asciiTheme="minorHAnsi" w:hAnsiTheme="minorHAnsi"/>
                <w:kern w:val="0"/>
                <w:sz w:val="24"/>
              </w:rPr>
              <w:t>0.2</w:t>
            </w:r>
          </w:p>
        </w:tc>
        <w:tc>
          <w:tcPr>
            <w:tcW w:w="683" w:type="dxa"/>
            <w:vAlign w:val="center"/>
          </w:tcPr>
          <w:p w14:paraId="7358EC75">
            <w:pPr>
              <w:jc w:val="center"/>
              <w:rPr>
                <w:rFonts w:cs="宋体"/>
                <w:kern w:val="0"/>
                <w:sz w:val="24"/>
              </w:rPr>
            </w:pPr>
            <w:r>
              <w:rPr>
                <w:rFonts w:hint="eastAsia" w:cs="宋体" w:asciiTheme="minorHAnsi" w:hAnsiTheme="minorHAnsi"/>
                <w:kern w:val="0"/>
                <w:sz w:val="24"/>
              </w:rPr>
              <w:t>0.4</w:t>
            </w:r>
          </w:p>
        </w:tc>
        <w:tc>
          <w:tcPr>
            <w:tcW w:w="683" w:type="dxa"/>
            <w:vAlign w:val="center"/>
          </w:tcPr>
          <w:p w14:paraId="0D3ABE89">
            <w:pPr>
              <w:jc w:val="center"/>
              <w:rPr>
                <w:rFonts w:cs="宋体"/>
                <w:kern w:val="0"/>
                <w:sz w:val="24"/>
              </w:rPr>
            </w:pPr>
            <w:r>
              <w:rPr>
                <w:rFonts w:hint="eastAsia" w:cs="宋体" w:asciiTheme="minorHAnsi" w:hAnsiTheme="minorHAnsi"/>
                <w:kern w:val="0"/>
                <w:sz w:val="24"/>
              </w:rPr>
              <w:t>0.4</w:t>
            </w:r>
          </w:p>
        </w:tc>
        <w:tc>
          <w:tcPr>
            <w:tcW w:w="683" w:type="dxa"/>
            <w:vAlign w:val="center"/>
          </w:tcPr>
          <w:p w14:paraId="49BBAFB9">
            <w:pPr>
              <w:jc w:val="center"/>
              <w:rPr>
                <w:rFonts w:cs="宋体"/>
                <w:kern w:val="0"/>
                <w:sz w:val="24"/>
              </w:rPr>
            </w:pPr>
            <w:r>
              <w:rPr>
                <w:rFonts w:hint="eastAsia" w:cs="宋体" w:asciiTheme="minorHAnsi" w:hAnsiTheme="minorHAnsi"/>
                <w:kern w:val="0"/>
                <w:sz w:val="24"/>
              </w:rPr>
              <w:t>0.4</w:t>
            </w:r>
          </w:p>
        </w:tc>
        <w:tc>
          <w:tcPr>
            <w:tcW w:w="683" w:type="dxa"/>
            <w:vAlign w:val="center"/>
          </w:tcPr>
          <w:p w14:paraId="37144D43">
            <w:pPr>
              <w:jc w:val="center"/>
              <w:rPr>
                <w:rFonts w:cs="宋体"/>
                <w:kern w:val="0"/>
                <w:sz w:val="24"/>
              </w:rPr>
            </w:pPr>
            <w:r>
              <w:rPr>
                <w:rFonts w:hint="eastAsia" w:cs="宋体" w:asciiTheme="minorHAnsi" w:hAnsiTheme="minorHAnsi"/>
                <w:kern w:val="0"/>
                <w:sz w:val="24"/>
              </w:rPr>
              <w:t>0.5</w:t>
            </w:r>
          </w:p>
        </w:tc>
        <w:tc>
          <w:tcPr>
            <w:tcW w:w="648" w:type="dxa"/>
            <w:vAlign w:val="center"/>
          </w:tcPr>
          <w:p w14:paraId="08351BC4">
            <w:pPr>
              <w:jc w:val="center"/>
              <w:rPr>
                <w:rFonts w:cs="宋体"/>
                <w:kern w:val="0"/>
                <w:sz w:val="24"/>
              </w:rPr>
            </w:pPr>
          </w:p>
        </w:tc>
      </w:tr>
      <w:tr w14:paraId="03C16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7" w:type="dxa"/>
            <w:vAlign w:val="center"/>
          </w:tcPr>
          <w:p w14:paraId="5CB2B703">
            <w:pPr>
              <w:jc w:val="center"/>
              <w:rPr>
                <w:kern w:val="0"/>
                <w:sz w:val="20"/>
              </w:rPr>
            </w:pPr>
            <w:r>
              <w:rPr>
                <w:rFonts w:hint="eastAsia"/>
                <w:kern w:val="0"/>
                <w:sz w:val="24"/>
              </w:rPr>
              <w:t>从项目开始累计成本</w:t>
            </w:r>
          </w:p>
        </w:tc>
        <w:tc>
          <w:tcPr>
            <w:tcW w:w="566" w:type="dxa"/>
            <w:vAlign w:val="center"/>
          </w:tcPr>
          <w:p w14:paraId="2C6ECE30">
            <w:pPr>
              <w:jc w:val="center"/>
              <w:rPr>
                <w:rFonts w:cs="宋体"/>
                <w:kern w:val="0"/>
                <w:sz w:val="24"/>
              </w:rPr>
            </w:pPr>
            <w:r>
              <w:rPr>
                <w:rFonts w:hint="eastAsia" w:cs="宋体" w:asciiTheme="minorHAnsi" w:hAnsiTheme="minorHAnsi"/>
                <w:kern w:val="0"/>
                <w:sz w:val="24"/>
              </w:rPr>
              <w:t>0.8</w:t>
            </w:r>
          </w:p>
        </w:tc>
        <w:tc>
          <w:tcPr>
            <w:tcW w:w="610" w:type="dxa"/>
            <w:vAlign w:val="center"/>
          </w:tcPr>
          <w:p w14:paraId="7C0E4E97">
            <w:pPr>
              <w:jc w:val="center"/>
              <w:rPr>
                <w:rFonts w:cs="宋体"/>
                <w:kern w:val="0"/>
                <w:sz w:val="24"/>
              </w:rPr>
            </w:pPr>
            <w:r>
              <w:rPr>
                <w:rFonts w:hint="eastAsia" w:cs="宋体" w:asciiTheme="minorHAnsi" w:hAnsiTheme="minorHAnsi"/>
                <w:kern w:val="0"/>
                <w:sz w:val="24"/>
              </w:rPr>
              <w:t>1.2</w:t>
            </w:r>
          </w:p>
        </w:tc>
        <w:tc>
          <w:tcPr>
            <w:tcW w:w="667" w:type="dxa"/>
            <w:vAlign w:val="center"/>
          </w:tcPr>
          <w:p w14:paraId="20460E89">
            <w:pPr>
              <w:jc w:val="center"/>
              <w:rPr>
                <w:rFonts w:cs="宋体"/>
                <w:kern w:val="0"/>
                <w:sz w:val="24"/>
              </w:rPr>
            </w:pPr>
            <w:r>
              <w:rPr>
                <w:rFonts w:hint="eastAsia" w:cs="宋体" w:asciiTheme="minorHAnsi" w:hAnsiTheme="minorHAnsi"/>
                <w:kern w:val="0"/>
                <w:sz w:val="24"/>
              </w:rPr>
              <w:t>1.9</w:t>
            </w:r>
          </w:p>
        </w:tc>
        <w:tc>
          <w:tcPr>
            <w:tcW w:w="782" w:type="dxa"/>
            <w:vAlign w:val="center"/>
          </w:tcPr>
          <w:p w14:paraId="3F92E5C8">
            <w:pPr>
              <w:jc w:val="center"/>
              <w:rPr>
                <w:rFonts w:cs="宋体"/>
                <w:kern w:val="0"/>
                <w:sz w:val="24"/>
              </w:rPr>
            </w:pPr>
            <w:r>
              <w:rPr>
                <w:rFonts w:hint="eastAsia" w:cs="宋体" w:asciiTheme="minorHAnsi" w:hAnsiTheme="minorHAnsi"/>
                <w:kern w:val="0"/>
                <w:sz w:val="24"/>
              </w:rPr>
              <w:t>1.93</w:t>
            </w:r>
          </w:p>
        </w:tc>
        <w:tc>
          <w:tcPr>
            <w:tcW w:w="782" w:type="dxa"/>
            <w:vAlign w:val="center"/>
          </w:tcPr>
          <w:p w14:paraId="481077BD">
            <w:pPr>
              <w:jc w:val="center"/>
              <w:rPr>
                <w:rFonts w:cs="宋体"/>
                <w:kern w:val="0"/>
                <w:sz w:val="24"/>
              </w:rPr>
            </w:pPr>
            <w:r>
              <w:rPr>
                <w:rFonts w:hint="eastAsia" w:cs="宋体" w:asciiTheme="minorHAnsi" w:hAnsiTheme="minorHAnsi"/>
                <w:kern w:val="0"/>
                <w:sz w:val="24"/>
              </w:rPr>
              <w:t>2.03</w:t>
            </w:r>
          </w:p>
        </w:tc>
        <w:tc>
          <w:tcPr>
            <w:tcW w:w="683" w:type="dxa"/>
            <w:vAlign w:val="center"/>
          </w:tcPr>
          <w:p w14:paraId="312B8D47">
            <w:pPr>
              <w:jc w:val="center"/>
              <w:rPr>
                <w:rFonts w:cs="宋体"/>
                <w:kern w:val="0"/>
                <w:sz w:val="24"/>
              </w:rPr>
            </w:pPr>
            <w:r>
              <w:rPr>
                <w:rFonts w:hint="eastAsia" w:cs="宋体" w:asciiTheme="minorHAnsi" w:hAnsiTheme="minorHAnsi"/>
                <w:kern w:val="0"/>
                <w:sz w:val="24"/>
              </w:rPr>
              <w:t>3.63</w:t>
            </w:r>
          </w:p>
        </w:tc>
        <w:tc>
          <w:tcPr>
            <w:tcW w:w="683" w:type="dxa"/>
            <w:vAlign w:val="center"/>
          </w:tcPr>
          <w:p w14:paraId="3C2C4D66">
            <w:pPr>
              <w:jc w:val="center"/>
              <w:rPr>
                <w:rFonts w:cs="宋体"/>
                <w:kern w:val="0"/>
                <w:sz w:val="24"/>
              </w:rPr>
            </w:pPr>
            <w:r>
              <w:rPr>
                <w:rFonts w:hint="eastAsia" w:cs="宋体" w:asciiTheme="minorHAnsi" w:hAnsiTheme="minorHAnsi"/>
                <w:kern w:val="0"/>
                <w:sz w:val="24"/>
              </w:rPr>
              <w:t>3.73</w:t>
            </w:r>
          </w:p>
        </w:tc>
        <w:tc>
          <w:tcPr>
            <w:tcW w:w="683" w:type="dxa"/>
            <w:vAlign w:val="center"/>
          </w:tcPr>
          <w:p w14:paraId="3485B720">
            <w:pPr>
              <w:jc w:val="center"/>
              <w:rPr>
                <w:rFonts w:cs="宋体"/>
                <w:kern w:val="0"/>
                <w:sz w:val="24"/>
              </w:rPr>
            </w:pPr>
            <w:r>
              <w:rPr>
                <w:rFonts w:hint="eastAsia" w:cs="宋体" w:asciiTheme="minorHAnsi" w:hAnsiTheme="minorHAnsi"/>
                <w:kern w:val="0"/>
                <w:sz w:val="24"/>
              </w:rPr>
              <w:t>3.93</w:t>
            </w:r>
          </w:p>
        </w:tc>
        <w:tc>
          <w:tcPr>
            <w:tcW w:w="683" w:type="dxa"/>
            <w:vAlign w:val="center"/>
          </w:tcPr>
          <w:p w14:paraId="61BDAEB3">
            <w:pPr>
              <w:jc w:val="center"/>
              <w:rPr>
                <w:rFonts w:cs="宋体"/>
                <w:kern w:val="0"/>
                <w:sz w:val="24"/>
              </w:rPr>
            </w:pPr>
            <w:r>
              <w:rPr>
                <w:rFonts w:hint="eastAsia" w:cs="宋体" w:asciiTheme="minorHAnsi" w:hAnsiTheme="minorHAnsi"/>
                <w:kern w:val="0"/>
                <w:sz w:val="24"/>
              </w:rPr>
              <w:t>4.33</w:t>
            </w:r>
          </w:p>
        </w:tc>
        <w:tc>
          <w:tcPr>
            <w:tcW w:w="683" w:type="dxa"/>
            <w:vAlign w:val="center"/>
          </w:tcPr>
          <w:p w14:paraId="48AA6AF7">
            <w:pPr>
              <w:jc w:val="center"/>
              <w:rPr>
                <w:rFonts w:cs="宋体"/>
                <w:kern w:val="0"/>
                <w:sz w:val="24"/>
              </w:rPr>
            </w:pPr>
            <w:r>
              <w:rPr>
                <w:rFonts w:hint="eastAsia" w:cs="宋体" w:asciiTheme="minorHAnsi" w:hAnsiTheme="minorHAnsi"/>
                <w:kern w:val="0"/>
                <w:sz w:val="24"/>
              </w:rPr>
              <w:t>4.73</w:t>
            </w:r>
          </w:p>
        </w:tc>
        <w:tc>
          <w:tcPr>
            <w:tcW w:w="683" w:type="dxa"/>
            <w:vAlign w:val="center"/>
          </w:tcPr>
          <w:p w14:paraId="50DFBCA1">
            <w:pPr>
              <w:jc w:val="center"/>
              <w:rPr>
                <w:rFonts w:cs="宋体"/>
                <w:kern w:val="0"/>
                <w:sz w:val="24"/>
              </w:rPr>
            </w:pPr>
            <w:r>
              <w:rPr>
                <w:rFonts w:hint="eastAsia" w:cs="宋体" w:asciiTheme="minorHAnsi" w:hAnsiTheme="minorHAnsi"/>
                <w:kern w:val="0"/>
                <w:sz w:val="24"/>
              </w:rPr>
              <w:t>5.13</w:t>
            </w:r>
          </w:p>
        </w:tc>
        <w:tc>
          <w:tcPr>
            <w:tcW w:w="683" w:type="dxa"/>
            <w:vAlign w:val="center"/>
          </w:tcPr>
          <w:p w14:paraId="2AE7CE99">
            <w:pPr>
              <w:jc w:val="center"/>
              <w:rPr>
                <w:rFonts w:cs="宋体"/>
                <w:kern w:val="0"/>
                <w:sz w:val="24"/>
              </w:rPr>
            </w:pPr>
            <w:r>
              <w:rPr>
                <w:rFonts w:hint="eastAsia" w:cs="宋体" w:asciiTheme="minorHAnsi" w:hAnsiTheme="minorHAnsi"/>
                <w:kern w:val="0"/>
                <w:sz w:val="24"/>
              </w:rPr>
              <w:t>5.63</w:t>
            </w:r>
          </w:p>
        </w:tc>
        <w:tc>
          <w:tcPr>
            <w:tcW w:w="648" w:type="dxa"/>
            <w:vAlign w:val="center"/>
          </w:tcPr>
          <w:p w14:paraId="3CAE18C6">
            <w:pPr>
              <w:jc w:val="center"/>
              <w:rPr>
                <w:rFonts w:cs="宋体"/>
                <w:kern w:val="0"/>
                <w:sz w:val="24"/>
              </w:rPr>
            </w:pPr>
          </w:p>
        </w:tc>
      </w:tr>
    </w:tbl>
    <w:p w14:paraId="211F752B">
      <w:pPr>
        <w:jc w:val="center"/>
        <w:rPr>
          <w:rFonts w:ascii="宋体" w:hAnsi="宋体" w:cs="宋体"/>
          <w:sz w:val="18"/>
          <w:szCs w:val="18"/>
        </w:rPr>
      </w:pPr>
    </w:p>
    <w:p w14:paraId="33902624">
      <w:pPr>
        <w:jc w:val="center"/>
        <w:rPr>
          <w:rFonts w:ascii="宋体" w:hAnsi="宋体" w:cs="宋体"/>
          <w:sz w:val="18"/>
          <w:szCs w:val="18"/>
        </w:rPr>
      </w:pPr>
      <w:r>
        <w:rPr>
          <w:rFonts w:hint="eastAsia" w:ascii="宋体" w:hAnsi="宋体" w:cs="宋体"/>
          <w:sz w:val="18"/>
          <w:szCs w:val="18"/>
        </w:rPr>
        <w:t>表 5-</w:t>
      </w:r>
      <w:r>
        <w:rPr>
          <w:rFonts w:ascii="宋体" w:hAnsi="宋体" w:cs="宋体"/>
          <w:sz w:val="18"/>
          <w:szCs w:val="18"/>
        </w:rPr>
        <w:t>4</w:t>
      </w:r>
      <w:r>
        <w:rPr>
          <w:rFonts w:hint="eastAsia" w:ascii="宋体" w:hAnsi="宋体" w:cs="宋体"/>
          <w:sz w:val="18"/>
          <w:szCs w:val="18"/>
        </w:rPr>
        <w:t xml:space="preserve"> 项目每五天实际盈余累计表 单位：万元</w:t>
      </w:r>
    </w:p>
    <w:tbl>
      <w:tblPr>
        <w:tblStyle w:val="14"/>
        <w:tblW w:w="96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7"/>
        <w:gridCol w:w="571"/>
        <w:gridCol w:w="648"/>
        <w:gridCol w:w="683"/>
        <w:gridCol w:w="794"/>
        <w:gridCol w:w="794"/>
        <w:gridCol w:w="683"/>
        <w:gridCol w:w="683"/>
        <w:gridCol w:w="683"/>
        <w:gridCol w:w="683"/>
        <w:gridCol w:w="683"/>
        <w:gridCol w:w="684"/>
        <w:gridCol w:w="684"/>
        <w:gridCol w:w="523"/>
      </w:tblGrid>
      <w:tr w14:paraId="7D614C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8" w:type="dxa"/>
            <w:vMerge w:val="restart"/>
            <w:vAlign w:val="center"/>
          </w:tcPr>
          <w:p w14:paraId="5EF288B2">
            <w:pPr>
              <w:jc w:val="center"/>
              <w:rPr>
                <w:kern w:val="0"/>
                <w:sz w:val="20"/>
              </w:rPr>
            </w:pPr>
            <w:r>
              <w:rPr>
                <w:rFonts w:hint="eastAsia"/>
                <w:kern w:val="0"/>
                <w:sz w:val="24"/>
              </w:rPr>
              <w:t>活动</w:t>
            </w:r>
          </w:p>
        </w:tc>
        <w:tc>
          <w:tcPr>
            <w:tcW w:w="8303" w:type="dxa"/>
            <w:gridSpan w:val="12"/>
            <w:vAlign w:val="center"/>
          </w:tcPr>
          <w:p w14:paraId="36B27E2A">
            <w:pPr>
              <w:jc w:val="center"/>
              <w:rPr>
                <w:kern w:val="0"/>
                <w:sz w:val="24"/>
              </w:rPr>
            </w:pPr>
            <w:r>
              <w:rPr>
                <w:rFonts w:hint="eastAsia"/>
                <w:kern w:val="0"/>
                <w:sz w:val="24"/>
              </w:rPr>
              <w:t>天</w:t>
            </w:r>
          </w:p>
        </w:tc>
        <w:tc>
          <w:tcPr>
            <w:tcW w:w="482" w:type="dxa"/>
            <w:vMerge w:val="restart"/>
            <w:vAlign w:val="center"/>
          </w:tcPr>
          <w:p w14:paraId="56B36149">
            <w:pPr>
              <w:jc w:val="center"/>
              <w:rPr>
                <w:kern w:val="0"/>
                <w:sz w:val="24"/>
              </w:rPr>
            </w:pPr>
            <w:r>
              <w:rPr>
                <w:rFonts w:hint="eastAsia"/>
                <w:kern w:val="0"/>
                <w:sz w:val="24"/>
              </w:rPr>
              <w:t>活动小计</w:t>
            </w:r>
          </w:p>
        </w:tc>
      </w:tr>
      <w:tr w14:paraId="47597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Merge w:val="continue"/>
            <w:vAlign w:val="center"/>
          </w:tcPr>
          <w:p w14:paraId="635D89F2">
            <w:pPr>
              <w:jc w:val="center"/>
              <w:rPr>
                <w:kern w:val="0"/>
                <w:sz w:val="20"/>
              </w:rPr>
            </w:pPr>
          </w:p>
        </w:tc>
        <w:tc>
          <w:tcPr>
            <w:tcW w:w="572" w:type="dxa"/>
            <w:vAlign w:val="center"/>
          </w:tcPr>
          <w:p w14:paraId="3B54EA10">
            <w:pPr>
              <w:jc w:val="center"/>
              <w:rPr>
                <w:rFonts w:cs="宋体"/>
                <w:kern w:val="0"/>
                <w:sz w:val="24"/>
              </w:rPr>
            </w:pPr>
            <w:r>
              <w:rPr>
                <w:rFonts w:cs="宋体" w:asciiTheme="minorHAnsi" w:hAnsiTheme="minorHAnsi"/>
                <w:kern w:val="0"/>
                <w:sz w:val="24"/>
              </w:rPr>
              <w:t>5</w:t>
            </w:r>
          </w:p>
        </w:tc>
        <w:tc>
          <w:tcPr>
            <w:tcW w:w="623" w:type="dxa"/>
            <w:vAlign w:val="center"/>
          </w:tcPr>
          <w:p w14:paraId="743CA534">
            <w:pPr>
              <w:jc w:val="center"/>
              <w:rPr>
                <w:rFonts w:cs="宋体"/>
                <w:kern w:val="0"/>
                <w:sz w:val="24"/>
              </w:rPr>
            </w:pPr>
            <w:r>
              <w:rPr>
                <w:rFonts w:cs="宋体" w:asciiTheme="minorHAnsi" w:hAnsiTheme="minorHAnsi"/>
                <w:kern w:val="0"/>
                <w:sz w:val="24"/>
              </w:rPr>
              <w:t>10</w:t>
            </w:r>
          </w:p>
        </w:tc>
        <w:tc>
          <w:tcPr>
            <w:tcW w:w="688" w:type="dxa"/>
            <w:vAlign w:val="center"/>
          </w:tcPr>
          <w:p w14:paraId="3CD50073">
            <w:pPr>
              <w:jc w:val="center"/>
              <w:rPr>
                <w:rFonts w:cs="宋体"/>
                <w:kern w:val="0"/>
                <w:sz w:val="24"/>
              </w:rPr>
            </w:pPr>
            <w:r>
              <w:rPr>
                <w:rFonts w:cs="宋体" w:asciiTheme="minorHAnsi" w:hAnsiTheme="minorHAnsi"/>
                <w:kern w:val="0"/>
                <w:sz w:val="24"/>
              </w:rPr>
              <w:t>15</w:t>
            </w:r>
          </w:p>
        </w:tc>
        <w:tc>
          <w:tcPr>
            <w:tcW w:w="802" w:type="dxa"/>
            <w:vAlign w:val="center"/>
          </w:tcPr>
          <w:p w14:paraId="4C37CC92">
            <w:pPr>
              <w:jc w:val="center"/>
              <w:rPr>
                <w:rFonts w:cs="宋体"/>
                <w:kern w:val="0"/>
                <w:sz w:val="24"/>
              </w:rPr>
            </w:pPr>
            <w:r>
              <w:rPr>
                <w:rFonts w:cs="宋体" w:asciiTheme="minorHAnsi" w:hAnsiTheme="minorHAnsi"/>
                <w:kern w:val="0"/>
                <w:sz w:val="24"/>
              </w:rPr>
              <w:t>20</w:t>
            </w:r>
          </w:p>
        </w:tc>
        <w:tc>
          <w:tcPr>
            <w:tcW w:w="802" w:type="dxa"/>
            <w:vAlign w:val="center"/>
          </w:tcPr>
          <w:p w14:paraId="6D7DE2AC">
            <w:pPr>
              <w:jc w:val="center"/>
              <w:rPr>
                <w:rFonts w:cs="宋体"/>
                <w:kern w:val="0"/>
                <w:sz w:val="24"/>
              </w:rPr>
            </w:pPr>
            <w:r>
              <w:rPr>
                <w:rFonts w:cs="宋体" w:asciiTheme="minorHAnsi" w:hAnsiTheme="minorHAnsi"/>
                <w:kern w:val="0"/>
                <w:sz w:val="24"/>
              </w:rPr>
              <w:t>25</w:t>
            </w:r>
          </w:p>
        </w:tc>
        <w:tc>
          <w:tcPr>
            <w:tcW w:w="688" w:type="dxa"/>
            <w:vAlign w:val="center"/>
          </w:tcPr>
          <w:p w14:paraId="4E270359">
            <w:pPr>
              <w:jc w:val="center"/>
              <w:rPr>
                <w:rFonts w:cs="宋体"/>
                <w:kern w:val="0"/>
                <w:sz w:val="24"/>
              </w:rPr>
            </w:pPr>
            <w:r>
              <w:rPr>
                <w:rFonts w:cs="宋体" w:asciiTheme="minorHAnsi" w:hAnsiTheme="minorHAnsi"/>
                <w:kern w:val="0"/>
                <w:sz w:val="24"/>
              </w:rPr>
              <w:t>30</w:t>
            </w:r>
          </w:p>
        </w:tc>
        <w:tc>
          <w:tcPr>
            <w:tcW w:w="688" w:type="dxa"/>
            <w:vAlign w:val="center"/>
          </w:tcPr>
          <w:p w14:paraId="426A7CC8">
            <w:pPr>
              <w:jc w:val="center"/>
              <w:rPr>
                <w:rFonts w:cs="宋体"/>
                <w:kern w:val="0"/>
                <w:sz w:val="24"/>
              </w:rPr>
            </w:pPr>
            <w:r>
              <w:rPr>
                <w:rFonts w:cs="宋体" w:asciiTheme="minorHAnsi" w:hAnsiTheme="minorHAnsi"/>
                <w:kern w:val="0"/>
                <w:sz w:val="24"/>
              </w:rPr>
              <w:t>35</w:t>
            </w:r>
          </w:p>
        </w:tc>
        <w:tc>
          <w:tcPr>
            <w:tcW w:w="688" w:type="dxa"/>
            <w:vAlign w:val="center"/>
          </w:tcPr>
          <w:p w14:paraId="753F0B4E">
            <w:pPr>
              <w:jc w:val="center"/>
              <w:rPr>
                <w:rFonts w:cs="宋体"/>
                <w:kern w:val="0"/>
                <w:sz w:val="24"/>
              </w:rPr>
            </w:pPr>
            <w:r>
              <w:rPr>
                <w:rFonts w:cs="宋体" w:asciiTheme="minorHAnsi" w:hAnsiTheme="minorHAnsi"/>
                <w:kern w:val="0"/>
                <w:sz w:val="24"/>
              </w:rPr>
              <w:t>40</w:t>
            </w:r>
          </w:p>
        </w:tc>
        <w:tc>
          <w:tcPr>
            <w:tcW w:w="688" w:type="dxa"/>
            <w:vAlign w:val="center"/>
          </w:tcPr>
          <w:p w14:paraId="44A5C191">
            <w:pPr>
              <w:jc w:val="center"/>
              <w:rPr>
                <w:rFonts w:cs="宋体"/>
                <w:kern w:val="0"/>
                <w:sz w:val="24"/>
              </w:rPr>
            </w:pPr>
            <w:r>
              <w:rPr>
                <w:rFonts w:cs="宋体" w:asciiTheme="minorHAnsi" w:hAnsiTheme="minorHAnsi"/>
                <w:kern w:val="0"/>
                <w:sz w:val="24"/>
              </w:rPr>
              <w:t>45</w:t>
            </w:r>
          </w:p>
        </w:tc>
        <w:tc>
          <w:tcPr>
            <w:tcW w:w="688" w:type="dxa"/>
            <w:vAlign w:val="center"/>
          </w:tcPr>
          <w:p w14:paraId="6D6AB312">
            <w:pPr>
              <w:jc w:val="center"/>
              <w:rPr>
                <w:rFonts w:cs="宋体"/>
                <w:kern w:val="0"/>
                <w:sz w:val="24"/>
              </w:rPr>
            </w:pPr>
            <w:r>
              <w:rPr>
                <w:rFonts w:cs="宋体" w:asciiTheme="minorHAnsi" w:hAnsiTheme="minorHAnsi"/>
                <w:kern w:val="0"/>
                <w:sz w:val="24"/>
              </w:rPr>
              <w:t>50</w:t>
            </w:r>
          </w:p>
        </w:tc>
        <w:tc>
          <w:tcPr>
            <w:tcW w:w="688" w:type="dxa"/>
            <w:vAlign w:val="center"/>
          </w:tcPr>
          <w:p w14:paraId="493284C0">
            <w:pPr>
              <w:jc w:val="center"/>
              <w:rPr>
                <w:rFonts w:cs="宋体"/>
                <w:kern w:val="0"/>
                <w:sz w:val="24"/>
              </w:rPr>
            </w:pPr>
            <w:r>
              <w:rPr>
                <w:rFonts w:cs="宋体" w:asciiTheme="minorHAnsi" w:hAnsiTheme="minorHAnsi"/>
                <w:kern w:val="0"/>
                <w:sz w:val="24"/>
              </w:rPr>
              <w:t>55</w:t>
            </w:r>
          </w:p>
        </w:tc>
        <w:tc>
          <w:tcPr>
            <w:tcW w:w="688" w:type="dxa"/>
            <w:vAlign w:val="center"/>
          </w:tcPr>
          <w:p w14:paraId="2AFB870A">
            <w:pPr>
              <w:jc w:val="center"/>
              <w:rPr>
                <w:rFonts w:cs="宋体"/>
                <w:kern w:val="0"/>
                <w:sz w:val="24"/>
              </w:rPr>
            </w:pPr>
            <w:r>
              <w:rPr>
                <w:rFonts w:cs="宋体" w:asciiTheme="minorHAnsi" w:hAnsiTheme="minorHAnsi"/>
                <w:kern w:val="0"/>
                <w:sz w:val="24"/>
              </w:rPr>
              <w:t>60</w:t>
            </w:r>
          </w:p>
        </w:tc>
        <w:tc>
          <w:tcPr>
            <w:tcW w:w="482" w:type="dxa"/>
            <w:vMerge w:val="continue"/>
            <w:vAlign w:val="center"/>
          </w:tcPr>
          <w:p w14:paraId="0E1DF867">
            <w:pPr>
              <w:jc w:val="center"/>
              <w:rPr>
                <w:rFonts w:cs="宋体"/>
                <w:kern w:val="0"/>
                <w:sz w:val="24"/>
              </w:rPr>
            </w:pPr>
          </w:p>
        </w:tc>
      </w:tr>
      <w:tr w14:paraId="7CB39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4431E555">
            <w:pPr>
              <w:jc w:val="center"/>
              <w:rPr>
                <w:kern w:val="0"/>
                <w:sz w:val="24"/>
              </w:rPr>
            </w:pPr>
            <w:r>
              <w:rPr>
                <w:rFonts w:hint="eastAsia"/>
                <w:kern w:val="0"/>
                <w:sz w:val="24"/>
              </w:rPr>
              <w:t>项目管理</w:t>
            </w:r>
          </w:p>
        </w:tc>
        <w:tc>
          <w:tcPr>
            <w:tcW w:w="572" w:type="dxa"/>
            <w:vAlign w:val="center"/>
          </w:tcPr>
          <w:p w14:paraId="6BA5F2A5">
            <w:pPr>
              <w:jc w:val="center"/>
              <w:rPr>
                <w:rFonts w:cs="宋体"/>
                <w:kern w:val="0"/>
                <w:sz w:val="24"/>
              </w:rPr>
            </w:pPr>
            <w:r>
              <w:rPr>
                <w:rFonts w:cs="宋体" w:asciiTheme="minorHAnsi" w:hAnsiTheme="minorHAnsi"/>
                <w:kern w:val="0"/>
                <w:sz w:val="24"/>
              </w:rPr>
              <w:t>0.8</w:t>
            </w:r>
          </w:p>
        </w:tc>
        <w:tc>
          <w:tcPr>
            <w:tcW w:w="623" w:type="dxa"/>
            <w:vAlign w:val="center"/>
          </w:tcPr>
          <w:p w14:paraId="6819F856">
            <w:pPr>
              <w:jc w:val="center"/>
              <w:rPr>
                <w:rFonts w:cs="宋体"/>
                <w:kern w:val="0"/>
                <w:sz w:val="24"/>
              </w:rPr>
            </w:pPr>
            <w:r>
              <w:rPr>
                <w:rFonts w:cs="宋体" w:asciiTheme="minorHAnsi" w:hAnsiTheme="minorHAnsi"/>
                <w:kern w:val="0"/>
                <w:sz w:val="24"/>
              </w:rPr>
              <w:t>0.8</w:t>
            </w:r>
          </w:p>
        </w:tc>
        <w:tc>
          <w:tcPr>
            <w:tcW w:w="688" w:type="dxa"/>
            <w:vAlign w:val="center"/>
          </w:tcPr>
          <w:p w14:paraId="5B7E2D60">
            <w:pPr>
              <w:jc w:val="center"/>
              <w:rPr>
                <w:rFonts w:cs="宋体"/>
                <w:kern w:val="0"/>
                <w:sz w:val="24"/>
              </w:rPr>
            </w:pPr>
            <w:r>
              <w:rPr>
                <w:rFonts w:cs="宋体" w:asciiTheme="minorHAnsi" w:hAnsiTheme="minorHAnsi"/>
                <w:kern w:val="0"/>
                <w:sz w:val="24"/>
              </w:rPr>
              <w:t>0.8</w:t>
            </w:r>
          </w:p>
        </w:tc>
        <w:tc>
          <w:tcPr>
            <w:tcW w:w="802" w:type="dxa"/>
            <w:vAlign w:val="center"/>
          </w:tcPr>
          <w:p w14:paraId="28C716F1">
            <w:pPr>
              <w:jc w:val="center"/>
              <w:rPr>
                <w:rFonts w:cs="宋体"/>
                <w:kern w:val="0"/>
                <w:sz w:val="24"/>
              </w:rPr>
            </w:pPr>
            <w:r>
              <w:rPr>
                <w:rFonts w:cs="宋体" w:asciiTheme="minorHAnsi" w:hAnsiTheme="minorHAnsi"/>
                <w:kern w:val="0"/>
                <w:sz w:val="24"/>
              </w:rPr>
              <w:t>0.8</w:t>
            </w:r>
          </w:p>
        </w:tc>
        <w:tc>
          <w:tcPr>
            <w:tcW w:w="802" w:type="dxa"/>
            <w:vAlign w:val="center"/>
          </w:tcPr>
          <w:p w14:paraId="68170436">
            <w:pPr>
              <w:jc w:val="center"/>
              <w:rPr>
                <w:rFonts w:cs="宋体"/>
                <w:kern w:val="0"/>
                <w:sz w:val="24"/>
              </w:rPr>
            </w:pPr>
            <w:r>
              <w:rPr>
                <w:rFonts w:cs="宋体" w:asciiTheme="minorHAnsi" w:hAnsiTheme="minorHAnsi"/>
                <w:kern w:val="0"/>
                <w:sz w:val="24"/>
              </w:rPr>
              <w:t>0.8</w:t>
            </w:r>
          </w:p>
        </w:tc>
        <w:tc>
          <w:tcPr>
            <w:tcW w:w="688" w:type="dxa"/>
            <w:vAlign w:val="center"/>
          </w:tcPr>
          <w:p w14:paraId="4C58C5A8">
            <w:pPr>
              <w:jc w:val="center"/>
              <w:rPr>
                <w:rFonts w:cs="宋体"/>
                <w:kern w:val="0"/>
                <w:sz w:val="24"/>
              </w:rPr>
            </w:pPr>
            <w:r>
              <w:rPr>
                <w:rFonts w:cs="宋体" w:asciiTheme="minorHAnsi" w:hAnsiTheme="minorHAnsi"/>
                <w:kern w:val="0"/>
                <w:sz w:val="24"/>
              </w:rPr>
              <w:t>0.8</w:t>
            </w:r>
          </w:p>
        </w:tc>
        <w:tc>
          <w:tcPr>
            <w:tcW w:w="688" w:type="dxa"/>
            <w:vAlign w:val="center"/>
          </w:tcPr>
          <w:p w14:paraId="32484FED">
            <w:pPr>
              <w:jc w:val="center"/>
              <w:rPr>
                <w:rFonts w:cs="宋体"/>
                <w:kern w:val="0"/>
                <w:sz w:val="24"/>
              </w:rPr>
            </w:pPr>
            <w:r>
              <w:rPr>
                <w:rFonts w:cs="宋体" w:asciiTheme="minorHAnsi" w:hAnsiTheme="minorHAnsi"/>
                <w:kern w:val="0"/>
                <w:sz w:val="24"/>
              </w:rPr>
              <w:t>0.8</w:t>
            </w:r>
          </w:p>
        </w:tc>
        <w:tc>
          <w:tcPr>
            <w:tcW w:w="688" w:type="dxa"/>
            <w:vAlign w:val="center"/>
          </w:tcPr>
          <w:p w14:paraId="068FAFA6">
            <w:pPr>
              <w:jc w:val="center"/>
              <w:rPr>
                <w:rFonts w:cs="宋体"/>
                <w:kern w:val="0"/>
                <w:sz w:val="24"/>
              </w:rPr>
            </w:pPr>
            <w:r>
              <w:rPr>
                <w:rFonts w:cs="宋体" w:asciiTheme="minorHAnsi" w:hAnsiTheme="minorHAnsi"/>
                <w:kern w:val="0"/>
                <w:sz w:val="24"/>
              </w:rPr>
              <w:t>0.8</w:t>
            </w:r>
          </w:p>
        </w:tc>
        <w:tc>
          <w:tcPr>
            <w:tcW w:w="688" w:type="dxa"/>
            <w:vAlign w:val="center"/>
          </w:tcPr>
          <w:p w14:paraId="5F359919">
            <w:pPr>
              <w:jc w:val="center"/>
              <w:rPr>
                <w:rFonts w:cs="宋体"/>
                <w:kern w:val="0"/>
                <w:sz w:val="24"/>
              </w:rPr>
            </w:pPr>
            <w:r>
              <w:rPr>
                <w:rFonts w:cs="宋体" w:asciiTheme="minorHAnsi" w:hAnsiTheme="minorHAnsi"/>
                <w:kern w:val="0"/>
                <w:sz w:val="24"/>
              </w:rPr>
              <w:t>0.8</w:t>
            </w:r>
          </w:p>
        </w:tc>
        <w:tc>
          <w:tcPr>
            <w:tcW w:w="688" w:type="dxa"/>
            <w:vAlign w:val="center"/>
          </w:tcPr>
          <w:p w14:paraId="281E9703">
            <w:pPr>
              <w:jc w:val="center"/>
              <w:rPr>
                <w:rFonts w:cs="宋体"/>
                <w:kern w:val="0"/>
                <w:sz w:val="24"/>
              </w:rPr>
            </w:pPr>
            <w:r>
              <w:rPr>
                <w:rFonts w:cs="宋体" w:asciiTheme="minorHAnsi" w:hAnsiTheme="minorHAnsi"/>
                <w:kern w:val="0"/>
                <w:sz w:val="24"/>
              </w:rPr>
              <w:t>0.8</w:t>
            </w:r>
          </w:p>
        </w:tc>
        <w:tc>
          <w:tcPr>
            <w:tcW w:w="688" w:type="dxa"/>
            <w:vAlign w:val="center"/>
          </w:tcPr>
          <w:p w14:paraId="3D79223A">
            <w:pPr>
              <w:jc w:val="center"/>
              <w:rPr>
                <w:rFonts w:cs="宋体"/>
                <w:kern w:val="0"/>
                <w:sz w:val="24"/>
              </w:rPr>
            </w:pPr>
            <w:r>
              <w:rPr>
                <w:rFonts w:cs="宋体" w:asciiTheme="minorHAnsi" w:hAnsiTheme="minorHAnsi"/>
                <w:kern w:val="0"/>
                <w:sz w:val="24"/>
              </w:rPr>
              <w:t>0.8</w:t>
            </w:r>
          </w:p>
        </w:tc>
        <w:tc>
          <w:tcPr>
            <w:tcW w:w="688" w:type="dxa"/>
            <w:vAlign w:val="center"/>
          </w:tcPr>
          <w:p w14:paraId="18DE36AA">
            <w:pPr>
              <w:jc w:val="center"/>
              <w:rPr>
                <w:rFonts w:cs="宋体"/>
                <w:kern w:val="0"/>
                <w:sz w:val="24"/>
              </w:rPr>
            </w:pPr>
            <w:r>
              <w:rPr>
                <w:rFonts w:cs="宋体" w:asciiTheme="minorHAnsi" w:hAnsiTheme="minorHAnsi"/>
                <w:kern w:val="0"/>
                <w:sz w:val="24"/>
              </w:rPr>
              <w:t>0.8</w:t>
            </w:r>
          </w:p>
        </w:tc>
        <w:tc>
          <w:tcPr>
            <w:tcW w:w="482" w:type="dxa"/>
            <w:vAlign w:val="center"/>
          </w:tcPr>
          <w:p w14:paraId="7E4E87A9">
            <w:pPr>
              <w:jc w:val="center"/>
              <w:rPr>
                <w:rFonts w:cs="宋体"/>
                <w:kern w:val="0"/>
                <w:sz w:val="24"/>
              </w:rPr>
            </w:pPr>
            <w:r>
              <w:rPr>
                <w:rFonts w:cs="宋体" w:asciiTheme="minorHAnsi" w:hAnsiTheme="minorHAnsi"/>
                <w:kern w:val="0"/>
                <w:sz w:val="24"/>
              </w:rPr>
              <w:t>0.8</w:t>
            </w:r>
          </w:p>
        </w:tc>
      </w:tr>
      <w:tr w14:paraId="5A9EF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0A0DA7A8">
            <w:pPr>
              <w:jc w:val="center"/>
              <w:rPr>
                <w:kern w:val="0"/>
                <w:sz w:val="24"/>
              </w:rPr>
            </w:pPr>
            <w:r>
              <w:rPr>
                <w:rFonts w:hint="eastAsia"/>
                <w:kern w:val="0"/>
                <w:sz w:val="24"/>
              </w:rPr>
              <w:t>需求分析</w:t>
            </w:r>
          </w:p>
        </w:tc>
        <w:tc>
          <w:tcPr>
            <w:tcW w:w="572" w:type="dxa"/>
            <w:vAlign w:val="center"/>
          </w:tcPr>
          <w:p w14:paraId="568D66AC">
            <w:pPr>
              <w:jc w:val="center"/>
              <w:rPr>
                <w:rFonts w:cs="宋体"/>
                <w:kern w:val="0"/>
                <w:sz w:val="24"/>
              </w:rPr>
            </w:pPr>
          </w:p>
        </w:tc>
        <w:tc>
          <w:tcPr>
            <w:tcW w:w="623" w:type="dxa"/>
            <w:vAlign w:val="center"/>
          </w:tcPr>
          <w:p w14:paraId="5ADB01B2">
            <w:pPr>
              <w:jc w:val="center"/>
              <w:rPr>
                <w:rFonts w:cs="宋体"/>
                <w:kern w:val="0"/>
                <w:sz w:val="24"/>
              </w:rPr>
            </w:pPr>
            <w:r>
              <w:rPr>
                <w:rFonts w:cs="宋体" w:asciiTheme="minorHAnsi" w:hAnsiTheme="minorHAnsi"/>
                <w:kern w:val="0"/>
                <w:sz w:val="24"/>
              </w:rPr>
              <w:t>0.55</w:t>
            </w:r>
          </w:p>
        </w:tc>
        <w:tc>
          <w:tcPr>
            <w:tcW w:w="688" w:type="dxa"/>
            <w:vAlign w:val="center"/>
          </w:tcPr>
          <w:p w14:paraId="40D715E2">
            <w:pPr>
              <w:jc w:val="center"/>
              <w:rPr>
                <w:rFonts w:cs="宋体"/>
                <w:kern w:val="0"/>
                <w:sz w:val="24"/>
              </w:rPr>
            </w:pPr>
            <w:r>
              <w:rPr>
                <w:rFonts w:cs="宋体" w:asciiTheme="minorHAnsi" w:hAnsiTheme="minorHAnsi"/>
                <w:kern w:val="0"/>
                <w:sz w:val="24"/>
              </w:rPr>
              <w:t>1.3</w:t>
            </w:r>
          </w:p>
        </w:tc>
        <w:tc>
          <w:tcPr>
            <w:tcW w:w="802" w:type="dxa"/>
            <w:vAlign w:val="center"/>
          </w:tcPr>
          <w:p w14:paraId="05595A50">
            <w:pPr>
              <w:jc w:val="center"/>
              <w:rPr>
                <w:rFonts w:cs="宋体"/>
                <w:kern w:val="0"/>
                <w:sz w:val="24"/>
              </w:rPr>
            </w:pPr>
            <w:r>
              <w:rPr>
                <w:rFonts w:cs="宋体" w:asciiTheme="minorHAnsi" w:hAnsiTheme="minorHAnsi"/>
                <w:kern w:val="0"/>
                <w:sz w:val="24"/>
              </w:rPr>
              <w:t>1.4</w:t>
            </w:r>
          </w:p>
        </w:tc>
        <w:tc>
          <w:tcPr>
            <w:tcW w:w="802" w:type="dxa"/>
            <w:vAlign w:val="center"/>
          </w:tcPr>
          <w:p w14:paraId="2CBC084C">
            <w:pPr>
              <w:jc w:val="center"/>
              <w:rPr>
                <w:rFonts w:cs="宋体"/>
                <w:kern w:val="0"/>
                <w:sz w:val="24"/>
              </w:rPr>
            </w:pPr>
            <w:r>
              <w:rPr>
                <w:rFonts w:cs="宋体" w:asciiTheme="minorHAnsi" w:hAnsiTheme="minorHAnsi"/>
                <w:kern w:val="0"/>
                <w:sz w:val="24"/>
              </w:rPr>
              <w:t>1.5</w:t>
            </w:r>
          </w:p>
        </w:tc>
        <w:tc>
          <w:tcPr>
            <w:tcW w:w="688" w:type="dxa"/>
            <w:vAlign w:val="center"/>
          </w:tcPr>
          <w:p w14:paraId="12231879">
            <w:pPr>
              <w:jc w:val="center"/>
              <w:rPr>
                <w:rFonts w:cs="宋体"/>
                <w:kern w:val="0"/>
                <w:sz w:val="24"/>
              </w:rPr>
            </w:pPr>
            <w:r>
              <w:rPr>
                <w:rFonts w:cs="宋体" w:asciiTheme="minorHAnsi" w:hAnsiTheme="minorHAnsi"/>
                <w:kern w:val="0"/>
                <w:sz w:val="24"/>
              </w:rPr>
              <w:t>1.5</w:t>
            </w:r>
          </w:p>
        </w:tc>
        <w:tc>
          <w:tcPr>
            <w:tcW w:w="688" w:type="dxa"/>
            <w:vAlign w:val="center"/>
          </w:tcPr>
          <w:p w14:paraId="2FA4988B">
            <w:pPr>
              <w:jc w:val="center"/>
              <w:rPr>
                <w:rFonts w:cs="宋体"/>
                <w:kern w:val="0"/>
                <w:sz w:val="24"/>
              </w:rPr>
            </w:pPr>
            <w:r>
              <w:rPr>
                <w:rFonts w:cs="宋体" w:asciiTheme="minorHAnsi" w:hAnsiTheme="minorHAnsi"/>
                <w:kern w:val="0"/>
                <w:sz w:val="24"/>
              </w:rPr>
              <w:t>1.5</w:t>
            </w:r>
          </w:p>
        </w:tc>
        <w:tc>
          <w:tcPr>
            <w:tcW w:w="688" w:type="dxa"/>
            <w:vAlign w:val="center"/>
          </w:tcPr>
          <w:p w14:paraId="730CB146">
            <w:pPr>
              <w:jc w:val="center"/>
              <w:rPr>
                <w:rFonts w:cs="宋体"/>
                <w:kern w:val="0"/>
                <w:sz w:val="24"/>
              </w:rPr>
            </w:pPr>
            <w:r>
              <w:rPr>
                <w:rFonts w:cs="宋体" w:asciiTheme="minorHAnsi" w:hAnsiTheme="minorHAnsi"/>
                <w:kern w:val="0"/>
                <w:sz w:val="24"/>
              </w:rPr>
              <w:t>1.5</w:t>
            </w:r>
          </w:p>
        </w:tc>
        <w:tc>
          <w:tcPr>
            <w:tcW w:w="688" w:type="dxa"/>
            <w:vAlign w:val="center"/>
          </w:tcPr>
          <w:p w14:paraId="084345CD">
            <w:pPr>
              <w:jc w:val="center"/>
              <w:rPr>
                <w:rFonts w:cs="宋体"/>
                <w:kern w:val="0"/>
                <w:sz w:val="24"/>
              </w:rPr>
            </w:pPr>
            <w:r>
              <w:rPr>
                <w:rFonts w:cs="宋体" w:asciiTheme="minorHAnsi" w:hAnsiTheme="minorHAnsi"/>
                <w:kern w:val="0"/>
                <w:sz w:val="24"/>
              </w:rPr>
              <w:t>1.5</w:t>
            </w:r>
          </w:p>
        </w:tc>
        <w:tc>
          <w:tcPr>
            <w:tcW w:w="688" w:type="dxa"/>
            <w:vAlign w:val="center"/>
          </w:tcPr>
          <w:p w14:paraId="78750386">
            <w:pPr>
              <w:jc w:val="center"/>
              <w:rPr>
                <w:rFonts w:cs="宋体"/>
                <w:kern w:val="0"/>
                <w:sz w:val="24"/>
              </w:rPr>
            </w:pPr>
            <w:r>
              <w:rPr>
                <w:rFonts w:cs="宋体" w:asciiTheme="minorHAnsi" w:hAnsiTheme="minorHAnsi"/>
                <w:kern w:val="0"/>
                <w:sz w:val="24"/>
              </w:rPr>
              <w:t>1.5</w:t>
            </w:r>
          </w:p>
        </w:tc>
        <w:tc>
          <w:tcPr>
            <w:tcW w:w="688" w:type="dxa"/>
            <w:vAlign w:val="center"/>
          </w:tcPr>
          <w:p w14:paraId="1B3982DE">
            <w:pPr>
              <w:jc w:val="center"/>
              <w:rPr>
                <w:rFonts w:cs="宋体"/>
                <w:kern w:val="0"/>
                <w:sz w:val="24"/>
              </w:rPr>
            </w:pPr>
            <w:r>
              <w:rPr>
                <w:rFonts w:cs="宋体" w:asciiTheme="minorHAnsi" w:hAnsiTheme="minorHAnsi"/>
                <w:kern w:val="0"/>
                <w:sz w:val="24"/>
              </w:rPr>
              <w:t>1.5</w:t>
            </w:r>
          </w:p>
        </w:tc>
        <w:tc>
          <w:tcPr>
            <w:tcW w:w="688" w:type="dxa"/>
            <w:vAlign w:val="center"/>
          </w:tcPr>
          <w:p w14:paraId="77714D17">
            <w:pPr>
              <w:jc w:val="center"/>
              <w:rPr>
                <w:rFonts w:cs="宋体"/>
                <w:kern w:val="0"/>
                <w:sz w:val="24"/>
              </w:rPr>
            </w:pPr>
            <w:r>
              <w:rPr>
                <w:rFonts w:cs="宋体" w:asciiTheme="minorHAnsi" w:hAnsiTheme="minorHAnsi"/>
                <w:kern w:val="0"/>
                <w:sz w:val="24"/>
              </w:rPr>
              <w:t>1.5</w:t>
            </w:r>
          </w:p>
        </w:tc>
        <w:tc>
          <w:tcPr>
            <w:tcW w:w="482" w:type="dxa"/>
            <w:vAlign w:val="center"/>
          </w:tcPr>
          <w:p w14:paraId="65616A8A">
            <w:pPr>
              <w:jc w:val="center"/>
              <w:rPr>
                <w:rFonts w:cs="宋体"/>
                <w:kern w:val="0"/>
                <w:sz w:val="24"/>
              </w:rPr>
            </w:pPr>
            <w:r>
              <w:rPr>
                <w:rFonts w:cs="宋体" w:asciiTheme="minorHAnsi" w:hAnsiTheme="minorHAnsi"/>
                <w:kern w:val="0"/>
                <w:sz w:val="24"/>
              </w:rPr>
              <w:t>1.5</w:t>
            </w:r>
          </w:p>
        </w:tc>
      </w:tr>
      <w:tr w14:paraId="14B1B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6CE96A0C">
            <w:pPr>
              <w:jc w:val="center"/>
              <w:rPr>
                <w:kern w:val="0"/>
                <w:sz w:val="24"/>
              </w:rPr>
            </w:pPr>
            <w:r>
              <w:rPr>
                <w:rFonts w:hint="eastAsia"/>
                <w:kern w:val="0"/>
                <w:sz w:val="24"/>
              </w:rPr>
              <w:t>模块设计</w:t>
            </w:r>
          </w:p>
        </w:tc>
        <w:tc>
          <w:tcPr>
            <w:tcW w:w="572" w:type="dxa"/>
            <w:vAlign w:val="center"/>
          </w:tcPr>
          <w:p w14:paraId="57F17BC3">
            <w:pPr>
              <w:jc w:val="center"/>
              <w:rPr>
                <w:rFonts w:cs="宋体"/>
                <w:kern w:val="0"/>
                <w:sz w:val="24"/>
              </w:rPr>
            </w:pPr>
          </w:p>
        </w:tc>
        <w:tc>
          <w:tcPr>
            <w:tcW w:w="623" w:type="dxa"/>
            <w:vAlign w:val="center"/>
          </w:tcPr>
          <w:p w14:paraId="76E65FDC">
            <w:pPr>
              <w:jc w:val="center"/>
              <w:rPr>
                <w:rFonts w:cs="宋体"/>
                <w:kern w:val="0"/>
                <w:sz w:val="24"/>
              </w:rPr>
            </w:pPr>
          </w:p>
        </w:tc>
        <w:tc>
          <w:tcPr>
            <w:tcW w:w="688" w:type="dxa"/>
            <w:vAlign w:val="center"/>
          </w:tcPr>
          <w:p w14:paraId="46C0405C">
            <w:pPr>
              <w:jc w:val="center"/>
              <w:rPr>
                <w:rFonts w:cs="宋体"/>
                <w:kern w:val="0"/>
                <w:sz w:val="24"/>
              </w:rPr>
            </w:pPr>
          </w:p>
        </w:tc>
        <w:tc>
          <w:tcPr>
            <w:tcW w:w="802" w:type="dxa"/>
            <w:vAlign w:val="center"/>
          </w:tcPr>
          <w:p w14:paraId="0D53951C">
            <w:pPr>
              <w:jc w:val="center"/>
              <w:rPr>
                <w:rFonts w:cs="宋体"/>
                <w:kern w:val="0"/>
                <w:sz w:val="24"/>
              </w:rPr>
            </w:pPr>
          </w:p>
        </w:tc>
        <w:tc>
          <w:tcPr>
            <w:tcW w:w="802" w:type="dxa"/>
            <w:vAlign w:val="center"/>
          </w:tcPr>
          <w:p w14:paraId="71D11EB9">
            <w:pPr>
              <w:jc w:val="center"/>
              <w:rPr>
                <w:rFonts w:cs="宋体"/>
                <w:kern w:val="0"/>
                <w:sz w:val="24"/>
              </w:rPr>
            </w:pPr>
          </w:p>
        </w:tc>
        <w:tc>
          <w:tcPr>
            <w:tcW w:w="688" w:type="dxa"/>
            <w:vAlign w:val="center"/>
          </w:tcPr>
          <w:p w14:paraId="01E34456">
            <w:pPr>
              <w:jc w:val="center"/>
              <w:rPr>
                <w:rFonts w:cs="宋体"/>
                <w:kern w:val="0"/>
                <w:sz w:val="24"/>
              </w:rPr>
            </w:pPr>
            <w:r>
              <w:rPr>
                <w:rFonts w:cs="宋体" w:asciiTheme="minorHAnsi" w:hAnsiTheme="minorHAnsi"/>
                <w:kern w:val="0"/>
                <w:sz w:val="24"/>
              </w:rPr>
              <w:t>1.6</w:t>
            </w:r>
          </w:p>
        </w:tc>
        <w:tc>
          <w:tcPr>
            <w:tcW w:w="688" w:type="dxa"/>
            <w:vAlign w:val="center"/>
          </w:tcPr>
          <w:p w14:paraId="1CCCD97C">
            <w:pPr>
              <w:jc w:val="center"/>
              <w:rPr>
                <w:rFonts w:cs="宋体"/>
                <w:kern w:val="0"/>
                <w:sz w:val="24"/>
              </w:rPr>
            </w:pPr>
            <w:r>
              <w:rPr>
                <w:rFonts w:cs="宋体" w:asciiTheme="minorHAnsi" w:hAnsiTheme="minorHAnsi"/>
                <w:kern w:val="0"/>
                <w:sz w:val="24"/>
              </w:rPr>
              <w:t>1.8</w:t>
            </w:r>
          </w:p>
        </w:tc>
        <w:tc>
          <w:tcPr>
            <w:tcW w:w="688" w:type="dxa"/>
            <w:vAlign w:val="center"/>
          </w:tcPr>
          <w:p w14:paraId="17B1F3B5">
            <w:pPr>
              <w:jc w:val="center"/>
              <w:rPr>
                <w:rFonts w:cs="宋体"/>
                <w:kern w:val="0"/>
                <w:sz w:val="24"/>
              </w:rPr>
            </w:pPr>
            <w:r>
              <w:rPr>
                <w:rFonts w:cs="宋体" w:asciiTheme="minorHAnsi" w:hAnsiTheme="minorHAnsi"/>
                <w:kern w:val="0"/>
                <w:sz w:val="24"/>
              </w:rPr>
              <w:t>2</w:t>
            </w:r>
          </w:p>
        </w:tc>
        <w:tc>
          <w:tcPr>
            <w:tcW w:w="688" w:type="dxa"/>
            <w:vAlign w:val="center"/>
          </w:tcPr>
          <w:p w14:paraId="74017192">
            <w:pPr>
              <w:jc w:val="center"/>
              <w:rPr>
                <w:rFonts w:cs="宋体"/>
                <w:kern w:val="0"/>
                <w:sz w:val="24"/>
              </w:rPr>
            </w:pPr>
            <w:r>
              <w:rPr>
                <w:rFonts w:cs="宋体" w:asciiTheme="minorHAnsi" w:hAnsiTheme="minorHAnsi"/>
                <w:kern w:val="0"/>
                <w:sz w:val="24"/>
              </w:rPr>
              <w:t>2</w:t>
            </w:r>
          </w:p>
        </w:tc>
        <w:tc>
          <w:tcPr>
            <w:tcW w:w="688" w:type="dxa"/>
            <w:vAlign w:val="center"/>
          </w:tcPr>
          <w:p w14:paraId="7A7357F9">
            <w:pPr>
              <w:jc w:val="center"/>
              <w:rPr>
                <w:rFonts w:cs="宋体"/>
                <w:kern w:val="0"/>
                <w:sz w:val="24"/>
              </w:rPr>
            </w:pPr>
            <w:r>
              <w:rPr>
                <w:rFonts w:cs="宋体" w:asciiTheme="minorHAnsi" w:hAnsiTheme="minorHAnsi"/>
                <w:kern w:val="0"/>
                <w:sz w:val="24"/>
              </w:rPr>
              <w:t>2</w:t>
            </w:r>
          </w:p>
        </w:tc>
        <w:tc>
          <w:tcPr>
            <w:tcW w:w="688" w:type="dxa"/>
            <w:vAlign w:val="center"/>
          </w:tcPr>
          <w:p w14:paraId="1FC2B677">
            <w:pPr>
              <w:jc w:val="center"/>
              <w:rPr>
                <w:rFonts w:cs="宋体"/>
                <w:kern w:val="0"/>
                <w:sz w:val="24"/>
              </w:rPr>
            </w:pPr>
            <w:r>
              <w:rPr>
                <w:rFonts w:cs="宋体" w:asciiTheme="minorHAnsi" w:hAnsiTheme="minorHAnsi"/>
                <w:kern w:val="0"/>
                <w:sz w:val="24"/>
              </w:rPr>
              <w:t>2</w:t>
            </w:r>
          </w:p>
        </w:tc>
        <w:tc>
          <w:tcPr>
            <w:tcW w:w="688" w:type="dxa"/>
            <w:vAlign w:val="center"/>
          </w:tcPr>
          <w:p w14:paraId="35898933">
            <w:pPr>
              <w:jc w:val="center"/>
              <w:rPr>
                <w:rFonts w:cs="宋体"/>
                <w:kern w:val="0"/>
                <w:sz w:val="24"/>
              </w:rPr>
            </w:pPr>
            <w:r>
              <w:rPr>
                <w:rFonts w:cs="宋体" w:asciiTheme="minorHAnsi" w:hAnsiTheme="minorHAnsi"/>
                <w:kern w:val="0"/>
                <w:sz w:val="24"/>
              </w:rPr>
              <w:t>2</w:t>
            </w:r>
          </w:p>
        </w:tc>
        <w:tc>
          <w:tcPr>
            <w:tcW w:w="482" w:type="dxa"/>
            <w:vAlign w:val="center"/>
          </w:tcPr>
          <w:p w14:paraId="1378C1DB">
            <w:pPr>
              <w:jc w:val="center"/>
              <w:rPr>
                <w:rFonts w:cs="宋体"/>
                <w:kern w:val="0"/>
                <w:sz w:val="24"/>
              </w:rPr>
            </w:pPr>
            <w:r>
              <w:rPr>
                <w:rFonts w:cs="宋体" w:asciiTheme="minorHAnsi" w:hAnsiTheme="minorHAnsi"/>
                <w:kern w:val="0"/>
                <w:sz w:val="24"/>
              </w:rPr>
              <w:t>2</w:t>
            </w:r>
          </w:p>
        </w:tc>
      </w:tr>
      <w:tr w14:paraId="551C4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187EF3E8">
            <w:pPr>
              <w:jc w:val="center"/>
              <w:rPr>
                <w:kern w:val="0"/>
                <w:sz w:val="24"/>
              </w:rPr>
            </w:pPr>
            <w:r>
              <w:rPr>
                <w:rFonts w:hint="eastAsia"/>
                <w:kern w:val="0"/>
                <w:sz w:val="24"/>
              </w:rPr>
              <w:t>编码测试</w:t>
            </w:r>
          </w:p>
        </w:tc>
        <w:tc>
          <w:tcPr>
            <w:tcW w:w="572" w:type="dxa"/>
            <w:vAlign w:val="center"/>
          </w:tcPr>
          <w:p w14:paraId="60740E82">
            <w:pPr>
              <w:jc w:val="center"/>
              <w:rPr>
                <w:rFonts w:cs="宋体"/>
                <w:kern w:val="0"/>
                <w:sz w:val="24"/>
              </w:rPr>
            </w:pPr>
          </w:p>
        </w:tc>
        <w:tc>
          <w:tcPr>
            <w:tcW w:w="623" w:type="dxa"/>
            <w:vAlign w:val="center"/>
          </w:tcPr>
          <w:p w14:paraId="4E60C0C0">
            <w:pPr>
              <w:jc w:val="center"/>
              <w:rPr>
                <w:rFonts w:cs="宋体"/>
                <w:kern w:val="0"/>
                <w:sz w:val="24"/>
              </w:rPr>
            </w:pPr>
          </w:p>
        </w:tc>
        <w:tc>
          <w:tcPr>
            <w:tcW w:w="688" w:type="dxa"/>
            <w:vAlign w:val="center"/>
          </w:tcPr>
          <w:p w14:paraId="6ECFFB36">
            <w:pPr>
              <w:jc w:val="center"/>
              <w:rPr>
                <w:rFonts w:cs="宋体"/>
                <w:kern w:val="0"/>
                <w:sz w:val="24"/>
              </w:rPr>
            </w:pPr>
          </w:p>
        </w:tc>
        <w:tc>
          <w:tcPr>
            <w:tcW w:w="802" w:type="dxa"/>
            <w:vAlign w:val="center"/>
          </w:tcPr>
          <w:p w14:paraId="0A9D6CC8">
            <w:pPr>
              <w:jc w:val="center"/>
              <w:rPr>
                <w:rFonts w:cs="宋体"/>
                <w:kern w:val="0"/>
                <w:sz w:val="24"/>
              </w:rPr>
            </w:pPr>
          </w:p>
        </w:tc>
        <w:tc>
          <w:tcPr>
            <w:tcW w:w="802" w:type="dxa"/>
            <w:vAlign w:val="center"/>
          </w:tcPr>
          <w:p w14:paraId="37356972">
            <w:pPr>
              <w:jc w:val="center"/>
              <w:rPr>
                <w:rFonts w:cs="宋体"/>
                <w:kern w:val="0"/>
                <w:sz w:val="24"/>
              </w:rPr>
            </w:pPr>
          </w:p>
        </w:tc>
        <w:tc>
          <w:tcPr>
            <w:tcW w:w="688" w:type="dxa"/>
            <w:vAlign w:val="center"/>
          </w:tcPr>
          <w:p w14:paraId="77258EA0">
            <w:pPr>
              <w:jc w:val="center"/>
              <w:rPr>
                <w:rFonts w:cs="宋体"/>
                <w:kern w:val="0"/>
                <w:sz w:val="24"/>
              </w:rPr>
            </w:pPr>
          </w:p>
        </w:tc>
        <w:tc>
          <w:tcPr>
            <w:tcW w:w="688" w:type="dxa"/>
            <w:vAlign w:val="center"/>
          </w:tcPr>
          <w:p w14:paraId="553DD9AB">
            <w:pPr>
              <w:jc w:val="center"/>
              <w:rPr>
                <w:rFonts w:cs="宋体"/>
                <w:kern w:val="0"/>
                <w:sz w:val="24"/>
              </w:rPr>
            </w:pPr>
          </w:p>
        </w:tc>
        <w:tc>
          <w:tcPr>
            <w:tcW w:w="688" w:type="dxa"/>
            <w:vAlign w:val="center"/>
          </w:tcPr>
          <w:p w14:paraId="262FD6C5">
            <w:pPr>
              <w:jc w:val="center"/>
              <w:rPr>
                <w:rFonts w:cs="宋体"/>
                <w:kern w:val="0"/>
                <w:sz w:val="24"/>
              </w:rPr>
            </w:pPr>
          </w:p>
        </w:tc>
        <w:tc>
          <w:tcPr>
            <w:tcW w:w="688" w:type="dxa"/>
            <w:vAlign w:val="center"/>
          </w:tcPr>
          <w:p w14:paraId="25B047D0">
            <w:pPr>
              <w:jc w:val="center"/>
              <w:rPr>
                <w:rFonts w:cs="宋体"/>
                <w:kern w:val="0"/>
                <w:sz w:val="24"/>
              </w:rPr>
            </w:pPr>
            <w:r>
              <w:rPr>
                <w:rFonts w:cs="宋体" w:asciiTheme="minorHAnsi" w:hAnsiTheme="minorHAnsi"/>
                <w:kern w:val="0"/>
                <w:sz w:val="24"/>
              </w:rPr>
              <w:t>0.4</w:t>
            </w:r>
          </w:p>
        </w:tc>
        <w:tc>
          <w:tcPr>
            <w:tcW w:w="688" w:type="dxa"/>
            <w:vAlign w:val="center"/>
          </w:tcPr>
          <w:p w14:paraId="562A3D8D">
            <w:pPr>
              <w:jc w:val="center"/>
              <w:rPr>
                <w:rFonts w:cs="宋体"/>
                <w:kern w:val="0"/>
                <w:sz w:val="24"/>
              </w:rPr>
            </w:pPr>
            <w:r>
              <w:rPr>
                <w:rFonts w:cs="宋体" w:asciiTheme="minorHAnsi" w:hAnsiTheme="minorHAnsi"/>
                <w:kern w:val="0"/>
                <w:sz w:val="24"/>
              </w:rPr>
              <w:t>0.9</w:t>
            </w:r>
          </w:p>
        </w:tc>
        <w:tc>
          <w:tcPr>
            <w:tcW w:w="688" w:type="dxa"/>
            <w:vAlign w:val="center"/>
          </w:tcPr>
          <w:p w14:paraId="369AC943">
            <w:pPr>
              <w:jc w:val="center"/>
              <w:rPr>
                <w:rFonts w:cs="宋体"/>
                <w:kern w:val="0"/>
                <w:sz w:val="24"/>
              </w:rPr>
            </w:pPr>
            <w:r>
              <w:rPr>
                <w:rFonts w:cs="宋体" w:asciiTheme="minorHAnsi" w:hAnsiTheme="minorHAnsi"/>
                <w:kern w:val="0"/>
                <w:sz w:val="24"/>
              </w:rPr>
              <w:t>1.4</w:t>
            </w:r>
          </w:p>
        </w:tc>
        <w:tc>
          <w:tcPr>
            <w:tcW w:w="688" w:type="dxa"/>
            <w:vAlign w:val="center"/>
          </w:tcPr>
          <w:p w14:paraId="511921F6">
            <w:pPr>
              <w:jc w:val="center"/>
              <w:rPr>
                <w:rFonts w:cs="宋体"/>
                <w:kern w:val="0"/>
                <w:sz w:val="24"/>
              </w:rPr>
            </w:pPr>
            <w:r>
              <w:rPr>
                <w:rFonts w:cs="宋体" w:asciiTheme="minorHAnsi" w:hAnsiTheme="minorHAnsi"/>
                <w:kern w:val="0"/>
                <w:sz w:val="24"/>
              </w:rPr>
              <w:t>1.5</w:t>
            </w:r>
          </w:p>
        </w:tc>
        <w:tc>
          <w:tcPr>
            <w:tcW w:w="482" w:type="dxa"/>
            <w:vAlign w:val="center"/>
          </w:tcPr>
          <w:p w14:paraId="34E2CD0A">
            <w:pPr>
              <w:jc w:val="center"/>
              <w:rPr>
                <w:rFonts w:cs="宋体"/>
                <w:kern w:val="0"/>
                <w:sz w:val="24"/>
              </w:rPr>
            </w:pPr>
            <w:r>
              <w:rPr>
                <w:rFonts w:cs="宋体" w:asciiTheme="minorHAnsi" w:hAnsiTheme="minorHAnsi"/>
                <w:kern w:val="0"/>
                <w:sz w:val="24"/>
              </w:rPr>
              <w:t>1.5</w:t>
            </w:r>
          </w:p>
        </w:tc>
      </w:tr>
      <w:tr w14:paraId="1D9C30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6D15267B">
            <w:pPr>
              <w:jc w:val="center"/>
              <w:rPr>
                <w:kern w:val="0"/>
                <w:sz w:val="24"/>
              </w:rPr>
            </w:pPr>
            <w:r>
              <w:rPr>
                <w:rFonts w:hint="eastAsia"/>
                <w:kern w:val="0"/>
                <w:sz w:val="24"/>
              </w:rPr>
              <w:t>交付与维护</w:t>
            </w:r>
          </w:p>
        </w:tc>
        <w:tc>
          <w:tcPr>
            <w:tcW w:w="572" w:type="dxa"/>
            <w:vAlign w:val="center"/>
          </w:tcPr>
          <w:p w14:paraId="22F4BB58">
            <w:pPr>
              <w:jc w:val="center"/>
              <w:rPr>
                <w:rFonts w:cs="宋体"/>
                <w:kern w:val="0"/>
                <w:sz w:val="24"/>
              </w:rPr>
            </w:pPr>
          </w:p>
        </w:tc>
        <w:tc>
          <w:tcPr>
            <w:tcW w:w="623" w:type="dxa"/>
            <w:vAlign w:val="center"/>
          </w:tcPr>
          <w:p w14:paraId="07FD9844">
            <w:pPr>
              <w:jc w:val="center"/>
              <w:rPr>
                <w:rFonts w:cs="宋体"/>
                <w:kern w:val="0"/>
                <w:sz w:val="24"/>
              </w:rPr>
            </w:pPr>
          </w:p>
        </w:tc>
        <w:tc>
          <w:tcPr>
            <w:tcW w:w="688" w:type="dxa"/>
            <w:vAlign w:val="center"/>
          </w:tcPr>
          <w:p w14:paraId="625EAAB7">
            <w:pPr>
              <w:jc w:val="center"/>
              <w:rPr>
                <w:rFonts w:cs="宋体"/>
                <w:kern w:val="0"/>
                <w:sz w:val="24"/>
              </w:rPr>
            </w:pPr>
          </w:p>
        </w:tc>
        <w:tc>
          <w:tcPr>
            <w:tcW w:w="802" w:type="dxa"/>
            <w:vAlign w:val="center"/>
          </w:tcPr>
          <w:p w14:paraId="40A39144">
            <w:pPr>
              <w:jc w:val="center"/>
              <w:rPr>
                <w:rFonts w:cs="宋体"/>
                <w:kern w:val="0"/>
                <w:sz w:val="24"/>
              </w:rPr>
            </w:pPr>
          </w:p>
        </w:tc>
        <w:tc>
          <w:tcPr>
            <w:tcW w:w="802" w:type="dxa"/>
            <w:vAlign w:val="center"/>
          </w:tcPr>
          <w:p w14:paraId="3141FB8A">
            <w:pPr>
              <w:jc w:val="center"/>
              <w:rPr>
                <w:rFonts w:cs="宋体"/>
                <w:kern w:val="0"/>
                <w:sz w:val="24"/>
              </w:rPr>
            </w:pPr>
          </w:p>
        </w:tc>
        <w:tc>
          <w:tcPr>
            <w:tcW w:w="688" w:type="dxa"/>
            <w:vAlign w:val="center"/>
          </w:tcPr>
          <w:p w14:paraId="61FFFF5A">
            <w:pPr>
              <w:jc w:val="center"/>
              <w:rPr>
                <w:rFonts w:cs="宋体"/>
                <w:kern w:val="0"/>
                <w:sz w:val="24"/>
              </w:rPr>
            </w:pPr>
          </w:p>
        </w:tc>
        <w:tc>
          <w:tcPr>
            <w:tcW w:w="688" w:type="dxa"/>
            <w:vAlign w:val="center"/>
          </w:tcPr>
          <w:p w14:paraId="06287C83">
            <w:pPr>
              <w:jc w:val="center"/>
              <w:rPr>
                <w:rFonts w:cs="宋体"/>
                <w:kern w:val="0"/>
                <w:sz w:val="24"/>
              </w:rPr>
            </w:pPr>
          </w:p>
        </w:tc>
        <w:tc>
          <w:tcPr>
            <w:tcW w:w="688" w:type="dxa"/>
            <w:vAlign w:val="center"/>
          </w:tcPr>
          <w:p w14:paraId="3D07DBE7">
            <w:pPr>
              <w:jc w:val="center"/>
              <w:rPr>
                <w:rFonts w:cs="宋体"/>
                <w:kern w:val="0"/>
                <w:sz w:val="24"/>
              </w:rPr>
            </w:pPr>
          </w:p>
        </w:tc>
        <w:tc>
          <w:tcPr>
            <w:tcW w:w="688" w:type="dxa"/>
            <w:vAlign w:val="center"/>
          </w:tcPr>
          <w:p w14:paraId="1DB38041">
            <w:pPr>
              <w:jc w:val="center"/>
              <w:rPr>
                <w:rFonts w:cs="宋体"/>
                <w:kern w:val="0"/>
                <w:sz w:val="24"/>
              </w:rPr>
            </w:pPr>
          </w:p>
        </w:tc>
        <w:tc>
          <w:tcPr>
            <w:tcW w:w="688" w:type="dxa"/>
            <w:vAlign w:val="center"/>
          </w:tcPr>
          <w:p w14:paraId="366B2415">
            <w:pPr>
              <w:jc w:val="center"/>
              <w:rPr>
                <w:rFonts w:cs="宋体"/>
                <w:kern w:val="0"/>
                <w:sz w:val="24"/>
              </w:rPr>
            </w:pPr>
          </w:p>
        </w:tc>
        <w:tc>
          <w:tcPr>
            <w:tcW w:w="688" w:type="dxa"/>
            <w:vAlign w:val="center"/>
          </w:tcPr>
          <w:p w14:paraId="53C01B55">
            <w:pPr>
              <w:jc w:val="center"/>
              <w:rPr>
                <w:rFonts w:cs="宋体"/>
                <w:kern w:val="0"/>
                <w:sz w:val="24"/>
              </w:rPr>
            </w:pPr>
          </w:p>
        </w:tc>
        <w:tc>
          <w:tcPr>
            <w:tcW w:w="688" w:type="dxa"/>
            <w:vAlign w:val="center"/>
          </w:tcPr>
          <w:p w14:paraId="53953071">
            <w:pPr>
              <w:jc w:val="center"/>
              <w:rPr>
                <w:rFonts w:cs="宋体"/>
                <w:kern w:val="0"/>
                <w:sz w:val="24"/>
              </w:rPr>
            </w:pPr>
            <w:r>
              <w:rPr>
                <w:rFonts w:cs="宋体" w:asciiTheme="minorHAnsi" w:hAnsiTheme="minorHAnsi"/>
                <w:kern w:val="0"/>
                <w:sz w:val="24"/>
              </w:rPr>
              <w:t>0.5</w:t>
            </w:r>
          </w:p>
        </w:tc>
        <w:tc>
          <w:tcPr>
            <w:tcW w:w="482" w:type="dxa"/>
            <w:vAlign w:val="center"/>
          </w:tcPr>
          <w:p w14:paraId="29699DEC">
            <w:pPr>
              <w:jc w:val="center"/>
              <w:rPr>
                <w:rFonts w:cs="宋体"/>
                <w:kern w:val="0"/>
                <w:sz w:val="24"/>
              </w:rPr>
            </w:pPr>
            <w:r>
              <w:rPr>
                <w:rFonts w:cs="宋体" w:asciiTheme="minorHAnsi" w:hAnsiTheme="minorHAnsi"/>
                <w:kern w:val="0"/>
                <w:sz w:val="24"/>
              </w:rPr>
              <w:t>0.5</w:t>
            </w:r>
          </w:p>
        </w:tc>
      </w:tr>
      <w:tr w14:paraId="47872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607C65C2">
            <w:pPr>
              <w:jc w:val="center"/>
              <w:rPr>
                <w:kern w:val="0"/>
                <w:sz w:val="24"/>
              </w:rPr>
            </w:pPr>
            <w:r>
              <w:rPr>
                <w:rFonts w:hint="eastAsia"/>
                <w:kern w:val="0"/>
                <w:sz w:val="24"/>
              </w:rPr>
              <w:t>累计盈余</w:t>
            </w:r>
          </w:p>
        </w:tc>
        <w:tc>
          <w:tcPr>
            <w:tcW w:w="572" w:type="dxa"/>
            <w:vAlign w:val="center"/>
          </w:tcPr>
          <w:p w14:paraId="27353F6A">
            <w:pPr>
              <w:jc w:val="center"/>
              <w:rPr>
                <w:rFonts w:cs="宋体"/>
                <w:kern w:val="0"/>
                <w:sz w:val="24"/>
              </w:rPr>
            </w:pPr>
            <w:r>
              <w:rPr>
                <w:rFonts w:cs="宋体" w:asciiTheme="minorHAnsi" w:hAnsiTheme="minorHAnsi"/>
                <w:kern w:val="0"/>
                <w:sz w:val="24"/>
              </w:rPr>
              <w:t>0.8</w:t>
            </w:r>
          </w:p>
        </w:tc>
        <w:tc>
          <w:tcPr>
            <w:tcW w:w="623" w:type="dxa"/>
            <w:vAlign w:val="center"/>
          </w:tcPr>
          <w:p w14:paraId="21431085">
            <w:pPr>
              <w:jc w:val="center"/>
              <w:rPr>
                <w:rFonts w:cs="宋体"/>
                <w:kern w:val="0"/>
                <w:sz w:val="24"/>
              </w:rPr>
            </w:pPr>
            <w:r>
              <w:rPr>
                <w:rFonts w:cs="宋体" w:asciiTheme="minorHAnsi" w:hAnsiTheme="minorHAnsi"/>
                <w:kern w:val="0"/>
                <w:sz w:val="24"/>
              </w:rPr>
              <w:t>1.35</w:t>
            </w:r>
          </w:p>
        </w:tc>
        <w:tc>
          <w:tcPr>
            <w:tcW w:w="688" w:type="dxa"/>
            <w:vAlign w:val="center"/>
          </w:tcPr>
          <w:p w14:paraId="043F7F6B">
            <w:pPr>
              <w:jc w:val="center"/>
              <w:rPr>
                <w:rFonts w:cs="宋体"/>
                <w:kern w:val="0"/>
                <w:sz w:val="24"/>
              </w:rPr>
            </w:pPr>
            <w:r>
              <w:rPr>
                <w:rFonts w:cs="宋体" w:asciiTheme="minorHAnsi" w:hAnsiTheme="minorHAnsi"/>
                <w:kern w:val="0"/>
                <w:sz w:val="24"/>
              </w:rPr>
              <w:t>2.1</w:t>
            </w:r>
          </w:p>
        </w:tc>
        <w:tc>
          <w:tcPr>
            <w:tcW w:w="802" w:type="dxa"/>
            <w:vAlign w:val="center"/>
          </w:tcPr>
          <w:p w14:paraId="3356EF6E">
            <w:pPr>
              <w:jc w:val="center"/>
              <w:rPr>
                <w:rFonts w:cs="宋体"/>
                <w:kern w:val="0"/>
                <w:sz w:val="24"/>
              </w:rPr>
            </w:pPr>
            <w:r>
              <w:rPr>
                <w:rFonts w:cs="宋体" w:asciiTheme="minorHAnsi" w:hAnsiTheme="minorHAnsi"/>
                <w:kern w:val="0"/>
                <w:sz w:val="24"/>
              </w:rPr>
              <w:t>2.2</w:t>
            </w:r>
          </w:p>
        </w:tc>
        <w:tc>
          <w:tcPr>
            <w:tcW w:w="802" w:type="dxa"/>
            <w:vAlign w:val="center"/>
          </w:tcPr>
          <w:p w14:paraId="385BFD7B">
            <w:pPr>
              <w:jc w:val="center"/>
              <w:rPr>
                <w:rFonts w:cs="宋体"/>
                <w:kern w:val="0"/>
                <w:sz w:val="24"/>
              </w:rPr>
            </w:pPr>
            <w:r>
              <w:rPr>
                <w:rFonts w:cs="宋体" w:asciiTheme="minorHAnsi" w:hAnsiTheme="minorHAnsi"/>
                <w:kern w:val="0"/>
                <w:sz w:val="24"/>
              </w:rPr>
              <w:t>2.3</w:t>
            </w:r>
          </w:p>
        </w:tc>
        <w:tc>
          <w:tcPr>
            <w:tcW w:w="688" w:type="dxa"/>
            <w:vAlign w:val="center"/>
          </w:tcPr>
          <w:p w14:paraId="3ABD7090">
            <w:pPr>
              <w:jc w:val="center"/>
              <w:rPr>
                <w:rFonts w:cs="宋体"/>
                <w:kern w:val="0"/>
                <w:sz w:val="24"/>
              </w:rPr>
            </w:pPr>
            <w:r>
              <w:rPr>
                <w:rFonts w:cs="宋体" w:asciiTheme="minorHAnsi" w:hAnsiTheme="minorHAnsi"/>
                <w:kern w:val="0"/>
                <w:sz w:val="24"/>
              </w:rPr>
              <w:t>3.9</w:t>
            </w:r>
          </w:p>
        </w:tc>
        <w:tc>
          <w:tcPr>
            <w:tcW w:w="688" w:type="dxa"/>
            <w:vAlign w:val="center"/>
          </w:tcPr>
          <w:p w14:paraId="448FA55F">
            <w:pPr>
              <w:jc w:val="center"/>
              <w:rPr>
                <w:rFonts w:cs="宋体"/>
                <w:kern w:val="0"/>
                <w:sz w:val="24"/>
              </w:rPr>
            </w:pPr>
            <w:r>
              <w:rPr>
                <w:rFonts w:cs="宋体" w:asciiTheme="minorHAnsi" w:hAnsiTheme="minorHAnsi"/>
                <w:kern w:val="0"/>
                <w:sz w:val="24"/>
              </w:rPr>
              <w:t>4.1</w:t>
            </w:r>
          </w:p>
        </w:tc>
        <w:tc>
          <w:tcPr>
            <w:tcW w:w="688" w:type="dxa"/>
            <w:vAlign w:val="center"/>
          </w:tcPr>
          <w:p w14:paraId="4EEDF843">
            <w:pPr>
              <w:jc w:val="center"/>
              <w:rPr>
                <w:rFonts w:cs="宋体"/>
                <w:kern w:val="0"/>
                <w:sz w:val="24"/>
              </w:rPr>
            </w:pPr>
            <w:r>
              <w:rPr>
                <w:rFonts w:cs="宋体" w:asciiTheme="minorHAnsi" w:hAnsiTheme="minorHAnsi"/>
                <w:kern w:val="0"/>
                <w:sz w:val="24"/>
              </w:rPr>
              <w:t>4.3</w:t>
            </w:r>
          </w:p>
        </w:tc>
        <w:tc>
          <w:tcPr>
            <w:tcW w:w="688" w:type="dxa"/>
            <w:vAlign w:val="center"/>
          </w:tcPr>
          <w:p w14:paraId="579A740B">
            <w:pPr>
              <w:jc w:val="center"/>
              <w:rPr>
                <w:rFonts w:cs="宋体"/>
                <w:kern w:val="0"/>
                <w:sz w:val="24"/>
              </w:rPr>
            </w:pPr>
            <w:r>
              <w:rPr>
                <w:rFonts w:cs="宋体" w:asciiTheme="minorHAnsi" w:hAnsiTheme="minorHAnsi"/>
                <w:kern w:val="0"/>
                <w:sz w:val="24"/>
              </w:rPr>
              <w:t>4.7</w:t>
            </w:r>
          </w:p>
        </w:tc>
        <w:tc>
          <w:tcPr>
            <w:tcW w:w="688" w:type="dxa"/>
            <w:vAlign w:val="center"/>
          </w:tcPr>
          <w:p w14:paraId="4A9BC128">
            <w:pPr>
              <w:jc w:val="center"/>
              <w:rPr>
                <w:rFonts w:cs="宋体"/>
                <w:kern w:val="0"/>
                <w:sz w:val="24"/>
              </w:rPr>
            </w:pPr>
            <w:r>
              <w:rPr>
                <w:rFonts w:cs="宋体" w:asciiTheme="minorHAnsi" w:hAnsiTheme="minorHAnsi"/>
                <w:kern w:val="0"/>
                <w:sz w:val="24"/>
              </w:rPr>
              <w:t>5.2</w:t>
            </w:r>
          </w:p>
        </w:tc>
        <w:tc>
          <w:tcPr>
            <w:tcW w:w="688" w:type="dxa"/>
            <w:vAlign w:val="center"/>
          </w:tcPr>
          <w:p w14:paraId="2D2A9B30">
            <w:pPr>
              <w:jc w:val="center"/>
              <w:rPr>
                <w:rFonts w:cs="宋体"/>
                <w:kern w:val="0"/>
                <w:sz w:val="24"/>
              </w:rPr>
            </w:pPr>
            <w:r>
              <w:rPr>
                <w:rFonts w:cs="宋体" w:asciiTheme="minorHAnsi" w:hAnsiTheme="minorHAnsi"/>
                <w:kern w:val="0"/>
                <w:sz w:val="24"/>
              </w:rPr>
              <w:t>5.7</w:t>
            </w:r>
          </w:p>
        </w:tc>
        <w:tc>
          <w:tcPr>
            <w:tcW w:w="688" w:type="dxa"/>
            <w:vAlign w:val="center"/>
          </w:tcPr>
          <w:p w14:paraId="050CFE91">
            <w:pPr>
              <w:jc w:val="center"/>
              <w:rPr>
                <w:rFonts w:cs="宋体"/>
                <w:kern w:val="0"/>
                <w:sz w:val="24"/>
              </w:rPr>
            </w:pPr>
            <w:r>
              <w:rPr>
                <w:rFonts w:cs="宋体" w:asciiTheme="minorHAnsi" w:hAnsiTheme="minorHAnsi"/>
                <w:kern w:val="0"/>
                <w:sz w:val="24"/>
              </w:rPr>
              <w:t>6.3</w:t>
            </w:r>
          </w:p>
        </w:tc>
        <w:tc>
          <w:tcPr>
            <w:tcW w:w="482" w:type="dxa"/>
            <w:vAlign w:val="center"/>
          </w:tcPr>
          <w:p w14:paraId="4E35C242">
            <w:pPr>
              <w:jc w:val="center"/>
              <w:rPr>
                <w:rFonts w:cs="宋体"/>
                <w:kern w:val="0"/>
                <w:sz w:val="24"/>
              </w:rPr>
            </w:pPr>
          </w:p>
        </w:tc>
      </w:tr>
    </w:tbl>
    <w:p w14:paraId="69715B69"/>
    <w:p w14:paraId="44842429">
      <w:pPr>
        <w:jc w:val="center"/>
        <w:rPr>
          <w:rFonts w:ascii="宋体" w:hAnsi="宋体" w:cs="宋体"/>
          <w:sz w:val="18"/>
          <w:szCs w:val="18"/>
        </w:rPr>
      </w:pPr>
      <w:r>
        <w:rPr>
          <w:rFonts w:hint="eastAsia" w:ascii="宋体" w:hAnsi="宋体" w:cs="宋体"/>
          <w:sz w:val="18"/>
          <w:szCs w:val="18"/>
        </w:rPr>
        <w:t>表 5-5 项目3个累计量比较表 单位：万元</w:t>
      </w:r>
    </w:p>
    <w:tbl>
      <w:tblPr>
        <w:tblStyle w:val="14"/>
        <w:tblW w:w="91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
        <w:gridCol w:w="566"/>
        <w:gridCol w:w="636"/>
        <w:gridCol w:w="684"/>
        <w:gridCol w:w="876"/>
        <w:gridCol w:w="788"/>
        <w:gridCol w:w="684"/>
        <w:gridCol w:w="684"/>
        <w:gridCol w:w="684"/>
        <w:gridCol w:w="684"/>
        <w:gridCol w:w="684"/>
        <w:gridCol w:w="684"/>
        <w:gridCol w:w="684"/>
      </w:tblGrid>
      <w:tr w14:paraId="4DDDB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Merge w:val="restart"/>
            <w:vAlign w:val="center"/>
          </w:tcPr>
          <w:p w14:paraId="3FC8811D">
            <w:pPr>
              <w:jc w:val="center"/>
              <w:rPr>
                <w:kern w:val="0"/>
                <w:sz w:val="24"/>
              </w:rPr>
            </w:pPr>
            <w:r>
              <w:rPr>
                <w:rFonts w:hint="eastAsia"/>
                <w:kern w:val="0"/>
                <w:sz w:val="24"/>
              </w:rPr>
              <w:t>项目</w:t>
            </w:r>
          </w:p>
        </w:tc>
        <w:tc>
          <w:tcPr>
            <w:tcW w:w="8303" w:type="dxa"/>
            <w:gridSpan w:val="12"/>
            <w:vAlign w:val="center"/>
          </w:tcPr>
          <w:p w14:paraId="09502827">
            <w:pPr>
              <w:jc w:val="center"/>
              <w:rPr>
                <w:kern w:val="0"/>
                <w:sz w:val="24"/>
              </w:rPr>
            </w:pPr>
            <w:r>
              <w:rPr>
                <w:rFonts w:hint="eastAsia"/>
                <w:kern w:val="0"/>
                <w:sz w:val="24"/>
              </w:rPr>
              <w:t>天</w:t>
            </w:r>
          </w:p>
        </w:tc>
      </w:tr>
      <w:tr w14:paraId="5BC66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Merge w:val="continue"/>
            <w:vAlign w:val="center"/>
          </w:tcPr>
          <w:p w14:paraId="75F96DEA">
            <w:pPr>
              <w:jc w:val="center"/>
              <w:rPr>
                <w:kern w:val="0"/>
                <w:sz w:val="24"/>
              </w:rPr>
            </w:pPr>
            <w:bookmarkStart w:id="80" w:name="OLE_LINK3" w:colFirst="1" w:colLast="12"/>
          </w:p>
        </w:tc>
        <w:tc>
          <w:tcPr>
            <w:tcW w:w="572" w:type="dxa"/>
            <w:vAlign w:val="center"/>
          </w:tcPr>
          <w:p w14:paraId="23DABAE8">
            <w:pPr>
              <w:jc w:val="center"/>
              <w:rPr>
                <w:kern w:val="0"/>
                <w:sz w:val="24"/>
              </w:rPr>
            </w:pPr>
            <w:r>
              <w:rPr>
                <w:rFonts w:hint="eastAsia"/>
                <w:kern w:val="0"/>
                <w:sz w:val="24"/>
              </w:rPr>
              <w:t>5</w:t>
            </w:r>
          </w:p>
        </w:tc>
        <w:tc>
          <w:tcPr>
            <w:tcW w:w="623" w:type="dxa"/>
            <w:vAlign w:val="center"/>
          </w:tcPr>
          <w:p w14:paraId="43E88742">
            <w:pPr>
              <w:jc w:val="center"/>
              <w:rPr>
                <w:kern w:val="0"/>
                <w:sz w:val="24"/>
              </w:rPr>
            </w:pPr>
            <w:r>
              <w:rPr>
                <w:rFonts w:hint="eastAsia"/>
                <w:kern w:val="0"/>
                <w:sz w:val="24"/>
              </w:rPr>
              <w:t>10</w:t>
            </w:r>
          </w:p>
        </w:tc>
        <w:tc>
          <w:tcPr>
            <w:tcW w:w="688" w:type="dxa"/>
            <w:vAlign w:val="center"/>
          </w:tcPr>
          <w:p w14:paraId="1CC8A33B">
            <w:pPr>
              <w:jc w:val="center"/>
              <w:rPr>
                <w:kern w:val="0"/>
                <w:sz w:val="24"/>
              </w:rPr>
            </w:pPr>
            <w:r>
              <w:rPr>
                <w:rFonts w:hint="eastAsia"/>
                <w:kern w:val="0"/>
                <w:sz w:val="24"/>
              </w:rPr>
              <w:t>15</w:t>
            </w:r>
          </w:p>
        </w:tc>
        <w:tc>
          <w:tcPr>
            <w:tcW w:w="802" w:type="dxa"/>
            <w:vAlign w:val="center"/>
          </w:tcPr>
          <w:p w14:paraId="45D69B44">
            <w:pPr>
              <w:jc w:val="center"/>
              <w:rPr>
                <w:kern w:val="0"/>
                <w:sz w:val="24"/>
              </w:rPr>
            </w:pPr>
            <w:r>
              <w:rPr>
                <w:rFonts w:hint="eastAsia"/>
                <w:kern w:val="0"/>
                <w:sz w:val="24"/>
              </w:rPr>
              <w:t>20</w:t>
            </w:r>
          </w:p>
        </w:tc>
        <w:tc>
          <w:tcPr>
            <w:tcW w:w="802" w:type="dxa"/>
            <w:vAlign w:val="center"/>
          </w:tcPr>
          <w:p w14:paraId="64F9EAB9">
            <w:pPr>
              <w:jc w:val="center"/>
              <w:rPr>
                <w:kern w:val="0"/>
                <w:sz w:val="24"/>
              </w:rPr>
            </w:pPr>
            <w:r>
              <w:rPr>
                <w:rFonts w:hint="eastAsia"/>
                <w:kern w:val="0"/>
                <w:sz w:val="24"/>
              </w:rPr>
              <w:t>25</w:t>
            </w:r>
          </w:p>
        </w:tc>
        <w:tc>
          <w:tcPr>
            <w:tcW w:w="688" w:type="dxa"/>
            <w:vAlign w:val="center"/>
          </w:tcPr>
          <w:p w14:paraId="1CDE9DA2">
            <w:pPr>
              <w:jc w:val="center"/>
              <w:rPr>
                <w:kern w:val="0"/>
                <w:sz w:val="24"/>
              </w:rPr>
            </w:pPr>
            <w:r>
              <w:rPr>
                <w:rFonts w:hint="eastAsia"/>
                <w:kern w:val="0"/>
                <w:sz w:val="24"/>
              </w:rPr>
              <w:t>30</w:t>
            </w:r>
          </w:p>
        </w:tc>
        <w:tc>
          <w:tcPr>
            <w:tcW w:w="688" w:type="dxa"/>
            <w:vAlign w:val="center"/>
          </w:tcPr>
          <w:p w14:paraId="27E9914D">
            <w:pPr>
              <w:jc w:val="center"/>
              <w:rPr>
                <w:kern w:val="0"/>
                <w:sz w:val="24"/>
              </w:rPr>
            </w:pPr>
            <w:r>
              <w:rPr>
                <w:rFonts w:hint="eastAsia"/>
                <w:kern w:val="0"/>
                <w:sz w:val="24"/>
              </w:rPr>
              <w:t>35</w:t>
            </w:r>
          </w:p>
        </w:tc>
        <w:tc>
          <w:tcPr>
            <w:tcW w:w="688" w:type="dxa"/>
            <w:vAlign w:val="center"/>
          </w:tcPr>
          <w:p w14:paraId="08D970E4">
            <w:pPr>
              <w:jc w:val="center"/>
              <w:rPr>
                <w:kern w:val="0"/>
                <w:sz w:val="24"/>
              </w:rPr>
            </w:pPr>
            <w:r>
              <w:rPr>
                <w:rFonts w:hint="eastAsia"/>
                <w:kern w:val="0"/>
                <w:sz w:val="24"/>
              </w:rPr>
              <w:t>40</w:t>
            </w:r>
          </w:p>
        </w:tc>
        <w:tc>
          <w:tcPr>
            <w:tcW w:w="688" w:type="dxa"/>
            <w:vAlign w:val="center"/>
          </w:tcPr>
          <w:p w14:paraId="3C784D2B">
            <w:pPr>
              <w:jc w:val="center"/>
              <w:rPr>
                <w:kern w:val="0"/>
                <w:sz w:val="24"/>
              </w:rPr>
            </w:pPr>
            <w:r>
              <w:rPr>
                <w:rFonts w:hint="eastAsia"/>
                <w:kern w:val="0"/>
                <w:sz w:val="24"/>
              </w:rPr>
              <w:t>45</w:t>
            </w:r>
          </w:p>
        </w:tc>
        <w:tc>
          <w:tcPr>
            <w:tcW w:w="688" w:type="dxa"/>
            <w:vAlign w:val="center"/>
          </w:tcPr>
          <w:p w14:paraId="7EC57DCB">
            <w:pPr>
              <w:jc w:val="center"/>
              <w:rPr>
                <w:kern w:val="0"/>
                <w:sz w:val="24"/>
              </w:rPr>
            </w:pPr>
            <w:r>
              <w:rPr>
                <w:rFonts w:hint="eastAsia"/>
                <w:kern w:val="0"/>
                <w:sz w:val="24"/>
              </w:rPr>
              <w:t>50</w:t>
            </w:r>
          </w:p>
        </w:tc>
        <w:tc>
          <w:tcPr>
            <w:tcW w:w="688" w:type="dxa"/>
            <w:vAlign w:val="center"/>
          </w:tcPr>
          <w:p w14:paraId="40C3B186">
            <w:pPr>
              <w:jc w:val="center"/>
              <w:rPr>
                <w:kern w:val="0"/>
                <w:sz w:val="24"/>
              </w:rPr>
            </w:pPr>
            <w:r>
              <w:rPr>
                <w:rFonts w:hint="eastAsia"/>
                <w:kern w:val="0"/>
                <w:sz w:val="24"/>
              </w:rPr>
              <w:t>55</w:t>
            </w:r>
          </w:p>
        </w:tc>
        <w:tc>
          <w:tcPr>
            <w:tcW w:w="688" w:type="dxa"/>
            <w:vAlign w:val="center"/>
          </w:tcPr>
          <w:p w14:paraId="76073E75">
            <w:pPr>
              <w:jc w:val="center"/>
              <w:rPr>
                <w:kern w:val="0"/>
                <w:sz w:val="24"/>
              </w:rPr>
            </w:pPr>
            <w:r>
              <w:rPr>
                <w:rFonts w:hint="eastAsia"/>
                <w:kern w:val="0"/>
                <w:sz w:val="24"/>
              </w:rPr>
              <w:t>60</w:t>
            </w:r>
          </w:p>
        </w:tc>
      </w:tr>
      <w:bookmarkEnd w:id="80"/>
      <w:tr w14:paraId="251B0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49164BB3">
            <w:pPr>
              <w:jc w:val="center"/>
              <w:rPr>
                <w:kern w:val="0"/>
                <w:sz w:val="24"/>
              </w:rPr>
            </w:pPr>
            <w:bookmarkStart w:id="81" w:name="OLE_LINK4" w:colFirst="1" w:colLast="12"/>
            <w:r>
              <w:rPr>
                <w:rFonts w:hint="eastAsia"/>
                <w:kern w:val="0"/>
                <w:sz w:val="24"/>
              </w:rPr>
              <w:t>预算累计</w:t>
            </w:r>
          </w:p>
        </w:tc>
        <w:tc>
          <w:tcPr>
            <w:tcW w:w="572" w:type="dxa"/>
            <w:vAlign w:val="center"/>
          </w:tcPr>
          <w:p w14:paraId="6D929594">
            <w:pPr>
              <w:jc w:val="center"/>
              <w:rPr>
                <w:kern w:val="0"/>
                <w:sz w:val="24"/>
              </w:rPr>
            </w:pPr>
            <w:r>
              <w:rPr>
                <w:rFonts w:hint="eastAsia"/>
                <w:kern w:val="0"/>
                <w:sz w:val="24"/>
              </w:rPr>
              <w:t>0.8</w:t>
            </w:r>
          </w:p>
        </w:tc>
        <w:tc>
          <w:tcPr>
            <w:tcW w:w="623" w:type="dxa"/>
            <w:vAlign w:val="center"/>
          </w:tcPr>
          <w:p w14:paraId="4EA82672">
            <w:pPr>
              <w:jc w:val="center"/>
              <w:rPr>
                <w:kern w:val="0"/>
                <w:sz w:val="24"/>
              </w:rPr>
            </w:pPr>
            <w:r>
              <w:rPr>
                <w:rFonts w:hint="eastAsia"/>
                <w:kern w:val="0"/>
                <w:sz w:val="24"/>
              </w:rPr>
              <w:t>1.25</w:t>
            </w:r>
          </w:p>
        </w:tc>
        <w:tc>
          <w:tcPr>
            <w:tcW w:w="688" w:type="dxa"/>
            <w:vAlign w:val="center"/>
          </w:tcPr>
          <w:p w14:paraId="77A7A0C4">
            <w:pPr>
              <w:jc w:val="center"/>
              <w:rPr>
                <w:kern w:val="0"/>
                <w:sz w:val="24"/>
              </w:rPr>
            </w:pPr>
            <w:r>
              <w:rPr>
                <w:rFonts w:hint="eastAsia"/>
                <w:kern w:val="0"/>
                <w:sz w:val="24"/>
              </w:rPr>
              <w:t>2.05</w:t>
            </w:r>
          </w:p>
        </w:tc>
        <w:tc>
          <w:tcPr>
            <w:tcW w:w="802" w:type="dxa"/>
            <w:vAlign w:val="center"/>
          </w:tcPr>
          <w:p w14:paraId="7AA9751D">
            <w:pPr>
              <w:jc w:val="center"/>
              <w:rPr>
                <w:kern w:val="0"/>
                <w:sz w:val="24"/>
              </w:rPr>
            </w:pPr>
            <w:r>
              <w:rPr>
                <w:rFonts w:hint="eastAsia"/>
                <w:kern w:val="0"/>
                <w:sz w:val="24"/>
              </w:rPr>
              <w:t>2.0875</w:t>
            </w:r>
          </w:p>
        </w:tc>
        <w:tc>
          <w:tcPr>
            <w:tcW w:w="802" w:type="dxa"/>
            <w:vAlign w:val="center"/>
          </w:tcPr>
          <w:p w14:paraId="718D3677">
            <w:pPr>
              <w:jc w:val="center"/>
              <w:rPr>
                <w:kern w:val="0"/>
                <w:sz w:val="24"/>
              </w:rPr>
            </w:pPr>
            <w:r>
              <w:rPr>
                <w:rFonts w:hint="eastAsia"/>
                <w:kern w:val="0"/>
                <w:sz w:val="24"/>
              </w:rPr>
              <w:t>2.2</w:t>
            </w:r>
          </w:p>
        </w:tc>
        <w:tc>
          <w:tcPr>
            <w:tcW w:w="688" w:type="dxa"/>
            <w:vAlign w:val="center"/>
          </w:tcPr>
          <w:p w14:paraId="62447DA1">
            <w:pPr>
              <w:jc w:val="center"/>
              <w:rPr>
                <w:kern w:val="0"/>
                <w:sz w:val="24"/>
              </w:rPr>
            </w:pPr>
            <w:r>
              <w:rPr>
                <w:rFonts w:hint="eastAsia"/>
                <w:kern w:val="0"/>
                <w:sz w:val="24"/>
              </w:rPr>
              <w:t>3.9</w:t>
            </w:r>
          </w:p>
        </w:tc>
        <w:tc>
          <w:tcPr>
            <w:tcW w:w="688" w:type="dxa"/>
            <w:vAlign w:val="center"/>
          </w:tcPr>
          <w:p w14:paraId="70D932FF">
            <w:pPr>
              <w:jc w:val="center"/>
              <w:rPr>
                <w:kern w:val="0"/>
                <w:sz w:val="24"/>
              </w:rPr>
            </w:pPr>
            <w:r>
              <w:rPr>
                <w:rFonts w:hint="eastAsia"/>
                <w:kern w:val="0"/>
                <w:sz w:val="24"/>
              </w:rPr>
              <w:t>4</w:t>
            </w:r>
          </w:p>
        </w:tc>
        <w:tc>
          <w:tcPr>
            <w:tcW w:w="688" w:type="dxa"/>
            <w:vAlign w:val="center"/>
          </w:tcPr>
          <w:p w14:paraId="4321539C">
            <w:pPr>
              <w:jc w:val="center"/>
              <w:rPr>
                <w:kern w:val="0"/>
                <w:sz w:val="24"/>
              </w:rPr>
            </w:pPr>
            <w:r>
              <w:rPr>
                <w:rFonts w:hint="eastAsia"/>
                <w:kern w:val="0"/>
                <w:sz w:val="24"/>
              </w:rPr>
              <w:t>4.3</w:t>
            </w:r>
          </w:p>
        </w:tc>
        <w:tc>
          <w:tcPr>
            <w:tcW w:w="688" w:type="dxa"/>
            <w:vAlign w:val="center"/>
          </w:tcPr>
          <w:p w14:paraId="7E7F764C">
            <w:pPr>
              <w:jc w:val="center"/>
              <w:rPr>
                <w:kern w:val="0"/>
                <w:sz w:val="24"/>
              </w:rPr>
            </w:pPr>
            <w:r>
              <w:rPr>
                <w:rFonts w:hint="eastAsia"/>
                <w:kern w:val="0"/>
                <w:sz w:val="24"/>
              </w:rPr>
              <w:t>4.8</w:t>
            </w:r>
          </w:p>
        </w:tc>
        <w:tc>
          <w:tcPr>
            <w:tcW w:w="688" w:type="dxa"/>
            <w:vAlign w:val="center"/>
          </w:tcPr>
          <w:p w14:paraId="07A34BFA">
            <w:pPr>
              <w:jc w:val="center"/>
              <w:rPr>
                <w:kern w:val="0"/>
                <w:sz w:val="24"/>
              </w:rPr>
            </w:pPr>
            <w:r>
              <w:rPr>
                <w:rFonts w:hint="eastAsia"/>
                <w:kern w:val="0"/>
                <w:sz w:val="24"/>
              </w:rPr>
              <w:t>5.3</w:t>
            </w:r>
          </w:p>
        </w:tc>
        <w:tc>
          <w:tcPr>
            <w:tcW w:w="688" w:type="dxa"/>
            <w:vAlign w:val="center"/>
          </w:tcPr>
          <w:p w14:paraId="0275616B">
            <w:pPr>
              <w:jc w:val="center"/>
              <w:rPr>
                <w:kern w:val="0"/>
                <w:sz w:val="24"/>
              </w:rPr>
            </w:pPr>
            <w:r>
              <w:rPr>
                <w:rFonts w:hint="eastAsia"/>
                <w:kern w:val="0"/>
                <w:sz w:val="24"/>
              </w:rPr>
              <w:t>5.8</w:t>
            </w:r>
          </w:p>
        </w:tc>
        <w:tc>
          <w:tcPr>
            <w:tcW w:w="688" w:type="dxa"/>
            <w:vAlign w:val="center"/>
          </w:tcPr>
          <w:p w14:paraId="16F89421">
            <w:pPr>
              <w:jc w:val="center"/>
              <w:rPr>
                <w:kern w:val="0"/>
                <w:sz w:val="24"/>
              </w:rPr>
            </w:pPr>
            <w:r>
              <w:rPr>
                <w:rFonts w:hint="eastAsia"/>
                <w:kern w:val="0"/>
                <w:sz w:val="24"/>
              </w:rPr>
              <w:t>6.3</w:t>
            </w:r>
          </w:p>
        </w:tc>
      </w:tr>
      <w:bookmarkEnd w:id="81"/>
      <w:tr w14:paraId="0536EF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429466D9">
            <w:pPr>
              <w:jc w:val="center"/>
              <w:rPr>
                <w:kern w:val="0"/>
                <w:sz w:val="24"/>
              </w:rPr>
            </w:pPr>
            <w:bookmarkStart w:id="82" w:name="OLE_LINK1" w:colFirst="1" w:colLast="12"/>
            <w:r>
              <w:rPr>
                <w:rFonts w:hint="eastAsia"/>
                <w:kern w:val="0"/>
                <w:sz w:val="24"/>
              </w:rPr>
              <w:t>从项目开始累计成本</w:t>
            </w:r>
          </w:p>
        </w:tc>
        <w:tc>
          <w:tcPr>
            <w:tcW w:w="572" w:type="dxa"/>
            <w:vAlign w:val="center"/>
          </w:tcPr>
          <w:p w14:paraId="6D042ABC">
            <w:pPr>
              <w:jc w:val="center"/>
              <w:rPr>
                <w:kern w:val="0"/>
                <w:sz w:val="24"/>
              </w:rPr>
            </w:pPr>
            <w:r>
              <w:rPr>
                <w:rFonts w:hint="eastAsia"/>
                <w:kern w:val="0"/>
                <w:sz w:val="24"/>
              </w:rPr>
              <w:t>0.8</w:t>
            </w:r>
          </w:p>
        </w:tc>
        <w:tc>
          <w:tcPr>
            <w:tcW w:w="623" w:type="dxa"/>
            <w:vAlign w:val="center"/>
          </w:tcPr>
          <w:p w14:paraId="282B441C">
            <w:pPr>
              <w:jc w:val="center"/>
              <w:rPr>
                <w:kern w:val="0"/>
                <w:sz w:val="24"/>
              </w:rPr>
            </w:pPr>
            <w:r>
              <w:rPr>
                <w:rFonts w:hint="eastAsia"/>
                <w:kern w:val="0"/>
                <w:sz w:val="24"/>
              </w:rPr>
              <w:t>1.2</w:t>
            </w:r>
          </w:p>
        </w:tc>
        <w:tc>
          <w:tcPr>
            <w:tcW w:w="688" w:type="dxa"/>
            <w:vAlign w:val="center"/>
          </w:tcPr>
          <w:p w14:paraId="2D3DC13B">
            <w:pPr>
              <w:jc w:val="center"/>
              <w:rPr>
                <w:kern w:val="0"/>
                <w:sz w:val="24"/>
              </w:rPr>
            </w:pPr>
            <w:r>
              <w:rPr>
                <w:rFonts w:hint="eastAsia"/>
                <w:kern w:val="0"/>
                <w:sz w:val="24"/>
              </w:rPr>
              <w:t>1.9</w:t>
            </w:r>
          </w:p>
        </w:tc>
        <w:tc>
          <w:tcPr>
            <w:tcW w:w="802" w:type="dxa"/>
            <w:vAlign w:val="center"/>
          </w:tcPr>
          <w:p w14:paraId="3EA7A95A">
            <w:pPr>
              <w:jc w:val="center"/>
              <w:rPr>
                <w:kern w:val="0"/>
                <w:sz w:val="24"/>
              </w:rPr>
            </w:pPr>
            <w:r>
              <w:rPr>
                <w:rFonts w:hint="eastAsia"/>
                <w:kern w:val="0"/>
                <w:sz w:val="24"/>
              </w:rPr>
              <w:t>1.93</w:t>
            </w:r>
          </w:p>
        </w:tc>
        <w:tc>
          <w:tcPr>
            <w:tcW w:w="802" w:type="dxa"/>
            <w:vAlign w:val="center"/>
          </w:tcPr>
          <w:p w14:paraId="51B82BC5">
            <w:pPr>
              <w:jc w:val="center"/>
              <w:rPr>
                <w:kern w:val="0"/>
                <w:sz w:val="24"/>
              </w:rPr>
            </w:pPr>
            <w:r>
              <w:rPr>
                <w:rFonts w:hint="eastAsia"/>
                <w:kern w:val="0"/>
                <w:sz w:val="24"/>
              </w:rPr>
              <w:t>2.03</w:t>
            </w:r>
          </w:p>
        </w:tc>
        <w:tc>
          <w:tcPr>
            <w:tcW w:w="688" w:type="dxa"/>
            <w:vAlign w:val="center"/>
          </w:tcPr>
          <w:p w14:paraId="395A45B8">
            <w:pPr>
              <w:jc w:val="center"/>
              <w:rPr>
                <w:kern w:val="0"/>
                <w:sz w:val="24"/>
              </w:rPr>
            </w:pPr>
            <w:r>
              <w:rPr>
                <w:rFonts w:hint="eastAsia"/>
                <w:kern w:val="0"/>
                <w:sz w:val="24"/>
              </w:rPr>
              <w:t>3.63</w:t>
            </w:r>
          </w:p>
        </w:tc>
        <w:tc>
          <w:tcPr>
            <w:tcW w:w="688" w:type="dxa"/>
            <w:vAlign w:val="center"/>
          </w:tcPr>
          <w:p w14:paraId="3ACA67DD">
            <w:pPr>
              <w:jc w:val="center"/>
              <w:rPr>
                <w:kern w:val="0"/>
                <w:sz w:val="24"/>
              </w:rPr>
            </w:pPr>
            <w:r>
              <w:rPr>
                <w:rFonts w:hint="eastAsia"/>
                <w:kern w:val="0"/>
                <w:sz w:val="24"/>
              </w:rPr>
              <w:t>3.73</w:t>
            </w:r>
          </w:p>
        </w:tc>
        <w:tc>
          <w:tcPr>
            <w:tcW w:w="688" w:type="dxa"/>
            <w:vAlign w:val="center"/>
          </w:tcPr>
          <w:p w14:paraId="073E8B8B">
            <w:pPr>
              <w:jc w:val="center"/>
              <w:rPr>
                <w:kern w:val="0"/>
                <w:sz w:val="24"/>
              </w:rPr>
            </w:pPr>
            <w:r>
              <w:rPr>
                <w:rFonts w:hint="eastAsia"/>
                <w:kern w:val="0"/>
                <w:sz w:val="24"/>
              </w:rPr>
              <w:t>3.93</w:t>
            </w:r>
          </w:p>
        </w:tc>
        <w:tc>
          <w:tcPr>
            <w:tcW w:w="688" w:type="dxa"/>
            <w:vAlign w:val="center"/>
          </w:tcPr>
          <w:p w14:paraId="295F3E10">
            <w:pPr>
              <w:jc w:val="center"/>
              <w:rPr>
                <w:kern w:val="0"/>
                <w:sz w:val="24"/>
              </w:rPr>
            </w:pPr>
            <w:r>
              <w:rPr>
                <w:rFonts w:hint="eastAsia"/>
                <w:kern w:val="0"/>
                <w:sz w:val="24"/>
              </w:rPr>
              <w:t>4.33</w:t>
            </w:r>
          </w:p>
        </w:tc>
        <w:tc>
          <w:tcPr>
            <w:tcW w:w="688" w:type="dxa"/>
            <w:vAlign w:val="center"/>
          </w:tcPr>
          <w:p w14:paraId="34189915">
            <w:pPr>
              <w:jc w:val="center"/>
              <w:rPr>
                <w:kern w:val="0"/>
                <w:sz w:val="24"/>
              </w:rPr>
            </w:pPr>
            <w:r>
              <w:rPr>
                <w:rFonts w:hint="eastAsia"/>
                <w:kern w:val="0"/>
                <w:sz w:val="24"/>
              </w:rPr>
              <w:t>4.73</w:t>
            </w:r>
          </w:p>
        </w:tc>
        <w:tc>
          <w:tcPr>
            <w:tcW w:w="688" w:type="dxa"/>
            <w:vAlign w:val="center"/>
          </w:tcPr>
          <w:p w14:paraId="0932D2B0">
            <w:pPr>
              <w:jc w:val="center"/>
              <w:rPr>
                <w:kern w:val="0"/>
                <w:sz w:val="24"/>
              </w:rPr>
            </w:pPr>
            <w:r>
              <w:rPr>
                <w:rFonts w:hint="eastAsia"/>
                <w:kern w:val="0"/>
                <w:sz w:val="24"/>
              </w:rPr>
              <w:t>5.13</w:t>
            </w:r>
          </w:p>
        </w:tc>
        <w:tc>
          <w:tcPr>
            <w:tcW w:w="688" w:type="dxa"/>
            <w:vAlign w:val="center"/>
          </w:tcPr>
          <w:p w14:paraId="39449C91">
            <w:pPr>
              <w:jc w:val="center"/>
              <w:rPr>
                <w:kern w:val="0"/>
                <w:sz w:val="24"/>
              </w:rPr>
            </w:pPr>
            <w:r>
              <w:rPr>
                <w:rFonts w:hint="eastAsia"/>
                <w:kern w:val="0"/>
                <w:sz w:val="24"/>
              </w:rPr>
              <w:t>5.63</w:t>
            </w:r>
          </w:p>
        </w:tc>
      </w:tr>
      <w:bookmarkEnd w:id="82"/>
      <w:tr w14:paraId="52513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dxa"/>
            <w:vAlign w:val="center"/>
          </w:tcPr>
          <w:p w14:paraId="730EB9BA">
            <w:pPr>
              <w:jc w:val="center"/>
              <w:rPr>
                <w:kern w:val="0"/>
                <w:sz w:val="24"/>
              </w:rPr>
            </w:pPr>
            <w:bookmarkStart w:id="83" w:name="OLE_LINK2" w:colFirst="1" w:colLast="12"/>
            <w:r>
              <w:rPr>
                <w:rFonts w:hint="eastAsia"/>
                <w:kern w:val="0"/>
                <w:sz w:val="24"/>
              </w:rPr>
              <w:t>累计盈余</w:t>
            </w:r>
          </w:p>
        </w:tc>
        <w:tc>
          <w:tcPr>
            <w:tcW w:w="572" w:type="dxa"/>
            <w:vAlign w:val="center"/>
          </w:tcPr>
          <w:p w14:paraId="50E97FBE">
            <w:pPr>
              <w:jc w:val="center"/>
              <w:rPr>
                <w:kern w:val="0"/>
                <w:sz w:val="24"/>
              </w:rPr>
            </w:pPr>
            <w:r>
              <w:rPr>
                <w:rFonts w:hint="eastAsia"/>
                <w:kern w:val="0"/>
                <w:sz w:val="24"/>
              </w:rPr>
              <w:t>0.8</w:t>
            </w:r>
          </w:p>
        </w:tc>
        <w:tc>
          <w:tcPr>
            <w:tcW w:w="623" w:type="dxa"/>
            <w:vAlign w:val="center"/>
          </w:tcPr>
          <w:p w14:paraId="0B130D79">
            <w:pPr>
              <w:jc w:val="center"/>
              <w:rPr>
                <w:kern w:val="0"/>
                <w:sz w:val="24"/>
              </w:rPr>
            </w:pPr>
            <w:r>
              <w:rPr>
                <w:rFonts w:hint="eastAsia"/>
                <w:kern w:val="0"/>
                <w:sz w:val="24"/>
              </w:rPr>
              <w:t>1.35</w:t>
            </w:r>
          </w:p>
        </w:tc>
        <w:tc>
          <w:tcPr>
            <w:tcW w:w="688" w:type="dxa"/>
            <w:vAlign w:val="center"/>
          </w:tcPr>
          <w:p w14:paraId="210C228A">
            <w:pPr>
              <w:jc w:val="center"/>
              <w:rPr>
                <w:kern w:val="0"/>
                <w:sz w:val="24"/>
              </w:rPr>
            </w:pPr>
            <w:r>
              <w:rPr>
                <w:rFonts w:hint="eastAsia"/>
                <w:kern w:val="0"/>
                <w:sz w:val="24"/>
              </w:rPr>
              <w:t>2.1</w:t>
            </w:r>
          </w:p>
        </w:tc>
        <w:tc>
          <w:tcPr>
            <w:tcW w:w="802" w:type="dxa"/>
            <w:vAlign w:val="center"/>
          </w:tcPr>
          <w:p w14:paraId="312D3B2C">
            <w:pPr>
              <w:jc w:val="center"/>
              <w:rPr>
                <w:kern w:val="0"/>
                <w:sz w:val="24"/>
              </w:rPr>
            </w:pPr>
            <w:r>
              <w:rPr>
                <w:rFonts w:hint="eastAsia"/>
                <w:kern w:val="0"/>
                <w:sz w:val="24"/>
              </w:rPr>
              <w:t>2.2</w:t>
            </w:r>
          </w:p>
        </w:tc>
        <w:tc>
          <w:tcPr>
            <w:tcW w:w="802" w:type="dxa"/>
            <w:vAlign w:val="center"/>
          </w:tcPr>
          <w:p w14:paraId="08E4D2DC">
            <w:pPr>
              <w:jc w:val="center"/>
              <w:rPr>
                <w:kern w:val="0"/>
                <w:sz w:val="24"/>
              </w:rPr>
            </w:pPr>
            <w:r>
              <w:rPr>
                <w:rFonts w:hint="eastAsia"/>
                <w:kern w:val="0"/>
                <w:sz w:val="24"/>
              </w:rPr>
              <w:t>2.3</w:t>
            </w:r>
          </w:p>
        </w:tc>
        <w:tc>
          <w:tcPr>
            <w:tcW w:w="688" w:type="dxa"/>
            <w:vAlign w:val="center"/>
          </w:tcPr>
          <w:p w14:paraId="5CBBAC1B">
            <w:pPr>
              <w:jc w:val="center"/>
              <w:rPr>
                <w:kern w:val="0"/>
                <w:sz w:val="24"/>
              </w:rPr>
            </w:pPr>
            <w:r>
              <w:rPr>
                <w:rFonts w:hint="eastAsia"/>
                <w:kern w:val="0"/>
                <w:sz w:val="24"/>
              </w:rPr>
              <w:t>3.9</w:t>
            </w:r>
          </w:p>
        </w:tc>
        <w:tc>
          <w:tcPr>
            <w:tcW w:w="688" w:type="dxa"/>
            <w:vAlign w:val="center"/>
          </w:tcPr>
          <w:p w14:paraId="33592E6A">
            <w:pPr>
              <w:jc w:val="center"/>
              <w:rPr>
                <w:kern w:val="0"/>
                <w:sz w:val="24"/>
              </w:rPr>
            </w:pPr>
            <w:r>
              <w:rPr>
                <w:rFonts w:hint="eastAsia"/>
                <w:kern w:val="0"/>
                <w:sz w:val="24"/>
              </w:rPr>
              <w:t>4.1</w:t>
            </w:r>
          </w:p>
        </w:tc>
        <w:tc>
          <w:tcPr>
            <w:tcW w:w="688" w:type="dxa"/>
            <w:vAlign w:val="center"/>
          </w:tcPr>
          <w:p w14:paraId="7F3A5DBE">
            <w:pPr>
              <w:jc w:val="center"/>
              <w:rPr>
                <w:kern w:val="0"/>
                <w:sz w:val="24"/>
              </w:rPr>
            </w:pPr>
            <w:r>
              <w:rPr>
                <w:rFonts w:hint="eastAsia"/>
                <w:kern w:val="0"/>
                <w:sz w:val="24"/>
              </w:rPr>
              <w:t>4.3</w:t>
            </w:r>
          </w:p>
        </w:tc>
        <w:tc>
          <w:tcPr>
            <w:tcW w:w="688" w:type="dxa"/>
            <w:vAlign w:val="center"/>
          </w:tcPr>
          <w:p w14:paraId="4CF41DCF">
            <w:pPr>
              <w:jc w:val="center"/>
              <w:rPr>
                <w:kern w:val="0"/>
                <w:sz w:val="24"/>
              </w:rPr>
            </w:pPr>
            <w:r>
              <w:rPr>
                <w:rFonts w:hint="eastAsia"/>
                <w:kern w:val="0"/>
                <w:sz w:val="24"/>
              </w:rPr>
              <w:t>4.7</w:t>
            </w:r>
          </w:p>
        </w:tc>
        <w:tc>
          <w:tcPr>
            <w:tcW w:w="688" w:type="dxa"/>
            <w:vAlign w:val="center"/>
          </w:tcPr>
          <w:p w14:paraId="6CE55435">
            <w:pPr>
              <w:jc w:val="center"/>
              <w:rPr>
                <w:kern w:val="0"/>
                <w:sz w:val="24"/>
              </w:rPr>
            </w:pPr>
            <w:r>
              <w:rPr>
                <w:rFonts w:hint="eastAsia"/>
                <w:kern w:val="0"/>
                <w:sz w:val="24"/>
              </w:rPr>
              <w:t>5.2</w:t>
            </w:r>
          </w:p>
        </w:tc>
        <w:tc>
          <w:tcPr>
            <w:tcW w:w="688" w:type="dxa"/>
            <w:vAlign w:val="center"/>
          </w:tcPr>
          <w:p w14:paraId="212398E7">
            <w:pPr>
              <w:jc w:val="center"/>
              <w:rPr>
                <w:kern w:val="0"/>
                <w:sz w:val="24"/>
              </w:rPr>
            </w:pPr>
            <w:r>
              <w:rPr>
                <w:rFonts w:hint="eastAsia"/>
                <w:kern w:val="0"/>
                <w:sz w:val="24"/>
              </w:rPr>
              <w:t>5.7</w:t>
            </w:r>
          </w:p>
        </w:tc>
        <w:tc>
          <w:tcPr>
            <w:tcW w:w="688" w:type="dxa"/>
            <w:vAlign w:val="center"/>
          </w:tcPr>
          <w:p w14:paraId="52A755BB">
            <w:pPr>
              <w:jc w:val="center"/>
              <w:rPr>
                <w:kern w:val="0"/>
                <w:sz w:val="24"/>
              </w:rPr>
            </w:pPr>
            <w:r>
              <w:rPr>
                <w:rFonts w:hint="eastAsia"/>
                <w:kern w:val="0"/>
                <w:sz w:val="24"/>
              </w:rPr>
              <w:t>6.3</w:t>
            </w:r>
          </w:p>
        </w:tc>
      </w:tr>
      <w:bookmarkEnd w:id="83"/>
    </w:tbl>
    <w:p w14:paraId="489C7530">
      <w:pPr>
        <w:pStyle w:val="26"/>
        <w:spacing w:before="156" w:beforeLines="50" w:after="156" w:afterLines="50" w:line="360" w:lineRule="auto"/>
        <w:ind w:left="420" w:leftChars="0" w:firstLine="0" w:firstLineChars="0"/>
        <w:outlineLvl w:val="2"/>
        <w:rPr>
          <w:rFonts w:ascii="黑体" w:hAnsi="黑体" w:eastAsia="黑体"/>
          <w:szCs w:val="24"/>
        </w:rPr>
      </w:pPr>
      <w:bookmarkStart w:id="84" w:name="_Toc76071906"/>
      <w:r>
        <w:rPr>
          <w:rFonts w:hint="eastAsia" w:ascii="黑体" w:hAnsi="黑体" w:eastAsia="黑体"/>
          <w:szCs w:val="24"/>
        </w:rPr>
        <w:t>5.4.2 绩效分析</w:t>
      </w:r>
      <w:bookmarkEnd w:id="84"/>
    </w:p>
    <w:p w14:paraId="0B679E2E">
      <w:r>
        <w:drawing>
          <wp:inline distT="0" distB="0" distL="114300" distR="114300">
            <wp:extent cx="5272405" cy="2784475"/>
            <wp:effectExtent l="0" t="0" r="63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72405" cy="2784475"/>
                    </a:xfrm>
                    <a:prstGeom prst="rect">
                      <a:avLst/>
                    </a:prstGeom>
                    <a:noFill/>
                    <a:ln>
                      <a:noFill/>
                    </a:ln>
                  </pic:spPr>
                </pic:pic>
              </a:graphicData>
            </a:graphic>
          </wp:inline>
        </w:drawing>
      </w:r>
    </w:p>
    <w:p w14:paraId="44543460">
      <w:pPr>
        <w:jc w:val="center"/>
        <w:rPr>
          <w:rFonts w:ascii="宋体" w:hAnsi="宋体" w:cs="宋体"/>
          <w:sz w:val="18"/>
          <w:szCs w:val="18"/>
        </w:rPr>
      </w:pPr>
      <w:r>
        <w:rPr>
          <w:rFonts w:hint="eastAsia" w:ascii="宋体" w:hAnsi="宋体" w:cs="宋体"/>
          <w:sz w:val="18"/>
          <w:szCs w:val="18"/>
        </w:rPr>
        <w:t>图 5-</w:t>
      </w:r>
      <w:r>
        <w:rPr>
          <w:rFonts w:ascii="宋体" w:hAnsi="宋体" w:cs="宋体"/>
          <w:sz w:val="18"/>
          <w:szCs w:val="18"/>
        </w:rPr>
        <w:t>2</w:t>
      </w:r>
      <w:r>
        <w:rPr>
          <w:rFonts w:hint="eastAsia" w:ascii="宋体" w:hAnsi="宋体" w:cs="宋体"/>
          <w:sz w:val="18"/>
          <w:szCs w:val="18"/>
        </w:rPr>
        <w:t xml:space="preserve"> 成本绩效分析曲线 </w:t>
      </w:r>
    </w:p>
    <w:p w14:paraId="0229FF0D">
      <w:pPr>
        <w:jc w:val="center"/>
        <w:rPr>
          <w:rFonts w:ascii="宋体" w:hAnsi="宋体" w:cs="宋体"/>
          <w:sz w:val="18"/>
          <w:szCs w:val="18"/>
        </w:rPr>
      </w:pPr>
    </w:p>
    <w:p w14:paraId="12DD69EF">
      <w:pPr>
        <w:spacing w:line="360" w:lineRule="auto"/>
        <w:rPr>
          <w:rFonts w:ascii="宋体" w:hAnsi="宋体" w:cs="宋体"/>
          <w:sz w:val="24"/>
        </w:rPr>
      </w:pPr>
      <w:r>
        <w:rPr>
          <w:rFonts w:hint="eastAsia" w:ascii="宋体" w:hAnsi="宋体" w:cs="宋体"/>
          <w:sz w:val="24"/>
        </w:rPr>
        <w:t>PV:计划价值 EV：挣值 AC：实际成本 BAC：完成预算</w:t>
      </w:r>
    </w:p>
    <w:p w14:paraId="11CB09C6">
      <w:pPr>
        <w:numPr>
          <w:ilvl w:val="0"/>
          <w:numId w:val="4"/>
        </w:numPr>
        <w:spacing w:line="360" w:lineRule="auto"/>
        <w:rPr>
          <w:rFonts w:ascii="宋体" w:hAnsi="宋体" w:cs="宋体"/>
          <w:sz w:val="24"/>
        </w:rPr>
      </w:pPr>
      <w:r>
        <w:rPr>
          <w:rFonts w:hint="eastAsia" w:ascii="宋体" w:hAnsi="宋体" w:cs="宋体"/>
          <w:sz w:val="24"/>
        </w:rPr>
        <w:t>完成预算（BAC）均高于实际成本，说明项目完成效率高于预期值。</w:t>
      </w:r>
    </w:p>
    <w:p w14:paraId="458EC8CF">
      <w:pPr>
        <w:numPr>
          <w:ilvl w:val="0"/>
          <w:numId w:val="4"/>
        </w:numPr>
        <w:spacing w:line="360" w:lineRule="auto"/>
        <w:rPr>
          <w:rFonts w:ascii="宋体" w:hAnsi="宋体" w:cs="宋体"/>
          <w:sz w:val="24"/>
        </w:rPr>
      </w:pPr>
      <w:r>
        <w:rPr>
          <w:rFonts w:hint="eastAsia" w:ascii="宋体" w:hAnsi="宋体" w:cs="宋体"/>
          <w:sz w:val="24"/>
        </w:rPr>
        <w:t>成本绩效指数CPI=挣值(EV)/实际成本(AC)均大于1，最高为1.125，说明成本计划和进度计划都得到较好的控制。</w:t>
      </w:r>
    </w:p>
    <w:p w14:paraId="4260668B">
      <w:pPr>
        <w:numPr>
          <w:ilvl w:val="0"/>
          <w:numId w:val="4"/>
        </w:numPr>
        <w:spacing w:line="360" w:lineRule="auto"/>
        <w:rPr>
          <w:rFonts w:ascii="宋体" w:hAnsi="宋体" w:cs="宋体"/>
          <w:sz w:val="24"/>
        </w:rPr>
      </w:pPr>
      <w:r>
        <w:rPr>
          <w:rFonts w:hint="eastAsia" w:ascii="宋体" w:hAnsi="宋体" w:cs="宋体"/>
          <w:sz w:val="24"/>
        </w:rPr>
        <w:t>成本差异（CV）=累计盈余量（CEV）－累计实际成本（CAC）,最高为0.57万元，在第60天达成。</w:t>
      </w:r>
    </w:p>
    <w:p w14:paraId="105E056D">
      <w:pPr>
        <w:numPr>
          <w:ilvl w:val="0"/>
          <w:numId w:val="4"/>
        </w:numPr>
        <w:spacing w:line="360" w:lineRule="auto"/>
        <w:rPr>
          <w:rFonts w:ascii="宋体" w:hAnsi="宋体" w:cs="宋体"/>
          <w:sz w:val="24"/>
        </w:rPr>
      </w:pPr>
      <w:r>
        <w:rPr>
          <w:rFonts w:hint="eastAsia" w:ascii="宋体" w:hAnsi="宋体" w:cs="宋体"/>
          <w:sz w:val="24"/>
        </w:rPr>
        <w:t>进度绩效指数（SPI）=挣值(EV)/计划价值(PV)在第四十五天到第五十五天低于1。其余时间大于1.</w:t>
      </w:r>
    </w:p>
    <w:p w14:paraId="28C0ABF4">
      <w:pPr>
        <w:numPr>
          <w:ilvl w:val="0"/>
          <w:numId w:val="4"/>
        </w:numPr>
        <w:spacing w:line="360" w:lineRule="auto"/>
        <w:rPr>
          <w:rFonts w:ascii="宋体" w:hAnsi="宋体" w:cs="宋体"/>
          <w:sz w:val="24"/>
        </w:rPr>
      </w:pPr>
      <w:r>
        <w:rPr>
          <w:rFonts w:hint="eastAsia" w:ascii="宋体" w:hAnsi="宋体" w:cs="宋体"/>
          <w:sz w:val="24"/>
        </w:rPr>
        <w:t>CPI和CV随着时间波动上升，说明工效值随工期推进持续增长，预算有盈余，进度超前。</w:t>
      </w:r>
    </w:p>
    <w:p w14:paraId="03E00269">
      <w:pPr>
        <w:numPr>
          <w:ilvl w:val="0"/>
          <w:numId w:val="4"/>
        </w:numPr>
        <w:spacing w:line="360" w:lineRule="auto"/>
        <w:rPr>
          <w:rFonts w:ascii="宋体" w:hAnsi="宋体" w:cs="宋体"/>
          <w:sz w:val="24"/>
        </w:rPr>
      </w:pPr>
      <w:r>
        <w:rPr>
          <w:rFonts w:hint="eastAsia" w:ascii="宋体" w:hAnsi="宋体" w:cs="宋体"/>
          <w:sz w:val="24"/>
        </w:rPr>
        <w:t>SPI指数变动说明项目进度在中后期稍差，稍稍未达到预期结果。</w:t>
      </w:r>
    </w:p>
    <w:p w14:paraId="2F79D3DB">
      <w:pPr>
        <w:numPr>
          <w:ilvl w:val="0"/>
          <w:numId w:val="4"/>
        </w:numPr>
        <w:spacing w:line="360" w:lineRule="auto"/>
        <w:rPr>
          <w:rFonts w:ascii="宋体" w:hAnsi="宋体" w:cs="宋体"/>
          <w:sz w:val="24"/>
        </w:rPr>
      </w:pPr>
      <w:r>
        <w:rPr>
          <w:rFonts w:hint="eastAsia" w:ascii="宋体" w:hAnsi="宋体" w:cs="宋体"/>
          <w:sz w:val="24"/>
        </w:rPr>
        <w:t>根据剩余工作的CPI与当前一致。以项目中期（30天）为准。完工尚需成本估算（EAC）=BAC/CPI=3.9/(3.9/3.63)=3.63（万元）。</w:t>
      </w:r>
    </w:p>
    <w:p w14:paraId="394828C4">
      <w:pPr>
        <w:numPr>
          <w:ilvl w:val="0"/>
          <w:numId w:val="4"/>
        </w:numPr>
        <w:spacing w:line="360" w:lineRule="auto"/>
        <w:rPr>
          <w:rFonts w:ascii="宋体" w:hAnsi="宋体" w:cs="宋体"/>
          <w:sz w:val="24"/>
        </w:rPr>
      </w:pPr>
      <w:r>
        <w:rPr>
          <w:rFonts w:hint="eastAsia" w:ascii="宋体" w:hAnsi="宋体" w:cs="宋体"/>
          <w:sz w:val="24"/>
        </w:rPr>
        <w:t>按照完成计划，必须维持的绩效计算。项目中后期（45天）为准，完工尚需绩效指数（TCPI）=（BAC-EV）/(BAC-AC)=（4.8-4.7）/(4.8-4.33)=0.212，表示按照此绩效，很容易完成项目。</w:t>
      </w:r>
    </w:p>
    <w:p w14:paraId="1CAC7124">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 xml:space="preserve">基于 </w:t>
      </w:r>
      <w:r>
        <w:rPr>
          <w:rFonts w:eastAsia="黑体"/>
          <w:b/>
          <w:bCs/>
          <w:sz w:val="24"/>
        </w:rPr>
        <w:t xml:space="preserve">PMBOK7 </w:t>
      </w:r>
      <w:r>
        <w:rPr>
          <w:rFonts w:hint="eastAsia" w:ascii="宋体" w:hAnsi="宋体" w:cs="宋体"/>
          <w:sz w:val="24"/>
        </w:rPr>
        <w:t>12个项目管理原则中的根据环境裁剪以及为实现预期的未来状态而驱动变革的思想，根据一系列数值得出以后类似项目需要做出的调整是保持目前的绩效，在中后期加快进度，保证中后期的进度正常推进。</w:t>
      </w:r>
    </w:p>
    <w:p w14:paraId="6D00A2F2">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基于上述绩效分析产生的一些问题，提出以下改进措施。</w:t>
      </w:r>
    </w:p>
    <w:p w14:paraId="051DBE9B">
      <w:pPr>
        <w:numPr>
          <w:ilvl w:val="0"/>
          <w:numId w:val="5"/>
        </w:numPr>
        <w:spacing w:before="156" w:beforeLines="50" w:after="156" w:afterLines="50" w:line="360" w:lineRule="auto"/>
        <w:ind w:firstLine="480" w:firstLineChars="200"/>
        <w:rPr>
          <w:rFonts w:ascii="宋体" w:hAnsi="宋体" w:cs="宋体"/>
          <w:sz w:val="24"/>
        </w:rPr>
      </w:pPr>
      <w:r>
        <w:rPr>
          <w:rFonts w:hint="eastAsia" w:ascii="宋体" w:hAnsi="宋体" w:cs="宋体"/>
          <w:sz w:val="24"/>
        </w:rPr>
        <w:t>强化预算过程管控</w:t>
      </w:r>
    </w:p>
    <w:p w14:paraId="6A4CF713">
      <w:pPr>
        <w:spacing w:before="156" w:beforeLines="50" w:after="156" w:afterLines="50" w:line="360" w:lineRule="auto"/>
        <w:ind w:firstLine="480" w:firstLineChars="200"/>
        <w:rPr>
          <w:rFonts w:ascii="宋体" w:hAnsi="宋体" w:cs="宋体"/>
          <w:sz w:val="24"/>
          <w:vertAlign w:val="superscript"/>
        </w:rPr>
      </w:pPr>
      <w:r>
        <w:rPr>
          <w:rFonts w:hint="eastAsia" w:ascii="宋体" w:hAnsi="宋体" w:cs="宋体"/>
          <w:sz w:val="24"/>
        </w:rPr>
        <w:t>项目的挣值管理是一种把资源计划编制和进度安排、技术成本以及进度要求相关联的管理技术。它是利用进度计划、成本计划、实际成本这三个开发过程常用且相对独立的因素去进行项目绩效评估。挣值管理也可以预测到项目可能发生的工期滞后量和费用超支量，从而判断项目的进度和成本是否与所作计划保持一致，然后及时采取纠正措施，这样就为项目的成本管理与控制提供了较为有效的手段。</w:t>
      </w:r>
      <w:r>
        <w:rPr>
          <w:rFonts w:hint="eastAsia" w:ascii="宋体" w:hAnsi="宋体" w:cs="宋体"/>
          <w:sz w:val="24"/>
          <w:vertAlign w:val="superscript"/>
        </w:rPr>
        <w:t>[1]</w:t>
      </w:r>
    </w:p>
    <w:p w14:paraId="0E04A2C1">
      <w:pPr>
        <w:numPr>
          <w:ilvl w:val="0"/>
          <w:numId w:val="5"/>
        </w:numPr>
        <w:spacing w:before="156" w:beforeLines="50" w:after="156" w:afterLines="50" w:line="360" w:lineRule="auto"/>
        <w:ind w:firstLine="480" w:firstLineChars="200"/>
        <w:rPr>
          <w:rFonts w:ascii="宋体" w:hAnsi="宋体" w:cs="宋体"/>
          <w:sz w:val="24"/>
        </w:rPr>
      </w:pPr>
      <w:r>
        <w:rPr>
          <w:rFonts w:hint="eastAsia" w:ascii="宋体" w:hAnsi="宋体" w:cs="宋体"/>
          <w:sz w:val="24"/>
        </w:rPr>
        <w:t>完善动态的敏捷开发流程</w:t>
      </w:r>
    </w:p>
    <w:p w14:paraId="66623446">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在敏捷开发过程中加强需求调研、意见交流、建模、部署等等过程，在保证项目最终成果的同时尽可能缩减项目则的规模。同时，注重团队建设，还要按照需求建立文档，重视测试和营造适宜的开发环境。</w:t>
      </w:r>
      <w:r>
        <w:rPr>
          <w:rFonts w:hint="eastAsia" w:ascii="宋体" w:hAnsi="宋体" w:cs="宋体"/>
          <w:sz w:val="24"/>
          <w:vertAlign w:val="superscript"/>
        </w:rPr>
        <w:t>[2]</w:t>
      </w:r>
    </w:p>
    <w:p w14:paraId="6776D3BA">
      <w:pPr>
        <w:numPr>
          <w:ilvl w:val="0"/>
          <w:numId w:val="6"/>
        </w:numPr>
        <w:spacing w:before="156" w:beforeLines="50" w:after="156" w:afterLines="50" w:line="360" w:lineRule="auto"/>
        <w:ind w:firstLine="480" w:firstLineChars="200"/>
        <w:rPr>
          <w:rFonts w:ascii="宋体" w:hAnsi="宋体" w:cs="宋体"/>
          <w:sz w:val="24"/>
        </w:rPr>
      </w:pPr>
      <w:r>
        <w:rPr>
          <w:rFonts w:hint="eastAsia" w:ascii="宋体" w:hAnsi="宋体" w:cs="宋体"/>
          <w:sz w:val="24"/>
        </w:rPr>
        <w:t>建立工作效果考核制度</w:t>
      </w:r>
    </w:p>
    <w:p w14:paraId="21AB0DDB">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对员工负责的模块完成的准确性和稳定性采取奖励方案。后续模块包括集成测试、后期维护等将继续采用挣值管理法对项目的进度和成本进行预测和及时调控，确保项目成本和进度处于合理的范围内。</w:t>
      </w:r>
    </w:p>
    <w:p w14:paraId="03CA60BB">
      <w:pPr>
        <w:spacing w:before="156" w:beforeLines="50" w:after="156" w:afterLines="50" w:line="360" w:lineRule="auto"/>
        <w:ind w:firstLine="480" w:firstLineChars="200"/>
        <w:rPr>
          <w:rFonts w:ascii="宋体" w:hAnsi="宋体" w:cs="宋体"/>
          <w:sz w:val="24"/>
        </w:rPr>
      </w:pPr>
      <w:r>
        <w:rPr>
          <w:rFonts w:hint="eastAsia" w:ascii="宋体" w:hAnsi="宋体" w:cs="宋体"/>
          <w:sz w:val="24"/>
        </w:rPr>
        <w:t>最后，考虑到停车场管理项目存在的特殊性，</w:t>
      </w:r>
      <w:r>
        <w:rPr>
          <w:rFonts w:ascii="宋体" w:hAnsi="宋体" w:cs="宋体"/>
          <w:sz w:val="24"/>
        </w:rPr>
        <w:t>重点是停车场与车位信息精度与实时交互，为用户提供多种便捷并且符合用户实际需求的方案</w:t>
      </w:r>
      <w:r>
        <w:rPr>
          <w:rFonts w:hint="eastAsia" w:ascii="宋体" w:hAnsi="宋体" w:cs="宋体"/>
          <w:sz w:val="24"/>
        </w:rPr>
        <w:t>，可以在编码测试阶段对设备如车辆检测器和一体机、软件和场地的结合提前进行测验，可以减少后期维护的开支。并且在需求分析阶段尽可能地通过与客户交流、实地考察等方法完善方案，避免增加模块设计和编码测试地开支。</w:t>
      </w:r>
    </w:p>
    <w:p w14:paraId="201C97D6">
      <w:pPr>
        <w:ind w:left="4620" w:firstLine="211" w:firstLineChars="100"/>
        <w:rPr>
          <w:b/>
          <w:bCs/>
        </w:rPr>
      </w:pPr>
      <w:r>
        <w:rPr>
          <w:rFonts w:hint="eastAsia"/>
          <w:b/>
          <w:bCs/>
        </w:rPr>
        <w:t>（</w:t>
      </w:r>
      <w:r>
        <w:rPr>
          <w:b/>
          <w:bCs/>
        </w:rPr>
        <w:t>5.</w:t>
      </w:r>
      <w:r>
        <w:rPr>
          <w:rFonts w:hint="eastAsia"/>
          <w:b/>
          <w:bCs/>
        </w:rPr>
        <w:t>项目成本管理计划由朱可心执笔）</w:t>
      </w:r>
    </w:p>
    <w:p w14:paraId="24D2750A">
      <w:pPr>
        <w:pStyle w:val="2"/>
        <w:rPr>
          <w:sz w:val="32"/>
          <w:szCs w:val="32"/>
        </w:rPr>
      </w:pPr>
      <w:bookmarkStart w:id="85" w:name="_Toc76071907"/>
      <w:r>
        <w:rPr>
          <w:sz w:val="32"/>
          <w:szCs w:val="32"/>
        </w:rPr>
        <w:t>6</w:t>
      </w:r>
      <w:r>
        <w:rPr>
          <w:rFonts w:hint="eastAsia"/>
          <w:sz w:val="32"/>
          <w:szCs w:val="32"/>
        </w:rPr>
        <w:t> 项目质量管理计划</w:t>
      </w:r>
      <w:bookmarkEnd w:id="85"/>
    </w:p>
    <w:p w14:paraId="67BAB1F1">
      <w:pPr>
        <w:spacing w:line="360" w:lineRule="auto"/>
        <w:ind w:firstLine="480" w:firstLineChars="200"/>
        <w:rPr>
          <w:sz w:val="24"/>
        </w:rPr>
      </w:pPr>
      <w:r>
        <w:rPr>
          <w:rFonts w:hint="eastAsia"/>
          <w:sz w:val="24"/>
        </w:rPr>
        <w:t>软件质量是“反映实体满足明确的和隐含的需求的能力的特性的总和”。具体而言，软件质量是软件符合明确叙述的功能和性能需求、文档中明确描述的开发标准、以及所有专业开发的软件都应具有的和隐含特征相一致的程度</w:t>
      </w:r>
      <w:r>
        <w:rPr>
          <w:sz w:val="24"/>
        </w:rPr>
        <w:fldChar w:fldCharType="begin"/>
      </w:r>
      <w:r>
        <w:rPr>
          <w:sz w:val="24"/>
        </w:rPr>
        <w:instrText xml:space="preserve"> </w:instrText>
      </w:r>
      <w:r>
        <w:rPr>
          <w:rFonts w:hint="eastAsia"/>
          <w:sz w:val="24"/>
        </w:rPr>
        <w:instrText xml:space="preserve">REF _Ref74574790 \r \h</w:instrText>
      </w:r>
      <w:r>
        <w:rPr>
          <w:sz w:val="24"/>
        </w:rPr>
        <w:instrText xml:space="preserve">  \* MERGEFORMAT </w:instrText>
      </w:r>
      <w:r>
        <w:rPr>
          <w:sz w:val="24"/>
        </w:rPr>
        <w:fldChar w:fldCharType="separate"/>
      </w:r>
      <w:r>
        <w:rPr>
          <w:sz w:val="24"/>
        </w:rPr>
        <w:t>[1]</w:t>
      </w:r>
      <w:r>
        <w:rPr>
          <w:sz w:val="24"/>
        </w:rPr>
        <w:fldChar w:fldCharType="end"/>
      </w:r>
      <w:r>
        <w:rPr>
          <w:rFonts w:hint="eastAsia"/>
          <w:sz w:val="24"/>
        </w:rPr>
        <w:t>。</w:t>
      </w:r>
    </w:p>
    <w:p w14:paraId="7DC55036">
      <w:pPr>
        <w:spacing w:line="360" w:lineRule="auto"/>
        <w:ind w:firstLine="480" w:firstLineChars="200"/>
        <w:rPr>
          <w:sz w:val="24"/>
        </w:rPr>
      </w:pPr>
      <w:r>
        <w:rPr>
          <w:rFonts w:hint="eastAsia"/>
          <w:sz w:val="24"/>
        </w:rPr>
        <w:t>在PMBOK第6版中，质量管理计划是项目管理计划的组成部分，描述如何实施适用的政策、程序和指南以实现质量目标。它描述了项目管理团队为实现一系列项目质量目标所需的活动和资源。在本次智慧停车系统中，应该在项目早期就对质量管理计划进行评审，以确保决策是基于准确信息的。这样做的好处是，能够尽可能准确的获取客户需求，降低因返工而造成的成本超支金额和进度延误次数。</w:t>
      </w:r>
    </w:p>
    <w:p w14:paraId="0EE11673">
      <w:pPr>
        <w:spacing w:line="360" w:lineRule="auto"/>
        <w:ind w:firstLine="480" w:firstLineChars="200"/>
        <w:rPr>
          <w:sz w:val="24"/>
        </w:rPr>
      </w:pPr>
      <w:r>
        <w:rPr>
          <w:rFonts w:hint="eastAsia"/>
          <w:sz w:val="24"/>
        </w:rPr>
        <w:t>此次质量管理首先从软件质量的要素与度量说起，就是给定需要管理的内容和方式，再结合技术标准给出具体的质量管理规划。然后从软件项目开发所要进行的四个阶段分别针对不同阶段，采取相应的措施，来保证停车管理系统开发的质量。</w:t>
      </w:r>
    </w:p>
    <w:p w14:paraId="67228F19">
      <w:pPr>
        <w:pStyle w:val="3"/>
        <w:rPr>
          <w:sz w:val="28"/>
          <w:szCs w:val="28"/>
        </w:rPr>
      </w:pPr>
      <w:r>
        <w:tab/>
      </w:r>
      <w:bookmarkStart w:id="86" w:name="_Toc76071908"/>
      <w:r>
        <w:rPr>
          <w:sz w:val="28"/>
          <w:szCs w:val="28"/>
        </w:rPr>
        <w:t xml:space="preserve">6.1 </w:t>
      </w:r>
      <w:r>
        <w:rPr>
          <w:rFonts w:hint="eastAsia"/>
          <w:sz w:val="28"/>
          <w:szCs w:val="28"/>
        </w:rPr>
        <w:t>软件质量的要素与度量</w:t>
      </w:r>
      <w:bookmarkEnd w:id="86"/>
    </w:p>
    <w:p w14:paraId="332B7136">
      <w:pPr>
        <w:spacing w:line="360" w:lineRule="auto"/>
        <w:ind w:firstLine="480" w:firstLineChars="200"/>
        <w:rPr>
          <w:sz w:val="24"/>
        </w:rPr>
      </w:pPr>
      <w:r>
        <w:rPr>
          <w:rFonts w:hint="eastAsia"/>
          <w:sz w:val="24"/>
        </w:rPr>
        <w:t>对项目进行质量管理首先需要分清从哪些不同角度评定软件质量，从管理角度衡量软件质量可以将影响软件质量的主要因素分为三组，这反映了用户在使用软件产品时的三种观点：正确性，健壮性，效率，完整性，可用性，有效性（产品操作）</w:t>
      </w:r>
      <w:r>
        <w:rPr>
          <w:sz w:val="24"/>
        </w:rPr>
        <w:t>;</w:t>
      </w:r>
      <w:r>
        <w:rPr>
          <w:rFonts w:hint="eastAsia"/>
          <w:sz w:val="24"/>
        </w:rPr>
        <w:t>可理解性，可维护性，灵活性，可测试性（产品修改）；可移植性，可重用性，可操作性（产品转移）。</w:t>
      </w:r>
    </w:p>
    <w:p w14:paraId="26B143C8">
      <w:pPr>
        <w:spacing w:line="360" w:lineRule="auto"/>
        <w:ind w:firstLine="480" w:firstLineChars="200"/>
        <w:rPr>
          <w:sz w:val="24"/>
        </w:rPr>
      </w:pPr>
      <w:r>
        <w:rPr>
          <w:rFonts w:hint="eastAsia"/>
          <w:sz w:val="24"/>
        </w:rPr>
        <w:t>此次软件质量的需要控制和评估的要素从以上三个大的方向提取，由于本项目是一个以敏捷开发为控制方法，历经多次迭代的需求分析，最终树立“简单且智慧”的开发理念。并且根据成本预算和进度管理，结合此次项目的实际情况，最重要的功能点就是停车场与车位信息精度与实时交互，为用户提供多种便捷并且符合用户实际需求的方案，而在其他方面可以通过简单朴素的界面设计来表现。</w:t>
      </w:r>
    </w:p>
    <w:p w14:paraId="0A0071DD">
      <w:pPr>
        <w:spacing w:line="360" w:lineRule="auto"/>
        <w:ind w:firstLine="480" w:firstLineChars="200"/>
        <w:rPr>
          <w:sz w:val="24"/>
        </w:rPr>
      </w:pPr>
      <w:r>
        <w:rPr>
          <w:rFonts w:hint="eastAsia"/>
          <w:sz w:val="24"/>
        </w:rPr>
        <w:t>“度量是指在现实的世界中，把数字或符号指定给实体的某一属性，以便以这种方式来根据已明确的规则来描述它们”。软件质量的度量就是选择合适的指标来描述软件质量的高与低。</w:t>
      </w:r>
    </w:p>
    <w:p w14:paraId="5E34D24C">
      <w:pPr>
        <w:spacing w:line="360" w:lineRule="auto"/>
        <w:ind w:firstLine="480" w:firstLineChars="200"/>
        <w:rPr>
          <w:sz w:val="24"/>
        </w:rPr>
      </w:pPr>
      <w:r>
        <w:rPr>
          <w:rFonts w:hint="eastAsia"/>
          <w:sz w:val="24"/>
        </w:rPr>
        <w:t>在确定要素以后，需要在项目执行的各个方面对上述要素进行准确的度量。软件度量是对软件开发项目、过程及其产品进行数据定义、收集以及分析的持续性定量化过程，目的在于对此加以理解、预测、评估、控制和改善。在整个软件项目的生命周期，度量活动始终贯穿其中。所以在停车场项目开发的四个主要阶段需求分析阶段、设计阶段、编码阶段和测试阶段，都需要通过度量来判断是否符合质量要求。具体的度量方法会在不同阶段具体分析。</w:t>
      </w:r>
    </w:p>
    <w:p w14:paraId="0487F960">
      <w:pPr>
        <w:jc w:val="center"/>
      </w:pPr>
      <w:r>
        <w:drawing>
          <wp:inline distT="0" distB="0" distL="0" distR="0">
            <wp:extent cx="4017645" cy="3441065"/>
            <wp:effectExtent l="0" t="0" r="190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19392" cy="3442566"/>
                    </a:xfrm>
                    <a:prstGeom prst="rect">
                      <a:avLst/>
                    </a:prstGeom>
                    <a:noFill/>
                    <a:ln>
                      <a:noFill/>
                    </a:ln>
                  </pic:spPr>
                </pic:pic>
              </a:graphicData>
            </a:graphic>
          </wp:inline>
        </w:drawing>
      </w:r>
    </w:p>
    <w:p w14:paraId="73CCC002">
      <w:pPr>
        <w:jc w:val="center"/>
        <w:rPr>
          <w:sz w:val="18"/>
          <w:szCs w:val="18"/>
        </w:rPr>
      </w:pPr>
      <w:r>
        <w:rPr>
          <w:rFonts w:hint="eastAsia"/>
          <w:sz w:val="18"/>
          <w:szCs w:val="18"/>
        </w:rPr>
        <w:t>图6</w:t>
      </w:r>
      <w:r>
        <w:rPr>
          <w:sz w:val="18"/>
          <w:szCs w:val="18"/>
        </w:rPr>
        <w:t>-</w:t>
      </w:r>
      <w:r>
        <w:rPr>
          <w:rFonts w:hint="eastAsia"/>
          <w:sz w:val="18"/>
          <w:szCs w:val="18"/>
        </w:rPr>
        <w:t>1软件质量控制</w:t>
      </w:r>
    </w:p>
    <w:p w14:paraId="43E07188">
      <w:pPr>
        <w:pStyle w:val="3"/>
        <w:rPr>
          <w:sz w:val="28"/>
          <w:szCs w:val="28"/>
        </w:rPr>
      </w:pPr>
      <w:r>
        <w:rPr>
          <w:sz w:val="28"/>
          <w:szCs w:val="28"/>
        </w:rPr>
        <w:tab/>
      </w:r>
      <w:bookmarkStart w:id="87" w:name="_Toc76071909"/>
      <w:r>
        <w:rPr>
          <w:sz w:val="28"/>
          <w:szCs w:val="28"/>
        </w:rPr>
        <w:t xml:space="preserve">6.2 </w:t>
      </w:r>
      <w:r>
        <w:rPr>
          <w:rFonts w:hint="eastAsia"/>
          <w:sz w:val="28"/>
          <w:szCs w:val="28"/>
        </w:rPr>
        <w:t>技术标准与软件质量规划</w:t>
      </w:r>
      <w:bookmarkEnd w:id="87"/>
    </w:p>
    <w:p w14:paraId="02C94C45">
      <w:pPr>
        <w:spacing w:line="360" w:lineRule="auto"/>
        <w:ind w:firstLine="480" w:firstLineChars="200"/>
        <w:rPr>
          <w:sz w:val="24"/>
        </w:rPr>
      </w:pPr>
      <w:r>
        <w:rPr>
          <w:rFonts w:hint="eastAsia"/>
          <w:sz w:val="24"/>
        </w:rPr>
        <w:t>智慧停车系统项目在软件开发中遵循的ISO-9001质量指南与软件能力成熟度标准（C</w:t>
      </w:r>
      <w:r>
        <w:rPr>
          <w:sz w:val="24"/>
        </w:rPr>
        <w:t>MM</w:t>
      </w:r>
      <w:r>
        <w:rPr>
          <w:rFonts w:hint="eastAsia"/>
          <w:sz w:val="24"/>
        </w:rPr>
        <w:t>），为软件开发项目可续试质量管理进行了保障。ISO-9001是迄今为止全世界最成熟的质量框架，而CMM指一个软件过程被明确定义、管理、度量和控制的有效程度，它分为5个过程能力等级分别为：初始级，可重复级，已定义级已定量管理级，优化级。而我们项目过程所要求的达到的是可重复级。</w:t>
      </w:r>
    </w:p>
    <w:p w14:paraId="1EB1DE4C">
      <w:pPr>
        <w:spacing w:line="360" w:lineRule="auto"/>
        <w:ind w:firstLine="480" w:firstLineChars="200"/>
        <w:rPr>
          <w:sz w:val="24"/>
        </w:rPr>
      </w:pPr>
      <w:r>
        <w:rPr>
          <w:rFonts w:hint="eastAsia"/>
          <w:sz w:val="24"/>
        </w:rPr>
        <w:t>于是，我们将项目质量规划总结如下几点：</w:t>
      </w:r>
    </w:p>
    <w:p w14:paraId="560107CA">
      <w:pPr>
        <w:pStyle w:val="25"/>
        <w:numPr>
          <w:ilvl w:val="0"/>
          <w:numId w:val="7"/>
        </w:numPr>
        <w:spacing w:line="360" w:lineRule="auto"/>
        <w:ind w:firstLineChars="0"/>
        <w:rPr>
          <w:sz w:val="24"/>
        </w:rPr>
      </w:pPr>
      <w:r>
        <w:rPr>
          <w:rFonts w:hint="eastAsia"/>
          <w:sz w:val="24"/>
        </w:rPr>
        <w:t>正确性：在各种环境下，智慧停车系统必须满足设计要求并向用户及时准确的提供停车场和车位的实时情况，结合如地址等多种因素向用户提供合理的停车方案；</w:t>
      </w:r>
    </w:p>
    <w:p w14:paraId="7CA3232E">
      <w:pPr>
        <w:pStyle w:val="25"/>
        <w:numPr>
          <w:ilvl w:val="0"/>
          <w:numId w:val="7"/>
        </w:numPr>
        <w:spacing w:line="360" w:lineRule="auto"/>
        <w:ind w:firstLineChars="0"/>
        <w:rPr>
          <w:sz w:val="24"/>
        </w:rPr>
      </w:pPr>
      <w:r>
        <w:rPr>
          <w:rFonts w:hint="eastAsia"/>
          <w:sz w:val="24"/>
        </w:rPr>
        <w:t>适应性：能够在不同的用户环境下、多变的停车场情况下适应用户的使用需求，并符合软件的质量标准，且可以度量；</w:t>
      </w:r>
      <w:r>
        <w:rPr>
          <w:sz w:val="24"/>
        </w:rPr>
        <w:t xml:space="preserve"> </w:t>
      </w:r>
    </w:p>
    <w:p w14:paraId="3443B42F">
      <w:pPr>
        <w:pStyle w:val="25"/>
        <w:numPr>
          <w:ilvl w:val="0"/>
          <w:numId w:val="7"/>
        </w:numPr>
        <w:spacing w:line="360" w:lineRule="auto"/>
        <w:ind w:firstLineChars="0"/>
        <w:rPr>
          <w:sz w:val="24"/>
        </w:rPr>
      </w:pPr>
      <w:r>
        <w:rPr>
          <w:rFonts w:hint="eastAsia"/>
          <w:sz w:val="24"/>
        </w:rPr>
        <w:t>易用性：用户界面简洁，操作简单易上手，任何用户都能够直观方便的对程序进行操作并得到结果；</w:t>
      </w:r>
    </w:p>
    <w:p w14:paraId="42C44E7D">
      <w:pPr>
        <w:pStyle w:val="25"/>
        <w:numPr>
          <w:ilvl w:val="0"/>
          <w:numId w:val="7"/>
        </w:numPr>
        <w:spacing w:line="360" w:lineRule="auto"/>
        <w:ind w:firstLineChars="0"/>
        <w:rPr>
          <w:sz w:val="24"/>
        </w:rPr>
      </w:pPr>
      <w:r>
        <w:rPr>
          <w:rFonts w:hint="eastAsia"/>
          <w:sz w:val="24"/>
        </w:rPr>
        <w:t>可靠性：停车系统是为了方便用户停车开发，所以如果用户得到的解决方案没有很好的满足到用户，需要对该种情况进行处理，从而确保用户体验；</w:t>
      </w:r>
    </w:p>
    <w:p w14:paraId="3BF05483">
      <w:pPr>
        <w:pStyle w:val="25"/>
        <w:numPr>
          <w:ilvl w:val="0"/>
          <w:numId w:val="7"/>
        </w:numPr>
        <w:spacing w:line="360" w:lineRule="auto"/>
        <w:ind w:firstLineChars="0"/>
        <w:rPr>
          <w:sz w:val="24"/>
        </w:rPr>
      </w:pPr>
      <w:r>
        <w:rPr>
          <w:rFonts w:hint="eastAsia"/>
          <w:sz w:val="24"/>
        </w:rPr>
        <w:t>针对性：在软件设计阶段确立软件质量目标，并在各个实施阶段落实质量目标；</w:t>
      </w:r>
    </w:p>
    <w:p w14:paraId="360DE0F7">
      <w:pPr>
        <w:pStyle w:val="25"/>
        <w:numPr>
          <w:ilvl w:val="0"/>
          <w:numId w:val="7"/>
        </w:numPr>
        <w:spacing w:line="360" w:lineRule="auto"/>
        <w:ind w:firstLineChars="0"/>
        <w:rPr>
          <w:sz w:val="24"/>
        </w:rPr>
      </w:pPr>
      <w:r>
        <w:rPr>
          <w:rFonts w:hint="eastAsia"/>
          <w:sz w:val="24"/>
        </w:rPr>
        <w:t>经济性：平衡质量和成本要求，把质量度量和保证所需要的时间成本控制在适当的范围内；</w:t>
      </w:r>
    </w:p>
    <w:p w14:paraId="2473D072">
      <w:pPr>
        <w:pStyle w:val="3"/>
        <w:rPr>
          <w:sz w:val="28"/>
          <w:szCs w:val="28"/>
        </w:rPr>
      </w:pPr>
      <w:r>
        <w:rPr>
          <w:sz w:val="28"/>
          <w:szCs w:val="28"/>
        </w:rPr>
        <w:tab/>
      </w:r>
      <w:bookmarkStart w:id="88" w:name="_Toc76071910"/>
      <w:r>
        <w:rPr>
          <w:sz w:val="28"/>
          <w:szCs w:val="28"/>
        </w:rPr>
        <w:t xml:space="preserve">6.3 </w:t>
      </w:r>
      <w:r>
        <w:rPr>
          <w:rFonts w:hint="eastAsia"/>
          <w:sz w:val="28"/>
          <w:szCs w:val="28"/>
        </w:rPr>
        <w:t>需求阶段质量控制</w:t>
      </w:r>
      <w:bookmarkEnd w:id="88"/>
    </w:p>
    <w:p w14:paraId="5EA07B10">
      <w:pPr>
        <w:spacing w:line="360" w:lineRule="auto"/>
        <w:ind w:firstLine="480" w:firstLineChars="200"/>
        <w:rPr>
          <w:sz w:val="24"/>
        </w:rPr>
      </w:pPr>
      <w:r>
        <w:rPr>
          <w:rFonts w:hint="eastAsia"/>
          <w:sz w:val="24"/>
        </w:rPr>
        <w:t>由于需求阶段处于项目活动的早期，在这一阶段出现的问题如果能够及时发现并得到有效解决，对于项目工作的顺利进行有很大的积极作用。否则如果在开发阶段或者产品走查阶段才发现问题，则会对项目的进度造成严重影响，所以对需求阶段的质量控制要做到严格把控。在停车管理系统项目质量管理活动中，主要从文档质量控制和需求过程质量控制来对该阶段的工作产出进行质量控制。</w:t>
      </w:r>
    </w:p>
    <w:p w14:paraId="64AB7E32">
      <w:pPr>
        <w:spacing w:line="360" w:lineRule="auto"/>
        <w:rPr>
          <w:sz w:val="24"/>
        </w:rPr>
      </w:pPr>
      <w:r>
        <w:rPr>
          <w:rFonts w:hint="eastAsia"/>
          <w:sz w:val="24"/>
        </w:rPr>
        <w:t>（１）需求文档质量控制。对于需求文档的质量控制主要采用规范化文档结构的思想，在对当前项目需求文档进行检查，查找需求中潜在的漏洞。高质量的需求文档必须能够做到整理产品具体结构、分析核心业务流程、分析及整理非功能性需求等工作。</w:t>
      </w:r>
    </w:p>
    <w:p w14:paraId="65980C6D">
      <w:pPr>
        <w:spacing w:line="360" w:lineRule="auto"/>
        <w:rPr>
          <w:sz w:val="24"/>
        </w:rPr>
      </w:pPr>
      <w:r>
        <w:rPr>
          <w:rFonts w:hint="eastAsia"/>
          <w:sz w:val="24"/>
        </w:rPr>
        <w:t>（２）需求过程质量控制。需求过程质量控制主要包括：需求确认，通过市场调研、竞品分析、用户建议、运营需要等渠道获取需求，并加以汇总分析，得到需求文档。对于停车管理系统而言，对需求的确认和客户要求的具体捕捉是非常重要的，因为这牵扯到多方的利益和广大用户群体的体验，比如在获取停车场实时信息方面，使用什么样的产品（地磁感应装置、摄像机等）能够提高获取信息的灵敏度或者与软件适配性更好。产品经理和开发人员需要严格检查需求说明书，使需求文档中的每一个需求都具有正确性、清晰性、无二义性、一致性、必要性、完整性、可实现性、可验证性、可测性；需求变更控制，随着项目生命周期的推进，产品或开发人员对需求的理解越来越深刻，原来的需求可能有一定的缺陷，导致需要需求变更，对于己经在计划中的需求，需要做到尽量减少需求变更对项目开发进度的影响，否则会降低计划的执行完成度、导致在设计或者开发阶段造成质量下滑。</w:t>
      </w:r>
    </w:p>
    <w:p w14:paraId="78368D2A">
      <w:pPr>
        <w:pStyle w:val="3"/>
        <w:rPr>
          <w:sz w:val="28"/>
          <w:szCs w:val="28"/>
        </w:rPr>
      </w:pPr>
      <w:r>
        <w:rPr>
          <w:sz w:val="28"/>
          <w:szCs w:val="28"/>
        </w:rPr>
        <w:tab/>
      </w:r>
      <w:bookmarkStart w:id="89" w:name="_Toc76071911"/>
      <w:r>
        <w:rPr>
          <w:sz w:val="28"/>
          <w:szCs w:val="28"/>
        </w:rPr>
        <w:t xml:space="preserve">6.4 </w:t>
      </w:r>
      <w:r>
        <w:rPr>
          <w:rFonts w:hint="eastAsia"/>
          <w:sz w:val="28"/>
          <w:szCs w:val="28"/>
        </w:rPr>
        <w:t>设计阶段质量控制</w:t>
      </w:r>
      <w:bookmarkEnd w:id="89"/>
    </w:p>
    <w:p w14:paraId="73CE7E82">
      <w:pPr>
        <w:spacing w:line="360" w:lineRule="auto"/>
        <w:ind w:firstLine="480" w:firstLineChars="200"/>
        <w:rPr>
          <w:sz w:val="24"/>
        </w:rPr>
      </w:pPr>
      <w:r>
        <w:rPr>
          <w:rFonts w:hint="eastAsia"/>
          <w:sz w:val="24"/>
        </w:rPr>
        <w:t>软件设计基于软件需求规范。根据需求分析阶段确定的功能设计软件系统的总体结构，划分功能模块，确定每个模块的实现算法，并编写具体代码。形成软件的具体设计方案。软件设计分两步：概要设计和详细设计。概要设计主要关注需求如何转换成数据和软件的整体框架；详细设计关注于将软件整体框架逐步细化为具体的数据结构和软件算法表达。本次智慧停车系统采用敏捷开发模式，设计阶段建立迭代小组和领导人，经过相关人员评审，来保证设计的合理性。项目的设计质量控制流程如图6</w:t>
      </w:r>
      <w:r>
        <w:rPr>
          <w:sz w:val="24"/>
        </w:rPr>
        <w:t>-2</w:t>
      </w:r>
      <w:r>
        <w:rPr>
          <w:rFonts w:hint="eastAsia"/>
          <w:sz w:val="24"/>
        </w:rPr>
        <w:t>所示：</w:t>
      </w:r>
    </w:p>
    <w:p w14:paraId="22628A23">
      <w:pPr>
        <w:spacing w:line="360" w:lineRule="auto"/>
        <w:ind w:firstLine="420" w:firstLineChars="200"/>
        <w:jc w:val="center"/>
        <w:rPr>
          <w:sz w:val="18"/>
          <w:szCs w:val="18"/>
        </w:rPr>
      </w:pPr>
      <w:r>
        <w:drawing>
          <wp:inline distT="0" distB="0" distL="0" distR="0">
            <wp:extent cx="2006600" cy="82778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09004" cy="8286548"/>
                    </a:xfrm>
                    <a:prstGeom prst="rect">
                      <a:avLst/>
                    </a:prstGeom>
                    <a:noFill/>
                    <a:ln>
                      <a:noFill/>
                    </a:ln>
                  </pic:spPr>
                </pic:pic>
              </a:graphicData>
            </a:graphic>
          </wp:inline>
        </w:drawing>
      </w:r>
      <w:r>
        <w:rPr>
          <w:sz w:val="24"/>
        </w:rPr>
        <w:br w:type="textWrapping"/>
      </w:r>
      <w:r>
        <w:rPr>
          <w:rFonts w:hint="eastAsia"/>
          <w:sz w:val="18"/>
          <w:szCs w:val="18"/>
        </w:rPr>
        <w:t>图6</w:t>
      </w:r>
      <w:r>
        <w:rPr>
          <w:sz w:val="18"/>
          <w:szCs w:val="18"/>
        </w:rPr>
        <w:t xml:space="preserve">-2 </w:t>
      </w:r>
      <w:r>
        <w:rPr>
          <w:rFonts w:hint="eastAsia"/>
          <w:sz w:val="18"/>
          <w:szCs w:val="18"/>
        </w:rPr>
        <w:t>智慧停车系统软件设计质量控制流程</w:t>
      </w:r>
    </w:p>
    <w:p w14:paraId="5BD8063A">
      <w:pPr>
        <w:pStyle w:val="3"/>
        <w:rPr>
          <w:sz w:val="28"/>
          <w:szCs w:val="28"/>
        </w:rPr>
      </w:pPr>
      <w:r>
        <w:rPr>
          <w:sz w:val="28"/>
          <w:szCs w:val="28"/>
        </w:rPr>
        <w:tab/>
      </w:r>
      <w:bookmarkStart w:id="90" w:name="_Toc76071912"/>
      <w:r>
        <w:rPr>
          <w:sz w:val="28"/>
          <w:szCs w:val="28"/>
        </w:rPr>
        <w:t xml:space="preserve">6.5 </w:t>
      </w:r>
      <w:r>
        <w:rPr>
          <w:rFonts w:hint="eastAsia"/>
          <w:sz w:val="28"/>
          <w:szCs w:val="28"/>
        </w:rPr>
        <w:t>编码阶段质量控制</w:t>
      </w:r>
      <w:bookmarkEnd w:id="90"/>
    </w:p>
    <w:p w14:paraId="073BA938">
      <w:pPr>
        <w:spacing w:line="360" w:lineRule="auto"/>
        <w:ind w:firstLine="480" w:firstLineChars="200"/>
        <w:rPr>
          <w:sz w:val="24"/>
        </w:rPr>
      </w:pPr>
      <w:r>
        <w:rPr>
          <w:rFonts w:hint="eastAsia"/>
          <w:sz w:val="24"/>
        </w:rPr>
        <w:t>在软件开发项目中，需求分析和系统设计完成之后就进入了软件编码阶段，该阶段是软件从抽象的产品需求到实际的最终实现的重要环节，所以如何对该阶段的质量进行控制，是许多项目管理者的主要关注问题之一。</w:t>
      </w:r>
    </w:p>
    <w:p w14:paraId="4BBCCA40">
      <w:pPr>
        <w:spacing w:line="360" w:lineRule="auto"/>
        <w:ind w:firstLine="480" w:firstLineChars="200"/>
        <w:rPr>
          <w:sz w:val="24"/>
        </w:rPr>
      </w:pPr>
      <w:r>
        <w:rPr>
          <w:rFonts w:hint="eastAsia"/>
          <w:sz w:val="24"/>
        </w:rPr>
        <w:t>作为一个实时停车系统的软件，有三个要点需要重点支持：首先，要保证软件的稳定性，由于停车系统的的使用者众多，并且由于停车线路和方案的多变性，如果软件运行不稳定，时常没有跟进数据或出错，会导致糟糕的用户体验，这就要求软件开发过程中的编码的健壮性需要保证；其次，需要保证软件运行高效率，用户一般在停车的时候都会在路况较为紧急的马路上，此时使用软件时，如果没有及时的用户响应，也会对用户造成负面影响，直接导致产品日活的降低，这就要求项目开发中，代码执行效率要进行不断优化；最后，由于停车系统应用的场景越来越多，停车场规模大小不一，因此需求是不断递增的，并且人员在不断变更，所以产品也会不断迭代，这就要求软件开发过程中代码的可读性和可维护行要有保障。</w:t>
      </w:r>
    </w:p>
    <w:p w14:paraId="2B5EEE3E">
      <w:pPr>
        <w:spacing w:line="360" w:lineRule="auto"/>
        <w:ind w:firstLine="480" w:firstLineChars="200"/>
        <w:rPr>
          <w:sz w:val="24"/>
        </w:rPr>
      </w:pPr>
      <w:r>
        <w:rPr>
          <w:rFonts w:hint="eastAsia"/>
          <w:sz w:val="24"/>
        </w:rPr>
        <w:t>基于以上的软件质量要求，智慧停车系统软件项目编码阶段的质量保障主要通过编码规范和代码走查制度两方面来控制。</w:t>
      </w:r>
    </w:p>
    <w:p w14:paraId="20F0D551">
      <w:pPr>
        <w:spacing w:line="360" w:lineRule="auto"/>
        <w:rPr>
          <w:sz w:val="24"/>
        </w:rPr>
      </w:pPr>
      <w:r>
        <w:rPr>
          <w:rFonts w:hint="eastAsia"/>
          <w:sz w:val="24"/>
        </w:rPr>
        <w:t>（１）编码规范</w:t>
      </w:r>
    </w:p>
    <w:p w14:paraId="24F2EFED">
      <w:pPr>
        <w:spacing w:line="360" w:lineRule="auto"/>
        <w:ind w:firstLine="480" w:firstLineChars="200"/>
        <w:rPr>
          <w:sz w:val="24"/>
        </w:rPr>
      </w:pPr>
      <w:r>
        <w:rPr>
          <w:rFonts w:hint="eastAsia"/>
          <w:sz w:val="24"/>
        </w:rPr>
        <w:t>由于软件开发项目一般由多人协作完成，如果缺乏统一的编码规范，会导致程序后期的可读性、可礼节性变差，直接增加后期维护的工作量，因为即使后期维护过程中，维护人员和开发人员是同一个人，也会由于时间间隔太久，导致原开发思想遗忘等问题，导致人员效率低。设立编码规范还有其他益处：</w:t>
      </w:r>
    </w:p>
    <w:p w14:paraId="34D375A6">
      <w:pPr>
        <w:spacing w:line="360" w:lineRule="auto"/>
        <w:ind w:firstLine="480" w:firstLineChars="200"/>
        <w:rPr>
          <w:sz w:val="24"/>
        </w:rPr>
      </w:pPr>
      <w:r>
        <w:rPr>
          <w:rFonts w:hint="eastAsia"/>
          <w:sz w:val="24"/>
        </w:rPr>
        <w:t>1</w:t>
      </w:r>
      <w:r>
        <w:rPr>
          <w:sz w:val="24"/>
        </w:rPr>
        <w:t>.</w:t>
      </w:r>
      <w:r>
        <w:rPr>
          <w:rFonts w:hint="eastAsia"/>
          <w:sz w:val="24"/>
        </w:rPr>
        <w:t>提高代码可读性。编码规范帮助我们编写易于人类理解的代码。您可以获得一些通过名称获取IDE所需的提示，例如可访问性，继承基类等。</w:t>
      </w:r>
    </w:p>
    <w:p w14:paraId="348B0295">
      <w:pPr>
        <w:spacing w:line="360" w:lineRule="auto"/>
        <w:ind w:firstLine="480" w:firstLineChars="200"/>
        <w:rPr>
          <w:sz w:val="24"/>
        </w:rPr>
      </w:pPr>
      <w:r>
        <w:rPr>
          <w:rFonts w:hint="eastAsia"/>
          <w:sz w:val="24"/>
        </w:rPr>
        <w:t>2</w:t>
      </w:r>
      <w:r>
        <w:rPr>
          <w:sz w:val="24"/>
        </w:rPr>
        <w:t>.</w:t>
      </w:r>
      <w:r>
        <w:rPr>
          <w:rFonts w:hint="eastAsia"/>
          <w:sz w:val="24"/>
        </w:rPr>
        <w:t>有助于信息传递，加快工作交接。风格的相似性使开发人员更快，更容易理解一些不熟悉的代码，并更快地了解其他人的代码。因为他和你的代码风格是相同的，所以你不必推测他的一些个人风格。这样做的好处是开发人员可以快速接管项目团队其他成员的工作，并快速完成工作移交。</w:t>
      </w:r>
    </w:p>
    <w:p w14:paraId="1CF6731B">
      <w:pPr>
        <w:spacing w:line="360" w:lineRule="auto"/>
        <w:ind w:firstLine="480" w:firstLineChars="200"/>
        <w:rPr>
          <w:sz w:val="24"/>
        </w:rPr>
      </w:pPr>
      <w:r>
        <w:rPr>
          <w:rFonts w:hint="eastAsia"/>
          <w:sz w:val="24"/>
        </w:rPr>
        <w:t>3</w:t>
      </w:r>
      <w:r>
        <w:rPr>
          <w:sz w:val="24"/>
        </w:rPr>
        <w:t>.</w:t>
      </w:r>
      <w:r>
        <w:rPr>
          <w:rFonts w:hint="eastAsia"/>
          <w:sz w:val="24"/>
        </w:rPr>
        <w:t>减少命名冲突，降低维护成本。没有采用规范的情况下，可能会产生诸多命名冲突问题，而对于后来的代码维护者而言也可能会令他们感到困惑。</w:t>
      </w:r>
    </w:p>
    <w:p w14:paraId="4FB46046">
      <w:pPr>
        <w:spacing w:line="360" w:lineRule="auto"/>
        <w:ind w:firstLine="480" w:firstLineChars="200"/>
        <w:rPr>
          <w:sz w:val="24"/>
        </w:rPr>
      </w:pPr>
      <w:r>
        <w:rPr>
          <w:rFonts w:hint="eastAsia"/>
          <w:sz w:val="24"/>
        </w:rPr>
        <w:t>4</w:t>
      </w:r>
      <w:r>
        <w:rPr>
          <w:sz w:val="24"/>
        </w:rPr>
        <w:t>.</w:t>
      </w:r>
      <w:r>
        <w:rPr>
          <w:rFonts w:hint="eastAsia"/>
          <w:sz w:val="24"/>
        </w:rPr>
        <w:t>减少开发阶段引入缺陷的可能性。</w:t>
      </w:r>
    </w:p>
    <w:p w14:paraId="712B4CB3">
      <w:pPr>
        <w:spacing w:line="360" w:lineRule="auto"/>
        <w:ind w:firstLine="480" w:firstLineChars="200"/>
        <w:rPr>
          <w:sz w:val="24"/>
        </w:rPr>
      </w:pPr>
      <w:r>
        <w:rPr>
          <w:rFonts w:hint="eastAsia"/>
          <w:sz w:val="24"/>
        </w:rPr>
        <w:t>介于以上优点，智慧停车系统项目制定了一系列编码规范，分为前端、服务端、客户端编码规范。主要从编码变量命名、注释、循环控制、函数过程处理、异常处理等对软件编码进行规范。这些规范只是一个全局性质的规范和一种编程约定，开发人员可以参考但是不要求强制遵循。</w:t>
      </w:r>
    </w:p>
    <w:p w14:paraId="3B1863B1">
      <w:pPr>
        <w:spacing w:line="360" w:lineRule="auto"/>
        <w:rPr>
          <w:rFonts w:ascii="宋体" w:hAnsi="宋体"/>
          <w:sz w:val="24"/>
        </w:rPr>
      </w:pPr>
      <w:r>
        <w:rPr>
          <w:rFonts w:hint="eastAsia" w:ascii="宋体" w:hAnsi="宋体"/>
          <w:sz w:val="24"/>
        </w:rPr>
        <w:t>（２）代码评审</w:t>
      </w:r>
    </w:p>
    <w:p w14:paraId="633BB09F">
      <w:pPr>
        <w:spacing w:line="360" w:lineRule="auto"/>
        <w:ind w:firstLine="480" w:firstLineChars="200"/>
        <w:rPr>
          <w:rFonts w:ascii="宋体" w:hAnsi="宋体"/>
          <w:sz w:val="24"/>
        </w:rPr>
      </w:pPr>
      <w:r>
        <w:rPr>
          <w:rFonts w:hint="eastAsia" w:ascii="宋体" w:hAnsi="宋体"/>
          <w:sz w:val="24"/>
        </w:rPr>
        <w:t>代码评审是的对代码质量的控制活动，虽然现代语言编译器可以检查代码静态编译上的漏洞，但是无法全面的评估代码质量和逻辑问题。代码评审可以在代码提交前发现潜在问题，包括代码设计、命名规范、编程风格、实现错误等多方面问题，并能通过缺陷检测、漏洞检查等工具检查代码问题，降低软件测试成本，减少软件项目风险。</w:t>
      </w:r>
    </w:p>
    <w:p w14:paraId="07BAFDC6">
      <w:pPr>
        <w:spacing w:line="360" w:lineRule="auto"/>
        <w:ind w:firstLine="480" w:firstLineChars="200"/>
        <w:rPr>
          <w:rFonts w:ascii="宋体" w:hAnsi="宋体"/>
          <w:sz w:val="24"/>
        </w:rPr>
      </w:pPr>
      <w:r>
        <w:rPr>
          <w:rFonts w:hint="eastAsia" w:ascii="宋体" w:hAnsi="宋体"/>
          <w:sz w:val="24"/>
        </w:rPr>
        <w:t>由于智慧停车系统项目在设计服务端、前端、客户端开发，各个端所用语言都不尽相同，所以项目所有开发编写代码推送到代码管理平台前必须经过人工评审且通过代码缺陷检查和代码安全漏洞检查后方可合入。</w:t>
      </w:r>
    </w:p>
    <w:p w14:paraId="0F83499D">
      <w:pPr>
        <w:spacing w:line="360" w:lineRule="auto"/>
        <w:ind w:firstLine="480" w:firstLineChars="200"/>
        <w:rPr>
          <w:rFonts w:ascii="宋体" w:hAnsi="宋体"/>
          <w:sz w:val="24"/>
        </w:rPr>
      </w:pPr>
      <w:r>
        <w:rPr>
          <w:rFonts w:hint="eastAsia" w:ascii="宋体" w:hAnsi="宋体"/>
          <w:sz w:val="24"/>
        </w:rPr>
        <w:t>技术经理在开发进行前明确划分了代码走查的范围和具体责任人，每人在提交代码前，需要发出代码评审请求，其他人在评审其代码后，对其代码进行打分，打分范围为０－２，多人评审打分累积，只有在代码累积评分超过一定分数以后才能合并入远程代码库。</w:t>
      </w:r>
    </w:p>
    <w:p w14:paraId="3A843A89">
      <w:pPr>
        <w:spacing w:line="360" w:lineRule="auto"/>
        <w:ind w:firstLine="480" w:firstLineChars="200"/>
        <w:rPr>
          <w:rFonts w:ascii="宋体" w:hAnsi="宋体"/>
          <w:sz w:val="24"/>
        </w:rPr>
      </w:pPr>
      <w:r>
        <w:rPr>
          <w:rFonts w:hint="eastAsia" w:ascii="宋体" w:hAnsi="宋体"/>
          <w:sz w:val="24"/>
        </w:rPr>
        <w:t>这样就能从入口保证代码质量的控制，代码评审的整体流程如下图6－3所示：</w:t>
      </w:r>
    </w:p>
    <w:p w14:paraId="3CCFC9A9">
      <w:pPr>
        <w:spacing w:line="360" w:lineRule="auto"/>
        <w:ind w:firstLine="480" w:firstLineChars="200"/>
        <w:jc w:val="center"/>
      </w:pPr>
      <w:r>
        <w:rPr>
          <w:rFonts w:hint="eastAsia" w:ascii="宋体" w:hAnsi="宋体"/>
          <w:sz w:val="24"/>
        </w:rPr>
        <w:t></w:t>
      </w:r>
      <w:r>
        <w:rPr>
          <w:rFonts w:hint="eastAsia"/>
        </w:rPr>
        <w:t></w:t>
      </w:r>
      <w:r>
        <w:drawing>
          <wp:inline distT="0" distB="0" distL="0" distR="0">
            <wp:extent cx="2438400" cy="498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38400" cy="4980940"/>
                    </a:xfrm>
                    <a:prstGeom prst="rect">
                      <a:avLst/>
                    </a:prstGeom>
                    <a:noFill/>
                    <a:ln>
                      <a:noFill/>
                    </a:ln>
                  </pic:spPr>
                </pic:pic>
              </a:graphicData>
            </a:graphic>
          </wp:inline>
        </w:drawing>
      </w:r>
    </w:p>
    <w:p w14:paraId="7D9AA1C7">
      <w:pPr>
        <w:spacing w:line="360" w:lineRule="auto"/>
        <w:ind w:firstLine="360" w:firstLineChars="200"/>
        <w:jc w:val="center"/>
      </w:pPr>
      <w:r>
        <w:rPr>
          <w:rFonts w:hint="eastAsia"/>
          <w:sz w:val="18"/>
          <w:szCs w:val="18"/>
        </w:rPr>
        <w:t>图6</w:t>
      </w:r>
      <w:r>
        <w:rPr>
          <w:sz w:val="18"/>
          <w:szCs w:val="18"/>
        </w:rPr>
        <w:t xml:space="preserve">-3 </w:t>
      </w:r>
      <w:r>
        <w:rPr>
          <w:rFonts w:hint="eastAsia"/>
          <w:sz w:val="18"/>
          <w:szCs w:val="18"/>
        </w:rPr>
        <w:t>评审流程</w:t>
      </w:r>
    </w:p>
    <w:p w14:paraId="11FBAC44">
      <w:pPr>
        <w:pStyle w:val="3"/>
        <w:rPr>
          <w:sz w:val="28"/>
          <w:szCs w:val="28"/>
        </w:rPr>
      </w:pPr>
      <w:r>
        <w:rPr>
          <w:sz w:val="28"/>
          <w:szCs w:val="28"/>
        </w:rPr>
        <w:tab/>
      </w:r>
      <w:bookmarkStart w:id="91" w:name="_Toc76071913"/>
      <w:r>
        <w:rPr>
          <w:sz w:val="28"/>
          <w:szCs w:val="28"/>
        </w:rPr>
        <w:t xml:space="preserve">6.6 </w:t>
      </w:r>
      <w:r>
        <w:rPr>
          <w:rFonts w:hint="eastAsia"/>
          <w:sz w:val="28"/>
          <w:szCs w:val="28"/>
        </w:rPr>
        <w:t>测试阶段质量控制</w:t>
      </w:r>
      <w:bookmarkEnd w:id="91"/>
    </w:p>
    <w:p w14:paraId="2D2AF08D">
      <w:pPr>
        <w:spacing w:line="360" w:lineRule="auto"/>
        <w:ind w:firstLine="480" w:firstLineChars="200"/>
        <w:rPr>
          <w:rFonts w:ascii="宋体" w:hAnsi="宋体"/>
          <w:sz w:val="24"/>
        </w:rPr>
      </w:pPr>
      <w:r>
        <w:rPr>
          <w:rFonts w:hint="eastAsia" w:ascii="宋体" w:hAnsi="宋体"/>
          <w:sz w:val="24"/>
        </w:rPr>
        <w:t>软件测试是指在规定的条件下对程序进行操作，以发现程序错误，衡量软件质量，并对其是否能满足设计要求进行评估的过程。在智慧停车系统软件开发项目中，并没有单独的软件测试阶段，假如在完成该项目的编码再准备进行测试时，可能有一个需求阶段的缺陷没有被指正，由此被代入设计阶段后就如同滚雪球一般被放大，再经过编码阶段这一个缺陷可能已经演化成无数的bug需要修改，所以这时候再想测试已经来不及了。</w:t>
      </w:r>
    </w:p>
    <w:p w14:paraId="4628F6A5">
      <w:pPr>
        <w:spacing w:line="360" w:lineRule="auto"/>
        <w:ind w:firstLine="480" w:firstLineChars="200"/>
      </w:pPr>
      <w:r>
        <w:rPr>
          <w:rFonts w:hint="eastAsia" w:ascii="宋体" w:hAnsi="宋体"/>
          <w:sz w:val="24"/>
        </w:rPr>
        <w:t>在智慧停车系统项目中，测试阶段贯穿整个项目，测试流程的质量由测试经理来把控。在项目需求阶段，对要执行测试的需求进行分析，确定测试策略，制定测试计划，只有确定了正确的测试策略和指导方针，才能高效、有序的开展后续工作。接下来在需求确定后需要设计测试用例，确保用例完全覆盖智慧停车系统的所有需求。然后在系统测试阶段根据编写好的测试用例对软件进行功能和性能测试，并记录测试过程和测试结果。对于不满足预期的地方，需要输出缺陷报告，系统测试会根据缺陷的多少反复进行，直到所有缺陷得以修复或备注说明。最后需要撰写测试报告，对测试进行分析，总结本次经验教训，在下次工作中改进。整个测试流程如图6</w:t>
      </w:r>
      <w:r>
        <w:rPr>
          <w:rFonts w:ascii="宋体" w:hAnsi="宋体"/>
          <w:sz w:val="24"/>
        </w:rPr>
        <w:t>-4</w:t>
      </w:r>
      <w:r>
        <w:rPr>
          <w:rFonts w:hint="eastAsia" w:ascii="宋体" w:hAnsi="宋体"/>
          <w:sz w:val="24"/>
        </w:rPr>
        <w:t>所示：</w:t>
      </w:r>
      <w:r>
        <w:rPr>
          <w:rFonts w:hint="eastAsia"/>
        </w:rPr>
        <w:t></w:t>
      </w:r>
    </w:p>
    <w:p w14:paraId="1A7A3FD2">
      <w:pPr>
        <w:spacing w:line="360" w:lineRule="auto"/>
        <w:jc w:val="center"/>
      </w:pPr>
      <w:r>
        <w:drawing>
          <wp:inline distT="0" distB="0" distL="0" distR="0">
            <wp:extent cx="5274310" cy="557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570855"/>
                    </a:xfrm>
                    <a:prstGeom prst="rect">
                      <a:avLst/>
                    </a:prstGeom>
                    <a:noFill/>
                    <a:ln>
                      <a:noFill/>
                    </a:ln>
                  </pic:spPr>
                </pic:pic>
              </a:graphicData>
            </a:graphic>
          </wp:inline>
        </w:drawing>
      </w:r>
    </w:p>
    <w:p w14:paraId="7117CF71">
      <w:pPr>
        <w:spacing w:line="360" w:lineRule="auto"/>
        <w:ind w:firstLine="360" w:firstLineChars="200"/>
        <w:jc w:val="center"/>
      </w:pPr>
      <w:r>
        <w:rPr>
          <w:rFonts w:hint="eastAsia"/>
          <w:sz w:val="18"/>
          <w:szCs w:val="18"/>
        </w:rPr>
        <w:t>图6</w:t>
      </w:r>
      <w:r>
        <w:rPr>
          <w:sz w:val="18"/>
          <w:szCs w:val="18"/>
        </w:rPr>
        <w:t xml:space="preserve">-4 </w:t>
      </w:r>
      <w:r>
        <w:rPr>
          <w:rFonts w:hint="eastAsia"/>
          <w:sz w:val="18"/>
          <w:szCs w:val="18"/>
        </w:rPr>
        <w:t>测试阶段流程</w:t>
      </w:r>
    </w:p>
    <w:p w14:paraId="3FC94F9A">
      <w:pPr>
        <w:ind w:left="4620" w:firstLine="211" w:firstLineChars="100"/>
        <w:rPr>
          <w:b/>
          <w:bCs/>
        </w:rPr>
      </w:pPr>
      <w:r>
        <w:rPr>
          <w:rFonts w:hint="eastAsia"/>
          <w:b/>
          <w:bCs/>
        </w:rPr>
        <w:t>（6</w:t>
      </w:r>
      <w:r>
        <w:rPr>
          <w:b/>
          <w:bCs/>
        </w:rPr>
        <w:t>.</w:t>
      </w:r>
      <w:r>
        <w:rPr>
          <w:rFonts w:hint="eastAsia"/>
          <w:b/>
          <w:bCs/>
        </w:rPr>
        <w:t>项目质量管理计划由</w:t>
      </w:r>
      <w:r>
        <w:rPr>
          <w:rFonts w:hint="eastAsia"/>
          <w:b/>
          <w:bCs/>
          <w:lang w:val="en-US" w:eastAsia="zh-CN"/>
        </w:rPr>
        <w:t>XXX</w:t>
      </w:r>
      <w:r>
        <w:rPr>
          <w:rFonts w:hint="eastAsia"/>
          <w:b/>
          <w:bCs/>
        </w:rPr>
        <w:t>执笔）</w:t>
      </w:r>
    </w:p>
    <w:p w14:paraId="0EB327C9">
      <w:pPr>
        <w:pStyle w:val="2"/>
        <w:rPr>
          <w:rFonts w:ascii="微软雅黑" w:hAnsi="微软雅黑" w:eastAsia="微软雅黑"/>
          <w:color w:val="202020"/>
          <w:sz w:val="32"/>
          <w:szCs w:val="32"/>
        </w:rPr>
      </w:pPr>
      <w:bookmarkStart w:id="92" w:name="_Toc76071914"/>
      <w:r>
        <w:rPr>
          <w:sz w:val="32"/>
          <w:szCs w:val="32"/>
        </w:rPr>
        <w:t>7</w:t>
      </w:r>
      <w:r>
        <w:rPr>
          <w:rFonts w:hint="eastAsia"/>
          <w:sz w:val="32"/>
          <w:szCs w:val="32"/>
        </w:rPr>
        <w:t> 项目风险管理计划</w:t>
      </w:r>
      <w:bookmarkEnd w:id="92"/>
    </w:p>
    <w:p w14:paraId="4A432D53">
      <w:pPr>
        <w:pStyle w:val="3"/>
        <w:rPr>
          <w:sz w:val="28"/>
          <w:szCs w:val="28"/>
        </w:rPr>
      </w:pPr>
      <w:r>
        <w:rPr>
          <w:rFonts w:ascii="宋体" w:hAnsi="宋体"/>
          <w:sz w:val="30"/>
          <w:szCs w:val="30"/>
        </w:rPr>
        <w:tab/>
      </w:r>
      <w:bookmarkStart w:id="93" w:name="_Toc76071915"/>
      <w:r>
        <w:rPr>
          <w:sz w:val="28"/>
          <w:szCs w:val="28"/>
        </w:rPr>
        <w:t xml:space="preserve">7.1 </w:t>
      </w:r>
      <w:r>
        <w:rPr>
          <w:rFonts w:hint="eastAsia"/>
          <w:sz w:val="28"/>
          <w:szCs w:val="28"/>
        </w:rPr>
        <w:t>风险识别</w:t>
      </w:r>
      <w:bookmarkEnd w:id="93"/>
    </w:p>
    <w:p w14:paraId="3E1F44F7">
      <w:pPr>
        <w:spacing w:line="360" w:lineRule="auto"/>
        <w:ind w:firstLine="420"/>
        <w:rPr>
          <w:rFonts w:ascii="宋体" w:hAnsi="宋体"/>
          <w:sz w:val="24"/>
        </w:rPr>
      </w:pPr>
      <w:r>
        <w:rPr>
          <w:rFonts w:hint="eastAsia" w:ascii="宋体" w:hAnsi="宋体"/>
          <w:sz w:val="24"/>
        </w:rPr>
        <w:t>自助缴费一般都通过二维码扫码，这里会存在贴在停车场的二维码被人恶意更换的安全风险。这会造成车主缴费了却无法出场。当然这个很少人会去搞，因为只能搞1次，还很容易被抓住。但这确实是一个安全风险。</w:t>
      </w:r>
    </w:p>
    <w:p w14:paraId="262988AF">
      <w:pPr>
        <w:spacing w:line="360" w:lineRule="auto"/>
        <w:ind w:firstLine="420"/>
        <w:rPr>
          <w:rFonts w:ascii="宋体" w:hAnsi="宋体"/>
          <w:sz w:val="24"/>
        </w:rPr>
      </w:pPr>
      <w:r>
        <w:rPr>
          <w:rFonts w:hint="eastAsia" w:ascii="宋体" w:hAnsi="宋体"/>
          <w:sz w:val="24"/>
        </w:rPr>
        <w:t>还有一个就是停车场一般都是地下室，这里手机信号一般比较弱。扫码缴费很容易因为信号不行，车主缴费会出现无法缴费成功，或者缴费延迟，或者重复缴费。这个安全风险需要通过地下停车场的运营商信号覆盖来解决。</w:t>
      </w:r>
    </w:p>
    <w:p w14:paraId="79BDDD09">
      <w:pPr>
        <w:pStyle w:val="3"/>
        <w:rPr>
          <w:sz w:val="28"/>
          <w:szCs w:val="28"/>
        </w:rPr>
      </w:pPr>
      <w:r>
        <w:rPr>
          <w:sz w:val="28"/>
          <w:szCs w:val="28"/>
        </w:rPr>
        <w:tab/>
      </w:r>
      <w:bookmarkStart w:id="94" w:name="_Toc76071916"/>
      <w:r>
        <w:rPr>
          <w:sz w:val="28"/>
          <w:szCs w:val="28"/>
        </w:rPr>
        <w:t xml:space="preserve">7.2 </w:t>
      </w:r>
      <w:r>
        <w:rPr>
          <w:rFonts w:hint="eastAsia"/>
          <w:sz w:val="28"/>
          <w:szCs w:val="28"/>
        </w:rPr>
        <w:t>风险分析</w:t>
      </w:r>
      <w:bookmarkEnd w:id="94"/>
    </w:p>
    <w:p w14:paraId="1B40737C">
      <w:pPr>
        <w:spacing w:line="360" w:lineRule="auto"/>
        <w:ind w:firstLine="420"/>
        <w:rPr>
          <w:rFonts w:ascii="宋体" w:hAnsi="宋体"/>
          <w:sz w:val="24"/>
        </w:rPr>
      </w:pPr>
      <w:r>
        <w:rPr>
          <w:rFonts w:hint="eastAsia" w:ascii="宋体" w:hAnsi="宋体"/>
          <w:sz w:val="24"/>
        </w:rPr>
        <w:t>风险因素分析本项目建设风险因素主要如下：</w:t>
      </w:r>
    </w:p>
    <w:p w14:paraId="40AE9660">
      <w:pPr>
        <w:pStyle w:val="25"/>
        <w:numPr>
          <w:ilvl w:val="0"/>
          <w:numId w:val="8"/>
        </w:numPr>
        <w:spacing w:line="360" w:lineRule="auto"/>
        <w:ind w:left="420" w:leftChars="200" w:firstLine="0" w:firstLineChars="0"/>
        <w:rPr>
          <w:rFonts w:ascii="宋体" w:hAnsi="宋体"/>
          <w:sz w:val="24"/>
        </w:rPr>
      </w:pPr>
      <w:r>
        <w:rPr>
          <w:rFonts w:hint="eastAsia" w:ascii="宋体" w:hAnsi="宋体"/>
          <w:sz w:val="24"/>
        </w:rPr>
        <w:t>技术风险，主要指技术路线或设备选型等方面的风险，如关键设备技术成熟度和市场占有率、数据集成及软件开发需要专利技术等。</w:t>
      </w:r>
    </w:p>
    <w:p w14:paraId="475FD3C4">
      <w:pPr>
        <w:pStyle w:val="25"/>
        <w:numPr>
          <w:ilvl w:val="0"/>
          <w:numId w:val="8"/>
        </w:numPr>
        <w:spacing w:line="360" w:lineRule="auto"/>
        <w:ind w:left="420" w:leftChars="200" w:firstLine="0" w:firstLineChars="0"/>
        <w:rPr>
          <w:rFonts w:ascii="宋体" w:hAnsi="宋体"/>
          <w:sz w:val="24"/>
        </w:rPr>
      </w:pPr>
      <w:r>
        <w:rPr>
          <w:rFonts w:hint="eastAsia" w:ascii="宋体" w:hAnsi="宋体"/>
          <w:sz w:val="24"/>
        </w:rPr>
        <w:t>工程风险，主要指项目管理、工程组织、工程进度方面的风险，如建设单位缺乏工程管理经验、建设单位领导不够重视或协调不力、用户需求变更、项目建设对开发商集成商）工程经验要求较高、项目建设与相关工程间存在较为严格的进度匹配关系、项目建设条件可能发生变化等。</w:t>
      </w:r>
    </w:p>
    <w:p w14:paraId="1141196A">
      <w:pPr>
        <w:pStyle w:val="25"/>
        <w:numPr>
          <w:ilvl w:val="0"/>
          <w:numId w:val="8"/>
        </w:numPr>
        <w:spacing w:line="360" w:lineRule="auto"/>
        <w:ind w:left="420" w:leftChars="200" w:firstLine="0" w:firstLineChars="0"/>
        <w:rPr>
          <w:rFonts w:ascii="宋体" w:hAnsi="宋体"/>
          <w:sz w:val="24"/>
        </w:rPr>
      </w:pPr>
      <w:r>
        <w:rPr>
          <w:rFonts w:hint="eastAsia" w:ascii="宋体" w:hAnsi="宋体"/>
          <w:sz w:val="24"/>
        </w:rPr>
        <w:t>政策风险，主要指政策、管理体制的变化或者调整所带来的风险。</w:t>
      </w:r>
    </w:p>
    <w:p w14:paraId="6DEC0740">
      <w:pPr>
        <w:pStyle w:val="25"/>
        <w:numPr>
          <w:ilvl w:val="0"/>
          <w:numId w:val="8"/>
        </w:numPr>
        <w:spacing w:line="360" w:lineRule="auto"/>
        <w:ind w:left="420" w:leftChars="200" w:firstLine="0" w:firstLineChars="0"/>
        <w:rPr>
          <w:rFonts w:ascii="宋体" w:hAnsi="宋体"/>
          <w:sz w:val="24"/>
        </w:rPr>
      </w:pPr>
      <w:r>
        <w:rPr>
          <w:rFonts w:hint="eastAsia" w:ascii="宋体" w:hAnsi="宋体"/>
          <w:sz w:val="24"/>
        </w:rPr>
        <w:t>资金风险，主要指资金筹措方面的风险，如配套资金来源不可靠等。</w:t>
      </w:r>
    </w:p>
    <w:p w14:paraId="1CFCD9A1">
      <w:pPr>
        <w:pStyle w:val="25"/>
        <w:numPr>
          <w:ilvl w:val="0"/>
          <w:numId w:val="8"/>
        </w:numPr>
        <w:spacing w:line="360" w:lineRule="auto"/>
        <w:ind w:left="420" w:leftChars="200" w:firstLine="0" w:firstLineChars="0"/>
        <w:rPr>
          <w:rFonts w:ascii="宋体" w:hAnsi="宋体"/>
          <w:sz w:val="24"/>
        </w:rPr>
      </w:pPr>
      <w:r>
        <w:rPr>
          <w:rFonts w:hint="eastAsia" w:ascii="宋体" w:hAnsi="宋体"/>
          <w:sz w:val="24"/>
        </w:rPr>
        <w:t>运行风险，主要指系统运行维护保障机制方面的风险，如业务流程重构所需保障机制缺位、信息资源共享存在壁垒、系统安全防护要求较高、建设单位缺乏系统维护专业技术力量或应用人员技术水平较低等。</w:t>
      </w:r>
    </w:p>
    <w:p w14:paraId="3F3764E5">
      <w:pPr>
        <w:pStyle w:val="25"/>
        <w:numPr>
          <w:ilvl w:val="0"/>
          <w:numId w:val="8"/>
        </w:numPr>
        <w:spacing w:line="360" w:lineRule="auto"/>
        <w:ind w:left="420" w:leftChars="200" w:firstLine="0" w:firstLineChars="0"/>
        <w:rPr>
          <w:rFonts w:ascii="宋体" w:hAnsi="宋体"/>
          <w:sz w:val="24"/>
        </w:rPr>
      </w:pPr>
      <w:r>
        <w:rPr>
          <w:rFonts w:hint="eastAsia" w:ascii="宋体" w:hAnsi="宋体"/>
          <w:sz w:val="24"/>
        </w:rPr>
        <w:t>社会效益风险，在静态交通智能化项目实施过程中，由于涉及到公共服务，可能引起公共服务质量下降的社会效 益风险。</w:t>
      </w:r>
    </w:p>
    <w:p w14:paraId="3B17307A">
      <w:pPr>
        <w:pStyle w:val="3"/>
        <w:rPr>
          <w:sz w:val="28"/>
          <w:szCs w:val="28"/>
        </w:rPr>
      </w:pPr>
      <w:r>
        <w:rPr>
          <w:sz w:val="28"/>
          <w:szCs w:val="28"/>
        </w:rPr>
        <w:tab/>
      </w:r>
      <w:bookmarkStart w:id="95" w:name="_Toc76071917"/>
      <w:r>
        <w:rPr>
          <w:sz w:val="28"/>
          <w:szCs w:val="28"/>
        </w:rPr>
        <w:t xml:space="preserve">7.3 </w:t>
      </w:r>
      <w:r>
        <w:rPr>
          <w:rFonts w:hint="eastAsia"/>
          <w:sz w:val="28"/>
          <w:szCs w:val="28"/>
        </w:rPr>
        <w:t>风险跟踪</w:t>
      </w:r>
      <w:bookmarkEnd w:id="95"/>
    </w:p>
    <w:p w14:paraId="4100D176">
      <w:pPr>
        <w:spacing w:line="360" w:lineRule="auto"/>
      </w:pPr>
      <w:r>
        <w:rPr>
          <w:rFonts w:hint="eastAsia" w:ascii="宋体" w:hAnsi="宋体"/>
          <w:sz w:val="24"/>
        </w:rPr>
        <w:t>静态交通智能化项目采取信息系统集成与合作企业购买 服务相结合的运作模式，对公共停车资源进行统一规划、统一标准、统一建设、统一管理和统一收费，为民生提供切实可行的服务保障。</w:t>
      </w:r>
    </w:p>
    <w:p w14:paraId="13E78957">
      <w:pPr>
        <w:pStyle w:val="3"/>
        <w:rPr>
          <w:sz w:val="28"/>
          <w:szCs w:val="28"/>
        </w:rPr>
      </w:pPr>
      <w:r>
        <w:rPr>
          <w:sz w:val="28"/>
          <w:szCs w:val="28"/>
        </w:rPr>
        <w:tab/>
      </w:r>
      <w:bookmarkStart w:id="96" w:name="_Toc76071918"/>
      <w:r>
        <w:rPr>
          <w:sz w:val="28"/>
          <w:szCs w:val="28"/>
        </w:rPr>
        <w:t xml:space="preserve">7.4 </w:t>
      </w:r>
      <w:r>
        <w:rPr>
          <w:rFonts w:hint="eastAsia"/>
          <w:sz w:val="28"/>
          <w:szCs w:val="28"/>
        </w:rPr>
        <w:t>风险应对</w:t>
      </w:r>
      <w:bookmarkEnd w:id="96"/>
    </w:p>
    <w:p w14:paraId="2824C06F">
      <w:pPr>
        <w:spacing w:line="360" w:lineRule="auto"/>
        <w:rPr>
          <w:rFonts w:ascii="宋体" w:hAnsi="宋体"/>
          <w:sz w:val="24"/>
        </w:rPr>
      </w:pPr>
      <w:r>
        <w:rPr>
          <w:rFonts w:hint="eastAsia" w:ascii="宋体" w:hAnsi="宋体"/>
          <w:sz w:val="24"/>
        </w:rPr>
        <w:t>本项目建设过程中的风险分配和处理如下。</w:t>
      </w:r>
    </w:p>
    <w:p w14:paraId="00806337">
      <w:pPr>
        <w:pStyle w:val="25"/>
        <w:numPr>
          <w:ilvl w:val="0"/>
          <w:numId w:val="9"/>
        </w:numPr>
        <w:spacing w:line="360" w:lineRule="auto"/>
        <w:ind w:firstLineChars="0"/>
        <w:rPr>
          <w:rFonts w:ascii="宋体" w:hAnsi="宋体"/>
          <w:sz w:val="24"/>
        </w:rPr>
      </w:pPr>
      <w:r>
        <w:rPr>
          <w:rFonts w:hint="eastAsia" w:ascii="宋体" w:hAnsi="宋体"/>
          <w:sz w:val="24"/>
        </w:rPr>
        <w:t>技术风险对策和管理</w:t>
      </w:r>
    </w:p>
    <w:p w14:paraId="08B36218">
      <w:pPr>
        <w:pStyle w:val="25"/>
        <w:spacing w:line="360" w:lineRule="auto"/>
        <w:ind w:left="360" w:firstLine="0" w:firstLineChars="0"/>
        <w:rPr>
          <w:rFonts w:ascii="宋体" w:hAnsi="宋体"/>
          <w:sz w:val="24"/>
        </w:rPr>
      </w:pPr>
      <w:r>
        <w:rPr>
          <w:rFonts w:hint="eastAsia" w:ascii="宋体" w:hAnsi="宋体"/>
          <w:sz w:val="24"/>
        </w:rPr>
        <w:t>一是项目方案采用的先进信息技术，在国内城市有成功案例。二是合作企业购买技术服务。保持系统技术先进性。</w:t>
      </w:r>
    </w:p>
    <w:p w14:paraId="3E621EBF">
      <w:pPr>
        <w:pStyle w:val="25"/>
        <w:numPr>
          <w:ilvl w:val="0"/>
          <w:numId w:val="9"/>
        </w:numPr>
        <w:spacing w:line="360" w:lineRule="auto"/>
        <w:ind w:firstLineChars="0"/>
        <w:rPr>
          <w:rFonts w:ascii="宋体" w:hAnsi="宋体"/>
          <w:sz w:val="24"/>
        </w:rPr>
      </w:pPr>
      <w:r>
        <w:rPr>
          <w:rFonts w:hint="eastAsia" w:ascii="宋体" w:hAnsi="宋体"/>
          <w:sz w:val="24"/>
        </w:rPr>
        <w:t xml:space="preserve">工程风险对策和管理 </w:t>
      </w:r>
    </w:p>
    <w:p w14:paraId="7D0B1D93">
      <w:pPr>
        <w:spacing w:line="360" w:lineRule="auto"/>
        <w:ind w:firstLine="360"/>
        <w:rPr>
          <w:rFonts w:ascii="宋体" w:hAnsi="宋体"/>
          <w:sz w:val="24"/>
        </w:rPr>
      </w:pPr>
      <w:r>
        <w:rPr>
          <w:rFonts w:hint="eastAsia" w:ascii="宋体" w:hAnsi="宋体"/>
          <w:sz w:val="24"/>
        </w:rPr>
        <w:t>工程风险由通过符合 ISO 9000 系列质量标准控制。</w:t>
      </w:r>
    </w:p>
    <w:p w14:paraId="4CB29A6A">
      <w:pPr>
        <w:pStyle w:val="25"/>
        <w:numPr>
          <w:ilvl w:val="0"/>
          <w:numId w:val="9"/>
        </w:numPr>
        <w:spacing w:line="360" w:lineRule="auto"/>
        <w:ind w:firstLineChars="0"/>
        <w:rPr>
          <w:rFonts w:ascii="宋体" w:hAnsi="宋体"/>
          <w:sz w:val="24"/>
        </w:rPr>
      </w:pPr>
      <w:r>
        <w:rPr>
          <w:rFonts w:hint="eastAsia" w:ascii="宋体" w:hAnsi="宋体"/>
          <w:sz w:val="24"/>
        </w:rPr>
        <w:t xml:space="preserve">政策风险对策和管理 </w:t>
      </w:r>
    </w:p>
    <w:p w14:paraId="30DC1410">
      <w:pPr>
        <w:spacing w:line="360" w:lineRule="auto"/>
        <w:ind w:firstLine="360"/>
        <w:rPr>
          <w:rFonts w:ascii="宋体" w:hAnsi="宋体"/>
          <w:sz w:val="24"/>
        </w:rPr>
      </w:pPr>
      <w:r>
        <w:rPr>
          <w:rFonts w:hint="eastAsia" w:ascii="宋体" w:hAnsi="宋体"/>
          <w:sz w:val="24"/>
        </w:rPr>
        <w:t>政策风险由合作企业承担。合作企业方本身具有制定政策的职责和权力。</w:t>
      </w:r>
    </w:p>
    <w:p w14:paraId="2D523856">
      <w:pPr>
        <w:pStyle w:val="25"/>
        <w:numPr>
          <w:ilvl w:val="0"/>
          <w:numId w:val="9"/>
        </w:numPr>
        <w:spacing w:line="360" w:lineRule="auto"/>
        <w:ind w:firstLineChars="0"/>
        <w:rPr>
          <w:rFonts w:ascii="宋体" w:hAnsi="宋体"/>
          <w:sz w:val="24"/>
        </w:rPr>
      </w:pPr>
      <w:r>
        <w:rPr>
          <w:rFonts w:hint="eastAsia" w:ascii="宋体" w:hAnsi="宋体"/>
          <w:sz w:val="24"/>
        </w:rPr>
        <w:t>资金风险对策和管理</w:t>
      </w:r>
    </w:p>
    <w:p w14:paraId="33C6C857">
      <w:pPr>
        <w:pStyle w:val="25"/>
        <w:spacing w:line="360" w:lineRule="auto"/>
        <w:ind w:left="360" w:firstLine="0" w:firstLineChars="0"/>
        <w:rPr>
          <w:rFonts w:ascii="宋体" w:hAnsi="宋体"/>
          <w:sz w:val="24"/>
        </w:rPr>
      </w:pPr>
      <w:r>
        <w:rPr>
          <w:rFonts w:hint="eastAsia" w:ascii="宋体" w:hAnsi="宋体"/>
          <w:sz w:val="24"/>
        </w:rPr>
        <w:t>资金风险由合作企业财政支持。</w:t>
      </w:r>
    </w:p>
    <w:p w14:paraId="5AE285B5">
      <w:pPr>
        <w:pStyle w:val="25"/>
        <w:numPr>
          <w:ilvl w:val="0"/>
          <w:numId w:val="9"/>
        </w:numPr>
        <w:spacing w:line="360" w:lineRule="auto"/>
        <w:ind w:firstLineChars="0"/>
        <w:rPr>
          <w:rFonts w:ascii="宋体" w:hAnsi="宋体"/>
          <w:sz w:val="24"/>
        </w:rPr>
      </w:pPr>
      <w:r>
        <w:rPr>
          <w:rFonts w:hint="eastAsia" w:ascii="宋体" w:hAnsi="宋体"/>
          <w:sz w:val="24"/>
        </w:rPr>
        <w:t xml:space="preserve">运行风险对策和管理 </w:t>
      </w:r>
    </w:p>
    <w:p w14:paraId="7A060944">
      <w:pPr>
        <w:spacing w:line="360" w:lineRule="auto"/>
        <w:ind w:firstLine="360"/>
        <w:rPr>
          <w:rFonts w:ascii="宋体" w:hAnsi="宋体"/>
          <w:sz w:val="24"/>
        </w:rPr>
      </w:pPr>
      <w:r>
        <w:rPr>
          <w:rFonts w:hint="eastAsia" w:ascii="宋体" w:hAnsi="宋体"/>
          <w:sz w:val="24"/>
        </w:rPr>
        <w:t>对公共泊车资源进行“公有、公建、公管” 。</w:t>
      </w:r>
    </w:p>
    <w:p w14:paraId="39F3103B">
      <w:pPr>
        <w:pStyle w:val="25"/>
        <w:numPr>
          <w:ilvl w:val="0"/>
          <w:numId w:val="9"/>
        </w:numPr>
        <w:spacing w:line="360" w:lineRule="auto"/>
        <w:ind w:firstLineChars="0"/>
        <w:rPr>
          <w:rFonts w:ascii="宋体" w:hAnsi="宋体"/>
          <w:sz w:val="24"/>
        </w:rPr>
      </w:pPr>
      <w:r>
        <w:rPr>
          <w:rFonts w:hint="eastAsia" w:ascii="宋体" w:hAnsi="宋体"/>
          <w:sz w:val="24"/>
        </w:rPr>
        <w:t>投资风险对策和管理</w:t>
      </w:r>
    </w:p>
    <w:p w14:paraId="36617EF6">
      <w:pPr>
        <w:pStyle w:val="25"/>
        <w:spacing w:line="360" w:lineRule="auto"/>
        <w:ind w:left="360" w:firstLine="0" w:firstLineChars="0"/>
        <w:rPr>
          <w:rFonts w:ascii="宋体" w:hAnsi="宋体"/>
          <w:sz w:val="24"/>
        </w:rPr>
      </w:pPr>
      <w:r>
        <w:rPr>
          <w:rFonts w:hint="eastAsia" w:ascii="宋体" w:hAnsi="宋体"/>
          <w:sz w:val="24"/>
        </w:rPr>
        <w:t>由合作企业财政支持。</w:t>
      </w:r>
    </w:p>
    <w:p w14:paraId="284ED46F">
      <w:pPr>
        <w:ind w:left="4620" w:firstLine="211" w:firstLineChars="100"/>
        <w:rPr>
          <w:b/>
          <w:bCs/>
        </w:rPr>
      </w:pPr>
      <w:r>
        <w:rPr>
          <w:rFonts w:hint="eastAsia"/>
          <w:b/>
          <w:bCs/>
        </w:rPr>
        <w:t>（7</w:t>
      </w:r>
      <w:r>
        <w:rPr>
          <w:b/>
          <w:bCs/>
        </w:rPr>
        <w:t>.</w:t>
      </w:r>
      <w:r>
        <w:rPr>
          <w:rFonts w:hint="eastAsia"/>
          <w:b/>
          <w:bCs/>
        </w:rPr>
        <w:t>项目风险管理计划由</w:t>
      </w:r>
      <w:r>
        <w:rPr>
          <w:rFonts w:hint="eastAsia"/>
          <w:b/>
          <w:bCs/>
          <w:lang w:val="en-US" w:eastAsia="zh-CN"/>
        </w:rPr>
        <w:t>XXX</w:t>
      </w:r>
      <w:r>
        <w:rPr>
          <w:rFonts w:hint="eastAsia"/>
          <w:b/>
          <w:bCs/>
        </w:rPr>
        <w:t>执笔）</w:t>
      </w:r>
    </w:p>
    <w:p w14:paraId="7E234AD9">
      <w:pPr>
        <w:pStyle w:val="2"/>
        <w:rPr>
          <w:sz w:val="32"/>
          <w:szCs w:val="32"/>
        </w:rPr>
      </w:pPr>
      <w:bookmarkStart w:id="97" w:name="_Toc76071919"/>
      <w:r>
        <w:rPr>
          <w:rFonts w:hint="eastAsia"/>
          <w:sz w:val="32"/>
          <w:szCs w:val="32"/>
        </w:rPr>
        <w:t>8</w:t>
      </w:r>
      <w:r>
        <w:rPr>
          <w:sz w:val="32"/>
          <w:szCs w:val="32"/>
        </w:rPr>
        <w:t xml:space="preserve">  </w:t>
      </w:r>
      <w:r>
        <w:rPr>
          <w:rFonts w:hint="eastAsia"/>
          <w:sz w:val="32"/>
          <w:szCs w:val="32"/>
        </w:rPr>
        <w:t>项目采购管理计划</w:t>
      </w:r>
      <w:bookmarkEnd w:id="97"/>
    </w:p>
    <w:p w14:paraId="62FE3C34"/>
    <w:p w14:paraId="337B3FB6">
      <w:pPr>
        <w:pStyle w:val="2"/>
        <w:rPr>
          <w:sz w:val="32"/>
          <w:szCs w:val="32"/>
        </w:rPr>
      </w:pPr>
      <w:bookmarkStart w:id="98" w:name="_Toc76071920"/>
      <w:r>
        <w:rPr>
          <w:rFonts w:hint="eastAsia"/>
          <w:sz w:val="32"/>
          <w:szCs w:val="32"/>
        </w:rPr>
        <w:t>9</w:t>
      </w:r>
      <w:r>
        <w:rPr>
          <w:sz w:val="32"/>
          <w:szCs w:val="32"/>
        </w:rPr>
        <w:t xml:space="preserve">  </w:t>
      </w:r>
      <w:r>
        <w:rPr>
          <w:rFonts w:hint="eastAsia"/>
          <w:sz w:val="32"/>
          <w:szCs w:val="32"/>
        </w:rPr>
        <w:t>项目沟通和冲突管理</w:t>
      </w:r>
      <w:bookmarkEnd w:id="98"/>
    </w:p>
    <w:p w14:paraId="0C6739E3">
      <w:pPr>
        <w:pStyle w:val="3"/>
        <w:rPr>
          <w:sz w:val="28"/>
          <w:szCs w:val="28"/>
        </w:rPr>
      </w:pPr>
      <w:r>
        <w:rPr>
          <w:sz w:val="28"/>
          <w:szCs w:val="28"/>
        </w:rPr>
        <w:tab/>
      </w:r>
      <w:bookmarkStart w:id="99" w:name="_Toc76071921"/>
      <w:r>
        <w:rPr>
          <w:sz w:val="28"/>
          <w:szCs w:val="28"/>
        </w:rPr>
        <w:t xml:space="preserve">9.1 </w:t>
      </w:r>
      <w:r>
        <w:rPr>
          <w:rFonts w:hint="eastAsia"/>
          <w:sz w:val="28"/>
          <w:szCs w:val="28"/>
        </w:rPr>
        <w:t>沟通管理</w:t>
      </w:r>
      <w:bookmarkEnd w:id="99"/>
    </w:p>
    <w:p w14:paraId="7DAEAEAA">
      <w:pPr>
        <w:spacing w:line="360" w:lineRule="auto"/>
        <w:ind w:firstLine="480" w:firstLineChars="200"/>
        <w:rPr>
          <w:rFonts w:ascii="宋体" w:hAnsi="宋体"/>
          <w:sz w:val="24"/>
        </w:rPr>
      </w:pPr>
      <w:r>
        <w:rPr>
          <w:rFonts w:hint="eastAsia" w:ascii="宋体" w:hAnsi="宋体"/>
          <w:sz w:val="24"/>
        </w:rPr>
        <w:t>书面沟通：主要通过邮件、QQ、微信等工具进行沟通。</w:t>
      </w:r>
    </w:p>
    <w:p w14:paraId="23CE3983">
      <w:pPr>
        <w:spacing w:line="360" w:lineRule="auto"/>
        <w:ind w:firstLine="480" w:firstLineChars="200"/>
        <w:rPr>
          <w:rFonts w:ascii="宋体" w:hAnsi="宋体"/>
          <w:sz w:val="24"/>
        </w:rPr>
      </w:pPr>
      <w:r>
        <w:rPr>
          <w:rFonts w:hint="eastAsia" w:ascii="宋体" w:hAnsi="宋体"/>
          <w:sz w:val="24"/>
        </w:rPr>
        <w:t>口头沟通：每周都有一次口头汇报和讨论。</w:t>
      </w:r>
    </w:p>
    <w:p w14:paraId="3FE97968">
      <w:pPr>
        <w:spacing w:line="360" w:lineRule="auto"/>
        <w:ind w:firstLine="480" w:firstLineChars="200"/>
        <w:rPr>
          <w:rFonts w:ascii="宋体" w:hAnsi="宋体"/>
          <w:sz w:val="24"/>
        </w:rPr>
      </w:pPr>
      <w:r>
        <w:rPr>
          <w:rFonts w:hint="eastAsia" w:ascii="宋体" w:hAnsi="宋体"/>
          <w:sz w:val="24"/>
        </w:rPr>
        <w:t>保持沟通渠道的畅通，尤其是邮件，邮件满了要及时清理，也不要自动回复，导致对方的误解。如果是用QQ、微信沟通，要时不时的留心，不然导致对方无目的的等待。不能屏蔽群或个人，在项目经理发布任务，给出要求的时候，要及时回复，不能假装看不见，或者看见了不回复，及时的反馈可以让对方得知你已经确实收到并确认了。</w:t>
      </w:r>
    </w:p>
    <w:p w14:paraId="796A9BEC">
      <w:pPr>
        <w:spacing w:line="360" w:lineRule="auto"/>
        <w:ind w:firstLine="480" w:firstLineChars="200"/>
        <w:rPr>
          <w:rFonts w:ascii="宋体" w:hAnsi="宋体"/>
          <w:sz w:val="24"/>
        </w:rPr>
      </w:pPr>
      <w:r>
        <w:rPr>
          <w:rFonts w:hint="eastAsia" w:ascii="宋体" w:hAnsi="宋体"/>
          <w:sz w:val="24"/>
        </w:rPr>
        <w:t>沟通要求主动沟通和今早沟通，我们要求每一个成员在出现问题或者发现问题的时候能及时和相关人员沟通，避免沟通不及时导致的延期，项目经理也要保持一定的前瞻性，在可能出现问题且能及时解决的时间点去和项目成员进行沟通，避免项目成员埋头苦干，一错再错。项目成员也要主动和交接的人沟通，问题发现的越早，损失越小。尽早的将问题暴露出来，两边都可以解决，避免下一阶段的无用功。</w:t>
      </w:r>
    </w:p>
    <w:p w14:paraId="4FC7AB63">
      <w:pPr>
        <w:spacing w:line="360" w:lineRule="auto"/>
        <w:ind w:firstLine="480" w:firstLineChars="200"/>
        <w:rPr>
          <w:rFonts w:ascii="宋体" w:hAnsi="宋体"/>
          <w:sz w:val="24"/>
        </w:rPr>
      </w:pPr>
      <w:r>
        <w:rPr>
          <w:rFonts w:hint="eastAsia" w:ascii="宋体" w:hAnsi="宋体"/>
          <w:sz w:val="24"/>
        </w:rPr>
        <w:t>紧急措施，事先做好一个通讯录，在有重要任务且联系不上目标人时，可以通过通讯录打电话，再严重可以直接去家里找。</w:t>
      </w:r>
    </w:p>
    <w:p w14:paraId="53618F86">
      <w:pPr>
        <w:pStyle w:val="3"/>
        <w:rPr>
          <w:sz w:val="28"/>
          <w:szCs w:val="28"/>
        </w:rPr>
      </w:pPr>
      <w:r>
        <w:rPr>
          <w:sz w:val="28"/>
          <w:szCs w:val="28"/>
        </w:rPr>
        <w:tab/>
      </w:r>
      <w:bookmarkStart w:id="100" w:name="_Toc76071922"/>
      <w:r>
        <w:rPr>
          <w:sz w:val="28"/>
          <w:szCs w:val="28"/>
        </w:rPr>
        <w:t xml:space="preserve">9.2 </w:t>
      </w:r>
      <w:r>
        <w:rPr>
          <w:rFonts w:hint="eastAsia"/>
          <w:sz w:val="28"/>
          <w:szCs w:val="28"/>
        </w:rPr>
        <w:t>冲突管理</w:t>
      </w:r>
      <w:bookmarkEnd w:id="100"/>
    </w:p>
    <w:p w14:paraId="5D9C865B">
      <w:pPr>
        <w:spacing w:line="360" w:lineRule="auto"/>
        <w:ind w:firstLine="480" w:firstLineChars="200"/>
        <w:rPr>
          <w:rFonts w:ascii="宋体" w:hAnsi="宋体"/>
          <w:sz w:val="24"/>
        </w:rPr>
      </w:pPr>
      <w:r>
        <w:rPr>
          <w:rFonts w:hint="eastAsia" w:ascii="宋体" w:hAnsi="宋体"/>
          <w:sz w:val="24"/>
        </w:rPr>
        <w:t>策略一：在发现冲突时，成员之间尽量回避，以免冲突升级，这时候可以找其他人来调节。</w:t>
      </w:r>
    </w:p>
    <w:p w14:paraId="29842732">
      <w:pPr>
        <w:spacing w:line="360" w:lineRule="auto"/>
        <w:ind w:firstLine="480" w:firstLineChars="200"/>
        <w:rPr>
          <w:rFonts w:ascii="宋体" w:hAnsi="宋体"/>
          <w:sz w:val="24"/>
        </w:rPr>
      </w:pPr>
      <w:r>
        <w:rPr>
          <w:rFonts w:hint="eastAsia" w:ascii="宋体" w:hAnsi="宋体"/>
          <w:sz w:val="24"/>
        </w:rPr>
        <w:t>策略二：当决策时或者任务进行时违背了原定的计划，如果结果会严重损害团队的利益，应该及时采取强制措施，掐断冲突，停止任务，按原计划重新开始或者重新规划。</w:t>
      </w:r>
    </w:p>
    <w:p w14:paraId="530E4FD6">
      <w:pPr>
        <w:spacing w:line="360" w:lineRule="auto"/>
        <w:ind w:firstLine="480" w:firstLineChars="200"/>
        <w:rPr>
          <w:rFonts w:ascii="宋体" w:hAnsi="宋体"/>
          <w:sz w:val="24"/>
        </w:rPr>
      </w:pPr>
      <w:r>
        <w:rPr>
          <w:rFonts w:hint="eastAsia" w:ascii="宋体" w:hAnsi="宋体"/>
          <w:sz w:val="24"/>
        </w:rPr>
        <w:t>策略三：冲突不是很大且不会严重影响自身的情况下，双方都可以后退半天，团队的利益是最重要的，保持和谐团结是重中之重。</w:t>
      </w:r>
    </w:p>
    <w:p w14:paraId="44D4DCC8">
      <w:pPr>
        <w:spacing w:line="360" w:lineRule="auto"/>
        <w:ind w:firstLine="480" w:firstLineChars="200"/>
        <w:rPr>
          <w:rFonts w:ascii="宋体" w:hAnsi="宋体"/>
          <w:sz w:val="24"/>
        </w:rPr>
      </w:pPr>
      <w:r>
        <w:rPr>
          <w:rFonts w:hint="eastAsia" w:ascii="宋体" w:hAnsi="宋体"/>
          <w:sz w:val="24"/>
        </w:rPr>
        <w:t>策略四：换位思考，站在对方的角度多想想，反思自己，这是最好的解决方法，希望在项目进行中，每个人都可以达到这个境界，合作共赢。</w:t>
      </w:r>
    </w:p>
    <w:p w14:paraId="673089A0">
      <w:pPr>
        <w:ind w:left="4620"/>
        <w:rPr>
          <w:b/>
          <w:bCs/>
        </w:rPr>
      </w:pPr>
      <w:r>
        <w:rPr>
          <w:rFonts w:hint="eastAsia"/>
          <w:b/>
          <w:bCs/>
        </w:rPr>
        <w:t>（</w:t>
      </w:r>
      <w:r>
        <w:rPr>
          <w:b/>
          <w:bCs/>
        </w:rPr>
        <w:t>9.</w:t>
      </w:r>
      <w:r>
        <w:rPr>
          <w:rFonts w:hint="eastAsia"/>
          <w:b/>
          <w:bCs/>
        </w:rPr>
        <w:t>项目沟通和冲突管理由</w:t>
      </w:r>
      <w:r>
        <w:rPr>
          <w:rFonts w:hint="eastAsia"/>
          <w:b/>
          <w:bCs/>
          <w:lang w:val="en-US" w:eastAsia="zh-CN"/>
        </w:rPr>
        <w:t>XXX</w:t>
      </w:r>
      <w:r>
        <w:rPr>
          <w:rFonts w:hint="eastAsia"/>
          <w:b/>
          <w:bCs/>
        </w:rPr>
        <w:t>执笔）</w:t>
      </w:r>
    </w:p>
    <w:p w14:paraId="4C139CEF">
      <w:pPr>
        <w:pStyle w:val="2"/>
        <w:rPr>
          <w:sz w:val="32"/>
          <w:szCs w:val="32"/>
        </w:rPr>
      </w:pPr>
      <w:bookmarkStart w:id="101" w:name="_Toc76071923"/>
      <w:r>
        <w:rPr>
          <w:rFonts w:hint="eastAsia"/>
          <w:sz w:val="32"/>
          <w:szCs w:val="32"/>
        </w:rPr>
        <w:t>1</w:t>
      </w:r>
      <w:r>
        <w:rPr>
          <w:sz w:val="32"/>
          <w:szCs w:val="32"/>
        </w:rPr>
        <w:t xml:space="preserve">0 </w:t>
      </w:r>
      <w:r>
        <w:rPr>
          <w:rFonts w:hint="eastAsia"/>
          <w:sz w:val="32"/>
          <w:szCs w:val="32"/>
        </w:rPr>
        <w:t>项目管理总结</w:t>
      </w:r>
      <w:bookmarkEnd w:id="101"/>
    </w:p>
    <w:p w14:paraId="7EBF7292">
      <w:pPr>
        <w:spacing w:line="360" w:lineRule="auto"/>
        <w:ind w:firstLine="480" w:firstLineChars="200"/>
        <w:rPr>
          <w:sz w:val="24"/>
        </w:rPr>
      </w:pPr>
      <w:r>
        <w:rPr>
          <w:rFonts w:hint="eastAsia"/>
          <w:sz w:val="24"/>
        </w:rPr>
        <w:t>此次智慧停车系统项目是我们项目组开发的第一个项目，虽然有很多不足的地方，但是对我们组员也是一次崭新的尝试。我们首先通过对市场的分析与调研，通过可行性分析得出了项目可行的结论。然后进入第一个主要阶段需求分析阶段，在该阶段我们充分得了解客户的需求，并且力求创新，最终我们树立了“简单且智慧”的原则，简单意为操作简单、界面干净简单、获取服务简单，智慧则体现在停车是一个动态的过程，并且时刻发生着变化，上一秒没有的车位也许下一秒就成了空位，而我们的项目实时跟进停车场和车位信息，为用户展现最新的信息从而提供最优停车方案，而这也是我们开发这一项目的最初愿景。</w:t>
      </w:r>
    </w:p>
    <w:p w14:paraId="626C3F7C">
      <w:pPr>
        <w:spacing w:line="360" w:lineRule="auto"/>
        <w:ind w:firstLine="480" w:firstLineChars="200"/>
        <w:rPr>
          <w:sz w:val="24"/>
        </w:rPr>
      </w:pPr>
      <w:r>
        <w:rPr>
          <w:rFonts w:hint="eastAsia"/>
          <w:sz w:val="24"/>
        </w:rPr>
        <w:t>与之并行的，我们展开项目团队组织，发扬团队精神，建立绩效考核制度。展开项目进度管理，规划出合理可行的项目实施进度。实施项目成本管理计划，力求在保证质量和完成所有客户需求的前提下，尽可能的降低成本。实施质量管理计划，力求将质量放在第一位，唯有好的质量，软件产品才有更好地立足根基。实施风险管理，力争将风险降到最低。实施采购计划，能够符合软件实施所需的软硬件与场地条件。通过项目沟通和冲突管理，维系开发人员的感情基础，充分的交流对软件项目的开发有十足的好处。</w:t>
      </w:r>
    </w:p>
    <w:p w14:paraId="5294C1D7">
      <w:pPr>
        <w:ind w:left="4620" w:firstLine="632" w:firstLineChars="300"/>
        <w:rPr>
          <w:b/>
          <w:bCs/>
        </w:rPr>
      </w:pPr>
      <w:r>
        <w:rPr>
          <w:rFonts w:hint="eastAsia"/>
          <w:b/>
          <w:bCs/>
        </w:rPr>
        <w:t>（1</w:t>
      </w:r>
      <w:r>
        <w:rPr>
          <w:b/>
          <w:bCs/>
        </w:rPr>
        <w:t>0.</w:t>
      </w:r>
      <w:r>
        <w:rPr>
          <w:rFonts w:hint="eastAsia"/>
          <w:b/>
          <w:bCs/>
        </w:rPr>
        <w:t>项目管理总结由</w:t>
      </w:r>
      <w:r>
        <w:rPr>
          <w:rFonts w:hint="eastAsia"/>
          <w:b/>
          <w:bCs/>
          <w:lang w:val="en-US" w:eastAsia="zh-CN"/>
        </w:rPr>
        <w:t>XXX</w:t>
      </w:r>
      <w:bookmarkStart w:id="105" w:name="_GoBack"/>
      <w:bookmarkEnd w:id="105"/>
      <w:r>
        <w:rPr>
          <w:rFonts w:hint="eastAsia"/>
          <w:b/>
          <w:bCs/>
        </w:rPr>
        <w:t>执笔）</w:t>
      </w:r>
    </w:p>
    <w:p w14:paraId="1EA0E64B">
      <w:pPr>
        <w:pStyle w:val="2"/>
        <w:rPr>
          <w:sz w:val="32"/>
          <w:szCs w:val="32"/>
        </w:rPr>
      </w:pPr>
      <w:bookmarkStart w:id="102" w:name="_Toc71741258"/>
      <w:bookmarkStart w:id="103" w:name="_Toc76071924"/>
      <w:r>
        <w:rPr>
          <w:sz w:val="32"/>
          <w:szCs w:val="32"/>
        </w:rPr>
        <w:t xml:space="preserve">11 </w:t>
      </w:r>
      <w:r>
        <w:rPr>
          <w:rFonts w:hint="eastAsia"/>
          <w:sz w:val="32"/>
          <w:szCs w:val="32"/>
        </w:rPr>
        <w:t>参考文献</w:t>
      </w:r>
      <w:bookmarkEnd w:id="102"/>
      <w:bookmarkEnd w:id="103"/>
    </w:p>
    <w:p w14:paraId="478E0959">
      <w:pPr>
        <w:spacing w:before="156" w:beforeLines="50" w:after="156" w:afterLines="50"/>
        <w:rPr>
          <w:rFonts w:ascii="宋体" w:hAnsi="宋体" w:cs="宋体"/>
          <w:sz w:val="24"/>
        </w:rPr>
      </w:pPr>
      <w:r>
        <w:rPr>
          <w:rFonts w:ascii="宋体" w:hAnsi="宋体" w:cs="宋体"/>
          <w:sz w:val="24"/>
        </w:rPr>
        <w:t>吴军刚.软件公司项目成本控制对策研究[J].经营与管理,2019(12):125-127.</w:t>
      </w:r>
    </w:p>
    <w:p w14:paraId="3EF99A91">
      <w:pPr>
        <w:spacing w:before="156" w:beforeLines="50" w:after="156" w:afterLines="50"/>
        <w:rPr>
          <w:rFonts w:ascii="宋体" w:hAnsi="宋体" w:cs="宋体"/>
          <w:sz w:val="24"/>
        </w:rPr>
      </w:pPr>
      <w:r>
        <w:rPr>
          <w:rFonts w:ascii="宋体" w:hAnsi="宋体" w:cs="宋体"/>
          <w:sz w:val="24"/>
        </w:rPr>
        <w:t>张小坚. A公司软件开发项目成本管理研究[D].南京师范大学,2015.</w:t>
      </w:r>
    </w:p>
    <w:p w14:paraId="7F54C407">
      <w:pPr>
        <w:spacing w:line="360" w:lineRule="auto"/>
        <w:rPr>
          <w:rFonts w:ascii="宋体" w:hAnsi="宋体"/>
          <w:sz w:val="24"/>
        </w:rPr>
      </w:pPr>
      <w:bookmarkStart w:id="104" w:name="_Ref74574790"/>
      <w:r>
        <w:rPr>
          <w:rFonts w:hint="eastAsia" w:ascii="宋体" w:hAnsi="宋体"/>
          <w:sz w:val="24"/>
        </w:rPr>
        <w:t>荣鼎慧，程秀才，王蕊，国内软件质量评价服务现状［Ｊ］，软件，</w:t>
      </w:r>
      <w:bookmarkEnd w:id="104"/>
      <w:r>
        <w:rPr>
          <w:rFonts w:ascii="宋体" w:hAnsi="宋体"/>
          <w:sz w:val="24"/>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宋体e眠副浡渀.">
    <w:altName w:val="宋体"/>
    <w:panose1 w:val="00000000000000000000"/>
    <w:charset w:val="86"/>
    <w:family w:val="roma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E087ED"/>
    <w:multiLevelType w:val="singleLevel"/>
    <w:tmpl w:val="98E087ED"/>
    <w:lvl w:ilvl="0" w:tentative="0">
      <w:start w:val="1"/>
      <w:numFmt w:val="bullet"/>
      <w:lvlText w:val=""/>
      <w:lvlJc w:val="left"/>
      <w:pPr>
        <w:ind w:left="420" w:hanging="420"/>
      </w:pPr>
      <w:rPr>
        <w:rFonts w:hint="default" w:ascii="Wingdings" w:hAnsi="Wingdings"/>
      </w:rPr>
    </w:lvl>
  </w:abstractNum>
  <w:abstractNum w:abstractNumId="1">
    <w:nsid w:val="064539A6"/>
    <w:multiLevelType w:val="multilevel"/>
    <w:tmpl w:val="064539A6"/>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2">
    <w:nsid w:val="1E133609"/>
    <w:multiLevelType w:val="singleLevel"/>
    <w:tmpl w:val="1E133609"/>
    <w:lvl w:ilvl="0" w:tentative="0">
      <w:start w:val="1"/>
      <w:numFmt w:val="decimal"/>
      <w:suff w:val="nothing"/>
      <w:lvlText w:val="%1、"/>
      <w:lvlJc w:val="left"/>
    </w:lvl>
  </w:abstractNum>
  <w:abstractNum w:abstractNumId="3">
    <w:nsid w:val="309A0A29"/>
    <w:multiLevelType w:val="singleLevel"/>
    <w:tmpl w:val="309A0A29"/>
    <w:lvl w:ilvl="0" w:tentative="0">
      <w:start w:val="3"/>
      <w:numFmt w:val="decimal"/>
      <w:suff w:val="nothing"/>
      <w:lvlText w:val="%1、"/>
      <w:lvlJc w:val="left"/>
    </w:lvl>
  </w:abstractNum>
  <w:abstractNum w:abstractNumId="4">
    <w:nsid w:val="3FCA75AF"/>
    <w:multiLevelType w:val="multilevel"/>
    <w:tmpl w:val="3FCA75AF"/>
    <w:lvl w:ilvl="0" w:tentative="0">
      <w:start w:val="1"/>
      <w:numFmt w:val="decimalFullWidth"/>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75F30A5"/>
    <w:multiLevelType w:val="multilevel"/>
    <w:tmpl w:val="575F30A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A200ACC"/>
    <w:multiLevelType w:val="multilevel"/>
    <w:tmpl w:val="6A200ACC"/>
    <w:lvl w:ilvl="0" w:tentative="0">
      <w:start w:val="1"/>
      <w:numFmt w:val="decimal"/>
      <w:lvlText w:val="%1."/>
      <w:lvlJc w:val="left"/>
      <w:pPr>
        <w:ind w:left="1980" w:hanging="72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7">
    <w:nsid w:val="70CA48D0"/>
    <w:multiLevelType w:val="multilevel"/>
    <w:tmpl w:val="70CA48D0"/>
    <w:lvl w:ilvl="0" w:tentative="0">
      <w:start w:val="1"/>
      <w:numFmt w:val="bullet"/>
      <w:lvlText w:val=""/>
      <w:lvlJc w:val="left"/>
      <w:pPr>
        <w:ind w:left="960" w:hanging="420"/>
      </w:pPr>
      <w:rPr>
        <w:rFonts w:hint="default" w:ascii="Wingdings" w:hAnsi="Wingdings"/>
      </w:rPr>
    </w:lvl>
    <w:lvl w:ilvl="1" w:tentative="0">
      <w:start w:val="1"/>
      <w:numFmt w:val="bullet"/>
      <w:lvlText w:val=""/>
      <w:lvlJc w:val="left"/>
      <w:pPr>
        <w:ind w:left="1380" w:hanging="420"/>
      </w:pPr>
      <w:rPr>
        <w:rFonts w:hint="default" w:ascii="Wingdings" w:hAnsi="Wingdings"/>
      </w:rPr>
    </w:lvl>
    <w:lvl w:ilvl="2" w:tentative="0">
      <w:start w:val="1"/>
      <w:numFmt w:val="bullet"/>
      <w:lvlText w:val=""/>
      <w:lvlJc w:val="left"/>
      <w:pPr>
        <w:ind w:left="1800" w:hanging="420"/>
      </w:pPr>
      <w:rPr>
        <w:rFonts w:hint="default" w:ascii="Wingdings" w:hAnsi="Wingdings"/>
      </w:rPr>
    </w:lvl>
    <w:lvl w:ilvl="3" w:tentative="0">
      <w:start w:val="1"/>
      <w:numFmt w:val="bullet"/>
      <w:lvlText w:val=""/>
      <w:lvlJc w:val="left"/>
      <w:pPr>
        <w:ind w:left="2220" w:hanging="420"/>
      </w:pPr>
      <w:rPr>
        <w:rFonts w:hint="default" w:ascii="Wingdings" w:hAnsi="Wingdings"/>
      </w:rPr>
    </w:lvl>
    <w:lvl w:ilvl="4" w:tentative="0">
      <w:start w:val="1"/>
      <w:numFmt w:val="bullet"/>
      <w:lvlText w:val=""/>
      <w:lvlJc w:val="left"/>
      <w:pPr>
        <w:ind w:left="2640" w:hanging="420"/>
      </w:pPr>
      <w:rPr>
        <w:rFonts w:hint="default" w:ascii="Wingdings" w:hAnsi="Wingdings"/>
      </w:rPr>
    </w:lvl>
    <w:lvl w:ilvl="5" w:tentative="0">
      <w:start w:val="1"/>
      <w:numFmt w:val="bullet"/>
      <w:lvlText w:val=""/>
      <w:lvlJc w:val="left"/>
      <w:pPr>
        <w:ind w:left="3060" w:hanging="420"/>
      </w:pPr>
      <w:rPr>
        <w:rFonts w:hint="default" w:ascii="Wingdings" w:hAnsi="Wingdings"/>
      </w:rPr>
    </w:lvl>
    <w:lvl w:ilvl="6" w:tentative="0">
      <w:start w:val="1"/>
      <w:numFmt w:val="bullet"/>
      <w:lvlText w:val=""/>
      <w:lvlJc w:val="left"/>
      <w:pPr>
        <w:ind w:left="3480" w:hanging="420"/>
      </w:pPr>
      <w:rPr>
        <w:rFonts w:hint="default" w:ascii="Wingdings" w:hAnsi="Wingdings"/>
      </w:rPr>
    </w:lvl>
    <w:lvl w:ilvl="7" w:tentative="0">
      <w:start w:val="1"/>
      <w:numFmt w:val="bullet"/>
      <w:lvlText w:val=""/>
      <w:lvlJc w:val="left"/>
      <w:pPr>
        <w:ind w:left="3900" w:hanging="420"/>
      </w:pPr>
      <w:rPr>
        <w:rFonts w:hint="default" w:ascii="Wingdings" w:hAnsi="Wingdings"/>
      </w:rPr>
    </w:lvl>
    <w:lvl w:ilvl="8" w:tentative="0">
      <w:start w:val="1"/>
      <w:numFmt w:val="bullet"/>
      <w:lvlText w:val=""/>
      <w:lvlJc w:val="left"/>
      <w:pPr>
        <w:ind w:left="4320" w:hanging="420"/>
      </w:pPr>
      <w:rPr>
        <w:rFonts w:hint="default" w:ascii="Wingdings" w:hAnsi="Wingdings"/>
      </w:rPr>
    </w:lvl>
  </w:abstractNum>
  <w:abstractNum w:abstractNumId="8">
    <w:nsid w:val="7ABF402D"/>
    <w:multiLevelType w:val="multilevel"/>
    <w:tmpl w:val="7ABF402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1"/>
  </w:num>
  <w:num w:numId="3">
    <w:abstractNumId w:val="7"/>
  </w:num>
  <w:num w:numId="4">
    <w:abstractNumId w:val="0"/>
  </w:num>
  <w:num w:numId="5">
    <w:abstractNumId w:val="2"/>
  </w:num>
  <w:num w:numId="6">
    <w:abstractNumId w:val="3"/>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343"/>
    <w:rsid w:val="00010D5A"/>
    <w:rsid w:val="00015234"/>
    <w:rsid w:val="00023A9B"/>
    <w:rsid w:val="00064B7A"/>
    <w:rsid w:val="00067026"/>
    <w:rsid w:val="00086607"/>
    <w:rsid w:val="000E54F7"/>
    <w:rsid w:val="000F6AE1"/>
    <w:rsid w:val="00112F17"/>
    <w:rsid w:val="00143A17"/>
    <w:rsid w:val="00164152"/>
    <w:rsid w:val="00171D77"/>
    <w:rsid w:val="00195A15"/>
    <w:rsid w:val="001A298C"/>
    <w:rsid w:val="001C7376"/>
    <w:rsid w:val="001E684D"/>
    <w:rsid w:val="001E738D"/>
    <w:rsid w:val="00230CA9"/>
    <w:rsid w:val="002B6C30"/>
    <w:rsid w:val="002C2100"/>
    <w:rsid w:val="002D476D"/>
    <w:rsid w:val="002F0728"/>
    <w:rsid w:val="0038416F"/>
    <w:rsid w:val="003D60B2"/>
    <w:rsid w:val="003E3181"/>
    <w:rsid w:val="00420C56"/>
    <w:rsid w:val="00423BCC"/>
    <w:rsid w:val="00463B61"/>
    <w:rsid w:val="004C6A37"/>
    <w:rsid w:val="005516EC"/>
    <w:rsid w:val="005A3370"/>
    <w:rsid w:val="005E156A"/>
    <w:rsid w:val="0061613D"/>
    <w:rsid w:val="00652D29"/>
    <w:rsid w:val="006643DD"/>
    <w:rsid w:val="006D4331"/>
    <w:rsid w:val="00705394"/>
    <w:rsid w:val="007679EF"/>
    <w:rsid w:val="007A6F11"/>
    <w:rsid w:val="007E0499"/>
    <w:rsid w:val="00812CA1"/>
    <w:rsid w:val="00815090"/>
    <w:rsid w:val="00885399"/>
    <w:rsid w:val="00887ACD"/>
    <w:rsid w:val="008B3278"/>
    <w:rsid w:val="008C24C7"/>
    <w:rsid w:val="008D119B"/>
    <w:rsid w:val="00921C4B"/>
    <w:rsid w:val="00935A7E"/>
    <w:rsid w:val="00960371"/>
    <w:rsid w:val="009666D8"/>
    <w:rsid w:val="00984F41"/>
    <w:rsid w:val="009B22F7"/>
    <w:rsid w:val="009E4FC2"/>
    <w:rsid w:val="00A029F3"/>
    <w:rsid w:val="00A36D02"/>
    <w:rsid w:val="00A41C8E"/>
    <w:rsid w:val="00AA464D"/>
    <w:rsid w:val="00B05087"/>
    <w:rsid w:val="00BB00FE"/>
    <w:rsid w:val="00BC538E"/>
    <w:rsid w:val="00BD0393"/>
    <w:rsid w:val="00C771DB"/>
    <w:rsid w:val="00CB75F9"/>
    <w:rsid w:val="00D26343"/>
    <w:rsid w:val="00D268CF"/>
    <w:rsid w:val="00D97790"/>
    <w:rsid w:val="00DC1924"/>
    <w:rsid w:val="00E15FE5"/>
    <w:rsid w:val="00EA6EAC"/>
    <w:rsid w:val="00EC0BCD"/>
    <w:rsid w:val="00F11457"/>
    <w:rsid w:val="00FA0565"/>
    <w:rsid w:val="00FA3089"/>
    <w:rsid w:val="00FB3DD9"/>
    <w:rsid w:val="00FE1708"/>
    <w:rsid w:val="0666518C"/>
    <w:rsid w:val="2C200A6E"/>
    <w:rsid w:val="73741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theme="minorBidi"/>
      <w:sz w:val="20"/>
    </w:rPr>
  </w:style>
  <w:style w:type="paragraph" w:styleId="5">
    <w:name w:val="toc 3"/>
    <w:basedOn w:val="1"/>
    <w:next w:val="1"/>
    <w:unhideWhenUsed/>
    <w:uiPriority w:val="39"/>
    <w:pPr>
      <w:ind w:left="840" w:leftChars="400"/>
    </w:pPr>
  </w:style>
  <w:style w:type="paragraph" w:styleId="6">
    <w:name w:val="endnote text"/>
    <w:basedOn w:val="1"/>
    <w:link w:val="28"/>
    <w:semiHidden/>
    <w:unhideWhenUsed/>
    <w:uiPriority w:val="99"/>
    <w:pPr>
      <w:snapToGrid w:val="0"/>
      <w:jc w:val="left"/>
    </w:pPr>
  </w:style>
  <w:style w:type="paragraph" w:styleId="7">
    <w:name w:val="footer"/>
    <w:basedOn w:val="1"/>
    <w:link w:val="24"/>
    <w:unhideWhenUsed/>
    <w:uiPriority w:val="99"/>
    <w:pPr>
      <w:tabs>
        <w:tab w:val="center" w:pos="4153"/>
        <w:tab w:val="right" w:pos="8306"/>
      </w:tabs>
      <w:snapToGrid w:val="0"/>
      <w:jc w:val="left"/>
    </w:pPr>
    <w:rPr>
      <w:sz w:val="18"/>
      <w:szCs w:val="18"/>
    </w:rPr>
  </w:style>
  <w:style w:type="paragraph" w:styleId="8">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footnote text"/>
    <w:basedOn w:val="1"/>
    <w:link w:val="29"/>
    <w:semiHidden/>
    <w:unhideWhenUsed/>
    <w:uiPriority w:val="99"/>
    <w:pPr>
      <w:snapToGrid w:val="0"/>
      <w:jc w:val="left"/>
    </w:pPr>
    <w:rPr>
      <w:sz w:val="18"/>
      <w:szCs w:val="18"/>
    </w:rPr>
  </w:style>
  <w:style w:type="paragraph" w:styleId="11">
    <w:name w:val="toc 2"/>
    <w:basedOn w:val="1"/>
    <w:next w:val="1"/>
    <w:unhideWhenUsed/>
    <w:uiPriority w:val="39"/>
    <w:pPr>
      <w:ind w:left="420" w:leftChars="200"/>
    </w:pPr>
  </w:style>
  <w:style w:type="paragraph" w:styleId="12">
    <w:name w:val="Normal (Web)"/>
    <w:basedOn w:val="1"/>
    <w:unhideWhenUsed/>
    <w:uiPriority w:val="99"/>
    <w:pPr>
      <w:widowControl/>
      <w:spacing w:before="100" w:beforeAutospacing="1" w:after="100" w:afterAutospacing="1"/>
      <w:jc w:val="left"/>
    </w:pPr>
    <w:rPr>
      <w:rFonts w:ascii="宋体" w:hAnsi="宋体" w:cs="宋体"/>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ndnote reference"/>
    <w:basedOn w:val="15"/>
    <w:semiHidden/>
    <w:unhideWhenUsed/>
    <w:qFormat/>
    <w:uiPriority w:val="99"/>
    <w:rPr>
      <w:vertAlign w:val="superscript"/>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styleId="18">
    <w:name w:val="footnote reference"/>
    <w:basedOn w:val="15"/>
    <w:semiHidden/>
    <w:unhideWhenUsed/>
    <w:qFormat/>
    <w:uiPriority w:val="99"/>
    <w:rPr>
      <w:vertAlign w:val="superscript"/>
    </w:rPr>
  </w:style>
  <w:style w:type="character" w:customStyle="1" w:styleId="19">
    <w:name w:val="标题 1 字符"/>
    <w:basedOn w:val="15"/>
    <w:link w:val="2"/>
    <w:qFormat/>
    <w:uiPriority w:val="9"/>
    <w:rPr>
      <w:rFonts w:ascii="Times New Roman" w:hAnsi="Times New Roman" w:eastAsia="宋体" w:cs="Times New Roman"/>
      <w:b/>
      <w:bCs/>
      <w:kern w:val="44"/>
      <w:sz w:val="44"/>
      <w:szCs w:val="44"/>
    </w:rPr>
  </w:style>
  <w:style w:type="character" w:customStyle="1" w:styleId="20">
    <w:name w:val="标题 2 字符"/>
    <w:basedOn w:val="15"/>
    <w:link w:val="3"/>
    <w:qFormat/>
    <w:uiPriority w:val="9"/>
    <w:rPr>
      <w:rFonts w:asciiTheme="majorHAnsi" w:hAnsiTheme="majorHAnsi" w:eastAsiaTheme="majorEastAsia" w:cstheme="majorBidi"/>
      <w:b/>
      <w:bCs/>
      <w:sz w:val="32"/>
      <w:szCs w:val="32"/>
    </w:rPr>
  </w:style>
  <w:style w:type="paragraph" w:styleId="21">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3">
    <w:name w:val="页眉 字符"/>
    <w:basedOn w:val="15"/>
    <w:link w:val="8"/>
    <w:qFormat/>
    <w:uiPriority w:val="99"/>
    <w:rPr>
      <w:rFonts w:ascii="Times New Roman" w:hAnsi="Times New Roman" w:eastAsia="宋体" w:cs="Times New Roman"/>
      <w:sz w:val="18"/>
      <w:szCs w:val="18"/>
    </w:rPr>
  </w:style>
  <w:style w:type="character" w:customStyle="1" w:styleId="24">
    <w:name w:val="页脚 字符"/>
    <w:basedOn w:val="15"/>
    <w:link w:val="7"/>
    <w:qFormat/>
    <w:uiPriority w:val="99"/>
    <w:rPr>
      <w:rFonts w:ascii="Times New Roman" w:hAnsi="Times New Roman" w:eastAsia="宋体" w:cs="Times New Roman"/>
      <w:sz w:val="18"/>
      <w:szCs w:val="18"/>
    </w:rPr>
  </w:style>
  <w:style w:type="paragraph" w:styleId="25">
    <w:name w:val="List Paragraph"/>
    <w:basedOn w:val="1"/>
    <w:qFormat/>
    <w:uiPriority w:val="34"/>
    <w:pPr>
      <w:ind w:firstLine="420" w:firstLineChars="200"/>
    </w:pPr>
  </w:style>
  <w:style w:type="paragraph" w:customStyle="1" w:styleId="26">
    <w:name w:val="列表段落1"/>
    <w:basedOn w:val="1"/>
    <w:qFormat/>
    <w:uiPriority w:val="0"/>
    <w:pPr>
      <w:spacing w:line="480" w:lineRule="exact"/>
      <w:ind w:left="50" w:leftChars="50" w:firstLine="420" w:firstLineChars="200"/>
    </w:pPr>
    <w:rPr>
      <w:rFonts w:ascii="Calibri" w:hAnsi="Calibri"/>
      <w:sz w:val="24"/>
      <w:szCs w:val="22"/>
    </w:rPr>
  </w:style>
  <w:style w:type="paragraph" w:customStyle="1" w:styleId="2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28">
    <w:name w:val="尾注文本 字符"/>
    <w:basedOn w:val="15"/>
    <w:link w:val="6"/>
    <w:semiHidden/>
    <w:qFormat/>
    <w:uiPriority w:val="99"/>
    <w:rPr>
      <w:rFonts w:ascii="Times New Roman" w:hAnsi="Times New Roman" w:eastAsia="宋体" w:cs="Times New Roman"/>
      <w:szCs w:val="24"/>
    </w:rPr>
  </w:style>
  <w:style w:type="character" w:customStyle="1" w:styleId="29">
    <w:name w:val="脚注文本 字符"/>
    <w:basedOn w:val="15"/>
    <w:link w:val="10"/>
    <w:semiHidden/>
    <w:qFormat/>
    <w:uiPriority w:val="99"/>
    <w:rPr>
      <w:rFonts w:ascii="Times New Roman" w:hAnsi="Times New Roman" w:eastAsia="宋体" w:cs="Times New Roman"/>
      <w:sz w:val="18"/>
      <w:szCs w:val="18"/>
    </w:rPr>
  </w:style>
  <w:style w:type="paragraph" w:customStyle="1" w:styleId="3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7637</Words>
  <Characters>8269</Characters>
  <Lines>162</Lines>
  <Paragraphs>45</Paragraphs>
  <TotalTime>11</TotalTime>
  <ScaleCrop>false</ScaleCrop>
  <LinksUpToDate>false</LinksUpToDate>
  <CharactersWithSpaces>8552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2021-05-12T07:16:00Z</dcterms:created>
  <dc:creator>1113995390@qq.com</dc:creator>
  <cp:lastModifiedBy>K</cp:lastModifiedBy>
  <dcterms:modified xsi:type="dcterms:W3CDTF">2024-12-26T07:28:26Z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A1BD0DB3AEAC4960B9B32EAF3DF4C3C7</vt:lpwstr>
  </property>
</Properties>
</file>