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9913AC">
      <w:pPr>
        <w:spacing w:line="300" w:lineRule="auto"/>
        <w:jc w:val="center"/>
        <w:rPr>
          <w:rFonts w:hint="eastAsia"/>
          <w:b/>
          <w:bCs/>
          <w:sz w:val="28"/>
          <w:szCs w:val="28"/>
          <w:highlight w:val="none"/>
        </w:rPr>
      </w:pPr>
      <w:r>
        <w:rPr>
          <w:rFonts w:hint="eastAsia"/>
          <w:b/>
          <w:bCs/>
          <w:sz w:val="28"/>
          <w:szCs w:val="28"/>
          <w:highlight w:val="none"/>
        </w:rPr>
        <w:t>实验3 遗传算法求解TSP问题实验</w:t>
      </w:r>
    </w:p>
    <w:p w14:paraId="49240D83">
      <w:pPr>
        <w:spacing w:line="300" w:lineRule="auto"/>
        <w:jc w:val="center"/>
        <w:rPr>
          <w:highlight w:val="none"/>
        </w:rPr>
      </w:pPr>
      <w:r>
        <w:rPr>
          <w:highlight w:val="none"/>
        </w:rPr>
        <w:t>班级：      学号：</w:t>
      </w:r>
      <w:r>
        <w:rPr>
          <w:rFonts w:hint="eastAsia"/>
          <w:highlight w:val="none"/>
          <w:lang w:val="en-US" w:eastAsia="zh-CN"/>
        </w:rPr>
        <w:t xml:space="preserve">    </w:t>
      </w:r>
      <w:bookmarkStart w:id="0" w:name="_GoBack"/>
      <w:bookmarkEnd w:id="0"/>
      <w:r>
        <w:rPr>
          <w:rFonts w:hint="eastAsia"/>
          <w:highlight w:val="none"/>
          <w:lang w:val="en-US" w:eastAsia="zh-CN"/>
        </w:rPr>
        <w:t xml:space="preserve"> </w:t>
      </w:r>
      <w:r>
        <w:rPr>
          <w:highlight w:val="none"/>
        </w:rPr>
        <w:t xml:space="preserve">姓名：           </w:t>
      </w:r>
    </w:p>
    <w:p w14:paraId="57BAF93F">
      <w:pPr>
        <w:pStyle w:val="2"/>
        <w:snapToGrid w:val="0"/>
        <w:outlineLvl w:val="0"/>
        <w:rPr>
          <w:highlight w:val="none"/>
        </w:rPr>
      </w:pPr>
      <w:r>
        <w:rPr>
          <w:rFonts w:hint="eastAsia"/>
          <w:b/>
          <w:bCs/>
          <w:highlight w:val="none"/>
        </w:rPr>
        <w:t>一、实验目的：</w:t>
      </w:r>
    </w:p>
    <w:p w14:paraId="056C9ADD">
      <w:pPr>
        <w:pStyle w:val="2"/>
        <w:snapToGrid w:val="0"/>
        <w:ind w:firstLine="420" w:firstLineChars="200"/>
        <w:rPr>
          <w:rFonts w:hint="eastAsia"/>
          <w:sz w:val="21"/>
          <w:szCs w:val="21"/>
          <w:highlight w:val="none"/>
        </w:rPr>
      </w:pPr>
      <w:r>
        <w:rPr>
          <w:rFonts w:hint="eastAsia"/>
          <w:sz w:val="21"/>
          <w:szCs w:val="21"/>
          <w:highlight w:val="none"/>
        </w:rPr>
        <w:t>熟悉和掌握遗传算法的原理、流程和编码策略，并利用遗传</w:t>
      </w:r>
      <w:r>
        <w:rPr>
          <w:rFonts w:hint="eastAsia" w:eastAsia="宋体"/>
          <w:sz w:val="21"/>
          <w:szCs w:val="21"/>
          <w:highlight w:val="none"/>
          <w:lang w:eastAsia="zh-CN"/>
        </w:rPr>
        <w:t>算法</w:t>
      </w:r>
      <w:r>
        <w:rPr>
          <w:rFonts w:hint="eastAsia"/>
          <w:sz w:val="21"/>
          <w:szCs w:val="21"/>
          <w:highlight w:val="none"/>
        </w:rPr>
        <w:t>求解</w:t>
      </w:r>
      <w:r>
        <w:rPr>
          <w:rFonts w:hint="eastAsia" w:eastAsia="宋体"/>
          <w:sz w:val="21"/>
          <w:szCs w:val="21"/>
          <w:highlight w:val="none"/>
          <w:lang w:eastAsia="zh-CN"/>
        </w:rPr>
        <w:t>组合</w:t>
      </w:r>
      <w:r>
        <w:rPr>
          <w:rFonts w:hint="eastAsia"/>
          <w:sz w:val="21"/>
          <w:szCs w:val="21"/>
          <w:highlight w:val="none"/>
        </w:rPr>
        <w:t>优化问题，理解求解TSP问题的流程并测试主要参数对结果的影响。</w:t>
      </w:r>
    </w:p>
    <w:p w14:paraId="32A46F8A">
      <w:pPr>
        <w:pStyle w:val="2"/>
        <w:snapToGrid w:val="0"/>
        <w:outlineLvl w:val="0"/>
        <w:rPr>
          <w:rFonts w:hint="eastAsia"/>
          <w:highlight w:val="none"/>
        </w:rPr>
      </w:pPr>
      <w:r>
        <w:rPr>
          <w:rFonts w:hint="eastAsia"/>
          <w:b/>
          <w:bCs/>
          <w:highlight w:val="none"/>
        </w:rPr>
        <w:t>二、实验原理：</w:t>
      </w:r>
    </w:p>
    <w:p w14:paraId="3E2CB18F">
      <w:pPr>
        <w:pStyle w:val="2"/>
        <w:snapToGrid w:val="0"/>
        <w:spacing w:after="0" w:afterAutospacing="0"/>
        <w:ind w:firstLine="420" w:firstLineChars="200"/>
        <w:rPr>
          <w:rFonts w:hint="eastAsia"/>
          <w:sz w:val="21"/>
          <w:szCs w:val="21"/>
          <w:highlight w:val="none"/>
        </w:rPr>
      </w:pPr>
      <w:r>
        <w:rPr>
          <w:rFonts w:hint="eastAsia"/>
          <w:sz w:val="21"/>
          <w:szCs w:val="21"/>
          <w:highlight w:val="none"/>
        </w:rPr>
        <w:t>旅行商问题，即TSP问题（Traveling Salesman Problem）是数学领域中著名问题之一。假设有一个旅行商人要拜访n个城市，他必须选择所要走的路径，路经的限制是每个城市只能拜访一次，而且最后要回到原来出发的城市。路径的选择目标是要求得的路径路程为所有路径之中的最小值。TSP问题是一个组合优化问题。该问题可以被证明具有NPC计算复杂性。因此，任何能使该问题的求解得以简化的方法，都将受到高度的评价和关注。</w:t>
      </w:r>
    </w:p>
    <w:p w14:paraId="5A2F5721">
      <w:pPr>
        <w:pStyle w:val="2"/>
        <w:snapToGrid w:val="0"/>
        <w:spacing w:before="156" w:beforeLines="50" w:beforeAutospacing="0"/>
        <w:ind w:firstLine="420" w:firstLineChars="200"/>
        <w:jc w:val="both"/>
        <w:rPr>
          <w:rFonts w:hint="eastAsia"/>
          <w:highlight w:val="none"/>
        </w:rPr>
      </w:pPr>
      <w:r>
        <w:rPr>
          <w:rFonts w:hint="eastAsia"/>
          <w:sz w:val="21"/>
          <w:szCs w:val="21"/>
          <w:highlight w:val="none"/>
        </w:rPr>
        <w:t>遗传算法的基本原理是通过作用于染色体上的基因寻找好的染色体来求解问题，它需要对算法所产生的每个染色体进行评价，并基于适应度值来选择染色体，使适应性好的染色体有更多的繁殖机会，在遗传算法中，通过随机方式产生 若干个所求解问题的数字编码，即染色体，形成初始种群；通过适应度函数给每 个个体一个数值评价，淘汰低适应度的个体，选择高适应度的个体参加遗传操作，经过遗产操作后的个体集合形成下一代新的种群，对这个新的种群进行下一轮的进化。</w:t>
      </w:r>
      <w:r>
        <w:rPr>
          <w:rFonts w:hint="eastAsia" w:eastAsia="宋体"/>
          <w:sz w:val="21"/>
          <w:szCs w:val="21"/>
          <w:highlight w:val="none"/>
          <w:lang w:eastAsia="zh-CN"/>
        </w:rPr>
        <w:t>本实验</w:t>
      </w:r>
      <w:r>
        <w:rPr>
          <w:rFonts w:hint="eastAsia"/>
          <w:sz w:val="21"/>
          <w:szCs w:val="21"/>
          <w:highlight w:val="none"/>
        </w:rPr>
        <w:t>要求利用遗传算法求解TSP问题的最短路径。</w:t>
      </w:r>
    </w:p>
    <w:p w14:paraId="532E14A0">
      <w:pPr>
        <w:spacing w:line="300" w:lineRule="auto"/>
        <w:rPr>
          <w:b/>
          <w:bCs/>
          <w:sz w:val="24"/>
          <w:szCs w:val="24"/>
          <w:highlight w:val="none"/>
        </w:rPr>
      </w:pPr>
      <w:r>
        <w:rPr>
          <w:b/>
          <w:bCs/>
          <w:sz w:val="24"/>
          <w:szCs w:val="24"/>
          <w:highlight w:val="none"/>
        </w:rPr>
        <w:t>三、实验结果</w:t>
      </w:r>
    </w:p>
    <w:p w14:paraId="58DCD63F">
      <w:pPr>
        <w:spacing w:line="300" w:lineRule="auto"/>
        <w:rPr>
          <w:rFonts w:hint="default" w:eastAsiaTheme="minorEastAsia"/>
          <w:highlight w:val="none"/>
          <w:lang w:val="en-US" w:eastAsia="zh-CN"/>
        </w:rPr>
      </w:pPr>
      <w:r>
        <w:rPr>
          <w:rFonts w:hint="eastAsia"/>
          <w:highlight w:val="none"/>
          <w:lang w:val="en-US" w:eastAsia="zh-CN"/>
        </w:rPr>
        <w:t>1.</w:t>
      </w:r>
    </w:p>
    <w:p w14:paraId="43E3DDBA">
      <w:pPr>
        <w:pStyle w:val="2"/>
        <w:keepNext w:val="0"/>
        <w:keepLines w:val="0"/>
        <w:pageBreakBefore w:val="0"/>
        <w:widowControl/>
        <w:kinsoku/>
        <w:wordWrap/>
        <w:overflowPunct/>
        <w:topLinePunct w:val="0"/>
        <w:autoSpaceDE/>
        <w:autoSpaceDN/>
        <w:bidi w:val="0"/>
        <w:adjustRightInd/>
        <w:snapToGrid w:val="0"/>
        <w:spacing w:after="0" w:afterAutospacing="0"/>
        <w:ind w:firstLine="238"/>
        <w:jc w:val="center"/>
        <w:textAlignment w:val="auto"/>
        <w:outlineLvl w:val="9"/>
        <w:rPr>
          <w:rFonts w:hint="eastAsia"/>
          <w:sz w:val="21"/>
          <w:szCs w:val="21"/>
          <w:highlight w:val="none"/>
        </w:rPr>
      </w:pPr>
      <w:r>
        <w:rPr>
          <w:rFonts w:hint="eastAsia"/>
          <w:sz w:val="21"/>
          <w:szCs w:val="21"/>
          <w:highlight w:val="none"/>
        </w:rPr>
        <w:t>表1 遗传算法求解不同规模的TSP问题的结果</w:t>
      </w:r>
    </w:p>
    <w:tbl>
      <w:tblPr>
        <w:tblStyle w:val="3"/>
        <w:tblW w:w="83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0"/>
        <w:gridCol w:w="741"/>
        <w:gridCol w:w="893"/>
        <w:gridCol w:w="805"/>
        <w:gridCol w:w="1464"/>
        <w:gridCol w:w="1175"/>
        <w:gridCol w:w="1130"/>
        <w:gridCol w:w="1023"/>
      </w:tblGrid>
      <w:tr w14:paraId="45057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noWrap w:val="0"/>
            <w:vAlign w:val="top"/>
          </w:tcPr>
          <w:p w14:paraId="258FE775">
            <w:pPr>
              <w:pStyle w:val="2"/>
              <w:snapToGrid w:val="0"/>
              <w:jc w:val="center"/>
              <w:rPr>
                <w:rFonts w:hint="eastAsia"/>
                <w:sz w:val="18"/>
                <w:szCs w:val="18"/>
                <w:highlight w:val="none"/>
              </w:rPr>
            </w:pPr>
            <w:r>
              <w:rPr>
                <w:rFonts w:hint="eastAsia"/>
                <w:sz w:val="18"/>
                <w:szCs w:val="18"/>
                <w:highlight w:val="none"/>
              </w:rPr>
              <w:t>城市规模</w:t>
            </w:r>
          </w:p>
        </w:tc>
        <w:tc>
          <w:tcPr>
            <w:tcW w:w="741" w:type="dxa"/>
            <w:noWrap w:val="0"/>
            <w:vAlign w:val="top"/>
          </w:tcPr>
          <w:p w14:paraId="387722C2">
            <w:pPr>
              <w:pStyle w:val="2"/>
              <w:snapToGrid w:val="0"/>
              <w:jc w:val="center"/>
              <w:rPr>
                <w:rFonts w:hint="eastAsia"/>
                <w:sz w:val="18"/>
                <w:szCs w:val="18"/>
                <w:highlight w:val="none"/>
                <w:lang w:eastAsia="zh-CN"/>
              </w:rPr>
            </w:pPr>
            <w:r>
              <w:rPr>
                <w:rFonts w:hint="eastAsia"/>
                <w:sz w:val="18"/>
                <w:szCs w:val="18"/>
                <w:highlight w:val="none"/>
                <w:lang w:eastAsia="zh-CN"/>
              </w:rPr>
              <w:t>种群规模</w:t>
            </w:r>
          </w:p>
        </w:tc>
        <w:tc>
          <w:tcPr>
            <w:tcW w:w="893" w:type="dxa"/>
            <w:noWrap w:val="0"/>
            <w:vAlign w:val="top"/>
          </w:tcPr>
          <w:p w14:paraId="5A1F9E0C">
            <w:pPr>
              <w:pStyle w:val="2"/>
              <w:snapToGrid w:val="0"/>
              <w:jc w:val="center"/>
              <w:rPr>
                <w:rFonts w:hint="eastAsia" w:eastAsiaTheme="minorEastAsia"/>
                <w:sz w:val="18"/>
                <w:szCs w:val="18"/>
                <w:highlight w:val="none"/>
                <w:lang w:eastAsia="zh-CN"/>
              </w:rPr>
            </w:pPr>
            <w:r>
              <w:rPr>
                <w:rFonts w:hint="eastAsia"/>
                <w:sz w:val="18"/>
                <w:szCs w:val="18"/>
                <w:highlight w:val="none"/>
                <w:lang w:eastAsia="zh-CN"/>
              </w:rPr>
              <w:t>最大迭代步数</w:t>
            </w:r>
          </w:p>
        </w:tc>
        <w:tc>
          <w:tcPr>
            <w:tcW w:w="805" w:type="dxa"/>
            <w:noWrap w:val="0"/>
            <w:vAlign w:val="top"/>
          </w:tcPr>
          <w:p w14:paraId="03A24CBF">
            <w:pPr>
              <w:pStyle w:val="2"/>
              <w:snapToGrid w:val="0"/>
              <w:jc w:val="center"/>
              <w:rPr>
                <w:rFonts w:hint="eastAsia" w:eastAsiaTheme="minorEastAsia"/>
                <w:sz w:val="18"/>
                <w:szCs w:val="18"/>
                <w:highlight w:val="none"/>
                <w:lang w:eastAsia="zh-CN"/>
              </w:rPr>
            </w:pPr>
            <w:r>
              <w:rPr>
                <w:rFonts w:hint="eastAsia"/>
                <w:sz w:val="18"/>
                <w:szCs w:val="18"/>
                <w:highlight w:val="none"/>
                <w:lang w:eastAsia="zh-CN"/>
              </w:rPr>
              <w:t>独立运行次数</w:t>
            </w:r>
          </w:p>
        </w:tc>
        <w:tc>
          <w:tcPr>
            <w:tcW w:w="1464" w:type="dxa"/>
            <w:noWrap w:val="0"/>
            <w:vAlign w:val="top"/>
          </w:tcPr>
          <w:p w14:paraId="5582C4FE">
            <w:pPr>
              <w:pStyle w:val="2"/>
              <w:snapToGrid w:val="0"/>
              <w:jc w:val="center"/>
              <w:rPr>
                <w:rFonts w:hint="eastAsia"/>
                <w:sz w:val="18"/>
                <w:szCs w:val="18"/>
                <w:highlight w:val="none"/>
              </w:rPr>
            </w:pPr>
            <w:r>
              <w:rPr>
                <w:rFonts w:hint="eastAsia"/>
                <w:sz w:val="18"/>
                <w:szCs w:val="18"/>
                <w:highlight w:val="none"/>
              </w:rPr>
              <w:t>最好适应度</w:t>
            </w:r>
          </w:p>
        </w:tc>
        <w:tc>
          <w:tcPr>
            <w:tcW w:w="1175" w:type="dxa"/>
            <w:noWrap w:val="0"/>
            <w:vAlign w:val="top"/>
          </w:tcPr>
          <w:p w14:paraId="28D60075">
            <w:pPr>
              <w:pStyle w:val="2"/>
              <w:snapToGrid w:val="0"/>
              <w:jc w:val="center"/>
              <w:rPr>
                <w:rFonts w:hint="eastAsia"/>
                <w:sz w:val="18"/>
                <w:szCs w:val="18"/>
                <w:highlight w:val="none"/>
              </w:rPr>
            </w:pPr>
            <w:r>
              <w:rPr>
                <w:rFonts w:hint="eastAsia"/>
                <w:sz w:val="18"/>
                <w:szCs w:val="18"/>
                <w:highlight w:val="none"/>
              </w:rPr>
              <w:t>最差适应度</w:t>
            </w:r>
          </w:p>
        </w:tc>
        <w:tc>
          <w:tcPr>
            <w:tcW w:w="1130" w:type="dxa"/>
            <w:noWrap w:val="0"/>
            <w:vAlign w:val="top"/>
          </w:tcPr>
          <w:p w14:paraId="6B39A075">
            <w:pPr>
              <w:pStyle w:val="2"/>
              <w:snapToGrid w:val="0"/>
              <w:jc w:val="center"/>
              <w:rPr>
                <w:rFonts w:hint="eastAsia"/>
                <w:sz w:val="18"/>
                <w:szCs w:val="18"/>
                <w:highlight w:val="none"/>
              </w:rPr>
            </w:pPr>
            <w:r>
              <w:rPr>
                <w:rFonts w:hint="eastAsia"/>
                <w:sz w:val="18"/>
                <w:szCs w:val="18"/>
                <w:highlight w:val="none"/>
              </w:rPr>
              <w:t>平均适应度</w:t>
            </w:r>
          </w:p>
        </w:tc>
        <w:tc>
          <w:tcPr>
            <w:tcW w:w="1023" w:type="dxa"/>
            <w:noWrap w:val="0"/>
            <w:vAlign w:val="top"/>
          </w:tcPr>
          <w:p w14:paraId="06CFAF05">
            <w:pPr>
              <w:pStyle w:val="2"/>
              <w:snapToGrid w:val="0"/>
              <w:jc w:val="center"/>
              <w:rPr>
                <w:rFonts w:hint="eastAsia"/>
                <w:sz w:val="18"/>
                <w:szCs w:val="18"/>
                <w:highlight w:val="none"/>
              </w:rPr>
            </w:pPr>
            <w:r>
              <w:rPr>
                <w:rFonts w:hint="eastAsia"/>
                <w:sz w:val="18"/>
                <w:szCs w:val="18"/>
                <w:highlight w:val="none"/>
              </w:rPr>
              <w:t>平均运行时间</w:t>
            </w:r>
          </w:p>
        </w:tc>
      </w:tr>
      <w:tr w14:paraId="48933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noWrap w:val="0"/>
            <w:vAlign w:val="top"/>
          </w:tcPr>
          <w:p w14:paraId="2FDE4CDB">
            <w:pPr>
              <w:pStyle w:val="2"/>
              <w:snapToGrid w:val="0"/>
              <w:jc w:val="center"/>
              <w:rPr>
                <w:rFonts w:hint="eastAsia"/>
                <w:sz w:val="18"/>
                <w:szCs w:val="18"/>
                <w:highlight w:val="none"/>
              </w:rPr>
            </w:pPr>
            <w:r>
              <w:rPr>
                <w:rFonts w:hint="eastAsia"/>
                <w:sz w:val="18"/>
                <w:szCs w:val="18"/>
                <w:highlight w:val="none"/>
              </w:rPr>
              <w:t>10</w:t>
            </w:r>
          </w:p>
        </w:tc>
        <w:tc>
          <w:tcPr>
            <w:tcW w:w="741" w:type="dxa"/>
            <w:noWrap w:val="0"/>
            <w:vAlign w:val="top"/>
          </w:tcPr>
          <w:p w14:paraId="161127E2">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w:t>
            </w:r>
          </w:p>
        </w:tc>
        <w:tc>
          <w:tcPr>
            <w:tcW w:w="893" w:type="dxa"/>
            <w:noWrap w:val="0"/>
            <w:vAlign w:val="top"/>
          </w:tcPr>
          <w:p w14:paraId="6E6494D8">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w:t>
            </w:r>
          </w:p>
        </w:tc>
        <w:tc>
          <w:tcPr>
            <w:tcW w:w="805" w:type="dxa"/>
            <w:noWrap w:val="0"/>
            <w:vAlign w:val="top"/>
          </w:tcPr>
          <w:p w14:paraId="5B5F4961">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w:t>
            </w:r>
          </w:p>
        </w:tc>
        <w:tc>
          <w:tcPr>
            <w:tcW w:w="1464" w:type="dxa"/>
            <w:noWrap w:val="0"/>
            <w:vAlign w:val="top"/>
          </w:tcPr>
          <w:p w14:paraId="2F862665">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25.1652</w:t>
            </w:r>
          </w:p>
        </w:tc>
        <w:tc>
          <w:tcPr>
            <w:tcW w:w="1175" w:type="dxa"/>
            <w:noWrap w:val="0"/>
            <w:vAlign w:val="top"/>
          </w:tcPr>
          <w:p w14:paraId="1538138E">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26.5523</w:t>
            </w:r>
          </w:p>
        </w:tc>
        <w:tc>
          <w:tcPr>
            <w:tcW w:w="1130" w:type="dxa"/>
            <w:noWrap w:val="0"/>
            <w:vAlign w:val="top"/>
          </w:tcPr>
          <w:p w14:paraId="5FF3EF6F">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25.6498</w:t>
            </w:r>
          </w:p>
        </w:tc>
        <w:tc>
          <w:tcPr>
            <w:tcW w:w="1023" w:type="dxa"/>
            <w:noWrap w:val="0"/>
            <w:vAlign w:val="top"/>
          </w:tcPr>
          <w:p w14:paraId="7B8B0C0E">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54.5s</w:t>
            </w:r>
          </w:p>
        </w:tc>
      </w:tr>
      <w:tr w14:paraId="0FE0BB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noWrap w:val="0"/>
            <w:vAlign w:val="top"/>
          </w:tcPr>
          <w:p w14:paraId="01628F6B">
            <w:pPr>
              <w:pStyle w:val="2"/>
              <w:snapToGrid w:val="0"/>
              <w:jc w:val="center"/>
              <w:rPr>
                <w:rFonts w:hint="eastAsia"/>
                <w:sz w:val="18"/>
                <w:szCs w:val="18"/>
                <w:highlight w:val="none"/>
              </w:rPr>
            </w:pPr>
            <w:r>
              <w:rPr>
                <w:rFonts w:hint="eastAsia"/>
                <w:sz w:val="18"/>
                <w:szCs w:val="18"/>
                <w:highlight w:val="none"/>
              </w:rPr>
              <w:t>30</w:t>
            </w:r>
          </w:p>
        </w:tc>
        <w:tc>
          <w:tcPr>
            <w:tcW w:w="741" w:type="dxa"/>
            <w:noWrap w:val="0"/>
            <w:vAlign w:val="top"/>
          </w:tcPr>
          <w:p w14:paraId="4DFCFB91">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w:t>
            </w:r>
          </w:p>
        </w:tc>
        <w:tc>
          <w:tcPr>
            <w:tcW w:w="893" w:type="dxa"/>
            <w:noWrap w:val="0"/>
            <w:vAlign w:val="top"/>
          </w:tcPr>
          <w:p w14:paraId="00EBB7EB">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w:t>
            </w:r>
          </w:p>
        </w:tc>
        <w:tc>
          <w:tcPr>
            <w:tcW w:w="805" w:type="dxa"/>
            <w:noWrap w:val="0"/>
            <w:vAlign w:val="top"/>
          </w:tcPr>
          <w:p w14:paraId="6B48FD86">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w:t>
            </w:r>
          </w:p>
        </w:tc>
        <w:tc>
          <w:tcPr>
            <w:tcW w:w="1464" w:type="dxa"/>
            <w:noWrap w:val="0"/>
            <w:vAlign w:val="top"/>
          </w:tcPr>
          <w:p w14:paraId="13120496">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11037</w:t>
            </w:r>
          </w:p>
        </w:tc>
        <w:tc>
          <w:tcPr>
            <w:tcW w:w="1175" w:type="dxa"/>
            <w:noWrap w:val="0"/>
            <w:vAlign w:val="top"/>
          </w:tcPr>
          <w:p w14:paraId="2F0BD42C">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11962</w:t>
            </w:r>
          </w:p>
        </w:tc>
        <w:tc>
          <w:tcPr>
            <w:tcW w:w="1130" w:type="dxa"/>
            <w:noWrap w:val="0"/>
            <w:vAlign w:val="top"/>
          </w:tcPr>
          <w:p w14:paraId="67399E70">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11496.8</w:t>
            </w:r>
          </w:p>
        </w:tc>
        <w:tc>
          <w:tcPr>
            <w:tcW w:w="1023" w:type="dxa"/>
            <w:noWrap w:val="0"/>
            <w:vAlign w:val="top"/>
          </w:tcPr>
          <w:p w14:paraId="5CEBB254">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79.8</w:t>
            </w:r>
          </w:p>
        </w:tc>
      </w:tr>
      <w:tr w14:paraId="4C7EF0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0" w:type="dxa"/>
            <w:noWrap w:val="0"/>
            <w:vAlign w:val="top"/>
          </w:tcPr>
          <w:p w14:paraId="50E2445A">
            <w:pPr>
              <w:pStyle w:val="2"/>
              <w:snapToGrid w:val="0"/>
              <w:jc w:val="center"/>
              <w:rPr>
                <w:rFonts w:hint="eastAsia"/>
                <w:sz w:val="18"/>
                <w:szCs w:val="18"/>
                <w:highlight w:val="none"/>
              </w:rPr>
            </w:pPr>
            <w:r>
              <w:rPr>
                <w:rFonts w:hint="eastAsia"/>
                <w:sz w:val="18"/>
                <w:szCs w:val="18"/>
                <w:highlight w:val="none"/>
              </w:rPr>
              <w:t>100</w:t>
            </w:r>
          </w:p>
        </w:tc>
        <w:tc>
          <w:tcPr>
            <w:tcW w:w="741" w:type="dxa"/>
            <w:noWrap w:val="0"/>
            <w:vAlign w:val="top"/>
          </w:tcPr>
          <w:p w14:paraId="0A134C0E">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w:t>
            </w:r>
          </w:p>
        </w:tc>
        <w:tc>
          <w:tcPr>
            <w:tcW w:w="893" w:type="dxa"/>
            <w:noWrap w:val="0"/>
            <w:vAlign w:val="top"/>
          </w:tcPr>
          <w:p w14:paraId="3E41357A">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w:t>
            </w:r>
          </w:p>
        </w:tc>
        <w:tc>
          <w:tcPr>
            <w:tcW w:w="805" w:type="dxa"/>
            <w:noWrap w:val="0"/>
            <w:vAlign w:val="top"/>
          </w:tcPr>
          <w:p w14:paraId="4B6F1BFA">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w:t>
            </w:r>
          </w:p>
        </w:tc>
        <w:tc>
          <w:tcPr>
            <w:tcW w:w="1464" w:type="dxa"/>
            <w:noWrap w:val="0"/>
            <w:vAlign w:val="top"/>
          </w:tcPr>
          <w:p w14:paraId="08C98B4F">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44670.9</w:t>
            </w:r>
          </w:p>
        </w:tc>
        <w:tc>
          <w:tcPr>
            <w:tcW w:w="1175" w:type="dxa"/>
            <w:noWrap w:val="0"/>
            <w:vAlign w:val="top"/>
          </w:tcPr>
          <w:p w14:paraId="20B8EFFA">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47249.8</w:t>
            </w:r>
          </w:p>
        </w:tc>
        <w:tc>
          <w:tcPr>
            <w:tcW w:w="1130" w:type="dxa"/>
            <w:noWrap w:val="0"/>
            <w:vAlign w:val="top"/>
          </w:tcPr>
          <w:p w14:paraId="0CA5E54E">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45697.9</w:t>
            </w:r>
          </w:p>
        </w:tc>
        <w:tc>
          <w:tcPr>
            <w:tcW w:w="1023" w:type="dxa"/>
            <w:noWrap w:val="0"/>
            <w:vAlign w:val="top"/>
          </w:tcPr>
          <w:p w14:paraId="5A6CB4EA">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317.4s</w:t>
            </w:r>
          </w:p>
        </w:tc>
      </w:tr>
    </w:tbl>
    <w:p w14:paraId="657059EB">
      <w:pPr>
        <w:pStyle w:val="2"/>
        <w:keepNext w:val="0"/>
        <w:keepLines w:val="0"/>
        <w:pageBreakBefore w:val="0"/>
        <w:widowControl/>
        <w:kinsoku/>
        <w:wordWrap/>
        <w:overflowPunct/>
        <w:topLinePunct w:val="0"/>
        <w:autoSpaceDE/>
        <w:autoSpaceDN/>
        <w:bidi w:val="0"/>
        <w:adjustRightInd/>
        <w:snapToGrid w:val="0"/>
        <w:spacing w:after="0" w:afterAutospacing="0"/>
        <w:jc w:val="both"/>
        <w:textAlignment w:val="auto"/>
        <w:outlineLvl w:val="9"/>
        <w:rPr>
          <w:rFonts w:hint="default" w:eastAsiaTheme="minorEastAsia"/>
          <w:sz w:val="21"/>
          <w:szCs w:val="21"/>
          <w:highlight w:val="none"/>
          <w:lang w:val="en-US" w:eastAsia="zh-CN"/>
        </w:rPr>
      </w:pPr>
      <w:r>
        <w:rPr>
          <w:rFonts w:hint="eastAsia"/>
          <w:sz w:val="21"/>
          <w:szCs w:val="21"/>
          <w:highlight w:val="none"/>
          <w:lang w:val="en-US" w:eastAsia="zh-CN"/>
        </w:rPr>
        <w:t>2.</w:t>
      </w:r>
    </w:p>
    <w:p w14:paraId="641B94B6">
      <w:pPr>
        <w:pStyle w:val="2"/>
        <w:keepNext w:val="0"/>
        <w:keepLines w:val="0"/>
        <w:pageBreakBefore w:val="0"/>
        <w:widowControl/>
        <w:kinsoku/>
        <w:wordWrap/>
        <w:overflowPunct/>
        <w:topLinePunct w:val="0"/>
        <w:autoSpaceDE/>
        <w:autoSpaceDN/>
        <w:bidi w:val="0"/>
        <w:adjustRightInd/>
        <w:snapToGrid w:val="0"/>
        <w:spacing w:after="0" w:afterAutospacing="0"/>
        <w:ind w:firstLine="238"/>
        <w:jc w:val="center"/>
        <w:textAlignment w:val="auto"/>
        <w:outlineLvl w:val="9"/>
        <w:rPr>
          <w:rFonts w:hint="eastAsia"/>
          <w:sz w:val="21"/>
          <w:szCs w:val="21"/>
          <w:highlight w:val="none"/>
        </w:rPr>
      </w:pPr>
      <w:r>
        <w:rPr>
          <w:rFonts w:hint="eastAsia"/>
          <w:sz w:val="21"/>
          <w:szCs w:val="21"/>
          <w:highlight w:val="none"/>
        </w:rPr>
        <w:t>表</w:t>
      </w:r>
      <w:r>
        <w:rPr>
          <w:rFonts w:hint="eastAsia"/>
          <w:sz w:val="21"/>
          <w:szCs w:val="21"/>
          <w:highlight w:val="none"/>
          <w:lang w:val="en-US" w:eastAsia="zh-CN"/>
        </w:rPr>
        <w:t>2</w:t>
      </w:r>
      <w:r>
        <w:rPr>
          <w:rFonts w:hint="eastAsia"/>
          <w:sz w:val="21"/>
          <w:szCs w:val="21"/>
          <w:highlight w:val="none"/>
        </w:rPr>
        <w:t xml:space="preserve"> 不同的变异策略和个体选择概率分配策略的求解结果</w:t>
      </w:r>
    </w:p>
    <w:tbl>
      <w:tblPr>
        <w:tblStyle w:val="3"/>
        <w:tblW w:w="85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
        <w:gridCol w:w="1300"/>
        <w:gridCol w:w="792"/>
        <w:gridCol w:w="968"/>
        <w:gridCol w:w="1220"/>
        <w:gridCol w:w="1161"/>
        <w:gridCol w:w="1079"/>
        <w:gridCol w:w="1057"/>
      </w:tblGrid>
      <w:tr w14:paraId="460A4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1" w:type="dxa"/>
            <w:noWrap w:val="0"/>
            <w:vAlign w:val="top"/>
          </w:tcPr>
          <w:p w14:paraId="6DBA8216">
            <w:pPr>
              <w:pStyle w:val="2"/>
              <w:snapToGrid w:val="0"/>
              <w:jc w:val="center"/>
              <w:rPr>
                <w:rFonts w:hint="eastAsia"/>
                <w:sz w:val="18"/>
                <w:szCs w:val="18"/>
                <w:highlight w:val="none"/>
              </w:rPr>
            </w:pPr>
            <w:r>
              <w:rPr>
                <w:rFonts w:hint="eastAsia"/>
                <w:sz w:val="18"/>
                <w:szCs w:val="18"/>
                <w:highlight w:val="none"/>
              </w:rPr>
              <w:t>变异策略</w:t>
            </w:r>
          </w:p>
        </w:tc>
        <w:tc>
          <w:tcPr>
            <w:tcW w:w="1300" w:type="dxa"/>
            <w:noWrap w:val="0"/>
            <w:vAlign w:val="top"/>
          </w:tcPr>
          <w:p w14:paraId="7A66648B">
            <w:pPr>
              <w:pStyle w:val="2"/>
              <w:snapToGrid w:val="0"/>
              <w:jc w:val="center"/>
              <w:rPr>
                <w:rFonts w:hint="eastAsia"/>
                <w:sz w:val="18"/>
                <w:szCs w:val="18"/>
                <w:highlight w:val="none"/>
              </w:rPr>
            </w:pPr>
            <w:r>
              <w:rPr>
                <w:rFonts w:hint="eastAsia"/>
                <w:sz w:val="18"/>
                <w:szCs w:val="18"/>
                <w:highlight w:val="none"/>
              </w:rPr>
              <w:t>个体选择概率分配</w:t>
            </w:r>
          </w:p>
        </w:tc>
        <w:tc>
          <w:tcPr>
            <w:tcW w:w="792" w:type="dxa"/>
            <w:noWrap w:val="0"/>
            <w:vAlign w:val="top"/>
          </w:tcPr>
          <w:p w14:paraId="5DA9A03D">
            <w:pPr>
              <w:pStyle w:val="2"/>
              <w:snapToGrid w:val="0"/>
              <w:jc w:val="center"/>
              <w:rPr>
                <w:rFonts w:hint="eastAsia" w:eastAsiaTheme="minorEastAsia"/>
                <w:sz w:val="18"/>
                <w:szCs w:val="18"/>
                <w:highlight w:val="none"/>
                <w:lang w:eastAsia="zh-CN"/>
              </w:rPr>
            </w:pPr>
            <w:r>
              <w:rPr>
                <w:rFonts w:hint="eastAsia"/>
                <w:sz w:val="18"/>
                <w:szCs w:val="18"/>
                <w:highlight w:val="none"/>
                <w:lang w:eastAsia="zh-CN"/>
              </w:rPr>
              <w:t>最大迭代步数</w:t>
            </w:r>
          </w:p>
        </w:tc>
        <w:tc>
          <w:tcPr>
            <w:tcW w:w="968" w:type="dxa"/>
            <w:noWrap w:val="0"/>
            <w:vAlign w:val="top"/>
          </w:tcPr>
          <w:p w14:paraId="02323C92">
            <w:pPr>
              <w:pStyle w:val="2"/>
              <w:snapToGrid w:val="0"/>
              <w:jc w:val="center"/>
              <w:rPr>
                <w:rFonts w:hint="eastAsia"/>
                <w:sz w:val="18"/>
                <w:szCs w:val="18"/>
                <w:highlight w:val="none"/>
              </w:rPr>
            </w:pPr>
            <w:r>
              <w:rPr>
                <w:rFonts w:hint="eastAsia"/>
                <w:sz w:val="18"/>
                <w:szCs w:val="18"/>
                <w:highlight w:val="none"/>
                <w:lang w:eastAsia="zh-CN"/>
              </w:rPr>
              <w:t>独立运行次数</w:t>
            </w:r>
          </w:p>
        </w:tc>
        <w:tc>
          <w:tcPr>
            <w:tcW w:w="1220" w:type="dxa"/>
            <w:noWrap w:val="0"/>
            <w:vAlign w:val="top"/>
          </w:tcPr>
          <w:p w14:paraId="1DC6BFB4">
            <w:pPr>
              <w:pStyle w:val="2"/>
              <w:snapToGrid w:val="0"/>
              <w:jc w:val="center"/>
              <w:rPr>
                <w:rFonts w:hint="eastAsia"/>
                <w:sz w:val="18"/>
                <w:szCs w:val="18"/>
                <w:highlight w:val="none"/>
              </w:rPr>
            </w:pPr>
            <w:r>
              <w:rPr>
                <w:rFonts w:hint="eastAsia"/>
                <w:sz w:val="18"/>
                <w:szCs w:val="18"/>
                <w:highlight w:val="none"/>
              </w:rPr>
              <w:t>最好适应度</w:t>
            </w:r>
          </w:p>
        </w:tc>
        <w:tc>
          <w:tcPr>
            <w:tcW w:w="1161" w:type="dxa"/>
            <w:noWrap w:val="0"/>
            <w:vAlign w:val="top"/>
          </w:tcPr>
          <w:p w14:paraId="2AC15B36">
            <w:pPr>
              <w:pStyle w:val="2"/>
              <w:snapToGrid w:val="0"/>
              <w:jc w:val="center"/>
              <w:rPr>
                <w:rFonts w:hint="eastAsia"/>
                <w:sz w:val="18"/>
                <w:szCs w:val="18"/>
                <w:highlight w:val="none"/>
              </w:rPr>
            </w:pPr>
            <w:r>
              <w:rPr>
                <w:rFonts w:hint="eastAsia"/>
                <w:sz w:val="18"/>
                <w:szCs w:val="18"/>
                <w:highlight w:val="none"/>
              </w:rPr>
              <w:t>最差适应度</w:t>
            </w:r>
          </w:p>
        </w:tc>
        <w:tc>
          <w:tcPr>
            <w:tcW w:w="1079" w:type="dxa"/>
            <w:noWrap w:val="0"/>
            <w:vAlign w:val="top"/>
          </w:tcPr>
          <w:p w14:paraId="02548DD8">
            <w:pPr>
              <w:pStyle w:val="2"/>
              <w:snapToGrid w:val="0"/>
              <w:jc w:val="center"/>
              <w:rPr>
                <w:rFonts w:hint="eastAsia"/>
                <w:sz w:val="18"/>
                <w:szCs w:val="18"/>
                <w:highlight w:val="none"/>
              </w:rPr>
            </w:pPr>
            <w:r>
              <w:rPr>
                <w:rFonts w:hint="eastAsia"/>
                <w:sz w:val="18"/>
                <w:szCs w:val="18"/>
                <w:highlight w:val="none"/>
              </w:rPr>
              <w:t>平均适应度</w:t>
            </w:r>
          </w:p>
        </w:tc>
        <w:tc>
          <w:tcPr>
            <w:tcW w:w="1057" w:type="dxa"/>
            <w:noWrap w:val="0"/>
            <w:vAlign w:val="top"/>
          </w:tcPr>
          <w:p w14:paraId="57F9B93B">
            <w:pPr>
              <w:pStyle w:val="2"/>
              <w:snapToGrid w:val="0"/>
              <w:jc w:val="center"/>
              <w:rPr>
                <w:rFonts w:hint="eastAsia"/>
                <w:sz w:val="18"/>
                <w:szCs w:val="18"/>
                <w:highlight w:val="none"/>
              </w:rPr>
            </w:pPr>
            <w:r>
              <w:rPr>
                <w:rFonts w:hint="eastAsia"/>
                <w:sz w:val="18"/>
                <w:szCs w:val="18"/>
                <w:highlight w:val="none"/>
              </w:rPr>
              <w:t>平均运行时间</w:t>
            </w:r>
          </w:p>
        </w:tc>
      </w:tr>
      <w:tr w14:paraId="149796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1" w:type="dxa"/>
            <w:noWrap w:val="0"/>
            <w:vAlign w:val="top"/>
          </w:tcPr>
          <w:p w14:paraId="331401CE">
            <w:pPr>
              <w:pStyle w:val="2"/>
              <w:snapToGrid w:val="0"/>
              <w:jc w:val="center"/>
              <w:rPr>
                <w:rFonts w:hint="eastAsia"/>
                <w:sz w:val="18"/>
                <w:szCs w:val="18"/>
                <w:highlight w:val="none"/>
              </w:rPr>
            </w:pPr>
            <w:r>
              <w:rPr>
                <w:rFonts w:hint="eastAsia"/>
                <w:sz w:val="18"/>
                <w:szCs w:val="18"/>
                <w:highlight w:val="none"/>
              </w:rPr>
              <w:t>两点互换</w:t>
            </w:r>
          </w:p>
        </w:tc>
        <w:tc>
          <w:tcPr>
            <w:tcW w:w="1300" w:type="dxa"/>
            <w:noWrap w:val="0"/>
            <w:vAlign w:val="top"/>
          </w:tcPr>
          <w:p w14:paraId="05405DC2">
            <w:pPr>
              <w:pStyle w:val="2"/>
              <w:snapToGrid w:val="0"/>
              <w:jc w:val="center"/>
              <w:rPr>
                <w:rFonts w:hint="eastAsia"/>
                <w:sz w:val="18"/>
                <w:szCs w:val="18"/>
                <w:highlight w:val="none"/>
              </w:rPr>
            </w:pPr>
            <w:r>
              <w:rPr>
                <w:rFonts w:hint="eastAsia"/>
                <w:sz w:val="18"/>
                <w:szCs w:val="18"/>
                <w:highlight w:val="none"/>
              </w:rPr>
              <w:t>按适应度比例分配</w:t>
            </w:r>
          </w:p>
        </w:tc>
        <w:tc>
          <w:tcPr>
            <w:tcW w:w="792" w:type="dxa"/>
            <w:noWrap w:val="0"/>
            <w:vAlign w:val="top"/>
          </w:tcPr>
          <w:p w14:paraId="639A34FE">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w:t>
            </w:r>
          </w:p>
        </w:tc>
        <w:tc>
          <w:tcPr>
            <w:tcW w:w="968" w:type="dxa"/>
            <w:noWrap w:val="0"/>
            <w:vAlign w:val="top"/>
          </w:tcPr>
          <w:p w14:paraId="566E40F2">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w:t>
            </w:r>
          </w:p>
        </w:tc>
        <w:tc>
          <w:tcPr>
            <w:tcW w:w="1220" w:type="dxa"/>
            <w:noWrap w:val="0"/>
            <w:vAlign w:val="top"/>
          </w:tcPr>
          <w:p w14:paraId="59F6EB35">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8897.21</w:t>
            </w:r>
          </w:p>
        </w:tc>
        <w:tc>
          <w:tcPr>
            <w:tcW w:w="1161" w:type="dxa"/>
            <w:noWrap w:val="0"/>
            <w:vAlign w:val="top"/>
          </w:tcPr>
          <w:p w14:paraId="5ED5EE67">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10147.3</w:t>
            </w:r>
          </w:p>
        </w:tc>
        <w:tc>
          <w:tcPr>
            <w:tcW w:w="1079" w:type="dxa"/>
            <w:noWrap w:val="0"/>
            <w:vAlign w:val="top"/>
          </w:tcPr>
          <w:p w14:paraId="3AD229A2">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9661.37</w:t>
            </w:r>
          </w:p>
        </w:tc>
        <w:tc>
          <w:tcPr>
            <w:tcW w:w="1057" w:type="dxa"/>
            <w:noWrap w:val="0"/>
            <w:vAlign w:val="top"/>
          </w:tcPr>
          <w:p w14:paraId="12AC7FE3">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78.7s</w:t>
            </w:r>
          </w:p>
        </w:tc>
      </w:tr>
      <w:tr w14:paraId="07CF4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941" w:type="dxa"/>
            <w:noWrap w:val="0"/>
            <w:vAlign w:val="top"/>
          </w:tcPr>
          <w:p w14:paraId="29564855">
            <w:pPr>
              <w:pStyle w:val="2"/>
              <w:snapToGrid w:val="0"/>
              <w:jc w:val="center"/>
              <w:rPr>
                <w:rFonts w:hint="eastAsia"/>
                <w:sz w:val="18"/>
                <w:szCs w:val="18"/>
                <w:highlight w:val="none"/>
              </w:rPr>
            </w:pPr>
            <w:r>
              <w:rPr>
                <w:rFonts w:hint="eastAsia"/>
                <w:sz w:val="18"/>
                <w:szCs w:val="18"/>
                <w:highlight w:val="none"/>
              </w:rPr>
              <w:t>两点互换</w:t>
            </w:r>
          </w:p>
        </w:tc>
        <w:tc>
          <w:tcPr>
            <w:tcW w:w="1300" w:type="dxa"/>
            <w:noWrap w:val="0"/>
            <w:vAlign w:val="top"/>
          </w:tcPr>
          <w:p w14:paraId="0CD64388">
            <w:pPr>
              <w:pStyle w:val="2"/>
              <w:snapToGrid w:val="0"/>
              <w:jc w:val="center"/>
              <w:rPr>
                <w:rFonts w:hint="eastAsia"/>
                <w:sz w:val="18"/>
                <w:szCs w:val="18"/>
                <w:highlight w:val="none"/>
              </w:rPr>
            </w:pPr>
            <w:r>
              <w:rPr>
                <w:rFonts w:hint="eastAsia"/>
                <w:sz w:val="21"/>
                <w:szCs w:val="21"/>
                <w:highlight w:val="none"/>
              </w:rPr>
              <w:t>按线性排序</w:t>
            </w:r>
          </w:p>
        </w:tc>
        <w:tc>
          <w:tcPr>
            <w:tcW w:w="792" w:type="dxa"/>
            <w:noWrap w:val="0"/>
            <w:vAlign w:val="top"/>
          </w:tcPr>
          <w:p w14:paraId="1C6F134B">
            <w:pPr>
              <w:pStyle w:val="2"/>
              <w:snapToGrid w:val="0"/>
              <w:jc w:val="center"/>
              <w:rPr>
                <w:rFonts w:hint="eastAsia"/>
                <w:sz w:val="18"/>
                <w:szCs w:val="18"/>
                <w:highlight w:val="none"/>
              </w:rPr>
            </w:pPr>
            <w:r>
              <w:rPr>
                <w:rFonts w:hint="eastAsia"/>
                <w:sz w:val="18"/>
                <w:szCs w:val="18"/>
                <w:highlight w:val="none"/>
                <w:lang w:val="en-US" w:eastAsia="zh-CN"/>
              </w:rPr>
              <w:t>100</w:t>
            </w:r>
          </w:p>
        </w:tc>
        <w:tc>
          <w:tcPr>
            <w:tcW w:w="968" w:type="dxa"/>
            <w:noWrap w:val="0"/>
            <w:vAlign w:val="top"/>
          </w:tcPr>
          <w:p w14:paraId="1520FA72">
            <w:pPr>
              <w:pStyle w:val="2"/>
              <w:snapToGrid w:val="0"/>
              <w:jc w:val="center"/>
              <w:rPr>
                <w:rFonts w:hint="eastAsia"/>
                <w:sz w:val="18"/>
                <w:szCs w:val="18"/>
                <w:highlight w:val="none"/>
              </w:rPr>
            </w:pPr>
            <w:r>
              <w:rPr>
                <w:rFonts w:hint="eastAsia"/>
                <w:sz w:val="18"/>
                <w:szCs w:val="18"/>
                <w:highlight w:val="none"/>
                <w:lang w:val="en-US" w:eastAsia="zh-CN"/>
              </w:rPr>
              <w:t>10</w:t>
            </w:r>
          </w:p>
        </w:tc>
        <w:tc>
          <w:tcPr>
            <w:tcW w:w="1220" w:type="dxa"/>
            <w:noWrap w:val="0"/>
            <w:vAlign w:val="top"/>
          </w:tcPr>
          <w:p w14:paraId="18902299">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9347.45</w:t>
            </w:r>
          </w:p>
        </w:tc>
        <w:tc>
          <w:tcPr>
            <w:tcW w:w="1161" w:type="dxa"/>
            <w:noWrap w:val="0"/>
            <w:vAlign w:val="top"/>
          </w:tcPr>
          <w:p w14:paraId="72398EB3">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10554.5</w:t>
            </w:r>
          </w:p>
        </w:tc>
        <w:tc>
          <w:tcPr>
            <w:tcW w:w="1079" w:type="dxa"/>
            <w:noWrap w:val="0"/>
            <w:vAlign w:val="top"/>
          </w:tcPr>
          <w:p w14:paraId="29CBB710">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10100.34</w:t>
            </w:r>
          </w:p>
        </w:tc>
        <w:tc>
          <w:tcPr>
            <w:tcW w:w="1057" w:type="dxa"/>
            <w:noWrap w:val="0"/>
            <w:vAlign w:val="top"/>
          </w:tcPr>
          <w:p w14:paraId="369CA448">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89.3s</w:t>
            </w:r>
          </w:p>
        </w:tc>
      </w:tr>
      <w:tr w14:paraId="566998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1" w:type="dxa"/>
            <w:noWrap w:val="0"/>
            <w:vAlign w:val="top"/>
          </w:tcPr>
          <w:p w14:paraId="759AADAC">
            <w:pPr>
              <w:pStyle w:val="2"/>
              <w:snapToGrid w:val="0"/>
              <w:jc w:val="center"/>
              <w:rPr>
                <w:rFonts w:hint="eastAsia"/>
                <w:sz w:val="18"/>
                <w:szCs w:val="18"/>
                <w:highlight w:val="none"/>
              </w:rPr>
            </w:pPr>
            <w:r>
              <w:rPr>
                <w:rFonts w:hint="eastAsia"/>
                <w:sz w:val="21"/>
                <w:szCs w:val="21"/>
                <w:highlight w:val="none"/>
              </w:rPr>
              <w:t>相邻两点互换变异</w:t>
            </w:r>
          </w:p>
        </w:tc>
        <w:tc>
          <w:tcPr>
            <w:tcW w:w="1300" w:type="dxa"/>
            <w:noWrap w:val="0"/>
            <w:vAlign w:val="top"/>
          </w:tcPr>
          <w:p w14:paraId="05B517DA">
            <w:pPr>
              <w:pStyle w:val="2"/>
              <w:snapToGrid w:val="0"/>
              <w:jc w:val="center"/>
              <w:rPr>
                <w:rFonts w:hint="eastAsia"/>
                <w:sz w:val="18"/>
                <w:szCs w:val="18"/>
                <w:highlight w:val="none"/>
              </w:rPr>
            </w:pPr>
            <w:r>
              <w:rPr>
                <w:rFonts w:hint="eastAsia"/>
                <w:sz w:val="18"/>
                <w:szCs w:val="18"/>
                <w:highlight w:val="none"/>
              </w:rPr>
              <w:t>按适应度比例分配</w:t>
            </w:r>
          </w:p>
        </w:tc>
        <w:tc>
          <w:tcPr>
            <w:tcW w:w="792" w:type="dxa"/>
            <w:noWrap w:val="0"/>
            <w:vAlign w:val="top"/>
          </w:tcPr>
          <w:p w14:paraId="782F081B">
            <w:pPr>
              <w:pStyle w:val="2"/>
              <w:snapToGrid w:val="0"/>
              <w:jc w:val="center"/>
              <w:rPr>
                <w:rFonts w:hint="eastAsia"/>
                <w:sz w:val="18"/>
                <w:szCs w:val="18"/>
                <w:highlight w:val="none"/>
              </w:rPr>
            </w:pPr>
            <w:r>
              <w:rPr>
                <w:rFonts w:hint="eastAsia"/>
                <w:sz w:val="18"/>
                <w:szCs w:val="18"/>
                <w:highlight w:val="none"/>
                <w:lang w:val="en-US" w:eastAsia="zh-CN"/>
              </w:rPr>
              <w:t>100</w:t>
            </w:r>
          </w:p>
        </w:tc>
        <w:tc>
          <w:tcPr>
            <w:tcW w:w="968" w:type="dxa"/>
            <w:noWrap w:val="0"/>
            <w:vAlign w:val="top"/>
          </w:tcPr>
          <w:p w14:paraId="44D3BF75">
            <w:pPr>
              <w:pStyle w:val="2"/>
              <w:snapToGrid w:val="0"/>
              <w:jc w:val="center"/>
              <w:rPr>
                <w:rFonts w:hint="eastAsia"/>
                <w:sz w:val="18"/>
                <w:szCs w:val="18"/>
                <w:highlight w:val="none"/>
              </w:rPr>
            </w:pPr>
            <w:r>
              <w:rPr>
                <w:rFonts w:hint="eastAsia"/>
                <w:sz w:val="18"/>
                <w:szCs w:val="18"/>
                <w:highlight w:val="none"/>
                <w:lang w:val="en-US" w:eastAsia="zh-CN"/>
              </w:rPr>
              <w:t>10</w:t>
            </w:r>
          </w:p>
        </w:tc>
        <w:tc>
          <w:tcPr>
            <w:tcW w:w="1220" w:type="dxa"/>
            <w:noWrap w:val="0"/>
            <w:vAlign w:val="top"/>
          </w:tcPr>
          <w:p w14:paraId="2990384B">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9834.54</w:t>
            </w:r>
          </w:p>
        </w:tc>
        <w:tc>
          <w:tcPr>
            <w:tcW w:w="1161" w:type="dxa"/>
            <w:noWrap w:val="0"/>
            <w:vAlign w:val="top"/>
          </w:tcPr>
          <w:p w14:paraId="6A1DD74D">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10654.5</w:t>
            </w:r>
          </w:p>
        </w:tc>
        <w:tc>
          <w:tcPr>
            <w:tcW w:w="1079" w:type="dxa"/>
            <w:noWrap w:val="0"/>
            <w:vAlign w:val="top"/>
          </w:tcPr>
          <w:p w14:paraId="75865CCB">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10382.44</w:t>
            </w:r>
          </w:p>
        </w:tc>
        <w:tc>
          <w:tcPr>
            <w:tcW w:w="1057" w:type="dxa"/>
            <w:noWrap w:val="0"/>
            <w:vAlign w:val="top"/>
          </w:tcPr>
          <w:p w14:paraId="7565B40F">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90.4s</w:t>
            </w:r>
          </w:p>
        </w:tc>
      </w:tr>
      <w:tr w14:paraId="14B75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1" w:type="dxa"/>
            <w:noWrap w:val="0"/>
            <w:vAlign w:val="top"/>
          </w:tcPr>
          <w:p w14:paraId="3EE79FA4">
            <w:pPr>
              <w:pStyle w:val="2"/>
              <w:snapToGrid w:val="0"/>
              <w:jc w:val="center"/>
              <w:rPr>
                <w:rFonts w:hint="eastAsia"/>
                <w:sz w:val="18"/>
                <w:szCs w:val="18"/>
                <w:highlight w:val="none"/>
              </w:rPr>
            </w:pPr>
            <w:r>
              <w:rPr>
                <w:rFonts w:hint="eastAsia"/>
                <w:sz w:val="21"/>
                <w:szCs w:val="21"/>
                <w:highlight w:val="none"/>
              </w:rPr>
              <w:t>相邻两点互换变异</w:t>
            </w:r>
          </w:p>
        </w:tc>
        <w:tc>
          <w:tcPr>
            <w:tcW w:w="1300" w:type="dxa"/>
            <w:noWrap w:val="0"/>
            <w:vAlign w:val="top"/>
          </w:tcPr>
          <w:p w14:paraId="5FA8EAA4">
            <w:pPr>
              <w:pStyle w:val="2"/>
              <w:snapToGrid w:val="0"/>
              <w:jc w:val="center"/>
              <w:rPr>
                <w:rFonts w:hint="eastAsia"/>
                <w:sz w:val="18"/>
                <w:szCs w:val="18"/>
                <w:highlight w:val="none"/>
              </w:rPr>
            </w:pPr>
            <w:r>
              <w:rPr>
                <w:rFonts w:hint="eastAsia"/>
                <w:sz w:val="21"/>
                <w:szCs w:val="21"/>
                <w:highlight w:val="none"/>
              </w:rPr>
              <w:t>按线性排序</w:t>
            </w:r>
          </w:p>
        </w:tc>
        <w:tc>
          <w:tcPr>
            <w:tcW w:w="792" w:type="dxa"/>
            <w:noWrap w:val="0"/>
            <w:vAlign w:val="top"/>
          </w:tcPr>
          <w:p w14:paraId="44FA300D">
            <w:pPr>
              <w:pStyle w:val="2"/>
              <w:snapToGrid w:val="0"/>
              <w:jc w:val="center"/>
              <w:rPr>
                <w:rFonts w:hint="eastAsia"/>
                <w:sz w:val="18"/>
                <w:szCs w:val="18"/>
                <w:highlight w:val="none"/>
              </w:rPr>
            </w:pPr>
            <w:r>
              <w:rPr>
                <w:rFonts w:hint="eastAsia"/>
                <w:sz w:val="18"/>
                <w:szCs w:val="18"/>
                <w:highlight w:val="none"/>
                <w:lang w:val="en-US" w:eastAsia="zh-CN"/>
              </w:rPr>
              <w:t>100</w:t>
            </w:r>
          </w:p>
        </w:tc>
        <w:tc>
          <w:tcPr>
            <w:tcW w:w="968" w:type="dxa"/>
            <w:noWrap w:val="0"/>
            <w:vAlign w:val="top"/>
          </w:tcPr>
          <w:p w14:paraId="2418948C">
            <w:pPr>
              <w:pStyle w:val="2"/>
              <w:snapToGrid w:val="0"/>
              <w:jc w:val="center"/>
              <w:rPr>
                <w:rFonts w:hint="eastAsia"/>
                <w:sz w:val="18"/>
                <w:szCs w:val="18"/>
                <w:highlight w:val="none"/>
              </w:rPr>
            </w:pPr>
            <w:r>
              <w:rPr>
                <w:rFonts w:hint="eastAsia"/>
                <w:sz w:val="18"/>
                <w:szCs w:val="18"/>
                <w:highlight w:val="none"/>
                <w:lang w:val="en-US" w:eastAsia="zh-CN"/>
              </w:rPr>
              <w:t>10</w:t>
            </w:r>
          </w:p>
        </w:tc>
        <w:tc>
          <w:tcPr>
            <w:tcW w:w="1220" w:type="dxa"/>
            <w:noWrap w:val="0"/>
            <w:vAlign w:val="top"/>
          </w:tcPr>
          <w:p w14:paraId="2D9D6E74">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9933.76</w:t>
            </w:r>
          </w:p>
        </w:tc>
        <w:tc>
          <w:tcPr>
            <w:tcW w:w="1161" w:type="dxa"/>
            <w:noWrap w:val="0"/>
            <w:vAlign w:val="top"/>
          </w:tcPr>
          <w:p w14:paraId="2A2097B6">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11490.1</w:t>
            </w:r>
          </w:p>
        </w:tc>
        <w:tc>
          <w:tcPr>
            <w:tcW w:w="1079" w:type="dxa"/>
            <w:noWrap w:val="0"/>
            <w:vAlign w:val="top"/>
          </w:tcPr>
          <w:p w14:paraId="004CADF9">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11001.33</w:t>
            </w:r>
          </w:p>
        </w:tc>
        <w:tc>
          <w:tcPr>
            <w:tcW w:w="1057" w:type="dxa"/>
            <w:noWrap w:val="0"/>
            <w:vAlign w:val="top"/>
          </w:tcPr>
          <w:p w14:paraId="0D6B72C0">
            <w:pPr>
              <w:pStyle w:val="2"/>
              <w:snapToGrid w:val="0"/>
              <w:jc w:val="center"/>
              <w:rPr>
                <w:rFonts w:hint="default" w:eastAsiaTheme="minorEastAsia"/>
                <w:sz w:val="18"/>
                <w:szCs w:val="18"/>
                <w:highlight w:val="none"/>
                <w:lang w:val="en-US" w:eastAsia="zh-CN"/>
              </w:rPr>
            </w:pPr>
            <w:r>
              <w:rPr>
                <w:rFonts w:hint="eastAsia"/>
                <w:sz w:val="18"/>
                <w:szCs w:val="18"/>
                <w:highlight w:val="none"/>
                <w:lang w:val="en-US" w:eastAsia="zh-CN"/>
              </w:rPr>
              <w:t>100.1s</w:t>
            </w:r>
          </w:p>
        </w:tc>
      </w:tr>
    </w:tbl>
    <w:p w14:paraId="5C0B569B">
      <w:pPr>
        <w:spacing w:before="53"/>
        <w:ind w:right="0"/>
        <w:jc w:val="left"/>
        <w:rPr>
          <w:rFonts w:hint="eastAsia" w:ascii="宋体" w:hAnsi="宋体" w:cs="宋体"/>
          <w:kern w:val="0"/>
          <w:sz w:val="21"/>
          <w:szCs w:val="21"/>
          <w:highlight w:val="none"/>
          <w:lang w:val="en-US" w:eastAsia="zh-CN" w:bidi="ar-SA"/>
        </w:rPr>
      </w:pPr>
    </w:p>
    <w:p w14:paraId="7A36DBB9">
      <w:pPr>
        <w:spacing w:before="53"/>
        <w:ind w:right="0"/>
        <w:jc w:val="left"/>
        <w:rPr>
          <w:rFonts w:hint="eastAsia" w:ascii="宋体" w:hAnsi="宋体" w:cs="宋体"/>
          <w:kern w:val="0"/>
          <w:sz w:val="21"/>
          <w:szCs w:val="21"/>
          <w:highlight w:val="none"/>
          <w:lang w:val="en-US" w:eastAsia="zh-CN" w:bidi="ar-SA"/>
        </w:rPr>
      </w:pPr>
      <w:r>
        <w:rPr>
          <w:rFonts w:hint="eastAsia" w:ascii="宋体" w:hAnsi="宋体" w:cs="宋体"/>
          <w:kern w:val="0"/>
          <w:sz w:val="21"/>
          <w:szCs w:val="21"/>
          <w:highlight w:val="none"/>
          <w:lang w:val="en-US" w:eastAsia="zh-CN" w:bidi="ar-SA"/>
        </w:rPr>
        <w:t>3.</w:t>
      </w:r>
    </w:p>
    <w:p w14:paraId="3D6449BF">
      <w:pPr>
        <w:numPr>
          <w:ilvl w:val="0"/>
          <w:numId w:val="1"/>
        </w:numPr>
        <w:spacing w:before="53"/>
        <w:ind w:right="0"/>
        <w:jc w:val="left"/>
        <w:rPr>
          <w:rFonts w:hint="eastAsia" w:ascii="宋体" w:hAnsi="宋体" w:cs="宋体"/>
          <w:color w:val="000000" w:themeColor="text1"/>
          <w:kern w:val="0"/>
          <w:sz w:val="21"/>
          <w:szCs w:val="21"/>
          <w:highlight w:val="none"/>
          <w:lang w:val="en-US" w:eastAsia="zh-CN" w:bidi="ar-SA"/>
          <w14:textFill>
            <w14:solidFill>
              <w14:schemeClr w14:val="tx1"/>
            </w14:solidFill>
          </w14:textFill>
        </w:rPr>
      </w:pPr>
      <w:r>
        <w:rPr>
          <w:rFonts w:hint="eastAsia" w:ascii="宋体" w:hAnsi="宋体" w:cs="宋体"/>
          <w:color w:val="000000" w:themeColor="text1"/>
          <w:kern w:val="0"/>
          <w:sz w:val="21"/>
          <w:szCs w:val="21"/>
          <w:highlight w:val="none"/>
          <w:lang w:val="en-US" w:eastAsia="zh-CN" w:bidi="ar-SA"/>
          <w14:textFill>
            <w14:solidFill>
              <w14:schemeClr w14:val="tx1"/>
            </w14:solidFill>
          </w14:textFill>
        </w:rPr>
        <w:t>改进算法策略及核心代码</w:t>
      </w:r>
    </w:p>
    <w:p w14:paraId="45904471">
      <w:pPr>
        <w:widowControl w:val="0"/>
        <w:numPr>
          <w:ilvl w:val="0"/>
          <w:numId w:val="0"/>
        </w:numPr>
        <w:spacing w:before="53"/>
        <w:ind w:right="0" w:rightChars="0" w:firstLine="420" w:firstLineChars="0"/>
        <w:jc w:val="left"/>
        <w:rPr>
          <w:rFonts w:hint="eastAsia" w:ascii="宋体" w:hAnsi="宋体" w:cs="宋体"/>
          <w:color w:val="000000" w:themeColor="text1"/>
          <w:kern w:val="0"/>
          <w:sz w:val="21"/>
          <w:szCs w:val="21"/>
          <w:highlight w:val="none"/>
          <w:lang w:val="en-US" w:eastAsia="zh-CN" w:bidi="ar-SA"/>
          <w14:textFill>
            <w14:solidFill>
              <w14:schemeClr w14:val="tx1"/>
            </w14:solidFill>
          </w14:textFill>
        </w:rPr>
      </w:pPr>
      <w:r>
        <w:rPr>
          <w:rFonts w:hint="eastAsia" w:ascii="宋体" w:hAnsi="宋体" w:cs="宋体"/>
          <w:color w:val="000000" w:themeColor="text1"/>
          <w:kern w:val="0"/>
          <w:sz w:val="21"/>
          <w:szCs w:val="21"/>
          <w:highlight w:val="none"/>
          <w:lang w:val="en-US" w:eastAsia="zh-CN" w:bidi="ar-SA"/>
          <w14:textFill>
            <w14:solidFill>
              <w14:schemeClr w14:val="tx1"/>
            </w14:solidFill>
          </w14:textFill>
        </w:rPr>
        <w:t>改进算法策略采用变异操作解决同一问题。算法的核心思路是，在每次迭代中，解的个体随机按4个为1组，每组中只保留最优解，然后对此最优解进行左右翻转、交换、向前移位三种变异操作，生成三个新个体。再参与下次迭代。整个算法不需要计算归一化适应度，核心代码如下：</w:t>
      </w:r>
    </w:p>
    <w:p w14:paraId="426FF691">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//初始化种群的方法      加入了轮盘赌的思想</w:t>
      </w:r>
    </w:p>
    <w:p w14:paraId="2097A1B4">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void Population::Initial_Population(){</w:t>
      </w:r>
    </w:p>
    <w:p w14:paraId="73ADFAF3">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//这里的随机函数rand()需要随机数种子，先写在这里，看后面需不要变动</w:t>
      </w:r>
    </w:p>
    <w:p w14:paraId="2049AFAE">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Pc_ = Pc;</w:t>
      </w:r>
    </w:p>
    <w:p w14:paraId="06E71D53">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Pm_ = Pm;</w:t>
      </w:r>
    </w:p>
    <w:p w14:paraId="0B028747">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Generation_ = 0;</w:t>
      </w:r>
    </w:p>
    <w:p w14:paraId="3BFA739C">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std::vector&lt;Individual&gt; Genometemp;</w:t>
      </w:r>
    </w:p>
    <w:p w14:paraId="2F6063AE">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srand((unsigned int) time(NULL));</w:t>
      </w:r>
    </w:p>
    <w:p w14:paraId="08AD0A87">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vecPop_.clear();</w:t>
      </w:r>
    </w:p>
    <w:p w14:paraId="615978B6">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vecBestIndividual_.clear();</w:t>
      </w:r>
    </w:p>
    <w:p w14:paraId="2C8C04FF">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Genometemp.clear();</w:t>
      </w:r>
    </w:p>
    <w:p w14:paraId="673B908C">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//vecParentsBabiesRoom_.clear();</w:t>
      </w:r>
    </w:p>
    <w:p w14:paraId="0CCF95BC">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for (int i = 0; i &lt; POPULATION_SIZE; ++i)</w:t>
      </w:r>
      <w:r>
        <w:rPr>
          <w:rFonts w:hint="eastAsia" w:ascii="Consolas" w:hAnsi="Consolas" w:cs="Consolas"/>
          <w:color w:val="000000" w:themeColor="text1"/>
          <w:kern w:val="0"/>
          <w:sz w:val="18"/>
          <w:szCs w:val="18"/>
          <w:highlight w:val="none"/>
          <w:lang w:val="en-US" w:eastAsia="zh-CN" w:bidi="ar-SA"/>
          <w14:textFill>
            <w14:solidFill>
              <w14:schemeClr w14:val="tx1"/>
            </w14:solidFill>
          </w14:textFill>
        </w:rPr>
        <w:t>{</w:t>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//产生种群数目的个体</w:t>
      </w:r>
    </w:p>
    <w:p w14:paraId="3917A750">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for (int i = 0; i &lt; POPULATION_SIZE; ++i) {</w:t>
      </w:r>
    </w:p>
    <w:p w14:paraId="1C92C5A0">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Genometemp.push_back(Individual());//没这句会报vector subscript out of rang</w:t>
      </w:r>
    </w:p>
    <w:p w14:paraId="6C5A1B78">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//vecParentsBabiesRoom_.push_back(Individual());</w:t>
      </w:r>
    </w:p>
    <w:p w14:paraId="56353C18">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//开始的时候直接用的等号赋值，不对的，对向量插入要用push_back   =用于修改</w:t>
      </w:r>
    </w:p>
    <w:p w14:paraId="03F67B71">
      <w:pPr>
        <w:widowControl w:val="0"/>
        <w:numPr>
          <w:ilvl w:val="0"/>
          <w:numId w:val="0"/>
        </w:numPr>
        <w:spacing w:before="53"/>
        <w:ind w:left="1260" w:leftChars="0"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Genometemp[i].Genome_.push_back((rand() / double(RAND_MAX)) * (GENOME1_RIGHT - GENOME1_LEFT) + GENOME1_LEFT);</w:t>
      </w:r>
    </w:p>
    <w:p w14:paraId="5A92C029">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Genometemp[i].Genome_.push_back((rand() / double(RAND_MAX)) * (GENOME2_RIGHT - GENOME2_LEFT) + GENOME2_LEFT);</w:t>
      </w:r>
    </w:p>
    <w:p w14:paraId="04D91AA7">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w:t>
      </w:r>
    </w:p>
    <w:p w14:paraId="207007B0">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for (int i = 0; i &lt; POPULATION_SIZE; ++i){</w:t>
      </w:r>
    </w:p>
    <w:p w14:paraId="0D13ED98">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double x1 = Genometemp[i].Genome_[0];</w:t>
      </w:r>
    </w:p>
    <w:p w14:paraId="0FD902E6">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double x2 = Genometemp[i].Genome_[1];</w:t>
      </w:r>
    </w:p>
    <w:p w14:paraId="66A65E46">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 xml:space="preserve">    Genometemp[i].Fitness_ = 21.5 + x1 * sin(4 * 3.1415926*x1) + x2 * sin(20 * 3.1415926*x2);</w:t>
      </w:r>
    </w:p>
    <w:p w14:paraId="21060C6C">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//Genometemp[i].Fitness_ = 1 + x1*exp(-x1*x1 - x2*x2);</w:t>
      </w:r>
    </w:p>
    <w:p w14:paraId="2593F55E">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//Genometemp[i].Fitness_ = 1 + sin(sqrt(x1*x1 + x2*x2)) / sqrt(x1*x1 + x2*x2);</w:t>
      </w:r>
    </w:p>
    <w:p w14:paraId="058CC620">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//Genometemp[i].Fitness_ = x1*x1 + x2*x2;</w:t>
      </w:r>
    </w:p>
    <w:p w14:paraId="1B974E56">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//Genometemp[i].Fitness_ = pow(x1*x1+x2*x2,0.25)*(1+sin(50*pow(x1*x1 + x2*x2, 0.1))*sin(50 * pow(x1*x1 + x2*x2, 0.1)));</w:t>
      </w:r>
    </w:p>
    <w:p w14:paraId="0CF70699">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//Genometemp[i].Fitness_ = x1*x1 - cos(18 * x1) + x2*x2 - cos(18 * x2) + 3;</w:t>
      </w:r>
    </w:p>
    <w:p w14:paraId="4C43981B">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//Genometemp[i].Fitness_ = 0.5 - (sin(sqrt(x1*x1 + x2*x2))*sin(sqrt(x1*x1 + x2*x2)) - 0.5) / ((1 + 0.001*(x1*x1 + x2*x2))*(1 + 0.001*(x1*x1+ x2*x2)));</w:t>
      </w:r>
    </w:p>
    <w:p w14:paraId="601C5D6B">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//std::cout &lt;&lt; "个体 " &lt;&lt; i &lt;&lt; "     基因位1： " &lt;&lt; x1 &lt;&lt; "   基因位2：  " &lt;&lt; x2 &lt;&lt;"    适应度： "&lt;&lt; vecPop_[i].Fitness_ &lt;&lt; std::endl;</w:t>
      </w:r>
    </w:p>
    <w:p w14:paraId="65F39065">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w:t>
      </w:r>
    </w:p>
    <w:p w14:paraId="485C0A75">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sort(Genometemp.begin(), Genometemp.end());</w:t>
      </w:r>
    </w:p>
    <w:p w14:paraId="4B0DA872">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vecPop_.push_back(Genometemp[0]);</w:t>
      </w:r>
    </w:p>
    <w:p w14:paraId="61F1F4A5">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Genometemp.clear();</w:t>
      </w:r>
    </w:p>
    <w:p w14:paraId="193BA550">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w:t>
      </w:r>
    </w:p>
    <w:p w14:paraId="3E3CF669">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w:t>
      </w:r>
    </w:p>
    <w:p w14:paraId="0931B9BF">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#if 1</w:t>
      </w:r>
    </w:p>
    <w:p w14:paraId="247A6395">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//轮盘法</w:t>
      </w:r>
    </w:p>
    <w:p w14:paraId="5DA1A9BD">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//选中后新的个体就不会再参与下一轮选择了</w:t>
      </w:r>
    </w:p>
    <w:p w14:paraId="1D0D5B09">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void Population::Selection(){</w:t>
      </w:r>
    </w:p>
    <w:p w14:paraId="0F2F4469">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vecParentsBabiesRoom_.clear();</w:t>
      </w:r>
    </w:p>
    <w:p w14:paraId="7B883AE1">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 xml:space="preserve">for (int i = 0; i &lt; (POPULATION_SIZE / 2); ++i) </w:t>
      </w:r>
      <w:r>
        <w:rPr>
          <w:rFonts w:hint="eastAsia" w:ascii="Consolas" w:hAnsi="Consolas" w:cs="Consolas"/>
          <w:color w:val="000000" w:themeColor="text1"/>
          <w:kern w:val="0"/>
          <w:sz w:val="18"/>
          <w:szCs w:val="18"/>
          <w:highlight w:val="none"/>
          <w:lang w:val="en-US" w:eastAsia="zh-CN" w:bidi="ar-SA"/>
          <w14:textFill>
            <w14:solidFill>
              <w14:schemeClr w14:val="tx1"/>
            </w14:solidFill>
          </w14:textFill>
        </w:rPr>
        <w:t>{</w:t>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 xml:space="preserve"> //选择一半个体体进行繁衍</w:t>
      </w:r>
    </w:p>
    <w:p w14:paraId="376DD70E">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Seqencing(vecPop_);</w:t>
      </w:r>
    </w:p>
    <w:p w14:paraId="5558A41F">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double sum = 0;</w:t>
      </w:r>
    </w:p>
    <w:p w14:paraId="169E9C46">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double randomnumber = (rand() / (double)RAND_MAX)*totalfitness_;</w:t>
      </w:r>
    </w:p>
    <w:p w14:paraId="6F9ABA24">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std::vector&lt;Individual&gt;::iterator it;</w:t>
      </w:r>
    </w:p>
    <w:p w14:paraId="19388858">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for (it = vecPop_.begin(); it != vecPop_.end(); ++ it )  {</w:t>
      </w:r>
    </w:p>
    <w:p w14:paraId="531AD11A">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sum += (*(it)).Fitness_;</w:t>
      </w:r>
    </w:p>
    <w:p w14:paraId="2DDD2C53">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if (sum &gt;= randomnumber){</w:t>
      </w:r>
    </w:p>
    <w:p w14:paraId="49497780">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vecParentsBabiesRoom_.push_back(*it);</w:t>
      </w:r>
    </w:p>
    <w:p w14:paraId="450C2AB7">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 xml:space="preserve">    vecPop_.erase(it);</w:t>
      </w:r>
    </w:p>
    <w:p w14:paraId="0851309A">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break;</w:t>
      </w:r>
    </w:p>
    <w:p w14:paraId="5472A117">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w:t>
      </w:r>
    </w:p>
    <w:p w14:paraId="740C3061">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w:t>
      </w:r>
    </w:p>
    <w:p w14:paraId="458EB0FD">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w:t>
      </w:r>
    </w:p>
    <w:p w14:paraId="4BFA05D7">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w:t>
      </w:r>
    </w:p>
    <w:p w14:paraId="1190E543">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#endif</w:t>
      </w:r>
    </w:p>
    <w:p w14:paraId="42339CFF">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p>
    <w:p w14:paraId="49EA618C">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//实数编码</w:t>
      </w:r>
    </w:p>
    <w:p w14:paraId="2BBB8558">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#if 1</w:t>
      </w:r>
    </w:p>
    <w:p w14:paraId="05967EE7">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void Population::crossover(){</w:t>
      </w:r>
    </w:p>
    <w:p w14:paraId="18C2EE94">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Individual childgenome1 = Individual();          //定一个子代染色体的局部变量</w:t>
      </w:r>
    </w:p>
    <w:p w14:paraId="50C2B694">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Individual childgenome2 = Individual();          //采用一对夫器产两个子代的方法</w:t>
      </w:r>
    </w:p>
    <w:p w14:paraId="2EDBF6DB">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double a1 = 0, a2 = 0, r1 = 0, r2 = 0;</w:t>
      </w:r>
    </w:p>
    <w:p w14:paraId="2C869CCF">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double genome11 = 0, genome12 = 0, genome21 = 0, genome22 = 0;</w:t>
      </w:r>
    </w:p>
    <w:p w14:paraId="1DBF4BB5">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std::vector&lt;Individual&gt;::iterator it;</w:t>
      </w:r>
    </w:p>
    <w:p w14:paraId="38821E92">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for (int i = 0; i &lt;POPULATION_SIZE / 4; ++i</w:t>
      </w:r>
      <w:r>
        <w:rPr>
          <w:rFonts w:hint="eastAsia" w:ascii="Consolas" w:hAnsi="Consolas" w:cs="Consolas"/>
          <w:color w:val="000000" w:themeColor="text1"/>
          <w:kern w:val="0"/>
          <w:sz w:val="18"/>
          <w:szCs w:val="18"/>
          <w:highlight w:val="none"/>
          <w:lang w:val="en-US" w:eastAsia="zh-CN" w:bidi="ar-SA"/>
          <w14:textFill>
            <w14:solidFill>
              <w14:schemeClr w14:val="tx1"/>
            </w14:solidFill>
          </w14:textFill>
        </w:rPr>
        <w:t>）{</w:t>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//为什么是八呢?,32个个体 16个被选择做父代，形成8对父母</w:t>
      </w:r>
    </w:p>
    <w:p w14:paraId="4493F159">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 xml:space="preserve">if ((rand() / (double)RAND_MAX) &lt;= Pc_) </w:t>
      </w:r>
      <w:r>
        <w:rPr>
          <w:rFonts w:hint="eastAsia" w:ascii="Consolas" w:hAnsi="Consolas" w:cs="Consolas"/>
          <w:color w:val="000000" w:themeColor="text1"/>
          <w:kern w:val="0"/>
          <w:sz w:val="18"/>
          <w:szCs w:val="18"/>
          <w:highlight w:val="none"/>
          <w:lang w:val="en-US" w:eastAsia="zh-CN" w:bidi="ar-SA"/>
          <w14:textFill>
            <w14:solidFill>
              <w14:schemeClr w14:val="tx1"/>
            </w14:solidFill>
          </w14:textFill>
        </w:rPr>
        <w:t>{</w:t>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 xml:space="preserve">          //设定了70%的基因交叉概率 交叉方法用的是 适合实数的融合交叉</w:t>
      </w:r>
    </w:p>
    <w:p w14:paraId="5BADEFCA">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a1 = rand() / (double)RAND_MAX;</w:t>
      </w:r>
    </w:p>
    <w:p w14:paraId="209A94CF">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a2 = rand() / (double)RAND_MAX;</w:t>
      </w:r>
    </w:p>
    <w:p w14:paraId="32EAAA24">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r1 = rand() / (double)RAND_MAX;</w:t>
      </w:r>
    </w:p>
    <w:p w14:paraId="0869508F">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r2 = rand() / (double)RAND_MAX;</w:t>
      </w:r>
    </w:p>
    <w:p w14:paraId="63E54AED">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genome11 = a1*(vecParentsBabiesRoom_[2 * i].Genome_[0] - vecParentsBabiesRoom_[2 * i + 1].Genome_[0]) + r1*vecParentsBabiesRoom_[2 * i].Genome_[0] + (1 - r1)*vecParentsBabiesRoom_[2 * i + 1].Genome_[0];</w:t>
      </w:r>
    </w:p>
    <w:p w14:paraId="5B5768DA">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genome21 = a1*(vecParentsBabiesRoom_[2 * i].Genome_[0] - vecParentsBabiesRoom_[2 * i + 1].Genome_[0]) + r1*vecParentsBabiesRoom_[2 * i + 1].Genome_[0] + (1 - r1)*vecParentsBabiesRoom_[2 * i].Genome_[0];</w:t>
      </w:r>
    </w:p>
    <w:p w14:paraId="7C6BAFDF">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genome12 = a2*(vecParentsBabiesRoom_[2 * i].Genome_[1] - vecParentsBabiesRoom_[2 * i + 1].Genome_[1]) + r2*vecParentsBabiesRoom_[2 * i].Genome_[1] + (1 - r2)*vecParentsBabiesRoom_[2 * i + 1].Genome_[1];</w:t>
      </w:r>
    </w:p>
    <w:p w14:paraId="08A0009C">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genome22 = a2*(vecParentsBabiesRoom_[2 * i].Genome_[1] - vecParentsBabiesRoom_[2 * i + 1].Genome_[1]) + r2*vecParentsBabiesRoom_[2 * i + 1].Genome_[1] + (1 - r2)*vecParentsBabiesRoom_[2 * i].Genome_[1];</w:t>
      </w:r>
    </w:p>
    <w:p w14:paraId="6D132845">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if (genome11 &gt; 12.1 || genome11 &lt; (-3.0) || genome21 &gt; 12.1 || genome21 &lt; (-3.0)){</w:t>
      </w:r>
    </w:p>
    <w:p w14:paraId="564F5E6D">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genome11 = r1*vecParentsBabiesRoom_[2 * i].Genome_[0] + (1 - r1)*vecParentsBabiesRoom_[2 * i + 1].Genome_[0];</w:t>
      </w:r>
    </w:p>
    <w:p w14:paraId="1245E6EA">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genome21 = r1*vecParentsBabiesRoom_[2 * i + 1].Genome_[0] + (1 - r1)*vecParentsBabiesRoom_[2 * i].Genome_[0];</w:t>
      </w:r>
    </w:p>
    <w:p w14:paraId="710255A2">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w:t>
      </w:r>
    </w:p>
    <w:p w14:paraId="6F2E8628">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if (genome12 &gt; 5.8 || genome12 &lt; 4.1 || genome22 &gt; 5.8 || genome22 &lt; 4.1){</w:t>
      </w:r>
    </w:p>
    <w:p w14:paraId="006F8E27">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genome12 = r2*vecParentsBabiesRoom_[2 * i].Genome_[1] + (1 - r2)*vecParentsBabiesRoom_[2 * i + 1].Genome_[1];</w:t>
      </w:r>
    </w:p>
    <w:p w14:paraId="0773C319">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genome22 = r2*vecParentsBabiesRoom_[2 * i + 1].Genome_[1] + (1 - r2)*vecParentsBabiesRoom_[2 * i].Genome_[1];</w:t>
      </w:r>
    </w:p>
    <w:p w14:paraId="69115876">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w:t>
      </w:r>
    </w:p>
    <w:p w14:paraId="3DDA1D6E">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childgenome1.Genome_.push_back(genome11);</w:t>
      </w:r>
    </w:p>
    <w:p w14:paraId="52A58734">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childgenome1.Genome_.push_back(genome12);</w:t>
      </w:r>
    </w:p>
    <w:p w14:paraId="7BD3158A">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childgenome2.Genome_.push_back(genome21);</w:t>
      </w:r>
    </w:p>
    <w:p w14:paraId="6E84E636">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childgenome2.Genome_.push_back(genome22);</w:t>
      </w:r>
    </w:p>
    <w:p w14:paraId="1B90595A">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vecParentsBabiesRoom_.push_back(childgenome1);</w:t>
      </w:r>
    </w:p>
    <w:p w14:paraId="7FE1DF28">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vecParentsBabiesRoom_.push_back(childgenome2);</w:t>
      </w:r>
    </w:p>
    <w:p w14:paraId="24BA98ED">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 xml:space="preserve">            childgenome2.Genome_.clear();</w:t>
      </w:r>
    </w:p>
    <w:p w14:paraId="3AB2B13B">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 xml:space="preserve">            childgenome1.Genome_.clear();</w:t>
      </w:r>
    </w:p>
    <w:p w14:paraId="7D6B141E">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w:t>
      </w:r>
    </w:p>
    <w:p w14:paraId="75AE45A6">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 xml:space="preserve">else </w:t>
      </w:r>
      <w:r>
        <w:rPr>
          <w:rFonts w:hint="eastAsia" w:ascii="Consolas" w:hAnsi="Consolas" w:cs="Consolas"/>
          <w:color w:val="000000" w:themeColor="text1"/>
          <w:kern w:val="0"/>
          <w:sz w:val="18"/>
          <w:szCs w:val="18"/>
          <w:highlight w:val="none"/>
          <w:lang w:val="en-US" w:eastAsia="zh-CN" w:bidi="ar-SA"/>
          <w14:textFill>
            <w14:solidFill>
              <w14:schemeClr w14:val="tx1"/>
            </w14:solidFill>
          </w14:textFill>
        </w:rPr>
        <w:t>{</w:t>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//不交叉的时候，子代由父代基因偏离</w:t>
      </w:r>
    </w:p>
    <w:p w14:paraId="248E706C">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vecParentsBabiesRoom_.push_back(vecParentsBabiesRoom_[2 * i]);</w:t>
      </w:r>
    </w:p>
    <w:p w14:paraId="43190AB1">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vecParentsBabiesRoom_.push_back(vecParentsBabiesRoom_[2 * i + 1]);</w:t>
      </w:r>
    </w:p>
    <w:p w14:paraId="285EFDB0">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w:t>
      </w:r>
    </w:p>
    <w:p w14:paraId="50FFDF13">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ab/>
      </w: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w:t>
      </w:r>
    </w:p>
    <w:p w14:paraId="53F6C997">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w:t>
      </w:r>
    </w:p>
    <w:p w14:paraId="2A5B9E22">
      <w:pPr>
        <w:widowControl w:val="0"/>
        <w:numPr>
          <w:ilvl w:val="0"/>
          <w:numId w:val="0"/>
        </w:numPr>
        <w:spacing w:before="53"/>
        <w:ind w:right="0" w:rightChars="0" w:firstLine="420" w:firstLine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r>
        <w:rPr>
          <w:rFonts w:hint="default" w:ascii="Consolas" w:hAnsi="Consolas" w:cs="Consolas"/>
          <w:color w:val="000000" w:themeColor="text1"/>
          <w:kern w:val="0"/>
          <w:sz w:val="18"/>
          <w:szCs w:val="18"/>
          <w:highlight w:val="none"/>
          <w:lang w:val="en-US" w:eastAsia="zh-CN" w:bidi="ar-SA"/>
          <w14:textFill>
            <w14:solidFill>
              <w14:schemeClr w14:val="tx1"/>
            </w14:solidFill>
          </w14:textFill>
        </w:rPr>
        <w:t>#endif</w:t>
      </w:r>
    </w:p>
    <w:p w14:paraId="423299F4">
      <w:pPr>
        <w:widowControl w:val="0"/>
        <w:numPr>
          <w:ilvl w:val="0"/>
          <w:numId w:val="0"/>
        </w:numPr>
        <w:spacing w:before="53"/>
        <w:ind w:right="0" w:rightChars="0"/>
        <w:jc w:val="left"/>
        <w:rPr>
          <w:rFonts w:hint="default" w:ascii="Consolas" w:hAnsi="Consolas" w:cs="Consolas"/>
          <w:color w:val="000000" w:themeColor="text1"/>
          <w:kern w:val="0"/>
          <w:sz w:val="18"/>
          <w:szCs w:val="18"/>
          <w:highlight w:val="none"/>
          <w:lang w:val="en-US" w:eastAsia="zh-CN" w:bidi="ar-SA"/>
          <w14:textFill>
            <w14:solidFill>
              <w14:schemeClr w14:val="tx1"/>
            </w14:solidFill>
          </w14:textFill>
        </w:rPr>
      </w:pPr>
    </w:p>
    <w:p w14:paraId="6407B817">
      <w:pPr>
        <w:widowControl w:val="0"/>
        <w:numPr>
          <w:ilvl w:val="0"/>
          <w:numId w:val="0"/>
        </w:numPr>
        <w:spacing w:before="53"/>
        <w:ind w:right="0" w:rightChars="0"/>
        <w:jc w:val="left"/>
        <w:rPr>
          <w:rFonts w:hint="eastAsia" w:ascii="宋体" w:hAnsi="宋体" w:cs="宋体"/>
          <w:kern w:val="0"/>
          <w:sz w:val="21"/>
          <w:szCs w:val="21"/>
          <w:highlight w:val="none"/>
          <w:lang w:val="en-US" w:eastAsia="zh-CN" w:bidi="ar-SA"/>
        </w:rPr>
      </w:pPr>
    </w:p>
    <w:p w14:paraId="79B1496B">
      <w:pPr>
        <w:numPr>
          <w:ilvl w:val="0"/>
          <w:numId w:val="1"/>
        </w:numPr>
        <w:spacing w:before="53"/>
        <w:ind w:right="0"/>
        <w:jc w:val="left"/>
        <w:rPr>
          <w:rFonts w:hint="eastAsia" w:ascii="宋体" w:hAnsi="宋体" w:cs="宋体"/>
          <w:kern w:val="0"/>
          <w:sz w:val="21"/>
          <w:szCs w:val="21"/>
          <w:highlight w:val="none"/>
          <w:lang w:val="en-US" w:eastAsia="zh-CN" w:bidi="ar-SA"/>
        </w:rPr>
      </w:pPr>
      <w:r>
        <w:rPr>
          <w:rFonts w:hint="eastAsia" w:ascii="宋体" w:hAnsi="宋体" w:cs="宋体"/>
          <w:kern w:val="0"/>
          <w:sz w:val="21"/>
          <w:szCs w:val="21"/>
          <w:highlight w:val="none"/>
          <w:lang w:val="en-US" w:eastAsia="zh-CN" w:bidi="ar-SA"/>
        </w:rPr>
        <w:t>改进算法的主要参数设置</w:t>
      </w:r>
    </w:p>
    <w:p w14:paraId="3C37E022">
      <w:pPr>
        <w:widowControl w:val="0"/>
        <w:numPr>
          <w:ilvl w:val="0"/>
          <w:numId w:val="0"/>
        </w:numPr>
        <w:spacing w:before="53"/>
        <w:ind w:right="0" w:rightChars="0"/>
        <w:jc w:val="left"/>
        <w:rPr>
          <w:rFonts w:hint="eastAsia" w:ascii="宋体" w:hAnsi="宋体" w:cs="宋体"/>
          <w:kern w:val="0"/>
          <w:sz w:val="21"/>
          <w:szCs w:val="21"/>
          <w:highlight w:val="none"/>
          <w:lang w:val="en-US" w:eastAsia="zh-CN" w:bidi="ar-SA"/>
        </w:rPr>
      </w:pPr>
      <w:r>
        <w:rPr>
          <w:rFonts w:hint="eastAsia" w:ascii="宋体" w:hAnsi="宋体" w:cs="宋体"/>
          <w:kern w:val="0"/>
          <w:sz w:val="21"/>
          <w:szCs w:val="21"/>
          <w:highlight w:val="none"/>
          <w:lang w:val="en-US" w:eastAsia="zh-CN" w:bidi="ar-SA"/>
        </w:rPr>
        <w:t xml:space="preserve">种群规模：50、100、200、500、1000、2000 </w:t>
      </w:r>
    </w:p>
    <w:p w14:paraId="282FC164">
      <w:pPr>
        <w:widowControl w:val="0"/>
        <w:numPr>
          <w:ilvl w:val="0"/>
          <w:numId w:val="0"/>
        </w:numPr>
        <w:spacing w:before="53"/>
        <w:ind w:right="0" w:rightChars="0"/>
        <w:jc w:val="left"/>
        <w:rPr>
          <w:rFonts w:hint="eastAsia" w:ascii="宋体" w:hAnsi="宋体" w:cs="宋体"/>
          <w:kern w:val="0"/>
          <w:sz w:val="21"/>
          <w:szCs w:val="21"/>
          <w:highlight w:val="none"/>
          <w:lang w:val="en-US" w:eastAsia="zh-CN" w:bidi="ar-SA"/>
        </w:rPr>
      </w:pPr>
      <w:r>
        <w:rPr>
          <w:rFonts w:hint="eastAsia" w:ascii="宋体" w:hAnsi="宋体" w:cs="宋体"/>
          <w:kern w:val="0"/>
          <w:sz w:val="21"/>
          <w:szCs w:val="21"/>
          <w:highlight w:val="none"/>
          <w:lang w:val="en-US" w:eastAsia="zh-CN" w:bidi="ar-SA"/>
        </w:rPr>
        <w:t>交叉概率：0.8  变异概率：0.8  最大迭代步数：100</w:t>
      </w:r>
    </w:p>
    <w:p w14:paraId="09AF5010">
      <w:pPr>
        <w:widowControl w:val="0"/>
        <w:numPr>
          <w:ilvl w:val="0"/>
          <w:numId w:val="0"/>
        </w:numPr>
        <w:spacing w:before="53"/>
        <w:ind w:right="0" w:rightChars="0"/>
        <w:jc w:val="left"/>
        <w:rPr>
          <w:rFonts w:hint="default" w:ascii="宋体" w:hAnsi="宋体" w:cs="宋体"/>
          <w:kern w:val="0"/>
          <w:sz w:val="21"/>
          <w:szCs w:val="21"/>
          <w:highlight w:val="none"/>
          <w:lang w:val="en-US" w:eastAsia="zh-CN" w:bidi="ar-SA"/>
        </w:rPr>
      </w:pPr>
    </w:p>
    <w:p w14:paraId="08FAAEC2">
      <w:pPr>
        <w:numPr>
          <w:ilvl w:val="0"/>
          <w:numId w:val="1"/>
        </w:numPr>
        <w:spacing w:before="53"/>
        <w:ind w:right="0"/>
        <w:jc w:val="left"/>
        <w:rPr>
          <w:rFonts w:hint="eastAsia" w:ascii="宋体" w:hAnsi="宋体" w:cs="宋体"/>
          <w:kern w:val="0"/>
          <w:sz w:val="21"/>
          <w:szCs w:val="21"/>
          <w:highlight w:val="none"/>
          <w:lang w:val="en-US" w:eastAsia="zh-CN" w:bidi="ar-SA"/>
        </w:rPr>
      </w:pPr>
      <w:r>
        <w:rPr>
          <w:rFonts w:hint="eastAsia" w:ascii="宋体" w:hAnsi="宋体" w:cs="宋体"/>
          <w:kern w:val="0"/>
          <w:sz w:val="21"/>
          <w:szCs w:val="21"/>
          <w:highlight w:val="none"/>
          <w:lang w:val="en-US" w:eastAsia="zh-CN" w:bidi="ar-SA"/>
        </w:rPr>
        <w:t>改进算法最后求得的34 个省会的最短路径值、最优个体和算法运行时间</w:t>
      </w:r>
    </w:p>
    <w:tbl>
      <w:tblPr>
        <w:tblStyle w:val="3"/>
        <w:tblW w:w="59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1452"/>
      </w:tblGrid>
      <w:tr w14:paraId="64FC41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jc w:val="center"/>
        </w:trPr>
        <w:tc>
          <w:tcPr>
            <w:tcW w:w="1480" w:type="dxa"/>
            <w:noWrap w:val="0"/>
            <w:vAlign w:val="top"/>
          </w:tcPr>
          <w:p w14:paraId="7C534929">
            <w:pPr>
              <w:pStyle w:val="2"/>
              <w:snapToGrid w:val="0"/>
              <w:jc w:val="both"/>
              <w:rPr>
                <w:rFonts w:hint="default"/>
                <w:sz w:val="18"/>
                <w:szCs w:val="18"/>
                <w:highlight w:val="none"/>
                <w:lang w:val="en-US" w:eastAsia="zh-CN"/>
              </w:rPr>
            </w:pPr>
            <w:r>
              <w:rPr>
                <w:rFonts w:hint="eastAsia" w:ascii="宋体" w:hAnsi="宋体" w:cs="宋体"/>
                <w:kern w:val="0"/>
                <w:sz w:val="21"/>
                <w:szCs w:val="21"/>
                <w:highlight w:val="none"/>
                <w:lang w:val="en-US" w:eastAsia="zh-CN" w:bidi="ar-SA"/>
              </w:rPr>
              <w:t>种群规模</w:t>
            </w:r>
          </w:p>
        </w:tc>
        <w:tc>
          <w:tcPr>
            <w:tcW w:w="1452" w:type="dxa"/>
            <w:noWrap w:val="0"/>
            <w:vAlign w:val="top"/>
          </w:tcPr>
          <w:p w14:paraId="15891C0B">
            <w:pPr>
              <w:pStyle w:val="2"/>
              <w:snapToGrid w:val="0"/>
              <w:jc w:val="both"/>
              <w:rPr>
                <w:rFonts w:hint="eastAsia" w:eastAsiaTheme="minorEastAsia"/>
                <w:sz w:val="18"/>
                <w:szCs w:val="18"/>
                <w:highlight w:val="none"/>
                <w:lang w:eastAsia="zh-CN"/>
              </w:rPr>
            </w:pPr>
            <w:r>
              <w:rPr>
                <w:rFonts w:hint="eastAsia"/>
                <w:sz w:val="18"/>
                <w:szCs w:val="18"/>
                <w:highlight w:val="none"/>
                <w:lang w:val="en-US" w:eastAsia="zh-CN"/>
              </w:rPr>
              <w:t>最短路径值</w:t>
            </w:r>
          </w:p>
        </w:tc>
      </w:tr>
      <w:tr w14:paraId="292FE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80" w:type="dxa"/>
            <w:noWrap w:val="0"/>
            <w:vAlign w:val="top"/>
          </w:tcPr>
          <w:p w14:paraId="17B2BEC2">
            <w:pPr>
              <w:pStyle w:val="2"/>
              <w:snapToGrid w:val="0"/>
              <w:jc w:val="both"/>
              <w:rPr>
                <w:rFonts w:hint="default"/>
                <w:sz w:val="18"/>
                <w:szCs w:val="18"/>
                <w:highlight w:val="none"/>
                <w:lang w:val="en-US" w:eastAsia="zh-CN"/>
              </w:rPr>
            </w:pPr>
            <w:r>
              <w:rPr>
                <w:rFonts w:hint="eastAsia"/>
                <w:sz w:val="18"/>
                <w:szCs w:val="18"/>
                <w:highlight w:val="none"/>
                <w:lang w:val="en-US" w:eastAsia="zh-CN"/>
              </w:rPr>
              <w:t>50</w:t>
            </w:r>
          </w:p>
        </w:tc>
        <w:tc>
          <w:tcPr>
            <w:tcW w:w="1452" w:type="dxa"/>
            <w:noWrap w:val="0"/>
            <w:vAlign w:val="top"/>
          </w:tcPr>
          <w:p w14:paraId="4345620F">
            <w:pPr>
              <w:pStyle w:val="2"/>
              <w:snapToGrid w:val="0"/>
              <w:jc w:val="both"/>
              <w:rPr>
                <w:rFonts w:hint="default"/>
                <w:sz w:val="18"/>
                <w:szCs w:val="18"/>
                <w:highlight w:val="none"/>
                <w:lang w:val="en-US" w:eastAsia="zh-CN"/>
              </w:rPr>
            </w:pPr>
            <w:r>
              <w:rPr>
                <w:rFonts w:hint="eastAsia"/>
                <w:sz w:val="18"/>
                <w:szCs w:val="18"/>
                <w:highlight w:val="none"/>
                <w:lang w:val="en-US" w:eastAsia="zh-CN"/>
              </w:rPr>
              <w:t>1304.7587</w:t>
            </w:r>
          </w:p>
        </w:tc>
      </w:tr>
      <w:tr w14:paraId="0F5B47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80" w:type="dxa"/>
            <w:noWrap w:val="0"/>
            <w:vAlign w:val="top"/>
          </w:tcPr>
          <w:p w14:paraId="1A7A5D43">
            <w:pPr>
              <w:pStyle w:val="2"/>
              <w:snapToGrid w:val="0"/>
              <w:jc w:val="both"/>
              <w:rPr>
                <w:rFonts w:hint="default"/>
                <w:sz w:val="18"/>
                <w:szCs w:val="18"/>
                <w:highlight w:val="none"/>
                <w:lang w:val="en-US" w:eastAsia="zh-CN"/>
              </w:rPr>
            </w:pPr>
            <w:r>
              <w:rPr>
                <w:rFonts w:hint="eastAsia"/>
                <w:sz w:val="18"/>
                <w:szCs w:val="18"/>
                <w:highlight w:val="none"/>
                <w:lang w:val="en-US" w:eastAsia="zh-CN"/>
              </w:rPr>
              <w:t>100</w:t>
            </w:r>
          </w:p>
        </w:tc>
        <w:tc>
          <w:tcPr>
            <w:tcW w:w="1452" w:type="dxa"/>
            <w:noWrap w:val="0"/>
            <w:vAlign w:val="top"/>
          </w:tcPr>
          <w:p w14:paraId="2F1ADC1B">
            <w:pPr>
              <w:pStyle w:val="2"/>
              <w:snapToGrid w:val="0"/>
              <w:jc w:val="both"/>
              <w:rPr>
                <w:rFonts w:hint="default"/>
                <w:sz w:val="18"/>
                <w:szCs w:val="18"/>
                <w:highlight w:val="none"/>
                <w:lang w:val="en-US" w:eastAsia="zh-CN"/>
              </w:rPr>
            </w:pPr>
            <w:r>
              <w:rPr>
                <w:rFonts w:hint="eastAsia"/>
                <w:sz w:val="18"/>
                <w:szCs w:val="18"/>
                <w:highlight w:val="none"/>
                <w:lang w:val="en-US" w:eastAsia="zh-CN"/>
              </w:rPr>
              <w:t>1302.0629</w:t>
            </w:r>
          </w:p>
        </w:tc>
      </w:tr>
      <w:tr w14:paraId="55899D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80" w:type="dxa"/>
            <w:noWrap w:val="0"/>
            <w:vAlign w:val="top"/>
          </w:tcPr>
          <w:p w14:paraId="048D8CC1">
            <w:pPr>
              <w:pStyle w:val="2"/>
              <w:snapToGrid w:val="0"/>
              <w:jc w:val="both"/>
              <w:rPr>
                <w:rFonts w:hint="default"/>
                <w:sz w:val="18"/>
                <w:szCs w:val="18"/>
                <w:highlight w:val="none"/>
                <w:lang w:val="en-US" w:eastAsia="zh-CN"/>
              </w:rPr>
            </w:pPr>
            <w:r>
              <w:rPr>
                <w:rFonts w:hint="eastAsia"/>
                <w:sz w:val="18"/>
                <w:szCs w:val="18"/>
                <w:highlight w:val="none"/>
                <w:lang w:val="en-US" w:eastAsia="zh-CN"/>
              </w:rPr>
              <w:t>200</w:t>
            </w:r>
          </w:p>
        </w:tc>
        <w:tc>
          <w:tcPr>
            <w:tcW w:w="1452" w:type="dxa"/>
            <w:noWrap w:val="0"/>
            <w:vAlign w:val="top"/>
          </w:tcPr>
          <w:p w14:paraId="254E578E">
            <w:pPr>
              <w:pStyle w:val="2"/>
              <w:snapToGrid w:val="0"/>
              <w:jc w:val="both"/>
              <w:rPr>
                <w:rFonts w:hint="default"/>
                <w:sz w:val="18"/>
                <w:szCs w:val="18"/>
                <w:highlight w:val="none"/>
                <w:lang w:val="en-US" w:eastAsia="zh-CN"/>
              </w:rPr>
            </w:pPr>
            <w:r>
              <w:rPr>
                <w:rFonts w:hint="eastAsia"/>
                <w:sz w:val="18"/>
                <w:szCs w:val="18"/>
                <w:highlight w:val="none"/>
                <w:lang w:val="en-US" w:eastAsia="zh-CN"/>
              </w:rPr>
              <w:t>1298.1412</w:t>
            </w:r>
          </w:p>
        </w:tc>
      </w:tr>
      <w:tr w14:paraId="32571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80" w:type="dxa"/>
            <w:noWrap w:val="0"/>
            <w:vAlign w:val="top"/>
          </w:tcPr>
          <w:p w14:paraId="0A5C86CA">
            <w:pPr>
              <w:pStyle w:val="2"/>
              <w:snapToGrid w:val="0"/>
              <w:jc w:val="both"/>
              <w:rPr>
                <w:rFonts w:hint="default"/>
                <w:sz w:val="18"/>
                <w:szCs w:val="18"/>
                <w:highlight w:val="none"/>
                <w:lang w:val="en-US" w:eastAsia="zh-CN"/>
              </w:rPr>
            </w:pPr>
            <w:r>
              <w:rPr>
                <w:rFonts w:hint="eastAsia"/>
                <w:sz w:val="18"/>
                <w:szCs w:val="18"/>
                <w:highlight w:val="none"/>
                <w:lang w:val="en-US" w:eastAsia="zh-CN"/>
              </w:rPr>
              <w:t>500</w:t>
            </w:r>
          </w:p>
        </w:tc>
        <w:tc>
          <w:tcPr>
            <w:tcW w:w="1452" w:type="dxa"/>
            <w:noWrap w:val="0"/>
            <w:vAlign w:val="top"/>
          </w:tcPr>
          <w:p w14:paraId="4E681B61">
            <w:pPr>
              <w:pStyle w:val="2"/>
              <w:snapToGrid w:val="0"/>
              <w:jc w:val="both"/>
              <w:rPr>
                <w:rFonts w:hint="default"/>
                <w:sz w:val="18"/>
                <w:szCs w:val="18"/>
                <w:highlight w:val="none"/>
                <w:lang w:val="en-US" w:eastAsia="zh-CN"/>
              </w:rPr>
            </w:pPr>
            <w:r>
              <w:rPr>
                <w:rFonts w:hint="eastAsia"/>
                <w:sz w:val="18"/>
                <w:szCs w:val="18"/>
                <w:highlight w:val="none"/>
                <w:lang w:val="en-US" w:eastAsia="zh-CN"/>
              </w:rPr>
              <w:t>1295.7248</w:t>
            </w:r>
          </w:p>
        </w:tc>
      </w:tr>
      <w:tr w14:paraId="74D0E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80" w:type="dxa"/>
            <w:noWrap w:val="0"/>
            <w:vAlign w:val="top"/>
          </w:tcPr>
          <w:p w14:paraId="26F76A22">
            <w:pPr>
              <w:pStyle w:val="2"/>
              <w:snapToGrid w:val="0"/>
              <w:jc w:val="both"/>
              <w:rPr>
                <w:rFonts w:hint="default"/>
                <w:sz w:val="18"/>
                <w:szCs w:val="18"/>
                <w:highlight w:val="none"/>
                <w:lang w:val="en-US" w:eastAsia="zh-CN"/>
              </w:rPr>
            </w:pPr>
            <w:r>
              <w:rPr>
                <w:rFonts w:hint="eastAsia"/>
                <w:sz w:val="18"/>
                <w:szCs w:val="18"/>
                <w:highlight w:val="none"/>
                <w:lang w:val="en-US" w:eastAsia="zh-CN"/>
              </w:rPr>
              <w:t>1000</w:t>
            </w:r>
          </w:p>
        </w:tc>
        <w:tc>
          <w:tcPr>
            <w:tcW w:w="1452" w:type="dxa"/>
            <w:noWrap w:val="0"/>
            <w:vAlign w:val="top"/>
          </w:tcPr>
          <w:p w14:paraId="1D081248">
            <w:pPr>
              <w:pStyle w:val="2"/>
              <w:snapToGrid w:val="0"/>
              <w:jc w:val="both"/>
              <w:rPr>
                <w:rFonts w:hint="default"/>
                <w:sz w:val="18"/>
                <w:szCs w:val="18"/>
                <w:highlight w:val="none"/>
                <w:lang w:val="en-US" w:eastAsia="zh-CN"/>
              </w:rPr>
            </w:pPr>
            <w:r>
              <w:rPr>
                <w:rFonts w:hint="eastAsia"/>
                <w:sz w:val="18"/>
                <w:szCs w:val="18"/>
                <w:highlight w:val="none"/>
                <w:lang w:val="en-US" w:eastAsia="zh-CN"/>
              </w:rPr>
              <w:t>1295.7248</w:t>
            </w:r>
          </w:p>
        </w:tc>
      </w:tr>
      <w:tr w14:paraId="063AC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80" w:type="dxa"/>
            <w:noWrap w:val="0"/>
            <w:vAlign w:val="top"/>
          </w:tcPr>
          <w:p w14:paraId="3DB7897F">
            <w:pPr>
              <w:pStyle w:val="2"/>
              <w:snapToGrid w:val="0"/>
              <w:jc w:val="both"/>
              <w:rPr>
                <w:rFonts w:hint="default"/>
                <w:sz w:val="18"/>
                <w:szCs w:val="18"/>
                <w:highlight w:val="none"/>
                <w:lang w:val="en-US" w:eastAsia="zh-CN"/>
              </w:rPr>
            </w:pPr>
            <w:r>
              <w:rPr>
                <w:rFonts w:hint="eastAsia"/>
                <w:sz w:val="18"/>
                <w:szCs w:val="18"/>
                <w:highlight w:val="none"/>
                <w:lang w:val="en-US" w:eastAsia="zh-CN"/>
              </w:rPr>
              <w:t>2000</w:t>
            </w:r>
          </w:p>
        </w:tc>
        <w:tc>
          <w:tcPr>
            <w:tcW w:w="1452" w:type="dxa"/>
            <w:noWrap w:val="0"/>
            <w:vAlign w:val="top"/>
          </w:tcPr>
          <w:p w14:paraId="2BEC6E0D">
            <w:pPr>
              <w:pStyle w:val="2"/>
              <w:snapToGrid w:val="0"/>
              <w:jc w:val="both"/>
              <w:rPr>
                <w:rFonts w:hint="default"/>
                <w:sz w:val="18"/>
                <w:szCs w:val="18"/>
                <w:highlight w:val="none"/>
                <w:lang w:val="en-US" w:eastAsia="zh-CN"/>
              </w:rPr>
            </w:pPr>
            <w:r>
              <w:rPr>
                <w:rFonts w:hint="eastAsia"/>
                <w:sz w:val="18"/>
                <w:szCs w:val="18"/>
                <w:highlight w:val="none"/>
                <w:lang w:val="en-US" w:eastAsia="zh-CN"/>
              </w:rPr>
              <w:t>1299.9698</w:t>
            </w:r>
          </w:p>
        </w:tc>
      </w:tr>
      <w:tr w14:paraId="51BB75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80" w:type="dxa"/>
            <w:noWrap w:val="0"/>
            <w:vAlign w:val="top"/>
          </w:tcPr>
          <w:p w14:paraId="0454D9F9">
            <w:pPr>
              <w:pStyle w:val="2"/>
              <w:snapToGrid w:val="0"/>
              <w:jc w:val="both"/>
              <w:rPr>
                <w:rFonts w:hint="eastAsia"/>
                <w:sz w:val="18"/>
                <w:szCs w:val="18"/>
                <w:highlight w:val="none"/>
                <w:lang w:val="en-US" w:eastAsia="zh-CN"/>
              </w:rPr>
            </w:pPr>
            <w:r>
              <w:rPr>
                <w:rFonts w:hint="eastAsia"/>
                <w:sz w:val="18"/>
                <w:szCs w:val="18"/>
                <w:highlight w:val="none"/>
                <w:lang w:val="en-US" w:eastAsia="zh-CN"/>
              </w:rPr>
              <w:t>最优个体</w:t>
            </w:r>
          </w:p>
        </w:tc>
        <w:tc>
          <w:tcPr>
            <w:tcW w:w="1452" w:type="dxa"/>
            <w:noWrap w:val="0"/>
            <w:vAlign w:val="top"/>
          </w:tcPr>
          <w:p w14:paraId="4A844CFC">
            <w:pPr>
              <w:pStyle w:val="2"/>
              <w:snapToGrid w:val="0"/>
              <w:jc w:val="both"/>
              <w:rPr>
                <w:rFonts w:hint="default"/>
                <w:sz w:val="18"/>
                <w:szCs w:val="18"/>
                <w:highlight w:val="none"/>
                <w:lang w:val="en-US" w:eastAsia="zh-CN"/>
              </w:rPr>
            </w:pPr>
            <w:r>
              <w:rPr>
                <w:rFonts w:hint="eastAsia"/>
                <w:sz w:val="18"/>
                <w:szCs w:val="18"/>
                <w:highlight w:val="none"/>
                <w:lang w:val="en-US" w:eastAsia="zh-CN"/>
              </w:rPr>
              <w:t>1295.7248</w:t>
            </w:r>
          </w:p>
        </w:tc>
      </w:tr>
      <w:tr w14:paraId="635A55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80" w:type="dxa"/>
            <w:noWrap w:val="0"/>
            <w:vAlign w:val="top"/>
          </w:tcPr>
          <w:p w14:paraId="1A7CE0D9">
            <w:pPr>
              <w:pStyle w:val="2"/>
              <w:snapToGrid w:val="0"/>
              <w:jc w:val="both"/>
              <w:rPr>
                <w:rFonts w:hint="eastAsia"/>
                <w:sz w:val="18"/>
                <w:szCs w:val="18"/>
                <w:highlight w:val="none"/>
                <w:lang w:val="en-US" w:eastAsia="zh-CN"/>
              </w:rPr>
            </w:pPr>
            <w:r>
              <w:rPr>
                <w:rFonts w:hint="eastAsia"/>
                <w:sz w:val="18"/>
                <w:szCs w:val="18"/>
                <w:highlight w:val="none"/>
                <w:lang w:val="en-US" w:eastAsia="zh-CN"/>
              </w:rPr>
              <w:t>算法运行时间</w:t>
            </w:r>
          </w:p>
        </w:tc>
        <w:tc>
          <w:tcPr>
            <w:tcW w:w="1452" w:type="dxa"/>
            <w:noWrap w:val="0"/>
            <w:vAlign w:val="top"/>
          </w:tcPr>
          <w:p w14:paraId="38321085">
            <w:pPr>
              <w:pStyle w:val="2"/>
              <w:snapToGrid w:val="0"/>
              <w:jc w:val="both"/>
              <w:rPr>
                <w:rFonts w:hint="eastAsia"/>
                <w:sz w:val="18"/>
                <w:szCs w:val="18"/>
                <w:highlight w:val="none"/>
                <w:lang w:val="en-US" w:eastAsia="zh-CN"/>
              </w:rPr>
            </w:pPr>
            <w:r>
              <w:rPr>
                <w:rFonts w:hint="eastAsia"/>
                <w:sz w:val="18"/>
                <w:szCs w:val="18"/>
                <w:highlight w:val="none"/>
                <w:lang w:val="en-US" w:eastAsia="zh-CN"/>
              </w:rPr>
              <w:t>637.4s</w:t>
            </w:r>
          </w:p>
        </w:tc>
      </w:tr>
    </w:tbl>
    <w:p w14:paraId="34F6BEEC">
      <w:pPr>
        <w:widowControl w:val="0"/>
        <w:numPr>
          <w:ilvl w:val="0"/>
          <w:numId w:val="0"/>
        </w:numPr>
        <w:spacing w:before="53"/>
        <w:ind w:right="0" w:rightChars="0"/>
        <w:jc w:val="left"/>
        <w:rPr>
          <w:rFonts w:hint="eastAsia" w:ascii="宋体" w:hAnsi="宋体" w:cs="宋体"/>
          <w:kern w:val="0"/>
          <w:sz w:val="21"/>
          <w:szCs w:val="21"/>
          <w:highlight w:val="none"/>
          <w:lang w:val="en-US" w:eastAsia="zh-CN" w:bidi="ar-SA"/>
        </w:rPr>
      </w:pPr>
    </w:p>
    <w:p w14:paraId="4DBC0026">
      <w:pPr>
        <w:numPr>
          <w:ilvl w:val="0"/>
          <w:numId w:val="1"/>
        </w:numPr>
        <w:spacing w:before="53"/>
        <w:ind w:right="0"/>
        <w:jc w:val="left"/>
        <w:rPr>
          <w:rFonts w:hint="default" w:ascii="宋体" w:hAnsi="宋体" w:cs="宋体"/>
          <w:kern w:val="0"/>
          <w:sz w:val="21"/>
          <w:szCs w:val="21"/>
          <w:highlight w:val="none"/>
          <w:lang w:val="en-US" w:eastAsia="zh-CN" w:bidi="ar-SA"/>
        </w:rPr>
      </w:pPr>
      <w:r>
        <w:rPr>
          <w:rFonts w:hint="eastAsia" w:ascii="宋体" w:hAnsi="宋体" w:cs="宋体"/>
          <w:kern w:val="0"/>
          <w:sz w:val="21"/>
          <w:szCs w:val="21"/>
          <w:highlight w:val="none"/>
          <w:lang w:val="en-US" w:eastAsia="zh-CN" w:bidi="ar-SA"/>
        </w:rPr>
        <w:t>在相同的参数设置下，用基本遗传算法（没有使用改进策略）求得的34 个省会的最短路径值、最优个体和算法运行时间</w:t>
      </w:r>
    </w:p>
    <w:tbl>
      <w:tblPr>
        <w:tblStyle w:val="3"/>
        <w:tblW w:w="59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1452"/>
      </w:tblGrid>
      <w:tr w14:paraId="47DCD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jc w:val="center"/>
        </w:trPr>
        <w:tc>
          <w:tcPr>
            <w:tcW w:w="1480" w:type="dxa"/>
            <w:noWrap w:val="0"/>
            <w:vAlign w:val="top"/>
          </w:tcPr>
          <w:p w14:paraId="3BB6AEF1">
            <w:pPr>
              <w:pStyle w:val="2"/>
              <w:snapToGrid w:val="0"/>
              <w:jc w:val="left"/>
              <w:rPr>
                <w:rFonts w:hint="default"/>
                <w:sz w:val="18"/>
                <w:szCs w:val="18"/>
                <w:highlight w:val="none"/>
                <w:lang w:val="en-US" w:eastAsia="zh-CN"/>
              </w:rPr>
            </w:pPr>
            <w:r>
              <w:rPr>
                <w:rFonts w:hint="eastAsia" w:ascii="宋体" w:hAnsi="宋体" w:cs="宋体"/>
                <w:kern w:val="0"/>
                <w:sz w:val="21"/>
                <w:szCs w:val="21"/>
                <w:highlight w:val="none"/>
                <w:lang w:val="en-US" w:eastAsia="zh-CN" w:bidi="ar-SA"/>
              </w:rPr>
              <w:t>种群规模</w:t>
            </w:r>
          </w:p>
        </w:tc>
        <w:tc>
          <w:tcPr>
            <w:tcW w:w="1452" w:type="dxa"/>
            <w:noWrap w:val="0"/>
            <w:vAlign w:val="top"/>
          </w:tcPr>
          <w:p w14:paraId="5607FFA9">
            <w:pPr>
              <w:pStyle w:val="2"/>
              <w:snapToGrid w:val="0"/>
              <w:jc w:val="left"/>
              <w:rPr>
                <w:rFonts w:hint="eastAsia" w:eastAsiaTheme="minorEastAsia"/>
                <w:sz w:val="18"/>
                <w:szCs w:val="18"/>
                <w:highlight w:val="none"/>
                <w:lang w:eastAsia="zh-CN"/>
              </w:rPr>
            </w:pPr>
            <w:r>
              <w:rPr>
                <w:rFonts w:hint="eastAsia"/>
                <w:sz w:val="18"/>
                <w:szCs w:val="18"/>
                <w:highlight w:val="none"/>
                <w:lang w:val="en-US" w:eastAsia="zh-CN"/>
              </w:rPr>
              <w:t>最短路径值</w:t>
            </w:r>
          </w:p>
        </w:tc>
      </w:tr>
      <w:tr w14:paraId="0F6F10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80" w:type="dxa"/>
            <w:noWrap w:val="0"/>
            <w:vAlign w:val="top"/>
          </w:tcPr>
          <w:p w14:paraId="31948C7A">
            <w:pPr>
              <w:pStyle w:val="2"/>
              <w:snapToGrid w:val="0"/>
              <w:jc w:val="left"/>
              <w:rPr>
                <w:rFonts w:hint="default"/>
                <w:sz w:val="18"/>
                <w:szCs w:val="18"/>
                <w:highlight w:val="none"/>
                <w:lang w:val="en-US" w:eastAsia="zh-CN"/>
              </w:rPr>
            </w:pPr>
            <w:r>
              <w:rPr>
                <w:rFonts w:hint="eastAsia"/>
                <w:sz w:val="18"/>
                <w:szCs w:val="18"/>
                <w:highlight w:val="none"/>
                <w:lang w:val="en-US" w:eastAsia="zh-CN"/>
              </w:rPr>
              <w:t>50</w:t>
            </w:r>
          </w:p>
        </w:tc>
        <w:tc>
          <w:tcPr>
            <w:tcW w:w="1452" w:type="dxa"/>
            <w:noWrap w:val="0"/>
            <w:vAlign w:val="top"/>
          </w:tcPr>
          <w:p w14:paraId="5C2D1317">
            <w:pPr>
              <w:pStyle w:val="2"/>
              <w:snapToGrid w:val="0"/>
              <w:jc w:val="left"/>
              <w:rPr>
                <w:rFonts w:hint="default"/>
                <w:sz w:val="18"/>
                <w:szCs w:val="18"/>
                <w:highlight w:val="none"/>
                <w:lang w:val="en-US" w:eastAsia="zh-CN"/>
              </w:rPr>
            </w:pPr>
            <w:r>
              <w:rPr>
                <w:rFonts w:hint="eastAsia"/>
                <w:sz w:val="18"/>
                <w:szCs w:val="18"/>
                <w:highlight w:val="none"/>
                <w:lang w:val="en-US" w:eastAsia="zh-CN"/>
              </w:rPr>
              <w:t>2679.7</w:t>
            </w:r>
          </w:p>
        </w:tc>
      </w:tr>
      <w:tr w14:paraId="55888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80" w:type="dxa"/>
            <w:noWrap w:val="0"/>
            <w:vAlign w:val="top"/>
          </w:tcPr>
          <w:p w14:paraId="1018EAE9">
            <w:pPr>
              <w:pStyle w:val="2"/>
              <w:snapToGrid w:val="0"/>
              <w:jc w:val="left"/>
              <w:rPr>
                <w:rFonts w:hint="default"/>
                <w:sz w:val="18"/>
                <w:szCs w:val="18"/>
                <w:highlight w:val="none"/>
                <w:lang w:val="en-US" w:eastAsia="zh-CN"/>
              </w:rPr>
            </w:pPr>
            <w:r>
              <w:rPr>
                <w:rFonts w:hint="eastAsia"/>
                <w:sz w:val="18"/>
                <w:szCs w:val="18"/>
                <w:highlight w:val="none"/>
                <w:lang w:val="en-US" w:eastAsia="zh-CN"/>
              </w:rPr>
              <w:t>100</w:t>
            </w:r>
          </w:p>
        </w:tc>
        <w:tc>
          <w:tcPr>
            <w:tcW w:w="1452" w:type="dxa"/>
            <w:noWrap w:val="0"/>
            <w:vAlign w:val="top"/>
          </w:tcPr>
          <w:p w14:paraId="22A543E9">
            <w:pPr>
              <w:pStyle w:val="2"/>
              <w:snapToGrid w:val="0"/>
              <w:jc w:val="left"/>
              <w:rPr>
                <w:rFonts w:hint="default"/>
                <w:sz w:val="18"/>
                <w:szCs w:val="18"/>
                <w:highlight w:val="none"/>
                <w:lang w:val="en-US" w:eastAsia="zh-CN"/>
              </w:rPr>
            </w:pPr>
            <w:r>
              <w:rPr>
                <w:rFonts w:hint="eastAsia"/>
                <w:sz w:val="18"/>
                <w:szCs w:val="18"/>
                <w:highlight w:val="none"/>
                <w:lang w:val="en-US" w:eastAsia="zh-CN"/>
              </w:rPr>
              <w:t>2053.0</w:t>
            </w:r>
          </w:p>
        </w:tc>
      </w:tr>
      <w:tr w14:paraId="187832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80" w:type="dxa"/>
            <w:noWrap w:val="0"/>
            <w:vAlign w:val="top"/>
          </w:tcPr>
          <w:p w14:paraId="28BA28CE">
            <w:pPr>
              <w:pStyle w:val="2"/>
              <w:snapToGrid w:val="0"/>
              <w:jc w:val="left"/>
              <w:rPr>
                <w:rFonts w:hint="default"/>
                <w:sz w:val="18"/>
                <w:szCs w:val="18"/>
                <w:highlight w:val="none"/>
                <w:lang w:val="en-US" w:eastAsia="zh-CN"/>
              </w:rPr>
            </w:pPr>
            <w:r>
              <w:rPr>
                <w:rFonts w:hint="eastAsia"/>
                <w:sz w:val="18"/>
                <w:szCs w:val="18"/>
                <w:highlight w:val="none"/>
                <w:lang w:val="en-US" w:eastAsia="zh-CN"/>
              </w:rPr>
              <w:t>200</w:t>
            </w:r>
          </w:p>
        </w:tc>
        <w:tc>
          <w:tcPr>
            <w:tcW w:w="1452" w:type="dxa"/>
            <w:noWrap w:val="0"/>
            <w:vAlign w:val="top"/>
          </w:tcPr>
          <w:p w14:paraId="3C532DD5">
            <w:pPr>
              <w:pStyle w:val="2"/>
              <w:snapToGrid w:val="0"/>
              <w:jc w:val="left"/>
              <w:rPr>
                <w:rFonts w:hint="default"/>
                <w:sz w:val="18"/>
                <w:szCs w:val="18"/>
                <w:highlight w:val="none"/>
                <w:lang w:val="en-US" w:eastAsia="zh-CN"/>
              </w:rPr>
            </w:pPr>
            <w:r>
              <w:rPr>
                <w:rFonts w:hint="eastAsia"/>
                <w:sz w:val="18"/>
                <w:szCs w:val="18"/>
                <w:highlight w:val="none"/>
                <w:lang w:val="en-US" w:eastAsia="zh-CN"/>
              </w:rPr>
              <w:t>1747.6</w:t>
            </w:r>
          </w:p>
        </w:tc>
      </w:tr>
      <w:tr w14:paraId="71DA49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80" w:type="dxa"/>
            <w:noWrap w:val="0"/>
            <w:vAlign w:val="top"/>
          </w:tcPr>
          <w:p w14:paraId="4292B48B">
            <w:pPr>
              <w:pStyle w:val="2"/>
              <w:snapToGrid w:val="0"/>
              <w:jc w:val="left"/>
              <w:rPr>
                <w:rFonts w:hint="default"/>
                <w:sz w:val="18"/>
                <w:szCs w:val="18"/>
                <w:highlight w:val="none"/>
                <w:lang w:val="en-US" w:eastAsia="zh-CN"/>
              </w:rPr>
            </w:pPr>
            <w:r>
              <w:rPr>
                <w:rFonts w:hint="eastAsia"/>
                <w:sz w:val="18"/>
                <w:szCs w:val="18"/>
                <w:highlight w:val="none"/>
                <w:lang w:val="en-US" w:eastAsia="zh-CN"/>
              </w:rPr>
              <w:t>500</w:t>
            </w:r>
          </w:p>
        </w:tc>
        <w:tc>
          <w:tcPr>
            <w:tcW w:w="1452" w:type="dxa"/>
            <w:noWrap w:val="0"/>
            <w:vAlign w:val="top"/>
          </w:tcPr>
          <w:p w14:paraId="3AF9559A">
            <w:pPr>
              <w:pStyle w:val="2"/>
              <w:snapToGrid w:val="0"/>
              <w:jc w:val="left"/>
              <w:rPr>
                <w:rFonts w:hint="default"/>
                <w:sz w:val="18"/>
                <w:szCs w:val="18"/>
                <w:highlight w:val="none"/>
                <w:lang w:val="en-US" w:eastAsia="zh-CN"/>
              </w:rPr>
            </w:pPr>
            <w:r>
              <w:rPr>
                <w:rFonts w:hint="eastAsia"/>
                <w:sz w:val="18"/>
                <w:szCs w:val="18"/>
                <w:highlight w:val="none"/>
                <w:lang w:val="en-US" w:eastAsia="zh-CN"/>
              </w:rPr>
              <w:t>1489.3</w:t>
            </w:r>
          </w:p>
        </w:tc>
      </w:tr>
      <w:tr w14:paraId="7361B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80" w:type="dxa"/>
            <w:noWrap w:val="0"/>
            <w:vAlign w:val="top"/>
          </w:tcPr>
          <w:p w14:paraId="50B637A8">
            <w:pPr>
              <w:pStyle w:val="2"/>
              <w:snapToGrid w:val="0"/>
              <w:jc w:val="left"/>
              <w:rPr>
                <w:rFonts w:hint="default"/>
                <w:sz w:val="18"/>
                <w:szCs w:val="18"/>
                <w:highlight w:val="none"/>
                <w:lang w:val="en-US" w:eastAsia="zh-CN"/>
              </w:rPr>
            </w:pPr>
            <w:r>
              <w:rPr>
                <w:rFonts w:hint="eastAsia"/>
                <w:sz w:val="18"/>
                <w:szCs w:val="18"/>
                <w:highlight w:val="none"/>
                <w:lang w:val="en-US" w:eastAsia="zh-CN"/>
              </w:rPr>
              <w:t>1000</w:t>
            </w:r>
          </w:p>
        </w:tc>
        <w:tc>
          <w:tcPr>
            <w:tcW w:w="1452" w:type="dxa"/>
            <w:noWrap w:val="0"/>
            <w:vAlign w:val="top"/>
          </w:tcPr>
          <w:p w14:paraId="3E42D9DD">
            <w:pPr>
              <w:pStyle w:val="2"/>
              <w:snapToGrid w:val="0"/>
              <w:jc w:val="left"/>
              <w:rPr>
                <w:rFonts w:hint="default"/>
                <w:sz w:val="18"/>
                <w:szCs w:val="18"/>
                <w:highlight w:val="none"/>
                <w:lang w:val="en-US" w:eastAsia="zh-CN"/>
              </w:rPr>
            </w:pPr>
            <w:r>
              <w:rPr>
                <w:rFonts w:hint="eastAsia"/>
                <w:sz w:val="18"/>
                <w:szCs w:val="18"/>
                <w:highlight w:val="none"/>
                <w:lang w:val="en-US" w:eastAsia="zh-CN"/>
              </w:rPr>
              <w:t>1499.8</w:t>
            </w:r>
          </w:p>
        </w:tc>
      </w:tr>
      <w:tr w14:paraId="13D2D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80" w:type="dxa"/>
            <w:noWrap w:val="0"/>
            <w:vAlign w:val="top"/>
          </w:tcPr>
          <w:p w14:paraId="1063F9C6">
            <w:pPr>
              <w:pStyle w:val="2"/>
              <w:snapToGrid w:val="0"/>
              <w:jc w:val="left"/>
              <w:rPr>
                <w:rFonts w:hint="default"/>
                <w:sz w:val="18"/>
                <w:szCs w:val="18"/>
                <w:highlight w:val="none"/>
                <w:lang w:val="en-US" w:eastAsia="zh-CN"/>
              </w:rPr>
            </w:pPr>
            <w:r>
              <w:rPr>
                <w:rFonts w:hint="eastAsia"/>
                <w:sz w:val="18"/>
                <w:szCs w:val="18"/>
                <w:highlight w:val="none"/>
                <w:lang w:val="en-US" w:eastAsia="zh-CN"/>
              </w:rPr>
              <w:t>2000</w:t>
            </w:r>
          </w:p>
        </w:tc>
        <w:tc>
          <w:tcPr>
            <w:tcW w:w="1452" w:type="dxa"/>
            <w:noWrap w:val="0"/>
            <w:vAlign w:val="top"/>
          </w:tcPr>
          <w:p w14:paraId="5735D7AE">
            <w:pPr>
              <w:pStyle w:val="2"/>
              <w:snapToGrid w:val="0"/>
              <w:jc w:val="left"/>
              <w:rPr>
                <w:rFonts w:hint="default"/>
                <w:sz w:val="18"/>
                <w:szCs w:val="18"/>
                <w:highlight w:val="none"/>
                <w:lang w:val="en-US" w:eastAsia="zh-CN"/>
              </w:rPr>
            </w:pPr>
            <w:r>
              <w:rPr>
                <w:rFonts w:hint="eastAsia"/>
                <w:sz w:val="18"/>
                <w:szCs w:val="18"/>
                <w:highlight w:val="none"/>
                <w:lang w:val="en-US" w:eastAsia="zh-CN"/>
              </w:rPr>
              <w:t>1624.6</w:t>
            </w:r>
          </w:p>
        </w:tc>
      </w:tr>
      <w:tr w14:paraId="5360D6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80" w:type="dxa"/>
            <w:noWrap w:val="0"/>
            <w:vAlign w:val="top"/>
          </w:tcPr>
          <w:p w14:paraId="290C9EC6">
            <w:pPr>
              <w:pStyle w:val="2"/>
              <w:snapToGrid w:val="0"/>
              <w:jc w:val="left"/>
              <w:rPr>
                <w:rFonts w:hint="eastAsia"/>
                <w:sz w:val="18"/>
                <w:szCs w:val="18"/>
                <w:highlight w:val="none"/>
                <w:lang w:val="en-US" w:eastAsia="zh-CN"/>
              </w:rPr>
            </w:pPr>
            <w:r>
              <w:rPr>
                <w:rFonts w:hint="eastAsia"/>
                <w:sz w:val="18"/>
                <w:szCs w:val="18"/>
                <w:highlight w:val="none"/>
                <w:lang w:val="en-US" w:eastAsia="zh-CN"/>
              </w:rPr>
              <w:t>最优个体</w:t>
            </w:r>
          </w:p>
        </w:tc>
        <w:tc>
          <w:tcPr>
            <w:tcW w:w="1452" w:type="dxa"/>
            <w:noWrap w:val="0"/>
            <w:vAlign w:val="top"/>
          </w:tcPr>
          <w:p w14:paraId="5C07675A">
            <w:pPr>
              <w:pStyle w:val="2"/>
              <w:snapToGrid w:val="0"/>
              <w:jc w:val="left"/>
              <w:rPr>
                <w:rFonts w:hint="default"/>
                <w:sz w:val="18"/>
                <w:szCs w:val="18"/>
                <w:highlight w:val="none"/>
                <w:lang w:val="en-US" w:eastAsia="zh-CN"/>
              </w:rPr>
            </w:pPr>
            <w:r>
              <w:rPr>
                <w:rFonts w:hint="eastAsia"/>
                <w:sz w:val="18"/>
                <w:szCs w:val="18"/>
                <w:highlight w:val="none"/>
                <w:lang w:val="en-US" w:eastAsia="zh-CN"/>
              </w:rPr>
              <w:t>1489.3</w:t>
            </w:r>
          </w:p>
        </w:tc>
      </w:tr>
      <w:tr w14:paraId="3FEE1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480" w:type="dxa"/>
            <w:noWrap w:val="0"/>
            <w:vAlign w:val="top"/>
          </w:tcPr>
          <w:p w14:paraId="66EFE08B">
            <w:pPr>
              <w:pStyle w:val="2"/>
              <w:snapToGrid w:val="0"/>
              <w:jc w:val="left"/>
              <w:rPr>
                <w:rFonts w:hint="eastAsia"/>
                <w:sz w:val="18"/>
                <w:szCs w:val="18"/>
                <w:highlight w:val="none"/>
                <w:lang w:val="en-US" w:eastAsia="zh-CN"/>
              </w:rPr>
            </w:pPr>
            <w:r>
              <w:rPr>
                <w:rFonts w:hint="eastAsia"/>
                <w:sz w:val="18"/>
                <w:szCs w:val="18"/>
                <w:highlight w:val="none"/>
                <w:lang w:val="en-US" w:eastAsia="zh-CN"/>
              </w:rPr>
              <w:t>算法运行时间</w:t>
            </w:r>
          </w:p>
        </w:tc>
        <w:tc>
          <w:tcPr>
            <w:tcW w:w="1452" w:type="dxa"/>
            <w:noWrap w:val="0"/>
            <w:vAlign w:val="top"/>
          </w:tcPr>
          <w:p w14:paraId="79264135">
            <w:pPr>
              <w:pStyle w:val="2"/>
              <w:snapToGrid w:val="0"/>
              <w:jc w:val="left"/>
              <w:rPr>
                <w:rFonts w:hint="eastAsia"/>
                <w:sz w:val="18"/>
                <w:szCs w:val="18"/>
                <w:highlight w:val="none"/>
                <w:lang w:val="en-US" w:eastAsia="zh-CN"/>
              </w:rPr>
            </w:pPr>
            <w:r>
              <w:rPr>
                <w:rFonts w:hint="eastAsia"/>
                <w:sz w:val="18"/>
                <w:szCs w:val="18"/>
                <w:highlight w:val="none"/>
                <w:lang w:val="en-US" w:eastAsia="zh-CN"/>
              </w:rPr>
              <w:t>518.7s</w:t>
            </w:r>
          </w:p>
        </w:tc>
      </w:tr>
    </w:tbl>
    <w:p w14:paraId="74E742B6">
      <w:pPr>
        <w:spacing w:before="53"/>
        <w:ind w:right="0"/>
        <w:jc w:val="left"/>
        <w:rPr>
          <w:rFonts w:hint="default" w:ascii="宋体" w:hAnsi="宋体" w:cs="宋体"/>
          <w:kern w:val="0"/>
          <w:sz w:val="21"/>
          <w:szCs w:val="21"/>
          <w:highlight w:val="none"/>
          <w:lang w:val="en-US" w:eastAsia="zh-CN" w:bidi="ar-SA"/>
        </w:rPr>
      </w:pPr>
    </w:p>
    <w:p w14:paraId="6F6C597E">
      <w:pPr>
        <w:spacing w:line="300" w:lineRule="auto"/>
        <w:ind w:firstLine="840" w:firstLineChars="400"/>
        <w:rPr>
          <w:highlight w:val="none"/>
        </w:rPr>
      </w:pPr>
    </w:p>
    <w:p w14:paraId="1DE5D96C">
      <w:pPr>
        <w:spacing w:line="300" w:lineRule="auto"/>
        <w:ind w:firstLine="840" w:firstLineChars="400"/>
        <w:rPr>
          <w:highlight w:val="none"/>
        </w:rPr>
      </w:pPr>
    </w:p>
    <w:p w14:paraId="4BD14B3A">
      <w:pPr>
        <w:spacing w:line="300" w:lineRule="auto"/>
        <w:rPr>
          <w:b/>
          <w:bCs/>
          <w:sz w:val="24"/>
          <w:szCs w:val="24"/>
          <w:highlight w:val="none"/>
        </w:rPr>
      </w:pPr>
      <w:r>
        <w:rPr>
          <w:b/>
          <w:bCs/>
          <w:sz w:val="24"/>
          <w:szCs w:val="24"/>
          <w:highlight w:val="none"/>
        </w:rPr>
        <w:t>四、实验总结</w:t>
      </w:r>
    </w:p>
    <w:p w14:paraId="5E601FD2">
      <w:pPr>
        <w:spacing w:line="300" w:lineRule="auto"/>
        <w:rPr>
          <w:highlight w:val="none"/>
        </w:rPr>
      </w:pPr>
      <w:r>
        <w:rPr>
          <w:highlight w:val="none"/>
        </w:rPr>
        <w:t xml:space="preserve">1. </w:t>
      </w:r>
      <w:r>
        <w:rPr>
          <w:rFonts w:hint="eastAsia"/>
          <w:highlight w:val="none"/>
        </w:rPr>
        <w:t>完成实验报告要求1</w:t>
      </w:r>
      <w:r>
        <w:rPr>
          <w:highlight w:val="none"/>
        </w:rPr>
        <w:t xml:space="preserve">, </w:t>
      </w:r>
      <w:r>
        <w:rPr>
          <w:rFonts w:hint="eastAsia"/>
          <w:highlight w:val="none"/>
        </w:rPr>
        <w:t>2和3</w:t>
      </w:r>
      <w:r>
        <w:rPr>
          <w:highlight w:val="none"/>
        </w:rPr>
        <w:t>。</w:t>
      </w:r>
    </w:p>
    <w:p w14:paraId="7208E676">
      <w:pPr>
        <w:pStyle w:val="2"/>
        <w:snapToGrid w:val="0"/>
        <w:rPr>
          <w:rFonts w:hint="eastAsia"/>
          <w:sz w:val="21"/>
          <w:szCs w:val="21"/>
          <w:highlight w:val="none"/>
        </w:rPr>
      </w:pPr>
      <w:r>
        <w:rPr>
          <w:rFonts w:hint="eastAsia"/>
          <w:highlight w:val="none"/>
        </w:rPr>
        <w:t xml:space="preserve"> </w:t>
      </w:r>
      <w:r>
        <w:rPr>
          <w:rFonts w:hint="eastAsia"/>
          <w:sz w:val="21"/>
          <w:szCs w:val="21"/>
          <w:highlight w:val="none"/>
        </w:rPr>
        <w:t xml:space="preserve"> 1</w:t>
      </w:r>
      <w:r>
        <w:rPr>
          <w:rFonts w:hint="eastAsia" w:ascii="Times New Roman" w:hAnsi="Times New Roman" w:cs="Times New Roman"/>
          <w:sz w:val="21"/>
          <w:szCs w:val="21"/>
          <w:highlight w:val="none"/>
        </w:rPr>
        <w:t>、</w:t>
      </w:r>
      <w:r>
        <w:rPr>
          <w:rFonts w:hint="eastAsia"/>
          <w:sz w:val="21"/>
          <w:szCs w:val="21"/>
          <w:highlight w:val="none"/>
        </w:rPr>
        <w:t>分析遗传算法求解不同规模的TSP问题的算法性能。</w:t>
      </w:r>
    </w:p>
    <w:p w14:paraId="7D66CEC4">
      <w:pPr>
        <w:pStyle w:val="2"/>
        <w:snapToGrid w:val="0"/>
        <w:ind w:firstLine="420" w:firstLineChars="0"/>
        <w:rPr>
          <w:rFonts w:hint="default" w:eastAsiaTheme="minorEastAsia"/>
          <w:sz w:val="21"/>
          <w:szCs w:val="21"/>
          <w:highlight w:val="none"/>
          <w:lang w:val="en-US" w:eastAsia="zh-CN"/>
        </w:rPr>
      </w:pPr>
      <w:r>
        <w:rPr>
          <w:rFonts w:hint="eastAsia"/>
          <w:sz w:val="21"/>
          <w:szCs w:val="21"/>
          <w:highlight w:val="none"/>
          <w:lang w:val="en-US" w:eastAsia="zh-CN"/>
        </w:rPr>
        <w:t>规模越大，算法的性能越差，所用时间越长。</w:t>
      </w:r>
    </w:p>
    <w:p w14:paraId="05A08136">
      <w:pPr>
        <w:pStyle w:val="2"/>
        <w:numPr>
          <w:ilvl w:val="0"/>
          <w:numId w:val="2"/>
        </w:numPr>
        <w:snapToGrid w:val="0"/>
        <w:ind w:firstLine="240"/>
        <w:rPr>
          <w:rFonts w:hint="eastAsia"/>
          <w:sz w:val="21"/>
          <w:szCs w:val="21"/>
          <w:highlight w:val="none"/>
        </w:rPr>
      </w:pPr>
      <w:r>
        <w:rPr>
          <w:rFonts w:hint="eastAsia"/>
          <w:sz w:val="21"/>
          <w:szCs w:val="21"/>
          <w:highlight w:val="none"/>
        </w:rPr>
        <w:t>增加1种变异策略和1种个体选择概率分配策略，比较求解</w:t>
      </w:r>
      <w:r>
        <w:rPr>
          <w:rFonts w:hint="eastAsia"/>
          <w:sz w:val="21"/>
          <w:szCs w:val="21"/>
          <w:highlight w:val="none"/>
          <w:lang w:val="en-US" w:eastAsia="zh-CN"/>
        </w:rPr>
        <w:t>30个城市的</w:t>
      </w:r>
      <w:r>
        <w:rPr>
          <w:rFonts w:hint="eastAsia"/>
          <w:sz w:val="21"/>
          <w:szCs w:val="21"/>
          <w:highlight w:val="none"/>
        </w:rPr>
        <w:t>TSP问题时不同变异策略及不同个体选择分配策略对算法结果的影响。</w:t>
      </w:r>
    </w:p>
    <w:p w14:paraId="633613CA">
      <w:pPr>
        <w:pStyle w:val="2"/>
        <w:widowControl/>
        <w:numPr>
          <w:ilvl w:val="0"/>
          <w:numId w:val="0"/>
        </w:numPr>
        <w:snapToGrid w:val="0"/>
        <w:spacing w:before="100" w:beforeAutospacing="1" w:after="100" w:afterAutospacing="1"/>
        <w:ind w:firstLine="420" w:firstLineChars="0"/>
        <w:jc w:val="left"/>
        <w:rPr>
          <w:rFonts w:hint="default" w:eastAsiaTheme="minorEastAsia"/>
          <w:sz w:val="21"/>
          <w:szCs w:val="21"/>
          <w:highlight w:val="none"/>
          <w:lang w:val="en-US" w:eastAsia="zh-CN"/>
        </w:rPr>
      </w:pPr>
      <w:r>
        <w:rPr>
          <w:rFonts w:hint="eastAsia"/>
          <w:sz w:val="21"/>
          <w:szCs w:val="21"/>
          <w:highlight w:val="none"/>
          <w:lang w:val="en-US" w:eastAsia="zh-CN"/>
        </w:rPr>
        <w:t>不同变异策略和不同个体选择分配策略几乎不影响算法运行时间，但会影响适应度。</w:t>
      </w:r>
    </w:p>
    <w:p w14:paraId="3F21895C">
      <w:pPr>
        <w:pStyle w:val="2"/>
        <w:numPr>
          <w:ilvl w:val="0"/>
          <w:numId w:val="2"/>
        </w:numPr>
        <w:snapToGrid w:val="0"/>
        <w:ind w:left="0" w:leftChars="0" w:firstLine="240" w:firstLineChars="0"/>
        <w:rPr>
          <w:rFonts w:hint="eastAsia" w:ascii="Times New Roman" w:hAnsi="Times New Roman" w:cs="Times New Roman"/>
          <w:color w:val="000000" w:themeColor="text1"/>
          <w:sz w:val="21"/>
          <w:szCs w:val="21"/>
          <w:highlight w:val="none"/>
          <w:lang w:val="en-US" w:eastAsia="zh-CN"/>
          <w14:textFill>
            <w14:solidFill>
              <w14:schemeClr w14:val="tx1"/>
            </w14:solidFill>
          </w14:textFill>
        </w:rPr>
      </w:pPr>
      <w:r>
        <w:rPr>
          <w:rFonts w:hint="eastAsia" w:ascii="Times New Roman" w:hAnsi="Times New Roman" w:cs="Times New Roman"/>
          <w:color w:val="000000" w:themeColor="text1"/>
          <w:sz w:val="21"/>
          <w:szCs w:val="21"/>
          <w:highlight w:val="none"/>
          <w:lang w:eastAsia="zh-CN"/>
          <w14:textFill>
            <w14:solidFill>
              <w14:schemeClr w14:val="tx1"/>
            </w14:solidFill>
          </w14:textFill>
        </w:rPr>
        <w:t>比较分析遗传算法的改进策略对求解</w:t>
      </w:r>
      <w:r>
        <w:rPr>
          <w:rFonts w:hint="eastAsia" w:ascii="Times New Roman" w:hAnsi="Times New Roman" w:cs="Times New Roman"/>
          <w:color w:val="000000" w:themeColor="text1"/>
          <w:sz w:val="21"/>
          <w:szCs w:val="21"/>
          <w:highlight w:val="none"/>
          <w:lang w:val="en-US" w:eastAsia="zh-CN"/>
          <w14:textFill>
            <w14:solidFill>
              <w14:schemeClr w14:val="tx1"/>
            </w14:solidFill>
          </w14:textFill>
        </w:rPr>
        <w:t>34个城市的TSP问题的结果的影响。</w:t>
      </w:r>
    </w:p>
    <w:p w14:paraId="19E78A61">
      <w:pPr>
        <w:pStyle w:val="2"/>
        <w:widowControl/>
        <w:numPr>
          <w:ilvl w:val="0"/>
          <w:numId w:val="0"/>
        </w:numPr>
        <w:snapToGrid w:val="0"/>
        <w:spacing w:before="100" w:beforeAutospacing="1" w:after="100" w:afterAutospacing="1"/>
        <w:ind w:firstLine="420" w:firstLineChars="0"/>
        <w:jc w:val="left"/>
        <w:rPr>
          <w:rFonts w:hint="default" w:ascii="Times New Roman" w:hAnsi="Times New Roman" w:cs="Times New Roman"/>
          <w:color w:val="000000" w:themeColor="text1"/>
          <w:sz w:val="21"/>
          <w:szCs w:val="21"/>
          <w:highlight w:val="none"/>
          <w:lang w:val="en-US" w:eastAsia="zh-CN"/>
          <w14:textFill>
            <w14:solidFill>
              <w14:schemeClr w14:val="tx1"/>
            </w14:solidFill>
          </w14:textFill>
        </w:rPr>
      </w:pPr>
      <w:r>
        <w:rPr>
          <w:rFonts w:hint="eastAsia" w:ascii="Times New Roman" w:hAnsi="Times New Roman" w:cs="Times New Roman"/>
          <w:color w:val="000000" w:themeColor="text1"/>
          <w:sz w:val="21"/>
          <w:szCs w:val="21"/>
          <w:highlight w:val="none"/>
          <w:lang w:eastAsia="zh-CN"/>
          <w14:textFill>
            <w14:solidFill>
              <w14:schemeClr w14:val="tx1"/>
            </w14:solidFill>
          </w14:textFill>
        </w:rPr>
        <w:t>遗传算法的改进策略</w:t>
      </w:r>
      <w:r>
        <w:rPr>
          <w:rFonts w:hint="eastAsia" w:ascii="Times New Roman" w:hAnsi="Times New Roman" w:cs="Times New Roman"/>
          <w:color w:val="000000" w:themeColor="text1"/>
          <w:sz w:val="21"/>
          <w:szCs w:val="21"/>
          <w:highlight w:val="none"/>
          <w:lang w:val="en-US" w:eastAsia="zh-CN"/>
          <w14:textFill>
            <w14:solidFill>
              <w14:schemeClr w14:val="tx1"/>
            </w14:solidFill>
          </w14:textFill>
        </w:rPr>
        <w:t>比</w:t>
      </w:r>
      <w:r>
        <w:rPr>
          <w:rFonts w:hint="eastAsia" w:ascii="宋体" w:hAnsi="宋体" w:cs="宋体"/>
          <w:kern w:val="0"/>
          <w:sz w:val="21"/>
          <w:szCs w:val="21"/>
          <w:highlight w:val="none"/>
          <w:lang w:val="en-US" w:eastAsia="zh-CN" w:bidi="ar-SA"/>
        </w:rPr>
        <w:t>基本遗传算法</w:t>
      </w:r>
      <w:r>
        <w:rPr>
          <w:rFonts w:hint="eastAsia" w:cs="宋体"/>
          <w:kern w:val="0"/>
          <w:sz w:val="21"/>
          <w:szCs w:val="21"/>
          <w:highlight w:val="none"/>
          <w:lang w:val="en-US" w:eastAsia="zh-CN" w:bidi="ar-SA"/>
        </w:rPr>
        <w:t>所得结果更优化，从寻优历史可见，迭代次数在接近1000次才能得到近似最优解，总体而言，改进遗传算法收敛性更好，但计算量稍大。</w:t>
      </w:r>
    </w:p>
    <w:p w14:paraId="2DDF46EA">
      <w:pPr>
        <w:spacing w:line="300" w:lineRule="auto"/>
        <w:ind w:firstLine="840" w:firstLineChars="400"/>
        <w:rPr>
          <w:highlight w:val="none"/>
        </w:rPr>
      </w:pPr>
    </w:p>
    <w:p w14:paraId="254EEF37">
      <w:pPr>
        <w:spacing w:line="300" w:lineRule="auto"/>
        <w:rPr>
          <w:highlight w:val="none"/>
        </w:rPr>
      </w:pPr>
      <w:r>
        <w:rPr>
          <w:highlight w:val="none"/>
        </w:rPr>
        <w:t>2. 实验心得体会</w:t>
      </w:r>
    </w:p>
    <w:p w14:paraId="2377E273">
      <w:pPr>
        <w:ind w:firstLine="420" w:firstLineChars="0"/>
        <w:rPr>
          <w:rFonts w:hint="eastAsia"/>
          <w:lang w:val="en-US" w:eastAsia="zh-CN"/>
        </w:rPr>
      </w:pPr>
      <w:r>
        <w:rPr>
          <w:rFonts w:hint="eastAsia"/>
          <w:lang w:val="en-US" w:eastAsia="zh-CN"/>
        </w:rPr>
        <w:t>通过本实验，我更加深入体会了参数设置对算法结果的影响。同一个算法，参数值不同，获得的结果可能会完全不同。</w:t>
      </w:r>
    </w:p>
    <w:p w14:paraId="3DAFA214">
      <w:pPr>
        <w:ind w:firstLine="420" w:firstLineChars="0"/>
        <w:rPr>
          <w:rFonts w:hint="eastAsia"/>
          <w:lang w:val="en-US" w:eastAsia="zh-CN"/>
        </w:rPr>
      </w:pPr>
      <w:r>
        <w:rPr>
          <w:rFonts w:hint="eastAsia"/>
          <w:lang w:val="en-US" w:eastAsia="zh-CN"/>
        </w:rPr>
        <w:t>同时，通过本次实验的实践，我对遗传算法有了更进一步的了解。遗传算法是一种智能优化算法，它能较好地近似求解TSP问题，在问题规模较大时，遗传算法的优势就明显体现出来，当然不能完全保证能得到最优解。</w:t>
      </w:r>
    </w:p>
    <w:p w14:paraId="5F2BFE7C">
      <w:pPr>
        <w:ind w:firstLine="420" w:firstLineChars="0"/>
        <w:rPr>
          <w:rFonts w:hint="default"/>
          <w:lang w:val="en-US" w:eastAsia="zh-CN"/>
        </w:rPr>
      </w:pPr>
      <w:r>
        <w:rPr>
          <w:rFonts w:hint="eastAsia"/>
          <w:lang w:val="en-US" w:eastAsia="zh-CN"/>
        </w:rPr>
        <w:t>遗传算法的实现有些关键点，一是串的编码方式，本质就是问题编码，串长度及编码形式对算法收敛影响极大；二是适</w:t>
      </w:r>
      <w:r>
        <w:rPr>
          <w:rFonts w:hint="default"/>
          <w:lang w:val="en-US" w:eastAsia="zh-CN"/>
        </w:rPr>
        <w:t>应函数的确定，这是选择的基础，应具休问题具休分析，沒有大一统的方法；三是自身参数的设定，其中重要的是种群规模，最大</w:t>
      </w:r>
      <w:r>
        <w:rPr>
          <w:rFonts w:hint="eastAsia"/>
          <w:lang w:val="en-US" w:eastAsia="zh-CN"/>
        </w:rPr>
        <w:t>迭代次</w:t>
      </w:r>
      <w:r>
        <w:rPr>
          <w:rFonts w:hint="default"/>
          <w:lang w:val="en-US" w:eastAsia="zh-CN"/>
        </w:rPr>
        <w:t>数，交叉概率和变异概率，通过实验我们可以</w:t>
      </w:r>
      <w:r>
        <w:rPr>
          <w:rFonts w:hint="eastAsia"/>
          <w:lang w:val="en-US" w:eastAsia="zh-CN"/>
        </w:rPr>
        <w:t>看到种群规模</w:t>
      </w:r>
      <w:r>
        <w:rPr>
          <w:rFonts w:hint="default"/>
          <w:lang w:val="en-US" w:eastAsia="zh-CN"/>
        </w:rPr>
        <w:t>、最大迭代次数对问题求解的精度有很大影响，交叉概率和变异概率的设定对间题的收敛速度和求解精度也都有极大的影响，但在不同条件下，这种影响表现的程度有很大的不同。具体参数的应根据具休的领域问题设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09B349"/>
    <w:multiLevelType w:val="singleLevel"/>
    <w:tmpl w:val="9409B349"/>
    <w:lvl w:ilvl="0" w:tentative="0">
      <w:start w:val="2"/>
      <w:numFmt w:val="decimal"/>
      <w:suff w:val="nothing"/>
      <w:lvlText w:val="%1、"/>
      <w:lvlJc w:val="left"/>
    </w:lvl>
  </w:abstractNum>
  <w:abstractNum w:abstractNumId="1">
    <w:nsid w:val="EFBB1A3C"/>
    <w:multiLevelType w:val="singleLevel"/>
    <w:tmpl w:val="EFBB1A3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320B61"/>
    <w:rsid w:val="15320B61"/>
    <w:rsid w:val="4FCB3681"/>
    <w:rsid w:val="50C02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2525</Words>
  <Characters>6304</Characters>
  <Lines>0</Lines>
  <Paragraphs>0</Paragraphs>
  <TotalTime>0</TotalTime>
  <ScaleCrop>false</ScaleCrop>
  <LinksUpToDate>false</LinksUpToDate>
  <CharactersWithSpaces>7056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2020-04-26T17:05:00Z</dcterms:created>
  <dc:creator>Kukukukiki</dc:creator>
  <cp:lastModifiedBy>K</cp:lastModifiedBy>
  <dcterms:modified xsi:type="dcterms:W3CDTF">2024-12-26T05:14:52Z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E22AB4DB1EFF4087BB4AF607A078482B_12</vt:lpwstr>
  </property>
</Properties>
</file>