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Условия возврата и порядок претензий</w:t>
      </w:r>
    </w:p>
    <w:p>
      <w:r>
        <w:t>ООО «Ромашка-Логистик». Редакция от 1 сентября 2026 года.</w:t>
      </w:r>
    </w:p>
    <w:p>
      <w:pPr>
        <w:pStyle w:val="Heading1"/>
      </w:pPr>
      <w:r>
        <w:t>Отказ от посылки при получении</w:t>
      </w:r>
    </w:p>
    <w:p>
      <w:r>
        <w:t>Получатель может отказаться от посылки в пункте выдачи до её оплаты и получения. Посылка возвращается отправителю.</w:t>
      </w:r>
    </w:p>
    <w:p>
      <w:r>
        <w:t>Обратная доставка оплачивается отправителем в размере 50% от тарифа прямой доставки.</w:t>
      </w:r>
    </w:p>
    <w:p>
      <w:pPr>
        <w:pStyle w:val="Heading1"/>
      </w:pPr>
      <w:r>
        <w:t>Возврат денег за доставку при задержке</w:t>
      </w:r>
    </w:p>
    <w:p>
      <w:r>
        <w:t>Если срок доставки нарушен более чем на 3 рабочих дня, по заявлению клиента возвращается 100% стоимости доставки.</w:t>
      </w:r>
    </w:p>
    <w:p>
      <w:r>
        <w:t>Деньги возвращаются тем же способом, которым была оплачена доставка, в течение 10 рабочих дней после одобрения заявления.</w:t>
      </w:r>
    </w:p>
    <w:p>
      <w:pPr>
        <w:pStyle w:val="Heading1"/>
      </w:pPr>
      <w:r>
        <w:t>Повреждение или утрата отправления</w:t>
      </w:r>
    </w:p>
    <w:p>
      <w:r>
        <w:t>Претензию о повреждении, недостаче или утрате нужно подать в течение 20 календарных дней со дня получения посылки, а при утрате — со дня окончания планового срока доставки.</w:t>
      </w:r>
    </w:p>
    <w:p>
      <w:r>
        <w:t>Если у отправления была объявленная ценность, компенсация выплачивается в размере объявленной ценности. Без объявленной ценности компенсация составляет не более 3 000 ₽ за отправление, дополнительно возвращается стоимость доставки.</w:t>
      </w:r>
    </w:p>
    <w:p>
      <w:r>
        <w:t>К претензии прикладываются: накладная или номер отправления, фотографии повреждений и упаковки, акт о повреждении, составленный в пункте выдачи.</w:t>
      </w:r>
    </w:p>
    <w:p>
      <w:r>
        <w:t>Претензия рассматривается в течение 10 рабочих дней.</w:t>
      </w:r>
    </w:p>
    <w:p>
      <w:pPr>
        <w:pStyle w:val="Heading1"/>
      </w:pPr>
      <w:r>
        <w:t>Как подать претензию</w:t>
      </w:r>
    </w:p>
    <w:p>
      <w:r>
        <w:t>Претензию можно подать через форму на сайте romashka-logistic.example/claim, по электронной почте claims@romashka-logistic.example или лично в любом пункте выдачи.</w:t>
      </w:r>
    </w:p>
    <w:p>
      <w:pPr>
        <w:pStyle w:val="Heading1"/>
      </w:pPr>
      <w:r>
        <w:t>Сроки подачи и компенсации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Ситуация</w:t>
            </w:r>
          </w:p>
        </w:tc>
        <w:tc>
          <w:tcPr>
            <w:tcW w:type="dxa" w:w="2880"/>
          </w:tcPr>
          <w:p>
            <w:r>
              <w:t>Срок подачи</w:t>
            </w:r>
          </w:p>
        </w:tc>
        <w:tc>
          <w:tcPr>
            <w:tcW w:type="dxa" w:w="2880"/>
          </w:tcPr>
          <w:p>
            <w:r>
              <w:t>Что компенсируется</w:t>
            </w:r>
          </w:p>
        </w:tc>
      </w:tr>
      <w:tr>
        <w:tc>
          <w:tcPr>
            <w:tcW w:type="dxa" w:w="2880"/>
          </w:tcPr>
          <w:p>
            <w:r>
              <w:t>Задержка более 3 рабочих дней</w:t>
            </w:r>
          </w:p>
        </w:tc>
        <w:tc>
          <w:tcPr>
            <w:tcW w:type="dxa" w:w="2880"/>
          </w:tcPr>
          <w:p>
            <w:r>
              <w:t>30 дней после доставки</w:t>
            </w:r>
          </w:p>
        </w:tc>
        <w:tc>
          <w:tcPr>
            <w:tcW w:type="dxa" w:w="2880"/>
          </w:tcPr>
          <w:p>
            <w:r>
              <w:t>100% стоимости доставки</w:t>
            </w:r>
          </w:p>
        </w:tc>
      </w:tr>
      <w:tr>
        <w:tc>
          <w:tcPr>
            <w:tcW w:type="dxa" w:w="2880"/>
          </w:tcPr>
          <w:p>
            <w:r>
              <w:t>Повреждение</w:t>
            </w:r>
          </w:p>
        </w:tc>
        <w:tc>
          <w:tcPr>
            <w:tcW w:type="dxa" w:w="2880"/>
          </w:tcPr>
          <w:p>
            <w:r>
              <w:t>20 календарных дней</w:t>
            </w:r>
          </w:p>
        </w:tc>
        <w:tc>
          <w:tcPr>
            <w:tcW w:type="dxa" w:w="2880"/>
          </w:tcPr>
          <w:p>
            <w:r>
              <w:t>Объявленная ценность или до 3 000 ₽</w:t>
            </w:r>
          </w:p>
        </w:tc>
      </w:tr>
      <w:tr>
        <w:tc>
          <w:tcPr>
            <w:tcW w:type="dxa" w:w="2880"/>
          </w:tcPr>
          <w:p>
            <w:r>
              <w:t>Утрата</w:t>
            </w:r>
          </w:p>
        </w:tc>
        <w:tc>
          <w:tcPr>
            <w:tcW w:type="dxa" w:w="2880"/>
          </w:tcPr>
          <w:p>
            <w:r>
              <w:t>20 дней после планового срока</w:t>
            </w:r>
          </w:p>
        </w:tc>
        <w:tc>
          <w:tcPr>
            <w:tcW w:type="dxa" w:w="2880"/>
          </w:tcPr>
          <w:p>
            <w:r>
              <w:t>Объявленная ценность или до 3 000 ₽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Условия возврата и порядок претензий</dc:title>
  <dc:subject/>
  <dc:creator>ООО «Ромашка-Логистик»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