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EA243" w14:textId="77777777" w:rsidR="0056255F" w:rsidRDefault="0056255F">
      <w:pPr>
        <w:rPr>
          <w:lang w:val="pl-PL"/>
        </w:rPr>
      </w:pPr>
    </w:p>
    <w:p w14:paraId="29E0106E" w14:textId="74D09FB9" w:rsidR="0056255F" w:rsidRDefault="003A1765" w:rsidP="00B955A3">
      <w:pPr>
        <w:pStyle w:val="Heading1"/>
        <w:rPr>
          <w:lang w:val="pl-PL"/>
        </w:rPr>
      </w:pPr>
      <w:r>
        <w:rPr>
          <w:lang w:val="pl-PL"/>
        </w:rPr>
        <w:t xml:space="preserve">Wyszukiwanie zasobów na </w:t>
      </w:r>
      <w:r w:rsidR="0056255F" w:rsidRPr="0056255F">
        <w:rPr>
          <w:lang w:val="pl-PL"/>
        </w:rPr>
        <w:t xml:space="preserve">Google Scholar </w:t>
      </w:r>
    </w:p>
    <w:p w14:paraId="62BB97D2" w14:textId="77777777" w:rsidR="003A1765" w:rsidRDefault="003A1765" w:rsidP="0056255F">
      <w:pPr>
        <w:jc w:val="both"/>
        <w:rPr>
          <w:lang w:val="pl-PL"/>
        </w:rPr>
      </w:pPr>
    </w:p>
    <w:p w14:paraId="71738F39" w14:textId="7D945AE3" w:rsidR="005A2013" w:rsidRDefault="00A132EE" w:rsidP="0056255F">
      <w:pPr>
        <w:jc w:val="both"/>
        <w:rPr>
          <w:lang w:val="pl-PL"/>
        </w:rPr>
      </w:pPr>
      <w:r>
        <w:rPr>
          <w:lang w:val="pl-PL"/>
        </w:rPr>
        <w:t xml:space="preserve">Przeszukiwanie zasobów </w:t>
      </w:r>
      <w:r w:rsidRPr="00A132EE">
        <w:rPr>
          <w:lang w:val="pl-PL"/>
        </w:rPr>
        <w:t>Google Scholar</w:t>
      </w:r>
      <w:r w:rsidR="00C4269C">
        <w:rPr>
          <w:lang w:val="pl-PL"/>
        </w:rPr>
        <w:t xml:space="preserve"> (GS)</w:t>
      </w:r>
      <w:r w:rsidRPr="00A132EE">
        <w:rPr>
          <w:lang w:val="pl-PL"/>
        </w:rPr>
        <w:t xml:space="preserve"> różni się </w:t>
      </w:r>
      <w:r>
        <w:rPr>
          <w:lang w:val="pl-PL"/>
        </w:rPr>
        <w:t xml:space="preserve">pod kilkoma względami </w:t>
      </w:r>
      <w:r w:rsidR="00AD3E20">
        <w:rPr>
          <w:lang w:val="pl-PL"/>
        </w:rPr>
        <w:t xml:space="preserve">od </w:t>
      </w:r>
      <w:proofErr w:type="spellStart"/>
      <w:r w:rsidR="00AD3E20">
        <w:rPr>
          <w:lang w:val="pl-PL"/>
        </w:rPr>
        <w:t>pszeszukiwania</w:t>
      </w:r>
      <w:proofErr w:type="spellEnd"/>
      <w:r w:rsidR="00AD3E20">
        <w:rPr>
          <w:lang w:val="pl-PL"/>
        </w:rPr>
        <w:t xml:space="preserve"> innych baz. </w:t>
      </w:r>
      <w:r>
        <w:rPr>
          <w:lang w:val="pl-PL"/>
        </w:rPr>
        <w:t>Baza ta p</w:t>
      </w:r>
      <w:r w:rsidRPr="0056255F">
        <w:rPr>
          <w:lang w:val="pl-PL"/>
        </w:rPr>
        <w:t>osiada również własną listę operatorów, które nie występują w żadnej innej bazie danych i nie znajdują się na głównym ekranie wyszukiwania</w:t>
      </w:r>
      <w:r>
        <w:rPr>
          <w:lang w:val="pl-PL"/>
        </w:rPr>
        <w:t xml:space="preserve">. Stosować można podczas wyszukiwania </w:t>
      </w:r>
      <w:r w:rsidR="0056255F" w:rsidRPr="0056255F">
        <w:rPr>
          <w:lang w:val="pl-PL"/>
        </w:rPr>
        <w:t xml:space="preserve">niektóre popularne operatory ograniczające lub rozszerzające wyszukiwanie (takie jak cudzysłów lub gwiazdka), </w:t>
      </w:r>
      <w:r>
        <w:rPr>
          <w:lang w:val="pl-PL"/>
        </w:rPr>
        <w:t xml:space="preserve">natomiast z innych jak </w:t>
      </w:r>
      <w:r w:rsidR="0056255F" w:rsidRPr="0056255F">
        <w:rPr>
          <w:lang w:val="pl-PL"/>
        </w:rPr>
        <w:t>operator</w:t>
      </w:r>
      <w:r>
        <w:rPr>
          <w:lang w:val="pl-PL"/>
        </w:rPr>
        <w:t>a</w:t>
      </w:r>
      <w:r w:rsidR="0056255F" w:rsidRPr="0056255F">
        <w:rPr>
          <w:lang w:val="pl-PL"/>
        </w:rPr>
        <w:t xml:space="preserve"> wyszukiwania logicznego NOT</w:t>
      </w:r>
      <w:r>
        <w:rPr>
          <w:lang w:val="pl-PL"/>
        </w:rPr>
        <w:t xml:space="preserve"> nie można skorzystać</w:t>
      </w:r>
      <w:r w:rsidR="0056255F" w:rsidRPr="0056255F">
        <w:rPr>
          <w:lang w:val="pl-PL"/>
        </w:rPr>
        <w:t xml:space="preserve">. </w:t>
      </w:r>
      <w:r w:rsidR="00C4269C" w:rsidRPr="00C4269C">
        <w:rPr>
          <w:lang w:val="pl-PL"/>
        </w:rPr>
        <w:t>Google używa znaku minus zamiast powszechnie używanego terminu NOT.</w:t>
      </w:r>
    </w:p>
    <w:p w14:paraId="7FE34D3F" w14:textId="1956460C" w:rsidR="00852583" w:rsidRDefault="00C4269C" w:rsidP="0056255F">
      <w:pPr>
        <w:jc w:val="both"/>
        <w:rPr>
          <w:lang w:val="pl-PL"/>
        </w:rPr>
      </w:pPr>
      <w:r>
        <w:rPr>
          <w:lang w:val="pl-PL"/>
        </w:rPr>
        <w:t>GS</w:t>
      </w:r>
      <w:r w:rsidRPr="00852583">
        <w:rPr>
          <w:lang w:val="pl-PL"/>
        </w:rPr>
        <w:t xml:space="preserve"> używają niejawnego AND - a nie logicznego AND</w:t>
      </w:r>
      <w:r>
        <w:rPr>
          <w:lang w:val="pl-PL"/>
        </w:rPr>
        <w:t>, czyli k</w:t>
      </w:r>
      <w:r w:rsidR="00852583" w:rsidRPr="00852583">
        <w:rPr>
          <w:lang w:val="pl-PL"/>
        </w:rPr>
        <w:t xml:space="preserve">iedy </w:t>
      </w:r>
      <w:r>
        <w:rPr>
          <w:lang w:val="pl-PL"/>
        </w:rPr>
        <w:t>operator ten</w:t>
      </w:r>
      <w:r w:rsidR="00852583" w:rsidRPr="00852583">
        <w:rPr>
          <w:lang w:val="pl-PL"/>
        </w:rPr>
        <w:t xml:space="preserve"> jest wprowadzane do zapytania wyszukiwania, Google traktuje je jako słowo w zapytaniu wyszukiwania i nie rozpoznaje go jako operatora wyszukiwania. </w:t>
      </w:r>
      <w:r>
        <w:rPr>
          <w:lang w:val="pl-PL"/>
        </w:rPr>
        <w:t>GS</w:t>
      </w:r>
      <w:r w:rsidR="00852583" w:rsidRPr="00852583">
        <w:rPr>
          <w:lang w:val="pl-PL"/>
        </w:rPr>
        <w:t xml:space="preserve"> ignoruje popularne słowa, takie jak a, and, the i tak dalej</w:t>
      </w:r>
      <w:r>
        <w:rPr>
          <w:lang w:val="pl-PL"/>
        </w:rPr>
        <w:t xml:space="preserve">, z wyjątkiem gdy </w:t>
      </w:r>
      <w:r w:rsidR="00852583" w:rsidRPr="00852583">
        <w:rPr>
          <w:lang w:val="pl-PL"/>
        </w:rPr>
        <w:t>umie</w:t>
      </w:r>
      <w:r>
        <w:rPr>
          <w:lang w:val="pl-PL"/>
        </w:rPr>
        <w:t xml:space="preserve">szczone są  w </w:t>
      </w:r>
      <w:r w:rsidR="00852583" w:rsidRPr="00852583">
        <w:rPr>
          <w:lang w:val="pl-PL"/>
        </w:rPr>
        <w:t>cudzysł</w:t>
      </w:r>
      <w:r>
        <w:rPr>
          <w:lang w:val="pl-PL"/>
        </w:rPr>
        <w:t>owie.</w:t>
      </w:r>
    </w:p>
    <w:p w14:paraId="65C0B3BA" w14:textId="3C2CBAA7" w:rsidR="00AD779F" w:rsidRDefault="00AD3E20" w:rsidP="0056255F">
      <w:pPr>
        <w:jc w:val="both"/>
        <w:rPr>
          <w:lang w:val="pl-PL"/>
        </w:rPr>
      </w:pPr>
      <w:r>
        <w:rPr>
          <w:lang w:val="pl-PL"/>
        </w:rPr>
        <w:t>Wybrane o</w:t>
      </w:r>
      <w:r w:rsidR="00503A63" w:rsidRPr="00503A63">
        <w:rPr>
          <w:lang w:val="pl-PL"/>
        </w:rPr>
        <w:t>peratory wyszukiwania Google Scholar</w:t>
      </w:r>
      <w:r>
        <w:rPr>
          <w:lang w:val="pl-PL"/>
        </w:rPr>
        <w:t>:</w:t>
      </w:r>
    </w:p>
    <w:p w14:paraId="1055E5FA" w14:textId="17925D10" w:rsidR="00342789" w:rsidRDefault="00342789" w:rsidP="0056255F">
      <w:pPr>
        <w:jc w:val="both"/>
        <w:rPr>
          <w:lang w:val="pl-PL"/>
        </w:rPr>
      </w:pPr>
      <w:r w:rsidRPr="00A257B0">
        <w:rPr>
          <w:b/>
          <w:bCs/>
          <w:lang w:val="pl-PL"/>
        </w:rPr>
        <w:t>publikacja:</w:t>
      </w:r>
      <w:r w:rsidRPr="00342789">
        <w:rPr>
          <w:lang w:val="pl-PL"/>
        </w:rPr>
        <w:t xml:space="preserve"> Wyniki będą zawierać tylko publikacje zawierające określone terminy. Na przykład wyszukiwanie "</w:t>
      </w:r>
      <w:proofErr w:type="spellStart"/>
      <w:r w:rsidRPr="00342789">
        <w:rPr>
          <w:lang w:val="pl-PL"/>
        </w:rPr>
        <w:t>publication:computers</w:t>
      </w:r>
      <w:proofErr w:type="spellEnd"/>
      <w:r w:rsidRPr="00342789">
        <w:rPr>
          <w:lang w:val="pl-PL"/>
        </w:rPr>
        <w:t xml:space="preserve"> in </w:t>
      </w:r>
      <w:proofErr w:type="spellStart"/>
      <w:r w:rsidRPr="00342789">
        <w:rPr>
          <w:lang w:val="pl-PL"/>
        </w:rPr>
        <w:t>libraries</w:t>
      </w:r>
      <w:proofErr w:type="spellEnd"/>
      <w:r w:rsidRPr="00342789">
        <w:rPr>
          <w:lang w:val="pl-PL"/>
        </w:rPr>
        <w:t xml:space="preserve">" będzie zawierać tylko wyniki z publikacji </w:t>
      </w:r>
      <w:proofErr w:type="spellStart"/>
      <w:r w:rsidRPr="00342789">
        <w:rPr>
          <w:lang w:val="pl-PL"/>
        </w:rPr>
        <w:t>Computers</w:t>
      </w:r>
      <w:proofErr w:type="spellEnd"/>
      <w:r w:rsidRPr="00342789">
        <w:rPr>
          <w:lang w:val="pl-PL"/>
        </w:rPr>
        <w:t xml:space="preserve"> in Libraries. </w:t>
      </w:r>
    </w:p>
    <w:p w14:paraId="54715DC6" w14:textId="3DCBBB6E" w:rsidR="00342789" w:rsidRDefault="00342789" w:rsidP="0056255F">
      <w:pPr>
        <w:jc w:val="both"/>
        <w:rPr>
          <w:lang w:val="pl-PL"/>
        </w:rPr>
      </w:pPr>
      <w:r w:rsidRPr="00A257B0">
        <w:rPr>
          <w:b/>
          <w:bCs/>
          <w:lang w:val="pl-PL"/>
        </w:rPr>
        <w:t>autor:</w:t>
      </w:r>
      <w:r w:rsidRPr="00342789">
        <w:rPr>
          <w:lang w:val="pl-PL"/>
        </w:rPr>
        <w:t xml:space="preserve"> Lista wyników będzie zawierać tylko publikacje wskazanego autora</w:t>
      </w:r>
      <w:r w:rsidR="00A257B0">
        <w:rPr>
          <w:lang w:val="pl-PL"/>
        </w:rPr>
        <w:t>, n</w:t>
      </w:r>
      <w:r w:rsidRPr="00342789">
        <w:rPr>
          <w:lang w:val="pl-PL"/>
        </w:rPr>
        <w:t xml:space="preserve">a przykład, </w:t>
      </w:r>
      <w:r w:rsidR="00A257B0" w:rsidRPr="00342789">
        <w:rPr>
          <w:lang w:val="pl-PL"/>
        </w:rPr>
        <w:t>autor:</w:t>
      </w:r>
      <w:r w:rsidR="00A257B0">
        <w:rPr>
          <w:lang w:val="pl-PL"/>
        </w:rPr>
        <w:t xml:space="preserve"> G Kulczycki</w:t>
      </w:r>
    </w:p>
    <w:p w14:paraId="423BC67D" w14:textId="16CD406D" w:rsidR="004B507E" w:rsidRDefault="004B507E" w:rsidP="0056255F">
      <w:pPr>
        <w:jc w:val="both"/>
        <w:rPr>
          <w:lang w:val="pl-PL"/>
        </w:rPr>
      </w:pPr>
      <w:proofErr w:type="spellStart"/>
      <w:r w:rsidRPr="00A257B0">
        <w:rPr>
          <w:b/>
          <w:bCs/>
          <w:lang w:val="pl-PL"/>
        </w:rPr>
        <w:t>define</w:t>
      </w:r>
      <w:proofErr w:type="spellEnd"/>
      <w:r w:rsidRPr="00A257B0">
        <w:rPr>
          <w:b/>
          <w:bCs/>
          <w:lang w:val="pl-PL"/>
        </w:rPr>
        <w:t>:</w:t>
      </w:r>
      <w:r w:rsidRPr="004B507E">
        <w:rPr>
          <w:lang w:val="pl-PL"/>
        </w:rPr>
        <w:t xml:space="preserve"> używany tylko w Google, </w:t>
      </w:r>
      <w:r w:rsidR="00AD3E20">
        <w:rPr>
          <w:lang w:val="pl-PL"/>
        </w:rPr>
        <w:t>gdy</w:t>
      </w:r>
      <w:r w:rsidRPr="004B507E">
        <w:rPr>
          <w:lang w:val="pl-PL"/>
        </w:rPr>
        <w:t xml:space="preserve"> </w:t>
      </w:r>
      <w:r w:rsidR="00A257B0">
        <w:rPr>
          <w:lang w:val="pl-PL"/>
        </w:rPr>
        <w:t xml:space="preserve">oczekuje się </w:t>
      </w:r>
      <w:r w:rsidRPr="004B507E">
        <w:rPr>
          <w:lang w:val="pl-PL"/>
        </w:rPr>
        <w:t>szybkich definicji</w:t>
      </w:r>
      <w:r w:rsidR="00A257B0">
        <w:rPr>
          <w:lang w:val="pl-PL"/>
        </w:rPr>
        <w:t>,</w:t>
      </w:r>
      <w:r w:rsidRPr="004B507E">
        <w:rPr>
          <w:lang w:val="pl-PL"/>
        </w:rPr>
        <w:t xml:space="preserve"> </w:t>
      </w:r>
      <w:r w:rsidR="00A257B0" w:rsidRPr="00A257B0">
        <w:rPr>
          <w:lang w:val="pl-PL"/>
        </w:rPr>
        <w:t xml:space="preserve">na przykład, </w:t>
      </w:r>
      <w:r w:rsidRPr="004B507E">
        <w:rPr>
          <w:lang w:val="pl-PL"/>
        </w:rPr>
        <w:t>"</w:t>
      </w:r>
      <w:proofErr w:type="spellStart"/>
      <w:r w:rsidRPr="004B507E">
        <w:rPr>
          <w:lang w:val="pl-PL"/>
        </w:rPr>
        <w:t>define:word</w:t>
      </w:r>
      <w:proofErr w:type="spellEnd"/>
      <w:r w:rsidRPr="004B507E">
        <w:rPr>
          <w:lang w:val="pl-PL"/>
        </w:rPr>
        <w:t>"</w:t>
      </w:r>
    </w:p>
    <w:p w14:paraId="35F31775" w14:textId="7930636F" w:rsidR="004B507E" w:rsidRDefault="004B507E" w:rsidP="0056255F">
      <w:pPr>
        <w:jc w:val="both"/>
        <w:rPr>
          <w:lang w:val="pl-PL"/>
        </w:rPr>
      </w:pPr>
      <w:r w:rsidRPr="00A257B0">
        <w:rPr>
          <w:b/>
          <w:bCs/>
          <w:lang w:val="pl-PL"/>
        </w:rPr>
        <w:t xml:space="preserve">Cudzysłów </w:t>
      </w:r>
      <w:r w:rsidR="00630E4C">
        <w:rPr>
          <w:b/>
          <w:bCs/>
          <w:lang w:val="pl-PL"/>
        </w:rPr>
        <w:t>(</w:t>
      </w:r>
      <w:r w:rsidRPr="00A257B0">
        <w:rPr>
          <w:b/>
          <w:bCs/>
          <w:lang w:val="pl-PL"/>
        </w:rPr>
        <w:t>" "</w:t>
      </w:r>
      <w:r w:rsidR="00630E4C">
        <w:rPr>
          <w:b/>
          <w:bCs/>
          <w:lang w:val="pl-PL"/>
        </w:rPr>
        <w:t>)</w:t>
      </w:r>
      <w:r w:rsidRPr="004B507E">
        <w:rPr>
          <w:lang w:val="pl-PL"/>
        </w:rPr>
        <w:t xml:space="preserve"> używany do łączenia dokładnej frazy, może być również używany do zapewnienia, że określone słowo zostanie uwzględnione. </w:t>
      </w:r>
    </w:p>
    <w:p w14:paraId="36E88FCF" w14:textId="1B015B35" w:rsidR="004B507E" w:rsidRDefault="004B507E" w:rsidP="0056255F">
      <w:pPr>
        <w:jc w:val="both"/>
        <w:rPr>
          <w:lang w:val="pl-PL"/>
        </w:rPr>
      </w:pPr>
      <w:r w:rsidRPr="004B507E">
        <w:rPr>
          <w:lang w:val="pl-PL"/>
        </w:rPr>
        <w:t>Uniwersalne operatory logiczne i logika wyszukiwania</w:t>
      </w:r>
      <w:r w:rsidR="00AD3E20">
        <w:rPr>
          <w:lang w:val="pl-PL"/>
        </w:rPr>
        <w:t>:</w:t>
      </w:r>
    </w:p>
    <w:p w14:paraId="52886F39" w14:textId="4FEE9757" w:rsidR="004B507E" w:rsidRDefault="004B507E" w:rsidP="0056255F">
      <w:pPr>
        <w:jc w:val="both"/>
        <w:rPr>
          <w:lang w:val="pl-PL"/>
        </w:rPr>
      </w:pPr>
      <w:r w:rsidRPr="00A257B0">
        <w:rPr>
          <w:b/>
          <w:bCs/>
          <w:lang w:val="pl-PL"/>
        </w:rPr>
        <w:t>OR</w:t>
      </w:r>
      <w:r w:rsidRPr="004B507E">
        <w:rPr>
          <w:lang w:val="pl-PL"/>
        </w:rPr>
        <w:t xml:space="preserve"> Znany również jako suma logiczna, operator OR "rozszerza wyszukiwanie poprzez uwzględnienie synonimów i powiązanych terminów w zapytaniu" </w:t>
      </w:r>
    </w:p>
    <w:p w14:paraId="3B9F9435" w14:textId="76C3DE5B" w:rsidR="004B507E" w:rsidRDefault="004B507E" w:rsidP="0056255F">
      <w:pPr>
        <w:jc w:val="both"/>
        <w:rPr>
          <w:lang w:val="pl-PL"/>
        </w:rPr>
      </w:pPr>
      <w:r w:rsidRPr="00A257B0">
        <w:rPr>
          <w:b/>
          <w:bCs/>
          <w:lang w:val="pl-PL"/>
        </w:rPr>
        <w:t xml:space="preserve">Znak minus </w:t>
      </w:r>
      <w:r w:rsidR="003A1765">
        <w:rPr>
          <w:b/>
          <w:bCs/>
          <w:lang w:val="pl-PL"/>
        </w:rPr>
        <w:t>(</w:t>
      </w:r>
      <w:r w:rsidRPr="00A257B0">
        <w:rPr>
          <w:b/>
          <w:bCs/>
          <w:lang w:val="pl-PL"/>
        </w:rPr>
        <w:t>-</w:t>
      </w:r>
      <w:r w:rsidR="003A1765" w:rsidRPr="003A1765">
        <w:rPr>
          <w:b/>
          <w:bCs/>
          <w:lang w:val="pl-PL"/>
        </w:rPr>
        <w:t>)</w:t>
      </w:r>
      <w:r w:rsidR="003A1765">
        <w:rPr>
          <w:b/>
          <w:bCs/>
          <w:lang w:val="pl-PL"/>
        </w:rPr>
        <w:t xml:space="preserve"> </w:t>
      </w:r>
      <w:r w:rsidR="003A1765" w:rsidRPr="003A1765">
        <w:rPr>
          <w:lang w:val="pl-PL"/>
        </w:rPr>
        <w:t>g</w:t>
      </w:r>
      <w:r w:rsidRPr="004B507E">
        <w:rPr>
          <w:lang w:val="pl-PL"/>
        </w:rPr>
        <w:t>łówną funkcją znaku minus jest wykluczenie terminu. Google używa znaku minus zamiast powszechnie używanego terminu NOT.</w:t>
      </w:r>
    </w:p>
    <w:p w14:paraId="01268228" w14:textId="32C48B2B" w:rsidR="004B507E" w:rsidRDefault="004B507E" w:rsidP="0056255F">
      <w:pPr>
        <w:jc w:val="both"/>
        <w:rPr>
          <w:lang w:val="pl-PL"/>
        </w:rPr>
      </w:pPr>
      <w:r w:rsidRPr="00A257B0">
        <w:rPr>
          <w:b/>
          <w:bCs/>
          <w:lang w:val="pl-PL"/>
        </w:rPr>
        <w:t xml:space="preserve">Gwiazdka </w:t>
      </w:r>
      <w:r w:rsidR="003A1765">
        <w:rPr>
          <w:b/>
          <w:bCs/>
          <w:lang w:val="pl-PL"/>
        </w:rPr>
        <w:t>(</w:t>
      </w:r>
      <w:r w:rsidRPr="00A257B0">
        <w:rPr>
          <w:b/>
          <w:bCs/>
          <w:lang w:val="pl-PL"/>
        </w:rPr>
        <w:t>*</w:t>
      </w:r>
      <w:r w:rsidR="003A1765">
        <w:rPr>
          <w:b/>
          <w:bCs/>
          <w:lang w:val="pl-PL"/>
        </w:rPr>
        <w:t>)</w:t>
      </w:r>
      <w:r w:rsidRPr="004B507E">
        <w:rPr>
          <w:lang w:val="pl-PL"/>
        </w:rPr>
        <w:t xml:space="preserve"> używana jako operator wieloznaczny </w:t>
      </w:r>
    </w:p>
    <w:p w14:paraId="2AF18A8F" w14:textId="77777777" w:rsidR="005A4570" w:rsidRDefault="005A4570" w:rsidP="005A4570">
      <w:pPr>
        <w:pStyle w:val="NoSpacing"/>
        <w:rPr>
          <w:lang w:val="pl-PL"/>
        </w:rPr>
      </w:pPr>
    </w:p>
    <w:p w14:paraId="4A76D287" w14:textId="77777777" w:rsidR="006605F4" w:rsidRDefault="006605F4" w:rsidP="006605F4">
      <w:pPr>
        <w:pStyle w:val="NoSpacing"/>
        <w:rPr>
          <w:lang w:val="pl-PL"/>
        </w:rPr>
      </w:pPr>
    </w:p>
    <w:p w14:paraId="6FD47733" w14:textId="77777777" w:rsidR="006605F4" w:rsidRPr="00AD3E20" w:rsidRDefault="006605F4" w:rsidP="006605F4">
      <w:pPr>
        <w:pStyle w:val="NoSpacing"/>
        <w:rPr>
          <w:lang w:val="pl-PL"/>
        </w:rPr>
      </w:pPr>
    </w:p>
    <w:p w14:paraId="73230C78" w14:textId="77777777" w:rsidR="006605F4" w:rsidRPr="00AD3E20" w:rsidRDefault="006605F4" w:rsidP="006605F4">
      <w:pPr>
        <w:pStyle w:val="NoSpacing"/>
        <w:rPr>
          <w:lang w:val="pl-PL"/>
        </w:rPr>
      </w:pPr>
    </w:p>
    <w:p w14:paraId="572C6203" w14:textId="77777777" w:rsidR="006605F4" w:rsidRDefault="006605F4" w:rsidP="006605F4">
      <w:pPr>
        <w:pStyle w:val="NoSpacing"/>
        <w:rPr>
          <w:lang w:val="pl-PL"/>
        </w:rPr>
      </w:pPr>
    </w:p>
    <w:p w14:paraId="41CD12D6" w14:textId="689EA66D" w:rsidR="00820BD9" w:rsidRPr="0056255F" w:rsidRDefault="00820BD9" w:rsidP="0056255F">
      <w:pPr>
        <w:jc w:val="both"/>
        <w:rPr>
          <w:lang w:val="pl-PL"/>
        </w:rPr>
      </w:pPr>
    </w:p>
    <w:sectPr w:rsidR="00820BD9" w:rsidRPr="0056255F" w:rsidSect="00412A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B06"/>
    <w:multiLevelType w:val="hybridMultilevel"/>
    <w:tmpl w:val="EDD23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67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55F"/>
    <w:rsid w:val="00092EFE"/>
    <w:rsid w:val="00301BFD"/>
    <w:rsid w:val="00342789"/>
    <w:rsid w:val="003A1765"/>
    <w:rsid w:val="00412A59"/>
    <w:rsid w:val="00421581"/>
    <w:rsid w:val="004B507E"/>
    <w:rsid w:val="004B78AA"/>
    <w:rsid w:val="00503A63"/>
    <w:rsid w:val="0056255F"/>
    <w:rsid w:val="00573FC9"/>
    <w:rsid w:val="005A2013"/>
    <w:rsid w:val="005A4570"/>
    <w:rsid w:val="00630E4C"/>
    <w:rsid w:val="006605F4"/>
    <w:rsid w:val="006777AE"/>
    <w:rsid w:val="00820BD9"/>
    <w:rsid w:val="00852583"/>
    <w:rsid w:val="008B47AF"/>
    <w:rsid w:val="00964CD4"/>
    <w:rsid w:val="00A132EE"/>
    <w:rsid w:val="00A257B0"/>
    <w:rsid w:val="00AA33E2"/>
    <w:rsid w:val="00AD3E20"/>
    <w:rsid w:val="00AD779F"/>
    <w:rsid w:val="00B30597"/>
    <w:rsid w:val="00B955A3"/>
    <w:rsid w:val="00BD212C"/>
    <w:rsid w:val="00C4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F7427"/>
  <w15:chartTrackingRefBased/>
  <w15:docId w15:val="{1F11D320-E4B4-42AA-9215-73D20763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457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5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Kulczycki</dc:creator>
  <cp:keywords/>
  <dc:description/>
  <cp:lastModifiedBy>Grzegorz Kulczycki</cp:lastModifiedBy>
  <cp:revision>12</cp:revision>
  <dcterms:created xsi:type="dcterms:W3CDTF">2024-02-27T19:01:00Z</dcterms:created>
  <dcterms:modified xsi:type="dcterms:W3CDTF">2024-03-01T10:41:00Z</dcterms:modified>
</cp:coreProperties>
</file>