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Saturday Class Test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  <w:rtl w:val="0"/>
        </w:rPr>
        <w:t xml:space="preserve">Add a new product in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03395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  <w:rtl w:val="0"/>
        </w:rPr>
        <w:t xml:space="preserve">Get the product by ID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2738438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  <w:rtl w:val="0"/>
        </w:rPr>
        <w:t xml:space="preserve">Fetch a loan by its ID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166190</wp:posOffset>
            </wp:positionV>
            <wp:extent cx="5943600" cy="3229473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highlight w:val="white"/>
          <w:u w:val="single"/>
          <w:rtl w:val="0"/>
        </w:rPr>
        <w:t xml:space="preserve">Update Product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2843213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