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823D2" w14:textId="67FC9C0A" w:rsidR="4E0E252F" w:rsidRDefault="00000000" w:rsidP="08FFCB59">
      <w:pPr>
        <w:pStyle w:val="Heading3"/>
        <w:spacing w:before="281" w:after="281"/>
        <w:rPr>
          <w:rFonts w:ascii="Aptos" w:eastAsia="Aptos" w:hAnsi="Aptos" w:cs="Aptos"/>
          <w:b/>
          <w:bCs/>
        </w:rPr>
      </w:pPr>
      <w:r w:rsidRPr="08FFCB59">
        <w:rPr>
          <w:rFonts w:ascii="Aptos" w:eastAsia="Aptos" w:hAnsi="Aptos" w:cs="Aptos"/>
          <w:b/>
          <w:bCs/>
        </w:rPr>
        <w:t>Guillain-Barré Syndrome: Causes, Symptoms, and Treatment</w:t>
      </w:r>
    </w:p>
    <w:p w14:paraId="204BFAD5" w14:textId="77777777" w:rsidR="008F7FF6" w:rsidRDefault="008F7FF6" w:rsidP="00FC6C8B">
      <w:r>
        <w:t>Dr. Paresh Babel, Consultant Neurology</w:t>
      </w:r>
    </w:p>
    <w:p w14:paraId="25BDD455" w14:textId="1120543A" w:rsidR="00FC6C8B" w:rsidRDefault="00000000" w:rsidP="00FC6C8B">
      <w:r w:rsidRPr="009F1B64">
        <w:rPr>
          <w:b/>
          <w:bCs/>
        </w:rPr>
        <w:t>URL slug:</w:t>
      </w:r>
      <w:r>
        <w:t xml:space="preserve"> </w:t>
      </w:r>
      <w:proofErr w:type="spellStart"/>
      <w:r>
        <w:t>Guillain-barre</w:t>
      </w:r>
      <w:proofErr w:type="spellEnd"/>
      <w:r>
        <w:t>-syndrome</w:t>
      </w:r>
    </w:p>
    <w:p w14:paraId="7D5703A1" w14:textId="0917E8A3" w:rsidR="00FC6C8B" w:rsidRDefault="00000000" w:rsidP="00FC6C8B">
      <w:r w:rsidRPr="009F1B64">
        <w:rPr>
          <w:b/>
          <w:bCs/>
        </w:rPr>
        <w:t>Meta Title:</w:t>
      </w:r>
      <w:r>
        <w:t xml:space="preserve"> </w:t>
      </w:r>
      <w:r w:rsidR="0039641F" w:rsidRPr="0039641F">
        <w:t>Guillain-Barré Syndrome: Causes, Symptoms, and Treatment</w:t>
      </w:r>
    </w:p>
    <w:p w14:paraId="5F599E7A" w14:textId="7451577A" w:rsidR="0039641F" w:rsidRPr="00FC6C8B" w:rsidRDefault="00000000" w:rsidP="00FC6C8B">
      <w:r w:rsidRPr="009F1B64">
        <w:rPr>
          <w:b/>
          <w:bCs/>
        </w:rPr>
        <w:t>Meta Description:</w:t>
      </w:r>
      <w:r>
        <w:t xml:space="preserve"> </w:t>
      </w:r>
      <w:r w:rsidR="009F1B64" w:rsidRPr="009F1B64">
        <w:t>Guillain-Barré Syndrome (GBS) is a rare disorder where the immune system attacks nerves, causing weakness and paralysis. Learn more.</w:t>
      </w:r>
    </w:p>
    <w:p w14:paraId="71028D0B" w14:textId="71184259" w:rsidR="4E0E252F" w:rsidRPr="0039641F" w:rsidRDefault="00000000" w:rsidP="08FFCB59">
      <w:pPr>
        <w:spacing w:before="240" w:after="240"/>
      </w:pPr>
      <w:r w:rsidRPr="0039641F">
        <w:rPr>
          <w:rFonts w:ascii="Aptos" w:eastAsia="Aptos" w:hAnsi="Aptos" w:cs="Aptos"/>
        </w:rPr>
        <w:t>Guillain-Barré Syndrome (GBS) is a rare disorder where the immune system attacks the peripheral nerves, causing weakness, tingling, and sometimes paralysis. Prompt treatment, including plasma exchange or immunoglobulin therapy, can significantly improve recovery outcomes.</w:t>
      </w:r>
    </w:p>
    <w:p w14:paraId="65A61DDA" w14:textId="1D6D1E0D" w:rsidR="08FFCB59" w:rsidRDefault="08FFCB59" w:rsidP="08FFCB59">
      <w:pPr>
        <w:spacing w:before="240" w:after="240"/>
        <w:rPr>
          <w:rFonts w:ascii="Aptos" w:eastAsia="Aptos" w:hAnsi="Aptos" w:cs="Aptos"/>
        </w:rPr>
      </w:pPr>
    </w:p>
    <w:p w14:paraId="570D1C7A" w14:textId="5D7AFDD1" w:rsidR="4E0E252F" w:rsidRDefault="00000000" w:rsidP="08FFCB59">
      <w:pPr>
        <w:pStyle w:val="Heading3"/>
        <w:spacing w:before="281" w:after="281"/>
        <w:rPr>
          <w:rFonts w:ascii="Aptos" w:eastAsia="Aptos" w:hAnsi="Aptos" w:cs="Aptos"/>
          <w:b/>
          <w:bCs/>
        </w:rPr>
      </w:pPr>
      <w:r w:rsidRPr="08FFCB59">
        <w:rPr>
          <w:rFonts w:ascii="Aptos" w:eastAsia="Aptos" w:hAnsi="Aptos" w:cs="Aptos"/>
          <w:b/>
          <w:bCs/>
        </w:rPr>
        <w:t>What is Guillain-Barré Syndrome?</w:t>
      </w:r>
    </w:p>
    <w:p w14:paraId="592D020F" w14:textId="7382D7B8" w:rsidR="691D5E02" w:rsidRPr="009F1B64" w:rsidRDefault="00000000" w:rsidP="08FFCB59">
      <w:pPr>
        <w:spacing w:before="240" w:after="240"/>
        <w:rPr>
          <w:rFonts w:ascii="Aptos" w:eastAsia="Aptos" w:hAnsi="Aptos" w:cs="Aptos"/>
        </w:rPr>
      </w:pPr>
      <w:r w:rsidRPr="009F1B64">
        <w:rPr>
          <w:rFonts w:ascii="Aptos" w:eastAsia="Aptos" w:hAnsi="Aptos" w:cs="Aptos"/>
        </w:rPr>
        <w:t xml:space="preserve">GBS disease is a rare neurological disorder in which the body’s immune system mistakenly attacks the peripheral nerves. This can result in symptoms like muscle weakness, tingling sensations, and, in severe cases, temporary paralysis. </w:t>
      </w:r>
      <w:r w:rsidR="06FF8517" w:rsidRPr="009F1B64">
        <w:rPr>
          <w:rFonts w:ascii="Aptos" w:eastAsia="Aptos" w:hAnsi="Aptos" w:cs="Aptos"/>
        </w:rPr>
        <w:t>Guillain-Barré Syndrome</w:t>
      </w:r>
      <w:r w:rsidRPr="009F1B64">
        <w:rPr>
          <w:rFonts w:ascii="Aptos" w:eastAsia="Aptos" w:hAnsi="Aptos" w:cs="Aptos"/>
        </w:rPr>
        <w:t xml:space="preserve"> often develops after a viral or bacterial infection, such as the flu or Campylobacter.</w:t>
      </w:r>
    </w:p>
    <w:p w14:paraId="4410D2C3" w14:textId="1CC18FBB" w:rsidR="691D5E02" w:rsidRPr="009F1B64" w:rsidRDefault="00000000" w:rsidP="08FFCB59">
      <w:pPr>
        <w:spacing w:before="240" w:after="240"/>
      </w:pPr>
      <w:r w:rsidRPr="009F1B64">
        <w:rPr>
          <w:rFonts w:ascii="Aptos" w:eastAsia="Aptos" w:hAnsi="Aptos" w:cs="Aptos"/>
        </w:rPr>
        <w:t>Recognising the condition early and seeking prompt GBS treatment is crucial to managing symptoms effectively, reducing complications, and supporting a smoother recovery process.</w:t>
      </w:r>
    </w:p>
    <w:p w14:paraId="563F437D" w14:textId="46A6DE79" w:rsidR="08FFCB59" w:rsidRDefault="08FFCB59"/>
    <w:p w14:paraId="1F6ECE09" w14:textId="611D5AB7" w:rsidR="4E0E252F" w:rsidRDefault="00000000" w:rsidP="08FFCB59">
      <w:pPr>
        <w:pStyle w:val="Heading3"/>
        <w:spacing w:before="281" w:after="281"/>
      </w:pPr>
      <w:r w:rsidRPr="08FFCB59">
        <w:rPr>
          <w:rFonts w:ascii="Aptos" w:eastAsia="Aptos" w:hAnsi="Aptos" w:cs="Aptos"/>
          <w:b/>
          <w:bCs/>
        </w:rPr>
        <w:t>Symptoms</w:t>
      </w:r>
    </w:p>
    <w:p w14:paraId="0C9E8D70" w14:textId="403F72B9" w:rsidR="4E0E252F" w:rsidRDefault="00000000" w:rsidP="08FFCB59">
      <w:pPr>
        <w:spacing w:before="240" w:after="240"/>
      </w:pPr>
      <w:r w:rsidRPr="08FFCB59">
        <w:rPr>
          <w:rFonts w:ascii="Aptos" w:eastAsia="Aptos" w:hAnsi="Aptos" w:cs="Aptos"/>
        </w:rPr>
        <w:t xml:space="preserve">The symptoms of Guillain-Barré Syndrome vary in severity and typically progress over days or weeks. Common </w:t>
      </w:r>
      <w:r w:rsidRPr="009F1B64">
        <w:rPr>
          <w:rFonts w:ascii="Aptos" w:eastAsia="Aptos" w:hAnsi="Aptos" w:cs="Aptos"/>
        </w:rPr>
        <w:t>gbs symptoms</w:t>
      </w:r>
      <w:r w:rsidRPr="08FFCB59">
        <w:rPr>
          <w:rFonts w:ascii="Aptos" w:eastAsia="Aptos" w:hAnsi="Aptos" w:cs="Aptos"/>
        </w:rPr>
        <w:t xml:space="preserve"> include:</w:t>
      </w:r>
    </w:p>
    <w:p w14:paraId="26DBC191" w14:textId="60FBE703" w:rsidR="1D16EB9A" w:rsidRDefault="00000000" w:rsidP="08FFCB59">
      <w:pPr>
        <w:pStyle w:val="ListParagraph"/>
        <w:numPr>
          <w:ilvl w:val="0"/>
          <w:numId w:val="4"/>
        </w:numPr>
        <w:spacing w:before="240" w:after="240"/>
      </w:pPr>
      <w:r w:rsidRPr="08FFCB59">
        <w:rPr>
          <w:rFonts w:ascii="Aptos" w:eastAsia="Aptos" w:hAnsi="Aptos" w:cs="Aptos"/>
          <w:b/>
          <w:bCs/>
        </w:rPr>
        <w:t>Tingling and Weakness:</w:t>
      </w:r>
      <w:r w:rsidRPr="08FFCB59">
        <w:rPr>
          <w:rFonts w:ascii="Aptos" w:eastAsia="Aptos" w:hAnsi="Aptos" w:cs="Aptos"/>
        </w:rPr>
        <w:t xml:space="preserve"> Symptoms often begin as a mild tingling sensation in the toes, fingers, or legs, gradually spreading upwards to the arms and upper body, leading to progressive weakness.</w:t>
      </w:r>
    </w:p>
    <w:p w14:paraId="5A68818B" w14:textId="34CAC489" w:rsidR="1D16EB9A" w:rsidRDefault="00000000" w:rsidP="08FFCB59">
      <w:pPr>
        <w:pStyle w:val="ListParagraph"/>
        <w:numPr>
          <w:ilvl w:val="0"/>
          <w:numId w:val="4"/>
        </w:numPr>
        <w:spacing w:before="240" w:after="240"/>
        <w:rPr>
          <w:rFonts w:ascii="Aptos" w:eastAsia="Aptos" w:hAnsi="Aptos" w:cs="Aptos"/>
        </w:rPr>
      </w:pPr>
      <w:r w:rsidRPr="08FFCB59">
        <w:rPr>
          <w:rFonts w:ascii="Aptos" w:eastAsia="Aptos" w:hAnsi="Aptos" w:cs="Aptos"/>
          <w:b/>
          <w:bCs/>
        </w:rPr>
        <w:lastRenderedPageBreak/>
        <w:t>Muscle Pain or Aches:</w:t>
      </w:r>
      <w:r w:rsidRPr="08FFCB59">
        <w:rPr>
          <w:rFonts w:ascii="Aptos" w:eastAsia="Aptos" w:hAnsi="Aptos" w:cs="Aptos"/>
        </w:rPr>
        <w:t xml:space="preserve"> Pain is common, particularly in the shoulders, back, or thighs, and may feel similar to cramping or deep muscle soreness, often worsening with movement.</w:t>
      </w:r>
    </w:p>
    <w:p w14:paraId="74D9B71E" w14:textId="680B84DC" w:rsidR="1D16EB9A" w:rsidRDefault="00000000" w:rsidP="08FFCB59">
      <w:pPr>
        <w:pStyle w:val="ListParagraph"/>
        <w:numPr>
          <w:ilvl w:val="0"/>
          <w:numId w:val="4"/>
        </w:numPr>
        <w:spacing w:before="240" w:after="240"/>
      </w:pPr>
      <w:r w:rsidRPr="08FFCB59">
        <w:rPr>
          <w:rFonts w:ascii="Aptos" w:eastAsia="Aptos" w:hAnsi="Aptos" w:cs="Aptos"/>
          <w:b/>
          <w:bCs/>
        </w:rPr>
        <w:t>Difficulty Walking:</w:t>
      </w:r>
      <w:r w:rsidRPr="08FFCB59">
        <w:rPr>
          <w:rFonts w:ascii="Aptos" w:eastAsia="Aptos" w:hAnsi="Aptos" w:cs="Aptos"/>
        </w:rPr>
        <w:t xml:space="preserve"> Weakness and lack of coordination can make it challenging to stand, balance, or walk, with some individuals needing assistance to move.</w:t>
      </w:r>
    </w:p>
    <w:p w14:paraId="75642C44" w14:textId="24E14595" w:rsidR="1D16EB9A" w:rsidRDefault="00000000" w:rsidP="08FFCB59">
      <w:pPr>
        <w:pStyle w:val="ListParagraph"/>
        <w:numPr>
          <w:ilvl w:val="0"/>
          <w:numId w:val="4"/>
        </w:numPr>
        <w:spacing w:before="240" w:after="240"/>
      </w:pPr>
      <w:r w:rsidRPr="08FFCB59">
        <w:rPr>
          <w:rFonts w:ascii="Aptos" w:eastAsia="Aptos" w:hAnsi="Aptos" w:cs="Aptos"/>
          <w:b/>
          <w:bCs/>
        </w:rPr>
        <w:t>Loss of Reflexes:</w:t>
      </w:r>
      <w:r w:rsidRPr="08FFCB59">
        <w:rPr>
          <w:rFonts w:ascii="Aptos" w:eastAsia="Aptos" w:hAnsi="Aptos" w:cs="Aptos"/>
        </w:rPr>
        <w:t xml:space="preserve"> Commonly observed as diminished or absent reflexes, such as the knee-jerk reflex, due to the disruption in nerve signals.</w:t>
      </w:r>
    </w:p>
    <w:p w14:paraId="7F947DA9" w14:textId="32F505F9" w:rsidR="1D16EB9A" w:rsidRDefault="00000000" w:rsidP="08FFCB59">
      <w:pPr>
        <w:pStyle w:val="ListParagraph"/>
        <w:numPr>
          <w:ilvl w:val="0"/>
          <w:numId w:val="4"/>
        </w:numPr>
        <w:spacing w:before="240" w:after="240"/>
      </w:pPr>
      <w:r w:rsidRPr="08FFCB59">
        <w:rPr>
          <w:rFonts w:ascii="Aptos" w:eastAsia="Aptos" w:hAnsi="Aptos" w:cs="Aptos"/>
          <w:b/>
          <w:bCs/>
        </w:rPr>
        <w:t>Respiratory Challenges:</w:t>
      </w:r>
      <w:r w:rsidRPr="08FFCB59">
        <w:rPr>
          <w:rFonts w:ascii="Aptos" w:eastAsia="Aptos" w:hAnsi="Aptos" w:cs="Aptos"/>
        </w:rPr>
        <w:t xml:space="preserve"> In severe cases, the muscles that control breathing can weaken, leading to shortness of breath or the need for mechanical ventilation.</w:t>
      </w:r>
    </w:p>
    <w:p w14:paraId="1DDF6723" w14:textId="7BCFFB80" w:rsidR="1D16EB9A" w:rsidRDefault="00000000" w:rsidP="08FFCB59">
      <w:pPr>
        <w:pStyle w:val="ListParagraph"/>
        <w:numPr>
          <w:ilvl w:val="0"/>
          <w:numId w:val="4"/>
        </w:numPr>
        <w:spacing w:before="240" w:after="240"/>
      </w:pPr>
      <w:r w:rsidRPr="08FFCB59">
        <w:rPr>
          <w:rFonts w:ascii="Aptos" w:eastAsia="Aptos" w:hAnsi="Aptos" w:cs="Aptos"/>
          <w:b/>
          <w:bCs/>
        </w:rPr>
        <w:t>Facial Paralysis:</w:t>
      </w:r>
      <w:r w:rsidRPr="08FFCB59">
        <w:rPr>
          <w:rFonts w:ascii="Aptos" w:eastAsia="Aptos" w:hAnsi="Aptos" w:cs="Aptos"/>
        </w:rPr>
        <w:t xml:space="preserve"> Weakness in facial muscles can cause difficulty in smiling, closing the eyes, or swallowing, affecting basic facial expressions and speech.</w:t>
      </w:r>
    </w:p>
    <w:p w14:paraId="36558871" w14:textId="6CDFEACD" w:rsidR="08FFCB59" w:rsidRDefault="08FFCB59" w:rsidP="08FFCB59">
      <w:pPr>
        <w:spacing w:before="240" w:after="240"/>
        <w:rPr>
          <w:rFonts w:ascii="Aptos" w:eastAsia="Aptos" w:hAnsi="Aptos" w:cs="Aptos"/>
        </w:rPr>
      </w:pPr>
    </w:p>
    <w:p w14:paraId="5FDBB21A" w14:textId="6CFC05E0" w:rsidR="4E0E252F" w:rsidRDefault="00000000" w:rsidP="08FFCB59">
      <w:pPr>
        <w:pStyle w:val="Heading3"/>
        <w:spacing w:before="281" w:after="281"/>
      </w:pPr>
      <w:r w:rsidRPr="08FFCB59">
        <w:rPr>
          <w:rFonts w:ascii="Aptos" w:eastAsia="Aptos" w:hAnsi="Aptos" w:cs="Aptos"/>
          <w:b/>
          <w:bCs/>
        </w:rPr>
        <w:t>Causes</w:t>
      </w:r>
    </w:p>
    <w:p w14:paraId="6A12064E" w14:textId="5F5D1F0B" w:rsidR="4E0E252F" w:rsidRDefault="00000000" w:rsidP="08FFCB59">
      <w:pPr>
        <w:spacing w:before="240" w:after="240"/>
        <w:rPr>
          <w:rFonts w:ascii="Aptos" w:eastAsia="Aptos" w:hAnsi="Aptos" w:cs="Aptos"/>
        </w:rPr>
      </w:pPr>
      <w:r w:rsidRPr="08FFCB59">
        <w:rPr>
          <w:rFonts w:ascii="Aptos" w:eastAsia="Aptos" w:hAnsi="Aptos" w:cs="Aptos"/>
        </w:rPr>
        <w:t xml:space="preserve">Though the exact cause of </w:t>
      </w:r>
      <w:r w:rsidR="06FF8517" w:rsidRPr="0036001D">
        <w:rPr>
          <w:rFonts w:ascii="Aptos" w:eastAsia="Aptos" w:hAnsi="Aptos" w:cs="Aptos"/>
        </w:rPr>
        <w:t>Guillain-Barré Syndrome</w:t>
      </w:r>
      <w:r w:rsidRPr="08FFCB59">
        <w:rPr>
          <w:rFonts w:ascii="Aptos" w:eastAsia="Aptos" w:hAnsi="Aptos" w:cs="Aptos"/>
        </w:rPr>
        <w:t xml:space="preserve"> is unclear, it is often triggered by infections. Common factors include:</w:t>
      </w:r>
    </w:p>
    <w:p w14:paraId="7C80CC33" w14:textId="69EC7CDA" w:rsidR="4F49AF70" w:rsidRDefault="00000000" w:rsidP="08FFCB59">
      <w:pPr>
        <w:pStyle w:val="ListParagraph"/>
        <w:numPr>
          <w:ilvl w:val="0"/>
          <w:numId w:val="3"/>
        </w:numPr>
        <w:spacing w:before="240" w:after="240"/>
      </w:pPr>
      <w:r w:rsidRPr="08FFCB59">
        <w:rPr>
          <w:rFonts w:ascii="Aptos" w:eastAsia="Aptos" w:hAnsi="Aptos" w:cs="Aptos"/>
          <w:b/>
          <w:bCs/>
        </w:rPr>
        <w:t>Viral or Bacterial Infections:</w:t>
      </w:r>
      <w:r w:rsidRPr="08FFCB59">
        <w:rPr>
          <w:rFonts w:ascii="Aptos" w:eastAsia="Aptos" w:hAnsi="Aptos" w:cs="Aptos"/>
        </w:rPr>
        <w:t xml:space="preserve"> Guillain-Barré Syndrome (GBS) often follows infections such as </w:t>
      </w:r>
      <w:r w:rsidRPr="0036001D">
        <w:rPr>
          <w:rFonts w:ascii="Aptos" w:eastAsia="Aptos" w:hAnsi="Aptos" w:cs="Aptos"/>
        </w:rPr>
        <w:t>Campylobacter jejuni</w:t>
      </w:r>
      <w:r w:rsidRPr="08FFCB59">
        <w:rPr>
          <w:rFonts w:ascii="Aptos" w:eastAsia="Aptos" w:hAnsi="Aptos" w:cs="Aptos"/>
        </w:rPr>
        <w:t xml:space="preserve"> (a common cause of foodborne illness), the flu, Epstein-Barr virus, or cytomegalovirus. These infections can trigger an immune response that mistakenly targets the nerves.</w:t>
      </w:r>
    </w:p>
    <w:p w14:paraId="60812A0E" w14:textId="5D07054B" w:rsidR="4F49AF70" w:rsidRDefault="00000000" w:rsidP="08FFCB59">
      <w:pPr>
        <w:pStyle w:val="ListParagraph"/>
        <w:numPr>
          <w:ilvl w:val="0"/>
          <w:numId w:val="3"/>
        </w:numPr>
        <w:spacing w:before="240" w:after="240"/>
      </w:pPr>
      <w:r w:rsidRPr="08FFCB59">
        <w:rPr>
          <w:rFonts w:ascii="Aptos" w:eastAsia="Aptos" w:hAnsi="Aptos" w:cs="Aptos"/>
          <w:b/>
          <w:bCs/>
        </w:rPr>
        <w:t>Surgery or Vaccination:</w:t>
      </w:r>
      <w:r w:rsidRPr="08FFCB59">
        <w:rPr>
          <w:rFonts w:ascii="Aptos" w:eastAsia="Aptos" w:hAnsi="Aptos" w:cs="Aptos"/>
        </w:rPr>
        <w:t xml:space="preserve"> Though rare, GBS has been observed to develop after surgical procedures or vaccinations, likely due to the immune system being activated in an unusual way. However, the benefits of vaccination far outweigh the risks.</w:t>
      </w:r>
    </w:p>
    <w:p w14:paraId="59389693" w14:textId="5EE63AE5" w:rsidR="4F49AF70" w:rsidRDefault="00000000" w:rsidP="08FFCB59">
      <w:pPr>
        <w:pStyle w:val="ListParagraph"/>
        <w:numPr>
          <w:ilvl w:val="0"/>
          <w:numId w:val="3"/>
        </w:numPr>
        <w:spacing w:before="240" w:after="240"/>
      </w:pPr>
      <w:r w:rsidRPr="08FFCB59">
        <w:rPr>
          <w:rFonts w:ascii="Aptos" w:eastAsia="Aptos" w:hAnsi="Aptos" w:cs="Aptos"/>
          <w:b/>
          <w:bCs/>
        </w:rPr>
        <w:t>Immune Response Errors:</w:t>
      </w:r>
      <w:r w:rsidRPr="08FFCB59">
        <w:rPr>
          <w:rFonts w:ascii="Aptos" w:eastAsia="Aptos" w:hAnsi="Aptos" w:cs="Aptos"/>
        </w:rPr>
        <w:t xml:space="preserve"> In GBS, the immune system becomes overactive and misidentifies the body's own peripheral nerve tissue as a threat, attacking the myelin sheath or the nerves themselves. This disrupts nerve signal transmission, causing weakness, pain, or paralysis.</w:t>
      </w:r>
    </w:p>
    <w:p w14:paraId="4FC8C412" w14:textId="78462A7B" w:rsidR="08FFCB59" w:rsidRDefault="08FFCB59"/>
    <w:p w14:paraId="46D8FD11" w14:textId="3E52C98C" w:rsidR="4E0E252F" w:rsidRDefault="00000000" w:rsidP="08FFCB59">
      <w:pPr>
        <w:pStyle w:val="Heading3"/>
        <w:spacing w:before="281" w:after="281"/>
      </w:pPr>
      <w:r w:rsidRPr="08FFCB59">
        <w:rPr>
          <w:rFonts w:ascii="Aptos" w:eastAsia="Aptos" w:hAnsi="Aptos" w:cs="Aptos"/>
          <w:b/>
          <w:bCs/>
        </w:rPr>
        <w:t>Diagnosis</w:t>
      </w:r>
    </w:p>
    <w:p w14:paraId="2E98CE9A" w14:textId="138CEAC5" w:rsidR="4E0E252F" w:rsidRDefault="00000000" w:rsidP="08FFCB59">
      <w:pPr>
        <w:spacing w:before="240" w:after="240"/>
      </w:pPr>
      <w:r w:rsidRPr="08FFCB59">
        <w:rPr>
          <w:rFonts w:ascii="Aptos" w:eastAsia="Aptos" w:hAnsi="Aptos" w:cs="Aptos"/>
        </w:rPr>
        <w:t>Diagnosing Guillain-Barré Syndrome involves:</w:t>
      </w:r>
    </w:p>
    <w:p w14:paraId="752A1B0B" w14:textId="78E40E3E" w:rsidR="1313CF5E" w:rsidRDefault="00000000" w:rsidP="08FFCB59">
      <w:pPr>
        <w:pStyle w:val="ListParagraph"/>
        <w:numPr>
          <w:ilvl w:val="0"/>
          <w:numId w:val="2"/>
        </w:numPr>
        <w:spacing w:before="240" w:after="240"/>
      </w:pPr>
      <w:r w:rsidRPr="08FFCB59">
        <w:rPr>
          <w:rFonts w:ascii="Aptos" w:eastAsia="Aptos" w:hAnsi="Aptos" w:cs="Aptos"/>
          <w:b/>
          <w:bCs/>
        </w:rPr>
        <w:t>Physical Examination:</w:t>
      </w:r>
      <w:r w:rsidRPr="08FFCB59">
        <w:rPr>
          <w:rFonts w:ascii="Aptos" w:eastAsia="Aptos" w:hAnsi="Aptos" w:cs="Aptos"/>
        </w:rPr>
        <w:t xml:space="preserve"> A neurologist conducts a thorough evaluation of muscle strength, reflexes, and coordination. Signs such as weakened muscles, absent </w:t>
      </w:r>
      <w:r w:rsidRPr="08FFCB59">
        <w:rPr>
          <w:rFonts w:ascii="Aptos" w:eastAsia="Aptos" w:hAnsi="Aptos" w:cs="Aptos"/>
        </w:rPr>
        <w:lastRenderedPageBreak/>
        <w:t>reflexes, or difficulty with balance and movement may indicate Guillain-Barré Syndrome (GBS).</w:t>
      </w:r>
    </w:p>
    <w:p w14:paraId="5D52C2F5" w14:textId="4724A34D" w:rsidR="1313CF5E" w:rsidRDefault="00000000" w:rsidP="08FFCB59">
      <w:pPr>
        <w:pStyle w:val="ListParagraph"/>
        <w:numPr>
          <w:ilvl w:val="0"/>
          <w:numId w:val="2"/>
        </w:numPr>
        <w:spacing w:before="240" w:after="240"/>
      </w:pPr>
      <w:r w:rsidRPr="08FFCB59">
        <w:rPr>
          <w:rFonts w:ascii="Aptos" w:eastAsia="Aptos" w:hAnsi="Aptos" w:cs="Aptos"/>
          <w:b/>
          <w:bCs/>
        </w:rPr>
        <w:t>Electromyography (EMG):</w:t>
      </w:r>
      <w:r w:rsidRPr="08FFCB59">
        <w:rPr>
          <w:rFonts w:ascii="Aptos" w:eastAsia="Aptos" w:hAnsi="Aptos" w:cs="Aptos"/>
        </w:rPr>
        <w:t xml:space="preserve"> This test measures the electrical activity in muscles to detect nerve dysfunction. Abnormalities in the signals can confirm damage to the peripheral nerves.</w:t>
      </w:r>
    </w:p>
    <w:p w14:paraId="7CC1F821" w14:textId="31031331" w:rsidR="1313CF5E" w:rsidRDefault="00000000" w:rsidP="08FFCB59">
      <w:pPr>
        <w:pStyle w:val="ListParagraph"/>
        <w:numPr>
          <w:ilvl w:val="0"/>
          <w:numId w:val="2"/>
        </w:numPr>
        <w:spacing w:before="240" w:after="240"/>
      </w:pPr>
      <w:r w:rsidRPr="08FFCB59">
        <w:rPr>
          <w:rFonts w:ascii="Aptos" w:eastAsia="Aptos" w:hAnsi="Aptos" w:cs="Aptos"/>
          <w:b/>
          <w:bCs/>
        </w:rPr>
        <w:t>Lumbar Puncture:</w:t>
      </w:r>
      <w:r w:rsidRPr="08FFCB59">
        <w:rPr>
          <w:rFonts w:ascii="Aptos" w:eastAsia="Aptos" w:hAnsi="Aptos" w:cs="Aptos"/>
        </w:rPr>
        <w:t xml:space="preserve"> A spinal fluid analysis is done to check for elevated protein levels, a common indicator of GBS. The presence of increased protein without a high white blood cell count is a hallmark of this condition.</w:t>
      </w:r>
    </w:p>
    <w:p w14:paraId="754B2517" w14:textId="3E20837D" w:rsidR="1313CF5E" w:rsidRDefault="00000000" w:rsidP="08FFCB59">
      <w:pPr>
        <w:pStyle w:val="ListParagraph"/>
        <w:numPr>
          <w:ilvl w:val="0"/>
          <w:numId w:val="2"/>
        </w:numPr>
        <w:spacing w:before="240" w:after="240"/>
      </w:pPr>
      <w:r w:rsidRPr="08FFCB59">
        <w:rPr>
          <w:rFonts w:ascii="Aptos" w:eastAsia="Aptos" w:hAnsi="Aptos" w:cs="Aptos"/>
          <w:b/>
          <w:bCs/>
        </w:rPr>
        <w:t>Nerve Conduction Studies:</w:t>
      </w:r>
      <w:r w:rsidRPr="08FFCB59">
        <w:rPr>
          <w:rFonts w:ascii="Aptos" w:eastAsia="Aptos" w:hAnsi="Aptos" w:cs="Aptos"/>
        </w:rPr>
        <w:t xml:space="preserve"> These studies assess how efficiently nerves transmit electrical signals. Delayed or blocked signals are characteristic of GBS, helping to confirm the diagnosis.</w:t>
      </w:r>
    </w:p>
    <w:p w14:paraId="7CE79485" w14:textId="4A000664" w:rsidR="08FFCB59" w:rsidRDefault="08FFCB59" w:rsidP="08FFCB59">
      <w:pPr>
        <w:spacing w:after="0"/>
        <w:rPr>
          <w:rFonts w:ascii="Aptos" w:eastAsia="Aptos" w:hAnsi="Aptos" w:cs="Aptos"/>
          <w:b/>
          <w:bCs/>
        </w:rPr>
      </w:pPr>
    </w:p>
    <w:p w14:paraId="67BB4FB3" w14:textId="155169A0" w:rsidR="08FFCB59" w:rsidRDefault="08FFCB59"/>
    <w:p w14:paraId="0EDA14EF" w14:textId="32F9E283" w:rsidR="4E0E252F" w:rsidRDefault="00000000" w:rsidP="08FFCB59">
      <w:pPr>
        <w:pStyle w:val="Heading3"/>
        <w:spacing w:before="281" w:after="281"/>
      </w:pPr>
      <w:r w:rsidRPr="08FFCB59">
        <w:rPr>
          <w:rFonts w:ascii="Aptos" w:eastAsia="Aptos" w:hAnsi="Aptos" w:cs="Aptos"/>
          <w:b/>
          <w:bCs/>
        </w:rPr>
        <w:t>Treatment</w:t>
      </w:r>
    </w:p>
    <w:p w14:paraId="4498B792" w14:textId="20AE0DB4" w:rsidR="4E0E252F" w:rsidRDefault="00000000" w:rsidP="08FFCB59">
      <w:pPr>
        <w:spacing w:before="240" w:after="240"/>
      </w:pPr>
      <w:r w:rsidRPr="00C46181">
        <w:rPr>
          <w:rFonts w:ascii="Aptos" w:eastAsia="Aptos" w:hAnsi="Aptos" w:cs="Aptos"/>
        </w:rPr>
        <w:t>Effective gbs treatment</w:t>
      </w:r>
      <w:r w:rsidRPr="08FFCB59">
        <w:rPr>
          <w:rFonts w:ascii="Aptos" w:eastAsia="Aptos" w:hAnsi="Aptos" w:cs="Aptos"/>
        </w:rPr>
        <w:t xml:space="preserve"> focuses on reducing immune system damage and supporting recovery. Options include:</w:t>
      </w:r>
    </w:p>
    <w:p w14:paraId="6D3F7CD8" w14:textId="63960F5A" w:rsidR="3CE164FE" w:rsidRDefault="00000000" w:rsidP="08FFCB59">
      <w:pPr>
        <w:pStyle w:val="ListParagraph"/>
        <w:numPr>
          <w:ilvl w:val="0"/>
          <w:numId w:val="1"/>
        </w:numPr>
        <w:spacing w:before="240" w:after="240"/>
      </w:pPr>
      <w:r w:rsidRPr="08FFCB59">
        <w:rPr>
          <w:rFonts w:ascii="Aptos" w:eastAsia="Aptos" w:hAnsi="Aptos" w:cs="Aptos"/>
          <w:b/>
          <w:bCs/>
        </w:rPr>
        <w:t>Plasma Exchange (Plasmapheresis):</w:t>
      </w:r>
      <w:r w:rsidRPr="08FFCB59">
        <w:rPr>
          <w:rFonts w:ascii="Aptos" w:eastAsia="Aptos" w:hAnsi="Aptos" w:cs="Aptos"/>
        </w:rPr>
        <w:t xml:space="preserve"> This treatment involves removing harmful antibodies from the bloodstream that are attacking the nerves, helping to reduce the severity of the immune response and accelerating recovery from GBS.</w:t>
      </w:r>
    </w:p>
    <w:p w14:paraId="10677898" w14:textId="54368F31" w:rsidR="3CE164FE" w:rsidRDefault="00000000" w:rsidP="08FFCB59">
      <w:pPr>
        <w:pStyle w:val="ListParagraph"/>
        <w:numPr>
          <w:ilvl w:val="0"/>
          <w:numId w:val="1"/>
        </w:numPr>
        <w:spacing w:before="240" w:after="240"/>
      </w:pPr>
      <w:r w:rsidRPr="08FFCB59">
        <w:rPr>
          <w:rFonts w:ascii="Aptos" w:eastAsia="Aptos" w:hAnsi="Aptos" w:cs="Aptos"/>
          <w:b/>
          <w:bCs/>
        </w:rPr>
        <w:t>Intravenous Immunoglobulin (IVIG):</w:t>
      </w:r>
      <w:r w:rsidRPr="08FFCB59">
        <w:rPr>
          <w:rFonts w:ascii="Aptos" w:eastAsia="Aptos" w:hAnsi="Aptos" w:cs="Aptos"/>
        </w:rPr>
        <w:t xml:space="preserve"> IVIG therapy provides healthy antibodies to the body, which help to block the immune system's attack on the nerves. This treatment can be very effective in reducing symptoms and promoting recovery.</w:t>
      </w:r>
    </w:p>
    <w:p w14:paraId="690D824A" w14:textId="6D362B67" w:rsidR="3CE164FE" w:rsidRDefault="00000000" w:rsidP="08FFCB59">
      <w:pPr>
        <w:pStyle w:val="ListParagraph"/>
        <w:numPr>
          <w:ilvl w:val="0"/>
          <w:numId w:val="1"/>
        </w:numPr>
        <w:spacing w:before="240" w:after="240"/>
      </w:pPr>
      <w:r w:rsidRPr="08FFCB59">
        <w:rPr>
          <w:rFonts w:ascii="Aptos" w:eastAsia="Aptos" w:hAnsi="Aptos" w:cs="Aptos"/>
          <w:b/>
          <w:bCs/>
        </w:rPr>
        <w:t>Supportive Care:</w:t>
      </w:r>
      <w:r w:rsidRPr="08FFCB59">
        <w:rPr>
          <w:rFonts w:ascii="Aptos" w:eastAsia="Aptos" w:hAnsi="Aptos" w:cs="Aptos"/>
        </w:rPr>
        <w:t xml:space="preserve"> In severe cases of Guillain-Barré Syndrome, patients may require ventilators to assist with breathing, especially if respiratory muscles are weakened. Supportive care also includes monitoring and management of other bodily functions.</w:t>
      </w:r>
    </w:p>
    <w:p w14:paraId="13B00D45" w14:textId="7DA8EE43" w:rsidR="08FFCB59" w:rsidRPr="001A5601" w:rsidRDefault="00000000" w:rsidP="08FFCB59">
      <w:pPr>
        <w:pStyle w:val="ListParagraph"/>
        <w:numPr>
          <w:ilvl w:val="0"/>
          <w:numId w:val="1"/>
        </w:numPr>
        <w:spacing w:before="240" w:after="240"/>
      </w:pPr>
      <w:r w:rsidRPr="08FFCB59">
        <w:rPr>
          <w:rFonts w:ascii="Aptos" w:eastAsia="Aptos" w:hAnsi="Aptos" w:cs="Aptos"/>
          <w:b/>
          <w:bCs/>
        </w:rPr>
        <w:t>Rehabilitation Therapy:</w:t>
      </w:r>
      <w:r w:rsidRPr="08FFCB59">
        <w:rPr>
          <w:rFonts w:ascii="Aptos" w:eastAsia="Aptos" w:hAnsi="Aptos" w:cs="Aptos"/>
        </w:rPr>
        <w:t xml:space="preserve"> After the acute phase, physical therapy is crucial in restoring strength, coordination, and mobility. It helps patients regain their independence and improve their quality of life during recovery.</w:t>
      </w:r>
    </w:p>
    <w:p w14:paraId="62B63607" w14:textId="506ED0C4" w:rsidR="4E0E252F" w:rsidRDefault="00000000" w:rsidP="08FFCB59">
      <w:pPr>
        <w:spacing w:before="240" w:after="240"/>
      </w:pPr>
      <w:r w:rsidRPr="08FFCB59">
        <w:rPr>
          <w:rFonts w:ascii="Aptos" w:eastAsia="Aptos" w:hAnsi="Aptos" w:cs="Aptos"/>
        </w:rPr>
        <w:t xml:space="preserve">The </w:t>
      </w:r>
      <w:r w:rsidRPr="001A5601">
        <w:rPr>
          <w:rFonts w:ascii="Aptos" w:eastAsia="Aptos" w:hAnsi="Aptos" w:cs="Aptos"/>
        </w:rPr>
        <w:t>guillain barre syndrome duration</w:t>
      </w:r>
      <w:r w:rsidRPr="08FFCB59">
        <w:rPr>
          <w:rFonts w:ascii="Aptos" w:eastAsia="Aptos" w:hAnsi="Aptos" w:cs="Aptos"/>
        </w:rPr>
        <w:t xml:space="preserve"> varies, with recovery typically taking weeks to months.</w:t>
      </w:r>
    </w:p>
    <w:p w14:paraId="406AADC4" w14:textId="6BF87BF8" w:rsidR="08FFCB59" w:rsidRDefault="08FFCB59"/>
    <w:p w14:paraId="736ED2BF" w14:textId="6AB995A2" w:rsidR="4E0E252F" w:rsidRDefault="00000000" w:rsidP="08FFCB59">
      <w:pPr>
        <w:pStyle w:val="Heading3"/>
        <w:spacing w:before="281" w:after="281"/>
      </w:pPr>
      <w:r w:rsidRPr="08FFCB59">
        <w:rPr>
          <w:rFonts w:ascii="Aptos" w:eastAsia="Aptos" w:hAnsi="Aptos" w:cs="Aptos"/>
          <w:b/>
          <w:bCs/>
        </w:rPr>
        <w:lastRenderedPageBreak/>
        <w:t>Side Effects and Complications</w:t>
      </w:r>
    </w:p>
    <w:p w14:paraId="1DD4751B" w14:textId="5F548AB1" w:rsidR="4E0E252F" w:rsidRPr="009B64BF" w:rsidRDefault="00000000" w:rsidP="08FFCB59">
      <w:pPr>
        <w:spacing w:before="240" w:after="240"/>
      </w:pPr>
      <w:r w:rsidRPr="08FFCB59">
        <w:rPr>
          <w:rFonts w:ascii="Aptos" w:eastAsia="Aptos" w:hAnsi="Aptos" w:cs="Aptos"/>
        </w:rPr>
        <w:t xml:space="preserve">While most people recover fully, some experience </w:t>
      </w:r>
      <w:r w:rsidRPr="009B64BF">
        <w:rPr>
          <w:rFonts w:ascii="Aptos" w:eastAsia="Aptos" w:hAnsi="Aptos" w:cs="Aptos"/>
        </w:rPr>
        <w:t>guillain barre syndrome side effects, such as:</w:t>
      </w:r>
    </w:p>
    <w:p w14:paraId="0DF1A1AB" w14:textId="3EE6E456" w:rsidR="4E0E252F" w:rsidRDefault="00000000" w:rsidP="08FFCB59">
      <w:pPr>
        <w:pStyle w:val="ListParagraph"/>
        <w:numPr>
          <w:ilvl w:val="0"/>
          <w:numId w:val="6"/>
        </w:numPr>
        <w:spacing w:after="0"/>
        <w:rPr>
          <w:rFonts w:ascii="Aptos" w:eastAsia="Aptos" w:hAnsi="Aptos" w:cs="Aptos"/>
        </w:rPr>
      </w:pPr>
      <w:r w:rsidRPr="08FFCB59">
        <w:rPr>
          <w:rFonts w:ascii="Aptos" w:eastAsia="Aptos" w:hAnsi="Aptos" w:cs="Aptos"/>
        </w:rPr>
        <w:t>Persistent fatigue or weakness.</w:t>
      </w:r>
    </w:p>
    <w:p w14:paraId="10E03A31" w14:textId="6C058DBB" w:rsidR="4E0E252F" w:rsidRDefault="00000000" w:rsidP="08FFCB59">
      <w:pPr>
        <w:pStyle w:val="ListParagraph"/>
        <w:numPr>
          <w:ilvl w:val="0"/>
          <w:numId w:val="6"/>
        </w:numPr>
        <w:spacing w:after="0"/>
        <w:rPr>
          <w:rFonts w:ascii="Aptos" w:eastAsia="Aptos" w:hAnsi="Aptos" w:cs="Aptos"/>
        </w:rPr>
      </w:pPr>
      <w:r w:rsidRPr="08FFCB59">
        <w:rPr>
          <w:rFonts w:ascii="Aptos" w:eastAsia="Aptos" w:hAnsi="Aptos" w:cs="Aptos"/>
        </w:rPr>
        <w:t>Neuropathic pain (nerve pain).</w:t>
      </w:r>
    </w:p>
    <w:p w14:paraId="330220B4" w14:textId="69111CA6" w:rsidR="4E0E252F" w:rsidRDefault="00000000" w:rsidP="08FFCB59">
      <w:pPr>
        <w:pStyle w:val="ListParagraph"/>
        <w:numPr>
          <w:ilvl w:val="0"/>
          <w:numId w:val="6"/>
        </w:numPr>
        <w:spacing w:after="0"/>
        <w:rPr>
          <w:rFonts w:ascii="Aptos" w:eastAsia="Aptos" w:hAnsi="Aptos" w:cs="Aptos"/>
        </w:rPr>
      </w:pPr>
      <w:r w:rsidRPr="08FFCB59">
        <w:rPr>
          <w:rFonts w:ascii="Aptos" w:eastAsia="Aptos" w:hAnsi="Aptos" w:cs="Aptos"/>
        </w:rPr>
        <w:t>Difficulty regaining full mobility or strength.</w:t>
      </w:r>
    </w:p>
    <w:p w14:paraId="0F81639B" w14:textId="7EED0E6C" w:rsidR="08FFCB59" w:rsidRDefault="00000000" w:rsidP="009B64BF">
      <w:pPr>
        <w:spacing w:before="240" w:after="240"/>
      </w:pPr>
      <w:r w:rsidRPr="08FFCB59">
        <w:rPr>
          <w:rFonts w:ascii="Aptos" w:eastAsia="Aptos" w:hAnsi="Aptos" w:cs="Aptos"/>
        </w:rPr>
        <w:t>Early treatment is critical to minimise complications and improve outcomes.</w:t>
      </w:r>
    </w:p>
    <w:p w14:paraId="4F7E5532" w14:textId="7590EBE2" w:rsidR="4E0E252F" w:rsidRDefault="00000000" w:rsidP="08FFCB59">
      <w:pPr>
        <w:pStyle w:val="Heading3"/>
        <w:spacing w:before="281" w:after="281"/>
      </w:pPr>
      <w:r w:rsidRPr="08FFCB59">
        <w:rPr>
          <w:rFonts w:ascii="Aptos" w:eastAsia="Aptos" w:hAnsi="Aptos" w:cs="Aptos"/>
          <w:b/>
          <w:bCs/>
        </w:rPr>
        <w:t>Prevention</w:t>
      </w:r>
    </w:p>
    <w:p w14:paraId="0712B396" w14:textId="5F2E5A5B" w:rsidR="4E0E252F" w:rsidRDefault="00000000" w:rsidP="08FFCB59">
      <w:pPr>
        <w:spacing w:before="240" w:after="240"/>
      </w:pPr>
      <w:r w:rsidRPr="08FFCB59">
        <w:rPr>
          <w:rFonts w:ascii="Aptos" w:eastAsia="Aptos" w:hAnsi="Aptos" w:cs="Aptos"/>
        </w:rPr>
        <w:t>Since the exact cause of GBS is unclear, direct prevention is challenging. However, steps to reduce infection risks include:</w:t>
      </w:r>
    </w:p>
    <w:p w14:paraId="49A76E8D" w14:textId="4A0C743A" w:rsidR="4E0E252F" w:rsidRDefault="00000000" w:rsidP="08FFCB59">
      <w:pPr>
        <w:pStyle w:val="ListParagraph"/>
        <w:numPr>
          <w:ilvl w:val="0"/>
          <w:numId w:val="5"/>
        </w:numPr>
        <w:spacing w:after="0"/>
        <w:rPr>
          <w:rFonts w:ascii="Aptos" w:eastAsia="Aptos" w:hAnsi="Aptos" w:cs="Aptos"/>
        </w:rPr>
      </w:pPr>
      <w:r w:rsidRPr="08FFCB59">
        <w:rPr>
          <w:rFonts w:ascii="Aptos" w:eastAsia="Aptos" w:hAnsi="Aptos" w:cs="Aptos"/>
          <w:b/>
          <w:bCs/>
        </w:rPr>
        <w:t>Hand Hygiene:</w:t>
      </w:r>
      <w:r w:rsidRPr="08FFCB59">
        <w:rPr>
          <w:rFonts w:ascii="Aptos" w:eastAsia="Aptos" w:hAnsi="Aptos" w:cs="Aptos"/>
        </w:rPr>
        <w:t xml:space="preserve"> Washing hands frequently to avoid infections.</w:t>
      </w:r>
    </w:p>
    <w:p w14:paraId="2EE1C250" w14:textId="2D0AD6F8" w:rsidR="4E0E252F" w:rsidRDefault="00000000" w:rsidP="08FFCB59">
      <w:pPr>
        <w:pStyle w:val="ListParagraph"/>
        <w:numPr>
          <w:ilvl w:val="0"/>
          <w:numId w:val="5"/>
        </w:numPr>
        <w:spacing w:after="0"/>
        <w:rPr>
          <w:rFonts w:ascii="Aptos" w:eastAsia="Aptos" w:hAnsi="Aptos" w:cs="Aptos"/>
        </w:rPr>
      </w:pPr>
      <w:r w:rsidRPr="08FFCB59">
        <w:rPr>
          <w:rFonts w:ascii="Aptos" w:eastAsia="Aptos" w:hAnsi="Aptos" w:cs="Aptos"/>
          <w:b/>
          <w:bCs/>
        </w:rPr>
        <w:t>Food Safety:</w:t>
      </w:r>
      <w:r w:rsidRPr="08FFCB59">
        <w:rPr>
          <w:rFonts w:ascii="Aptos" w:eastAsia="Aptos" w:hAnsi="Aptos" w:cs="Aptos"/>
        </w:rPr>
        <w:t xml:space="preserve"> Properly cooking food to prevent bacterial infections like Campylobacter.</w:t>
      </w:r>
    </w:p>
    <w:p w14:paraId="39B84855" w14:textId="256DAFF3" w:rsidR="4E0E252F" w:rsidRDefault="00000000" w:rsidP="08FFCB59">
      <w:pPr>
        <w:pStyle w:val="ListParagraph"/>
        <w:numPr>
          <w:ilvl w:val="0"/>
          <w:numId w:val="5"/>
        </w:numPr>
        <w:spacing w:after="0"/>
        <w:rPr>
          <w:rFonts w:ascii="Aptos" w:eastAsia="Aptos" w:hAnsi="Aptos" w:cs="Aptos"/>
        </w:rPr>
      </w:pPr>
      <w:r w:rsidRPr="08FFCB59">
        <w:rPr>
          <w:rFonts w:ascii="Aptos" w:eastAsia="Aptos" w:hAnsi="Aptos" w:cs="Aptos"/>
          <w:b/>
          <w:bCs/>
        </w:rPr>
        <w:t>Vaccinations:</w:t>
      </w:r>
      <w:r w:rsidRPr="08FFCB59">
        <w:rPr>
          <w:rFonts w:ascii="Aptos" w:eastAsia="Aptos" w:hAnsi="Aptos" w:cs="Aptos"/>
        </w:rPr>
        <w:t xml:space="preserve"> Following recommended vaccines, especially during flu season.</w:t>
      </w:r>
    </w:p>
    <w:p w14:paraId="28747A38" w14:textId="06B8E618" w:rsidR="08FFCB59" w:rsidRDefault="08FFCB59"/>
    <w:p w14:paraId="24480C53" w14:textId="5C1F4424" w:rsidR="4E0E252F" w:rsidRDefault="00000000" w:rsidP="08FFCB59">
      <w:pPr>
        <w:pStyle w:val="Heading3"/>
        <w:spacing w:before="281" w:after="281"/>
      </w:pPr>
      <w:r w:rsidRPr="08FFCB59">
        <w:rPr>
          <w:rFonts w:ascii="Aptos" w:eastAsia="Aptos" w:hAnsi="Aptos" w:cs="Aptos"/>
          <w:b/>
          <w:bCs/>
        </w:rPr>
        <w:t>When to See a Doctor?</w:t>
      </w:r>
    </w:p>
    <w:p w14:paraId="2473FC8C" w14:textId="11AA2BEC" w:rsidR="4E0E252F" w:rsidRPr="00F606F7" w:rsidRDefault="00000000" w:rsidP="08FFCB59">
      <w:pPr>
        <w:spacing w:before="240" w:after="240"/>
        <w:rPr>
          <w:rFonts w:ascii="Aptos" w:eastAsia="Aptos" w:hAnsi="Aptos" w:cs="Aptos"/>
        </w:rPr>
      </w:pPr>
      <w:r w:rsidRPr="08FFCB59">
        <w:rPr>
          <w:rFonts w:ascii="Aptos" w:eastAsia="Aptos" w:hAnsi="Aptos" w:cs="Aptos"/>
        </w:rPr>
        <w:t xml:space="preserve">If you notice persistent weakness, tingling, or difficulty breathing, seek immediate medical care. Early diagnosis and treatment at the </w:t>
      </w:r>
      <w:r w:rsidRPr="009B64BF">
        <w:rPr>
          <w:rFonts w:ascii="Aptos" w:eastAsia="Aptos" w:hAnsi="Aptos" w:cs="Aptos"/>
        </w:rPr>
        <w:t>best hospital for GBS treatment</w:t>
      </w:r>
      <w:r w:rsidRPr="08FFCB59">
        <w:rPr>
          <w:rFonts w:ascii="Aptos" w:eastAsia="Aptos" w:hAnsi="Aptos" w:cs="Aptos"/>
        </w:rPr>
        <w:t xml:space="preserve"> can significantly improve recovery.</w:t>
      </w:r>
      <w:r>
        <w:br/>
      </w:r>
      <w:r>
        <w:br/>
      </w:r>
      <w:r w:rsidR="3CBCF2FA" w:rsidRPr="08FFCB59">
        <w:rPr>
          <w:rFonts w:ascii="Aptos" w:eastAsia="Aptos" w:hAnsi="Aptos" w:cs="Aptos"/>
        </w:rPr>
        <w:t xml:space="preserve">You can visit us at Aditya Birla Memorial Hospital and consult with some of the </w:t>
      </w:r>
      <w:hyperlink r:id="rId5" w:history="1">
        <w:r w:rsidR="3CBCF2FA" w:rsidRPr="00F606F7">
          <w:rPr>
            <w:rStyle w:val="Hyperlink"/>
            <w:rFonts w:ascii="Aptos" w:eastAsia="Aptos" w:hAnsi="Aptos" w:cs="Aptos"/>
          </w:rPr>
          <w:t>best neurologists in Pune and Pimpri-Chinchwad</w:t>
        </w:r>
      </w:hyperlink>
      <w:r w:rsidR="3CBCF2FA" w:rsidRPr="00F606F7">
        <w:rPr>
          <w:rFonts w:ascii="Aptos" w:eastAsia="Aptos" w:hAnsi="Aptos" w:cs="Aptos"/>
        </w:rPr>
        <w:t xml:space="preserve"> area. We are renowned as </w:t>
      </w:r>
      <w:r w:rsidR="4CA3EE26" w:rsidRPr="00F606F7">
        <w:rPr>
          <w:rFonts w:ascii="Aptos" w:eastAsia="Aptos" w:hAnsi="Aptos" w:cs="Aptos"/>
        </w:rPr>
        <w:t xml:space="preserve">one of the </w:t>
      </w:r>
      <w:hyperlink r:id="rId6" w:history="1">
        <w:r w:rsidR="4CA3EE26" w:rsidRPr="00F606F7">
          <w:rPr>
            <w:rStyle w:val="Hyperlink"/>
            <w:rFonts w:ascii="Aptos" w:eastAsia="Aptos" w:hAnsi="Aptos" w:cs="Aptos"/>
          </w:rPr>
          <w:t>best neurology hospital in Pune</w:t>
        </w:r>
      </w:hyperlink>
      <w:r w:rsidR="4CA3EE26" w:rsidRPr="00F606F7">
        <w:rPr>
          <w:rFonts w:ascii="Aptos" w:eastAsia="Aptos" w:hAnsi="Aptos" w:cs="Aptos"/>
        </w:rPr>
        <w:t xml:space="preserve"> area.</w:t>
      </w:r>
    </w:p>
    <w:p w14:paraId="2F95F637" w14:textId="02C28770" w:rsidR="4E0E252F" w:rsidRDefault="00000000" w:rsidP="08FFCB59">
      <w:pPr>
        <w:pStyle w:val="Heading3"/>
        <w:spacing w:before="281" w:after="281"/>
      </w:pPr>
      <w:r w:rsidRPr="08FFCB59">
        <w:rPr>
          <w:rFonts w:ascii="Aptos" w:eastAsia="Aptos" w:hAnsi="Aptos" w:cs="Aptos"/>
          <w:b/>
          <w:bCs/>
        </w:rPr>
        <w:t>Conclusion</w:t>
      </w:r>
    </w:p>
    <w:p w14:paraId="25D52CC3" w14:textId="29FB175E" w:rsidR="4E0E252F" w:rsidRPr="00F606F7" w:rsidRDefault="00000000" w:rsidP="08FFCB59">
      <w:pPr>
        <w:spacing w:before="240" w:after="240"/>
      </w:pPr>
      <w:r w:rsidRPr="08FFCB59">
        <w:rPr>
          <w:rFonts w:ascii="Aptos" w:eastAsia="Aptos" w:hAnsi="Aptos" w:cs="Aptos"/>
        </w:rPr>
        <w:t xml:space="preserve">Guillain-Barré Syndrome, while rare, can have serious implications if untreated. Awareness </w:t>
      </w:r>
      <w:r w:rsidRPr="00F606F7">
        <w:rPr>
          <w:rFonts w:ascii="Aptos" w:eastAsia="Aptos" w:hAnsi="Aptos" w:cs="Aptos"/>
        </w:rPr>
        <w:t>of gbs symptoms, timely diagnosis, and access to effective gbs treatment are vital for recovery. On this journey, global medical advancements and access to quality care play a pivotal role in ensuring a positive prognosis.</w:t>
      </w:r>
    </w:p>
    <w:p w14:paraId="570D48A1" w14:textId="7DD62A06" w:rsidR="08FFCB59" w:rsidRDefault="08FFCB59"/>
    <w:p w14:paraId="32898024" w14:textId="0DAD4E63" w:rsidR="4E0E252F" w:rsidRDefault="00000000" w:rsidP="08FFCB59">
      <w:pPr>
        <w:pStyle w:val="Heading3"/>
        <w:spacing w:before="281" w:after="281"/>
      </w:pPr>
      <w:r w:rsidRPr="08FFCB59">
        <w:rPr>
          <w:rFonts w:ascii="Aptos" w:eastAsia="Aptos" w:hAnsi="Aptos" w:cs="Aptos"/>
          <w:b/>
          <w:bCs/>
        </w:rPr>
        <w:t>FAQs</w:t>
      </w:r>
    </w:p>
    <w:p w14:paraId="67674348" w14:textId="37C2C376" w:rsidR="74F488AC" w:rsidRDefault="00000000" w:rsidP="08FFCB59">
      <w:pPr>
        <w:spacing w:before="240" w:after="240"/>
      </w:pPr>
      <w:r w:rsidRPr="08FFCB59">
        <w:rPr>
          <w:rFonts w:ascii="Aptos" w:eastAsia="Aptos" w:hAnsi="Aptos" w:cs="Aptos"/>
          <w:b/>
          <w:bCs/>
        </w:rPr>
        <w:t>How long does it take for a pulled hamstring to heal?</w:t>
      </w:r>
    </w:p>
    <w:p w14:paraId="489F0458" w14:textId="18252F36" w:rsidR="74F488AC" w:rsidRDefault="00000000" w:rsidP="08FFCB59">
      <w:pPr>
        <w:spacing w:before="240" w:after="240"/>
      </w:pPr>
      <w:r w:rsidRPr="08FFCB59">
        <w:rPr>
          <w:rFonts w:ascii="Aptos" w:eastAsia="Aptos" w:hAnsi="Aptos" w:cs="Aptos"/>
        </w:rPr>
        <w:t>Recovery from a hamstring strain varies based on severity. Mild strains may heal in 2–3 weeks, while more severe injuries could take several months, depending on treatment and rest.</w:t>
      </w:r>
    </w:p>
    <w:p w14:paraId="59081B06" w14:textId="345CE3A3" w:rsidR="74F488AC" w:rsidRDefault="00000000" w:rsidP="08FFCB59">
      <w:pPr>
        <w:spacing w:before="240" w:after="240"/>
      </w:pPr>
      <w:r w:rsidRPr="08FFCB59">
        <w:rPr>
          <w:rFonts w:ascii="Aptos" w:eastAsia="Aptos" w:hAnsi="Aptos" w:cs="Aptos"/>
          <w:b/>
          <w:bCs/>
        </w:rPr>
        <w:t>Is walking good for hamstring pain?</w:t>
      </w:r>
    </w:p>
    <w:p w14:paraId="17989615" w14:textId="6FBD5AEC" w:rsidR="74F488AC" w:rsidRDefault="00000000" w:rsidP="08FFCB59">
      <w:pPr>
        <w:spacing w:before="240" w:after="240"/>
      </w:pPr>
      <w:r w:rsidRPr="08FFCB59">
        <w:rPr>
          <w:rFonts w:ascii="Aptos" w:eastAsia="Aptos" w:hAnsi="Aptos" w:cs="Aptos"/>
        </w:rPr>
        <w:t>Walking can be helpful in the recovery process, but it's important to keep it gentle. Overexertion or engaging in activities that cause pain can delay healing.</w:t>
      </w:r>
    </w:p>
    <w:p w14:paraId="512AAC85" w14:textId="2A9A3D34" w:rsidR="74F488AC" w:rsidRDefault="00000000" w:rsidP="08FFCB59">
      <w:pPr>
        <w:spacing w:before="240" w:after="240"/>
      </w:pPr>
      <w:r w:rsidRPr="08FFCB59">
        <w:rPr>
          <w:rFonts w:ascii="Aptos" w:eastAsia="Aptos" w:hAnsi="Aptos" w:cs="Aptos"/>
          <w:b/>
          <w:bCs/>
        </w:rPr>
        <w:t>How to heal your hamstring fast?</w:t>
      </w:r>
    </w:p>
    <w:p w14:paraId="0126E944" w14:textId="09792A04" w:rsidR="74F488AC" w:rsidRDefault="00000000" w:rsidP="08FFCB59">
      <w:pPr>
        <w:spacing w:before="240" w:after="240"/>
      </w:pPr>
      <w:r w:rsidRPr="08FFCB59">
        <w:rPr>
          <w:rFonts w:ascii="Aptos" w:eastAsia="Aptos" w:hAnsi="Aptos" w:cs="Aptos"/>
        </w:rPr>
        <w:t xml:space="preserve">To speed up recovery, follow the R.I.C.E. method—rest, ice, compression, and elevation. Additionally, physiotherapy can help </w:t>
      </w:r>
      <w:r w:rsidR="13E8C632" w:rsidRPr="08FFCB59">
        <w:rPr>
          <w:rFonts w:ascii="Aptos" w:eastAsia="Aptos" w:hAnsi="Aptos" w:cs="Aptos"/>
        </w:rPr>
        <w:t>strengthen muscles</w:t>
      </w:r>
      <w:r w:rsidRPr="08FFCB59">
        <w:rPr>
          <w:rFonts w:ascii="Aptos" w:eastAsia="Aptos" w:hAnsi="Aptos" w:cs="Aptos"/>
        </w:rPr>
        <w:t xml:space="preserve"> and improve flexibility.</w:t>
      </w:r>
    </w:p>
    <w:p w14:paraId="479A425B" w14:textId="098DBADB" w:rsidR="74F488AC" w:rsidRDefault="00000000" w:rsidP="08FFCB59">
      <w:pPr>
        <w:spacing w:before="240" w:after="240"/>
      </w:pPr>
      <w:r w:rsidRPr="08FFCB59">
        <w:rPr>
          <w:rFonts w:ascii="Aptos" w:eastAsia="Aptos" w:hAnsi="Aptos" w:cs="Aptos"/>
          <w:b/>
          <w:bCs/>
        </w:rPr>
        <w:t>What does a hamstring strain feel like?</w:t>
      </w:r>
    </w:p>
    <w:p w14:paraId="364337DE" w14:textId="4684501B" w:rsidR="74F488AC" w:rsidRDefault="00000000" w:rsidP="08FFCB59">
      <w:pPr>
        <w:spacing w:before="240" w:after="240"/>
      </w:pPr>
      <w:r w:rsidRPr="08FFCB59">
        <w:rPr>
          <w:rFonts w:ascii="Aptos" w:eastAsia="Aptos" w:hAnsi="Aptos" w:cs="Aptos"/>
        </w:rPr>
        <w:t>A hamstring strain often causes sudden, sharp pain at the back of the thigh, with possible swelling. Moving the leg, bending, or sitting may become difficult due to the muscle's weakness.</w:t>
      </w:r>
    </w:p>
    <w:p w14:paraId="659FC141" w14:textId="60D512C4" w:rsidR="08FFCB59" w:rsidRDefault="00000000">
      <w:r>
        <w:br/>
      </w:r>
      <w:r w:rsidR="4454F7E0" w:rsidRPr="08FFCB59">
        <w:rPr>
          <w:rFonts w:eastAsiaTheme="majorEastAsia" w:cstheme="majorBidi"/>
          <w:b/>
          <w:bCs/>
          <w:color w:val="0F4761" w:themeColor="accent1" w:themeShade="BF"/>
          <w:sz w:val="28"/>
          <w:szCs w:val="28"/>
        </w:rPr>
        <w:t>References</w:t>
      </w:r>
    </w:p>
    <w:p w14:paraId="6D3683BE" w14:textId="00F72C2A" w:rsidR="4B5FFE27" w:rsidRDefault="00000000" w:rsidP="08FFCB59">
      <w:pPr>
        <w:spacing w:before="240" w:after="240"/>
        <w:rPr>
          <w:rFonts w:ascii="Aptos" w:eastAsia="Aptos" w:hAnsi="Aptos" w:cs="Aptos"/>
        </w:rPr>
      </w:pPr>
      <w:r w:rsidRPr="08FFCB59">
        <w:rPr>
          <w:rFonts w:ascii="Aptos" w:eastAsia="Aptos" w:hAnsi="Aptos" w:cs="Aptos"/>
        </w:rPr>
        <w:t xml:space="preserve">National Institute of Neurological Disorders and Stroke. Guillain-Barré Syndrome (GBS) [Internet]. 2023 [cited 2025 Jan 27]. Available from: </w:t>
      </w:r>
      <w:hyperlink r:id="rId7" w:history="1">
        <w:r w:rsidR="4B5FFE27" w:rsidRPr="08FFCB59">
          <w:rPr>
            <w:rStyle w:val="Hyperlink"/>
            <w:rFonts w:ascii="Aptos" w:eastAsia="Aptos" w:hAnsi="Aptos" w:cs="Aptos"/>
          </w:rPr>
          <w:t>https://www.ninds.nih.gov/health-information/disorders/guillain-barre-syndrome</w:t>
        </w:r>
      </w:hyperlink>
    </w:p>
    <w:p w14:paraId="17C665E0" w14:textId="57670315" w:rsidR="4B5FFE27" w:rsidRDefault="00000000" w:rsidP="08FFCB59">
      <w:pPr>
        <w:spacing w:before="240" w:after="240"/>
        <w:rPr>
          <w:rFonts w:ascii="Aptos" w:eastAsia="Aptos" w:hAnsi="Aptos" w:cs="Aptos"/>
        </w:rPr>
      </w:pPr>
      <w:r w:rsidRPr="08FFCB59">
        <w:rPr>
          <w:rFonts w:ascii="Aptos" w:eastAsia="Aptos" w:hAnsi="Aptos" w:cs="Aptos"/>
        </w:rPr>
        <w:t xml:space="preserve">World Health Organization. Guillain-Barré Syndrome Fact Sheet [Internet]. 2023 [cited 2025 Jan 27]. Available from: </w:t>
      </w:r>
      <w:hyperlink r:id="rId8" w:history="1">
        <w:r w:rsidR="4B5FFE27" w:rsidRPr="08FFCB59">
          <w:rPr>
            <w:rStyle w:val="Hyperlink"/>
            <w:rFonts w:ascii="Aptos" w:eastAsia="Aptos" w:hAnsi="Aptos" w:cs="Aptos"/>
          </w:rPr>
          <w:t>https://www.who.int/news-room/fact-sheets/detail/guillain-barr%C3%A9-syndrome</w:t>
        </w:r>
      </w:hyperlink>
    </w:p>
    <w:p w14:paraId="55D260B8" w14:textId="3D1D83DE" w:rsidR="4B5FFE27" w:rsidRDefault="00000000" w:rsidP="08FFCB59">
      <w:pPr>
        <w:spacing w:before="240" w:after="240"/>
        <w:rPr>
          <w:rFonts w:ascii="Aptos" w:eastAsia="Aptos" w:hAnsi="Aptos" w:cs="Aptos"/>
        </w:rPr>
      </w:pPr>
      <w:r w:rsidRPr="08FFCB59">
        <w:rPr>
          <w:rFonts w:ascii="Aptos" w:eastAsia="Aptos" w:hAnsi="Aptos" w:cs="Aptos"/>
        </w:rPr>
        <w:t xml:space="preserve">Centers for Disease Control and Prevention. Campylobacter and Guillain-Barré Syndrome [Internet]. 2023 [cited 2025 Jan 27]. Available from: </w:t>
      </w:r>
      <w:hyperlink r:id="rId9" w:history="1">
        <w:r w:rsidR="4B5FFE27" w:rsidRPr="08FFCB59">
          <w:rPr>
            <w:rStyle w:val="Hyperlink"/>
            <w:rFonts w:ascii="Aptos" w:eastAsia="Aptos" w:hAnsi="Aptos" w:cs="Aptos"/>
          </w:rPr>
          <w:t>https://www.cdc.gov/campylobacter/signs-symptoms/guillain-barre-syndrome.html</w:t>
        </w:r>
      </w:hyperlink>
    </w:p>
    <w:p w14:paraId="32F82274" w14:textId="7F9815CC" w:rsidR="4B5FFE27" w:rsidRDefault="00000000" w:rsidP="08FFCB59">
      <w:pPr>
        <w:spacing w:before="240" w:after="240"/>
        <w:rPr>
          <w:rFonts w:ascii="Aptos" w:eastAsia="Aptos" w:hAnsi="Aptos" w:cs="Aptos"/>
        </w:rPr>
      </w:pPr>
      <w:r w:rsidRPr="08FFCB59">
        <w:rPr>
          <w:rFonts w:ascii="Aptos" w:eastAsia="Aptos" w:hAnsi="Aptos" w:cs="Aptos"/>
        </w:rPr>
        <w:lastRenderedPageBreak/>
        <w:t xml:space="preserve">National Library of Medicine. Guillain-Barré Syndrome Overview [Internet]. 2023 [cited 2025 Jan 27]. Available from: </w:t>
      </w:r>
      <w:hyperlink r:id="rId10" w:history="1">
        <w:r w:rsidR="4B5FFE27" w:rsidRPr="08FFCB59">
          <w:rPr>
            <w:rStyle w:val="Hyperlink"/>
            <w:rFonts w:ascii="Aptos" w:eastAsia="Aptos" w:hAnsi="Aptos" w:cs="Aptos"/>
          </w:rPr>
          <w:t>https://www.ncbi.nlm.nih.gov/books/NBK532254/</w:t>
        </w:r>
      </w:hyperlink>
    </w:p>
    <w:p w14:paraId="551740A6" w14:textId="35D65D71" w:rsidR="08FFCB59" w:rsidRDefault="08FFCB59" w:rsidP="08FFCB59">
      <w:pPr>
        <w:spacing w:before="240" w:after="240"/>
        <w:rPr>
          <w:rFonts w:ascii="Aptos" w:eastAsia="Aptos" w:hAnsi="Aptos" w:cs="Aptos"/>
        </w:rPr>
      </w:pPr>
    </w:p>
    <w:p w14:paraId="74B85737" w14:textId="46A51A39" w:rsidR="08FFCB59" w:rsidRDefault="08FFCB59"/>
    <w:sectPr w:rsidR="08FFC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FDF5"/>
    <w:multiLevelType w:val="hybridMultilevel"/>
    <w:tmpl w:val="AF3C0C34"/>
    <w:lvl w:ilvl="0" w:tplc="55CC0792">
      <w:start w:val="1"/>
      <w:numFmt w:val="bullet"/>
      <w:lvlText w:val=""/>
      <w:lvlJc w:val="left"/>
      <w:pPr>
        <w:ind w:left="720" w:hanging="360"/>
      </w:pPr>
      <w:rPr>
        <w:rFonts w:ascii="Symbol" w:hAnsi="Symbol" w:hint="default"/>
      </w:rPr>
    </w:lvl>
    <w:lvl w:ilvl="1" w:tplc="B5EE08D6">
      <w:start w:val="1"/>
      <w:numFmt w:val="bullet"/>
      <w:lvlText w:val="o"/>
      <w:lvlJc w:val="left"/>
      <w:pPr>
        <w:ind w:left="1440" w:hanging="360"/>
      </w:pPr>
      <w:rPr>
        <w:rFonts w:ascii="Courier New" w:hAnsi="Courier New" w:hint="default"/>
      </w:rPr>
    </w:lvl>
    <w:lvl w:ilvl="2" w:tplc="66F669A4">
      <w:start w:val="1"/>
      <w:numFmt w:val="bullet"/>
      <w:lvlText w:val=""/>
      <w:lvlJc w:val="left"/>
      <w:pPr>
        <w:ind w:left="2160" w:hanging="360"/>
      </w:pPr>
      <w:rPr>
        <w:rFonts w:ascii="Wingdings" w:hAnsi="Wingdings" w:hint="default"/>
      </w:rPr>
    </w:lvl>
    <w:lvl w:ilvl="3" w:tplc="4C1085F6">
      <w:start w:val="1"/>
      <w:numFmt w:val="bullet"/>
      <w:lvlText w:val=""/>
      <w:lvlJc w:val="left"/>
      <w:pPr>
        <w:ind w:left="2880" w:hanging="360"/>
      </w:pPr>
      <w:rPr>
        <w:rFonts w:ascii="Symbol" w:hAnsi="Symbol" w:hint="default"/>
      </w:rPr>
    </w:lvl>
    <w:lvl w:ilvl="4" w:tplc="AA4829C2">
      <w:start w:val="1"/>
      <w:numFmt w:val="bullet"/>
      <w:lvlText w:val="o"/>
      <w:lvlJc w:val="left"/>
      <w:pPr>
        <w:ind w:left="3600" w:hanging="360"/>
      </w:pPr>
      <w:rPr>
        <w:rFonts w:ascii="Courier New" w:hAnsi="Courier New" w:hint="default"/>
      </w:rPr>
    </w:lvl>
    <w:lvl w:ilvl="5" w:tplc="4D727726">
      <w:start w:val="1"/>
      <w:numFmt w:val="bullet"/>
      <w:lvlText w:val=""/>
      <w:lvlJc w:val="left"/>
      <w:pPr>
        <w:ind w:left="4320" w:hanging="360"/>
      </w:pPr>
      <w:rPr>
        <w:rFonts w:ascii="Wingdings" w:hAnsi="Wingdings" w:hint="default"/>
      </w:rPr>
    </w:lvl>
    <w:lvl w:ilvl="6" w:tplc="4A54FF30">
      <w:start w:val="1"/>
      <w:numFmt w:val="bullet"/>
      <w:lvlText w:val=""/>
      <w:lvlJc w:val="left"/>
      <w:pPr>
        <w:ind w:left="5040" w:hanging="360"/>
      </w:pPr>
      <w:rPr>
        <w:rFonts w:ascii="Symbol" w:hAnsi="Symbol" w:hint="default"/>
      </w:rPr>
    </w:lvl>
    <w:lvl w:ilvl="7" w:tplc="81AC25C6">
      <w:start w:val="1"/>
      <w:numFmt w:val="bullet"/>
      <w:lvlText w:val="o"/>
      <w:lvlJc w:val="left"/>
      <w:pPr>
        <w:ind w:left="5760" w:hanging="360"/>
      </w:pPr>
      <w:rPr>
        <w:rFonts w:ascii="Courier New" w:hAnsi="Courier New" w:hint="default"/>
      </w:rPr>
    </w:lvl>
    <w:lvl w:ilvl="8" w:tplc="A538CD3C">
      <w:start w:val="1"/>
      <w:numFmt w:val="bullet"/>
      <w:lvlText w:val=""/>
      <w:lvlJc w:val="left"/>
      <w:pPr>
        <w:ind w:left="6480" w:hanging="360"/>
      </w:pPr>
      <w:rPr>
        <w:rFonts w:ascii="Wingdings" w:hAnsi="Wingdings" w:hint="default"/>
      </w:rPr>
    </w:lvl>
  </w:abstractNum>
  <w:abstractNum w:abstractNumId="1" w15:restartNumberingAfterBreak="0">
    <w:nsid w:val="1A1F8F6C"/>
    <w:multiLevelType w:val="hybridMultilevel"/>
    <w:tmpl w:val="478C2BC8"/>
    <w:lvl w:ilvl="0" w:tplc="4DF8B80E">
      <w:start w:val="1"/>
      <w:numFmt w:val="bullet"/>
      <w:lvlText w:val=""/>
      <w:lvlJc w:val="left"/>
      <w:pPr>
        <w:ind w:left="720" w:hanging="360"/>
      </w:pPr>
      <w:rPr>
        <w:rFonts w:ascii="Symbol" w:hAnsi="Symbol" w:hint="default"/>
      </w:rPr>
    </w:lvl>
    <w:lvl w:ilvl="1" w:tplc="903EFDD6">
      <w:start w:val="1"/>
      <w:numFmt w:val="bullet"/>
      <w:lvlText w:val="o"/>
      <w:lvlJc w:val="left"/>
      <w:pPr>
        <w:ind w:left="1440" w:hanging="360"/>
      </w:pPr>
      <w:rPr>
        <w:rFonts w:ascii="Courier New" w:hAnsi="Courier New" w:hint="default"/>
      </w:rPr>
    </w:lvl>
    <w:lvl w:ilvl="2" w:tplc="AE662E40">
      <w:start w:val="1"/>
      <w:numFmt w:val="bullet"/>
      <w:lvlText w:val=""/>
      <w:lvlJc w:val="left"/>
      <w:pPr>
        <w:ind w:left="2160" w:hanging="360"/>
      </w:pPr>
      <w:rPr>
        <w:rFonts w:ascii="Wingdings" w:hAnsi="Wingdings" w:hint="default"/>
      </w:rPr>
    </w:lvl>
    <w:lvl w:ilvl="3" w:tplc="B69E63DC">
      <w:start w:val="1"/>
      <w:numFmt w:val="bullet"/>
      <w:lvlText w:val=""/>
      <w:lvlJc w:val="left"/>
      <w:pPr>
        <w:ind w:left="2880" w:hanging="360"/>
      </w:pPr>
      <w:rPr>
        <w:rFonts w:ascii="Symbol" w:hAnsi="Symbol" w:hint="default"/>
      </w:rPr>
    </w:lvl>
    <w:lvl w:ilvl="4" w:tplc="61EE40FA">
      <w:start w:val="1"/>
      <w:numFmt w:val="bullet"/>
      <w:lvlText w:val="o"/>
      <w:lvlJc w:val="left"/>
      <w:pPr>
        <w:ind w:left="3600" w:hanging="360"/>
      </w:pPr>
      <w:rPr>
        <w:rFonts w:ascii="Courier New" w:hAnsi="Courier New" w:hint="default"/>
      </w:rPr>
    </w:lvl>
    <w:lvl w:ilvl="5" w:tplc="3FE6E1EC">
      <w:start w:val="1"/>
      <w:numFmt w:val="bullet"/>
      <w:lvlText w:val=""/>
      <w:lvlJc w:val="left"/>
      <w:pPr>
        <w:ind w:left="4320" w:hanging="360"/>
      </w:pPr>
      <w:rPr>
        <w:rFonts w:ascii="Wingdings" w:hAnsi="Wingdings" w:hint="default"/>
      </w:rPr>
    </w:lvl>
    <w:lvl w:ilvl="6" w:tplc="DFC8AC08">
      <w:start w:val="1"/>
      <w:numFmt w:val="bullet"/>
      <w:lvlText w:val=""/>
      <w:lvlJc w:val="left"/>
      <w:pPr>
        <w:ind w:left="5040" w:hanging="360"/>
      </w:pPr>
      <w:rPr>
        <w:rFonts w:ascii="Symbol" w:hAnsi="Symbol" w:hint="default"/>
      </w:rPr>
    </w:lvl>
    <w:lvl w:ilvl="7" w:tplc="2E00328E">
      <w:start w:val="1"/>
      <w:numFmt w:val="bullet"/>
      <w:lvlText w:val="o"/>
      <w:lvlJc w:val="left"/>
      <w:pPr>
        <w:ind w:left="5760" w:hanging="360"/>
      </w:pPr>
      <w:rPr>
        <w:rFonts w:ascii="Courier New" w:hAnsi="Courier New" w:hint="default"/>
      </w:rPr>
    </w:lvl>
    <w:lvl w:ilvl="8" w:tplc="F88480FA">
      <w:start w:val="1"/>
      <w:numFmt w:val="bullet"/>
      <w:lvlText w:val=""/>
      <w:lvlJc w:val="left"/>
      <w:pPr>
        <w:ind w:left="6480" w:hanging="360"/>
      </w:pPr>
      <w:rPr>
        <w:rFonts w:ascii="Wingdings" w:hAnsi="Wingdings" w:hint="default"/>
      </w:rPr>
    </w:lvl>
  </w:abstractNum>
  <w:abstractNum w:abstractNumId="2" w15:restartNumberingAfterBreak="0">
    <w:nsid w:val="1E44BD38"/>
    <w:multiLevelType w:val="hybridMultilevel"/>
    <w:tmpl w:val="56D48E28"/>
    <w:lvl w:ilvl="0" w:tplc="6E540842">
      <w:start w:val="1"/>
      <w:numFmt w:val="bullet"/>
      <w:lvlText w:val=""/>
      <w:lvlJc w:val="left"/>
      <w:pPr>
        <w:ind w:left="720" w:hanging="360"/>
      </w:pPr>
      <w:rPr>
        <w:rFonts w:ascii="Symbol" w:hAnsi="Symbol" w:hint="default"/>
      </w:rPr>
    </w:lvl>
    <w:lvl w:ilvl="1" w:tplc="50E605F6">
      <w:start w:val="1"/>
      <w:numFmt w:val="bullet"/>
      <w:lvlText w:val="o"/>
      <w:lvlJc w:val="left"/>
      <w:pPr>
        <w:ind w:left="1440" w:hanging="360"/>
      </w:pPr>
      <w:rPr>
        <w:rFonts w:ascii="Courier New" w:hAnsi="Courier New" w:hint="default"/>
      </w:rPr>
    </w:lvl>
    <w:lvl w:ilvl="2" w:tplc="F1783A1C">
      <w:start w:val="1"/>
      <w:numFmt w:val="bullet"/>
      <w:lvlText w:val=""/>
      <w:lvlJc w:val="left"/>
      <w:pPr>
        <w:ind w:left="2160" w:hanging="360"/>
      </w:pPr>
      <w:rPr>
        <w:rFonts w:ascii="Wingdings" w:hAnsi="Wingdings" w:hint="default"/>
      </w:rPr>
    </w:lvl>
    <w:lvl w:ilvl="3" w:tplc="8FC85ED4">
      <w:start w:val="1"/>
      <w:numFmt w:val="bullet"/>
      <w:lvlText w:val=""/>
      <w:lvlJc w:val="left"/>
      <w:pPr>
        <w:ind w:left="2880" w:hanging="360"/>
      </w:pPr>
      <w:rPr>
        <w:rFonts w:ascii="Symbol" w:hAnsi="Symbol" w:hint="default"/>
      </w:rPr>
    </w:lvl>
    <w:lvl w:ilvl="4" w:tplc="86AE252A">
      <w:start w:val="1"/>
      <w:numFmt w:val="bullet"/>
      <w:lvlText w:val="o"/>
      <w:lvlJc w:val="left"/>
      <w:pPr>
        <w:ind w:left="3600" w:hanging="360"/>
      </w:pPr>
      <w:rPr>
        <w:rFonts w:ascii="Courier New" w:hAnsi="Courier New" w:hint="default"/>
      </w:rPr>
    </w:lvl>
    <w:lvl w:ilvl="5" w:tplc="49FCC3B2">
      <w:start w:val="1"/>
      <w:numFmt w:val="bullet"/>
      <w:lvlText w:val=""/>
      <w:lvlJc w:val="left"/>
      <w:pPr>
        <w:ind w:left="4320" w:hanging="360"/>
      </w:pPr>
      <w:rPr>
        <w:rFonts w:ascii="Wingdings" w:hAnsi="Wingdings" w:hint="default"/>
      </w:rPr>
    </w:lvl>
    <w:lvl w:ilvl="6" w:tplc="30602D44">
      <w:start w:val="1"/>
      <w:numFmt w:val="bullet"/>
      <w:lvlText w:val=""/>
      <w:lvlJc w:val="left"/>
      <w:pPr>
        <w:ind w:left="5040" w:hanging="360"/>
      </w:pPr>
      <w:rPr>
        <w:rFonts w:ascii="Symbol" w:hAnsi="Symbol" w:hint="default"/>
      </w:rPr>
    </w:lvl>
    <w:lvl w:ilvl="7" w:tplc="F83A8324">
      <w:start w:val="1"/>
      <w:numFmt w:val="bullet"/>
      <w:lvlText w:val="o"/>
      <w:lvlJc w:val="left"/>
      <w:pPr>
        <w:ind w:left="5760" w:hanging="360"/>
      </w:pPr>
      <w:rPr>
        <w:rFonts w:ascii="Courier New" w:hAnsi="Courier New" w:hint="default"/>
      </w:rPr>
    </w:lvl>
    <w:lvl w:ilvl="8" w:tplc="9286B918">
      <w:start w:val="1"/>
      <w:numFmt w:val="bullet"/>
      <w:lvlText w:val=""/>
      <w:lvlJc w:val="left"/>
      <w:pPr>
        <w:ind w:left="6480" w:hanging="360"/>
      </w:pPr>
      <w:rPr>
        <w:rFonts w:ascii="Wingdings" w:hAnsi="Wingdings" w:hint="default"/>
      </w:rPr>
    </w:lvl>
  </w:abstractNum>
  <w:abstractNum w:abstractNumId="3" w15:restartNumberingAfterBreak="0">
    <w:nsid w:val="21AFC433"/>
    <w:multiLevelType w:val="hybridMultilevel"/>
    <w:tmpl w:val="541894B4"/>
    <w:lvl w:ilvl="0" w:tplc="14BA669C">
      <w:start w:val="1"/>
      <w:numFmt w:val="bullet"/>
      <w:lvlText w:val=""/>
      <w:lvlJc w:val="left"/>
      <w:pPr>
        <w:ind w:left="360" w:hanging="360"/>
      </w:pPr>
      <w:rPr>
        <w:rFonts w:ascii="Symbol" w:hAnsi="Symbol" w:hint="default"/>
      </w:rPr>
    </w:lvl>
    <w:lvl w:ilvl="1" w:tplc="DCF08A86">
      <w:start w:val="1"/>
      <w:numFmt w:val="bullet"/>
      <w:lvlText w:val="o"/>
      <w:lvlJc w:val="left"/>
      <w:pPr>
        <w:ind w:left="1080" w:hanging="360"/>
      </w:pPr>
      <w:rPr>
        <w:rFonts w:ascii="Courier New" w:hAnsi="Courier New" w:hint="default"/>
      </w:rPr>
    </w:lvl>
    <w:lvl w:ilvl="2" w:tplc="D70A58AA">
      <w:start w:val="1"/>
      <w:numFmt w:val="bullet"/>
      <w:lvlText w:val=""/>
      <w:lvlJc w:val="left"/>
      <w:pPr>
        <w:ind w:left="1800" w:hanging="360"/>
      </w:pPr>
      <w:rPr>
        <w:rFonts w:ascii="Wingdings" w:hAnsi="Wingdings" w:hint="default"/>
      </w:rPr>
    </w:lvl>
    <w:lvl w:ilvl="3" w:tplc="0B0887D8">
      <w:start w:val="1"/>
      <w:numFmt w:val="bullet"/>
      <w:lvlText w:val=""/>
      <w:lvlJc w:val="left"/>
      <w:pPr>
        <w:ind w:left="2520" w:hanging="360"/>
      </w:pPr>
      <w:rPr>
        <w:rFonts w:ascii="Symbol" w:hAnsi="Symbol" w:hint="default"/>
      </w:rPr>
    </w:lvl>
    <w:lvl w:ilvl="4" w:tplc="CE8680B8">
      <w:start w:val="1"/>
      <w:numFmt w:val="bullet"/>
      <w:lvlText w:val="o"/>
      <w:lvlJc w:val="left"/>
      <w:pPr>
        <w:ind w:left="3240" w:hanging="360"/>
      </w:pPr>
      <w:rPr>
        <w:rFonts w:ascii="Courier New" w:hAnsi="Courier New" w:hint="default"/>
      </w:rPr>
    </w:lvl>
    <w:lvl w:ilvl="5" w:tplc="B9EC4D14">
      <w:start w:val="1"/>
      <w:numFmt w:val="bullet"/>
      <w:lvlText w:val=""/>
      <w:lvlJc w:val="left"/>
      <w:pPr>
        <w:ind w:left="3960" w:hanging="360"/>
      </w:pPr>
      <w:rPr>
        <w:rFonts w:ascii="Wingdings" w:hAnsi="Wingdings" w:hint="default"/>
      </w:rPr>
    </w:lvl>
    <w:lvl w:ilvl="6" w:tplc="7C9833EC">
      <w:start w:val="1"/>
      <w:numFmt w:val="bullet"/>
      <w:lvlText w:val=""/>
      <w:lvlJc w:val="left"/>
      <w:pPr>
        <w:ind w:left="4680" w:hanging="360"/>
      </w:pPr>
      <w:rPr>
        <w:rFonts w:ascii="Symbol" w:hAnsi="Symbol" w:hint="default"/>
      </w:rPr>
    </w:lvl>
    <w:lvl w:ilvl="7" w:tplc="68924984">
      <w:start w:val="1"/>
      <w:numFmt w:val="bullet"/>
      <w:lvlText w:val="o"/>
      <w:lvlJc w:val="left"/>
      <w:pPr>
        <w:ind w:left="5400" w:hanging="360"/>
      </w:pPr>
      <w:rPr>
        <w:rFonts w:ascii="Courier New" w:hAnsi="Courier New" w:hint="default"/>
      </w:rPr>
    </w:lvl>
    <w:lvl w:ilvl="8" w:tplc="D4DCB7EA">
      <w:start w:val="1"/>
      <w:numFmt w:val="bullet"/>
      <w:lvlText w:val=""/>
      <w:lvlJc w:val="left"/>
      <w:pPr>
        <w:ind w:left="6120" w:hanging="360"/>
      </w:pPr>
      <w:rPr>
        <w:rFonts w:ascii="Wingdings" w:hAnsi="Wingdings" w:hint="default"/>
      </w:rPr>
    </w:lvl>
  </w:abstractNum>
  <w:abstractNum w:abstractNumId="4" w15:restartNumberingAfterBreak="0">
    <w:nsid w:val="36404846"/>
    <w:multiLevelType w:val="hybridMultilevel"/>
    <w:tmpl w:val="DDFEF110"/>
    <w:lvl w:ilvl="0" w:tplc="E814E1A8">
      <w:start w:val="1"/>
      <w:numFmt w:val="bullet"/>
      <w:lvlText w:val=""/>
      <w:lvlJc w:val="left"/>
      <w:pPr>
        <w:ind w:left="720" w:hanging="360"/>
      </w:pPr>
      <w:rPr>
        <w:rFonts w:ascii="Symbol" w:hAnsi="Symbol" w:hint="default"/>
      </w:rPr>
    </w:lvl>
    <w:lvl w:ilvl="1" w:tplc="81D66CDA">
      <w:start w:val="1"/>
      <w:numFmt w:val="bullet"/>
      <w:lvlText w:val="o"/>
      <w:lvlJc w:val="left"/>
      <w:pPr>
        <w:ind w:left="1440" w:hanging="360"/>
      </w:pPr>
      <w:rPr>
        <w:rFonts w:ascii="Courier New" w:hAnsi="Courier New" w:hint="default"/>
      </w:rPr>
    </w:lvl>
    <w:lvl w:ilvl="2" w:tplc="52AE3302">
      <w:start w:val="1"/>
      <w:numFmt w:val="bullet"/>
      <w:lvlText w:val=""/>
      <w:lvlJc w:val="left"/>
      <w:pPr>
        <w:ind w:left="2160" w:hanging="360"/>
      </w:pPr>
      <w:rPr>
        <w:rFonts w:ascii="Wingdings" w:hAnsi="Wingdings" w:hint="default"/>
      </w:rPr>
    </w:lvl>
    <w:lvl w:ilvl="3" w:tplc="20C0E758">
      <w:start w:val="1"/>
      <w:numFmt w:val="bullet"/>
      <w:lvlText w:val=""/>
      <w:lvlJc w:val="left"/>
      <w:pPr>
        <w:ind w:left="2880" w:hanging="360"/>
      </w:pPr>
      <w:rPr>
        <w:rFonts w:ascii="Symbol" w:hAnsi="Symbol" w:hint="default"/>
      </w:rPr>
    </w:lvl>
    <w:lvl w:ilvl="4" w:tplc="D4F67F46">
      <w:start w:val="1"/>
      <w:numFmt w:val="bullet"/>
      <w:lvlText w:val="o"/>
      <w:lvlJc w:val="left"/>
      <w:pPr>
        <w:ind w:left="3600" w:hanging="360"/>
      </w:pPr>
      <w:rPr>
        <w:rFonts w:ascii="Courier New" w:hAnsi="Courier New" w:hint="default"/>
      </w:rPr>
    </w:lvl>
    <w:lvl w:ilvl="5" w:tplc="086C8252">
      <w:start w:val="1"/>
      <w:numFmt w:val="bullet"/>
      <w:lvlText w:val=""/>
      <w:lvlJc w:val="left"/>
      <w:pPr>
        <w:ind w:left="4320" w:hanging="360"/>
      </w:pPr>
      <w:rPr>
        <w:rFonts w:ascii="Wingdings" w:hAnsi="Wingdings" w:hint="default"/>
      </w:rPr>
    </w:lvl>
    <w:lvl w:ilvl="6" w:tplc="20ACDDD2">
      <w:start w:val="1"/>
      <w:numFmt w:val="bullet"/>
      <w:lvlText w:val=""/>
      <w:lvlJc w:val="left"/>
      <w:pPr>
        <w:ind w:left="5040" w:hanging="360"/>
      </w:pPr>
      <w:rPr>
        <w:rFonts w:ascii="Symbol" w:hAnsi="Symbol" w:hint="default"/>
      </w:rPr>
    </w:lvl>
    <w:lvl w:ilvl="7" w:tplc="8376E770">
      <w:start w:val="1"/>
      <w:numFmt w:val="bullet"/>
      <w:lvlText w:val="o"/>
      <w:lvlJc w:val="left"/>
      <w:pPr>
        <w:ind w:left="5760" w:hanging="360"/>
      </w:pPr>
      <w:rPr>
        <w:rFonts w:ascii="Courier New" w:hAnsi="Courier New" w:hint="default"/>
      </w:rPr>
    </w:lvl>
    <w:lvl w:ilvl="8" w:tplc="591615D0">
      <w:start w:val="1"/>
      <w:numFmt w:val="bullet"/>
      <w:lvlText w:val=""/>
      <w:lvlJc w:val="left"/>
      <w:pPr>
        <w:ind w:left="6480" w:hanging="360"/>
      </w:pPr>
      <w:rPr>
        <w:rFonts w:ascii="Wingdings" w:hAnsi="Wingdings" w:hint="default"/>
      </w:rPr>
    </w:lvl>
  </w:abstractNum>
  <w:abstractNum w:abstractNumId="5" w15:restartNumberingAfterBreak="0">
    <w:nsid w:val="46209034"/>
    <w:multiLevelType w:val="hybridMultilevel"/>
    <w:tmpl w:val="5AF02EAC"/>
    <w:lvl w:ilvl="0" w:tplc="13AC060A">
      <w:start w:val="1"/>
      <w:numFmt w:val="bullet"/>
      <w:lvlText w:val=""/>
      <w:lvlJc w:val="left"/>
      <w:pPr>
        <w:ind w:left="360" w:hanging="360"/>
      </w:pPr>
      <w:rPr>
        <w:rFonts w:ascii="Symbol" w:hAnsi="Symbol" w:hint="default"/>
      </w:rPr>
    </w:lvl>
    <w:lvl w:ilvl="1" w:tplc="25825B64">
      <w:start w:val="1"/>
      <w:numFmt w:val="bullet"/>
      <w:lvlText w:val="o"/>
      <w:lvlJc w:val="left"/>
      <w:pPr>
        <w:ind w:left="1080" w:hanging="360"/>
      </w:pPr>
      <w:rPr>
        <w:rFonts w:ascii="Courier New" w:hAnsi="Courier New" w:hint="default"/>
      </w:rPr>
    </w:lvl>
    <w:lvl w:ilvl="2" w:tplc="91F284BC">
      <w:start w:val="1"/>
      <w:numFmt w:val="bullet"/>
      <w:lvlText w:val=""/>
      <w:lvlJc w:val="left"/>
      <w:pPr>
        <w:ind w:left="1800" w:hanging="360"/>
      </w:pPr>
      <w:rPr>
        <w:rFonts w:ascii="Wingdings" w:hAnsi="Wingdings" w:hint="default"/>
      </w:rPr>
    </w:lvl>
    <w:lvl w:ilvl="3" w:tplc="88049DB8">
      <w:start w:val="1"/>
      <w:numFmt w:val="bullet"/>
      <w:lvlText w:val=""/>
      <w:lvlJc w:val="left"/>
      <w:pPr>
        <w:ind w:left="2520" w:hanging="360"/>
      </w:pPr>
      <w:rPr>
        <w:rFonts w:ascii="Symbol" w:hAnsi="Symbol" w:hint="default"/>
      </w:rPr>
    </w:lvl>
    <w:lvl w:ilvl="4" w:tplc="466C0EF0">
      <w:start w:val="1"/>
      <w:numFmt w:val="bullet"/>
      <w:lvlText w:val="o"/>
      <w:lvlJc w:val="left"/>
      <w:pPr>
        <w:ind w:left="3240" w:hanging="360"/>
      </w:pPr>
      <w:rPr>
        <w:rFonts w:ascii="Courier New" w:hAnsi="Courier New" w:hint="default"/>
      </w:rPr>
    </w:lvl>
    <w:lvl w:ilvl="5" w:tplc="4F668652">
      <w:start w:val="1"/>
      <w:numFmt w:val="bullet"/>
      <w:lvlText w:val=""/>
      <w:lvlJc w:val="left"/>
      <w:pPr>
        <w:ind w:left="3960" w:hanging="360"/>
      </w:pPr>
      <w:rPr>
        <w:rFonts w:ascii="Wingdings" w:hAnsi="Wingdings" w:hint="default"/>
      </w:rPr>
    </w:lvl>
    <w:lvl w:ilvl="6" w:tplc="74FC69AC">
      <w:start w:val="1"/>
      <w:numFmt w:val="bullet"/>
      <w:lvlText w:val=""/>
      <w:lvlJc w:val="left"/>
      <w:pPr>
        <w:ind w:left="4680" w:hanging="360"/>
      </w:pPr>
      <w:rPr>
        <w:rFonts w:ascii="Symbol" w:hAnsi="Symbol" w:hint="default"/>
      </w:rPr>
    </w:lvl>
    <w:lvl w:ilvl="7" w:tplc="4F40BDBC">
      <w:start w:val="1"/>
      <w:numFmt w:val="bullet"/>
      <w:lvlText w:val="o"/>
      <w:lvlJc w:val="left"/>
      <w:pPr>
        <w:ind w:left="5400" w:hanging="360"/>
      </w:pPr>
      <w:rPr>
        <w:rFonts w:ascii="Courier New" w:hAnsi="Courier New" w:hint="default"/>
      </w:rPr>
    </w:lvl>
    <w:lvl w:ilvl="8" w:tplc="47F4C9C6">
      <w:start w:val="1"/>
      <w:numFmt w:val="bullet"/>
      <w:lvlText w:val=""/>
      <w:lvlJc w:val="left"/>
      <w:pPr>
        <w:ind w:left="6120" w:hanging="360"/>
      </w:pPr>
      <w:rPr>
        <w:rFonts w:ascii="Wingdings" w:hAnsi="Wingdings" w:hint="default"/>
      </w:rPr>
    </w:lvl>
  </w:abstractNum>
  <w:abstractNum w:abstractNumId="6" w15:restartNumberingAfterBreak="0">
    <w:nsid w:val="597CC693"/>
    <w:multiLevelType w:val="hybridMultilevel"/>
    <w:tmpl w:val="0B10A484"/>
    <w:lvl w:ilvl="0" w:tplc="C798A526">
      <w:start w:val="1"/>
      <w:numFmt w:val="bullet"/>
      <w:lvlText w:val=""/>
      <w:lvlJc w:val="left"/>
      <w:pPr>
        <w:ind w:left="720" w:hanging="360"/>
      </w:pPr>
      <w:rPr>
        <w:rFonts w:ascii="Symbol" w:hAnsi="Symbol" w:hint="default"/>
      </w:rPr>
    </w:lvl>
    <w:lvl w:ilvl="1" w:tplc="3B8A8C34">
      <w:start w:val="1"/>
      <w:numFmt w:val="bullet"/>
      <w:lvlText w:val="o"/>
      <w:lvlJc w:val="left"/>
      <w:pPr>
        <w:ind w:left="1440" w:hanging="360"/>
      </w:pPr>
      <w:rPr>
        <w:rFonts w:ascii="Courier New" w:hAnsi="Courier New" w:hint="default"/>
      </w:rPr>
    </w:lvl>
    <w:lvl w:ilvl="2" w:tplc="47A85E80">
      <w:start w:val="1"/>
      <w:numFmt w:val="bullet"/>
      <w:lvlText w:val=""/>
      <w:lvlJc w:val="left"/>
      <w:pPr>
        <w:ind w:left="2160" w:hanging="360"/>
      </w:pPr>
      <w:rPr>
        <w:rFonts w:ascii="Wingdings" w:hAnsi="Wingdings" w:hint="default"/>
      </w:rPr>
    </w:lvl>
    <w:lvl w:ilvl="3" w:tplc="D8222E88">
      <w:start w:val="1"/>
      <w:numFmt w:val="bullet"/>
      <w:lvlText w:val=""/>
      <w:lvlJc w:val="left"/>
      <w:pPr>
        <w:ind w:left="2880" w:hanging="360"/>
      </w:pPr>
      <w:rPr>
        <w:rFonts w:ascii="Symbol" w:hAnsi="Symbol" w:hint="default"/>
      </w:rPr>
    </w:lvl>
    <w:lvl w:ilvl="4" w:tplc="86948482">
      <w:start w:val="1"/>
      <w:numFmt w:val="bullet"/>
      <w:lvlText w:val="o"/>
      <w:lvlJc w:val="left"/>
      <w:pPr>
        <w:ind w:left="3600" w:hanging="360"/>
      </w:pPr>
      <w:rPr>
        <w:rFonts w:ascii="Courier New" w:hAnsi="Courier New" w:hint="default"/>
      </w:rPr>
    </w:lvl>
    <w:lvl w:ilvl="5" w:tplc="D64801DE">
      <w:start w:val="1"/>
      <w:numFmt w:val="bullet"/>
      <w:lvlText w:val=""/>
      <w:lvlJc w:val="left"/>
      <w:pPr>
        <w:ind w:left="4320" w:hanging="360"/>
      </w:pPr>
      <w:rPr>
        <w:rFonts w:ascii="Wingdings" w:hAnsi="Wingdings" w:hint="default"/>
      </w:rPr>
    </w:lvl>
    <w:lvl w:ilvl="6" w:tplc="11B009B2">
      <w:start w:val="1"/>
      <w:numFmt w:val="bullet"/>
      <w:lvlText w:val=""/>
      <w:lvlJc w:val="left"/>
      <w:pPr>
        <w:ind w:left="5040" w:hanging="360"/>
      </w:pPr>
      <w:rPr>
        <w:rFonts w:ascii="Symbol" w:hAnsi="Symbol" w:hint="default"/>
      </w:rPr>
    </w:lvl>
    <w:lvl w:ilvl="7" w:tplc="515A6856">
      <w:start w:val="1"/>
      <w:numFmt w:val="bullet"/>
      <w:lvlText w:val="o"/>
      <w:lvlJc w:val="left"/>
      <w:pPr>
        <w:ind w:left="5760" w:hanging="360"/>
      </w:pPr>
      <w:rPr>
        <w:rFonts w:ascii="Courier New" w:hAnsi="Courier New" w:hint="default"/>
      </w:rPr>
    </w:lvl>
    <w:lvl w:ilvl="8" w:tplc="3376AC24">
      <w:start w:val="1"/>
      <w:numFmt w:val="bullet"/>
      <w:lvlText w:val=""/>
      <w:lvlJc w:val="left"/>
      <w:pPr>
        <w:ind w:left="6480" w:hanging="360"/>
      </w:pPr>
      <w:rPr>
        <w:rFonts w:ascii="Wingdings" w:hAnsi="Wingdings" w:hint="default"/>
      </w:rPr>
    </w:lvl>
  </w:abstractNum>
  <w:abstractNum w:abstractNumId="7" w15:restartNumberingAfterBreak="0">
    <w:nsid w:val="5E8614FA"/>
    <w:multiLevelType w:val="hybridMultilevel"/>
    <w:tmpl w:val="231E9E5E"/>
    <w:lvl w:ilvl="0" w:tplc="A97C6A94">
      <w:start w:val="1"/>
      <w:numFmt w:val="bullet"/>
      <w:lvlText w:val=""/>
      <w:lvlJc w:val="left"/>
      <w:pPr>
        <w:ind w:left="720" w:hanging="360"/>
      </w:pPr>
      <w:rPr>
        <w:rFonts w:ascii="Symbol" w:hAnsi="Symbol" w:hint="default"/>
      </w:rPr>
    </w:lvl>
    <w:lvl w:ilvl="1" w:tplc="1030596E">
      <w:start w:val="1"/>
      <w:numFmt w:val="bullet"/>
      <w:lvlText w:val="o"/>
      <w:lvlJc w:val="left"/>
      <w:pPr>
        <w:ind w:left="1440" w:hanging="360"/>
      </w:pPr>
      <w:rPr>
        <w:rFonts w:ascii="Courier New" w:hAnsi="Courier New" w:hint="default"/>
      </w:rPr>
    </w:lvl>
    <w:lvl w:ilvl="2" w:tplc="67A000B6">
      <w:start w:val="1"/>
      <w:numFmt w:val="bullet"/>
      <w:lvlText w:val=""/>
      <w:lvlJc w:val="left"/>
      <w:pPr>
        <w:ind w:left="2160" w:hanging="360"/>
      </w:pPr>
      <w:rPr>
        <w:rFonts w:ascii="Wingdings" w:hAnsi="Wingdings" w:hint="default"/>
      </w:rPr>
    </w:lvl>
    <w:lvl w:ilvl="3" w:tplc="C178B83C">
      <w:start w:val="1"/>
      <w:numFmt w:val="bullet"/>
      <w:lvlText w:val=""/>
      <w:lvlJc w:val="left"/>
      <w:pPr>
        <w:ind w:left="2880" w:hanging="360"/>
      </w:pPr>
      <w:rPr>
        <w:rFonts w:ascii="Symbol" w:hAnsi="Symbol" w:hint="default"/>
      </w:rPr>
    </w:lvl>
    <w:lvl w:ilvl="4" w:tplc="89CCE2D4">
      <w:start w:val="1"/>
      <w:numFmt w:val="bullet"/>
      <w:lvlText w:val="o"/>
      <w:lvlJc w:val="left"/>
      <w:pPr>
        <w:ind w:left="3600" w:hanging="360"/>
      </w:pPr>
      <w:rPr>
        <w:rFonts w:ascii="Courier New" w:hAnsi="Courier New" w:hint="default"/>
      </w:rPr>
    </w:lvl>
    <w:lvl w:ilvl="5" w:tplc="937C8592">
      <w:start w:val="1"/>
      <w:numFmt w:val="bullet"/>
      <w:lvlText w:val=""/>
      <w:lvlJc w:val="left"/>
      <w:pPr>
        <w:ind w:left="4320" w:hanging="360"/>
      </w:pPr>
      <w:rPr>
        <w:rFonts w:ascii="Wingdings" w:hAnsi="Wingdings" w:hint="default"/>
      </w:rPr>
    </w:lvl>
    <w:lvl w:ilvl="6" w:tplc="AC3AA874">
      <w:start w:val="1"/>
      <w:numFmt w:val="bullet"/>
      <w:lvlText w:val=""/>
      <w:lvlJc w:val="left"/>
      <w:pPr>
        <w:ind w:left="5040" w:hanging="360"/>
      </w:pPr>
      <w:rPr>
        <w:rFonts w:ascii="Symbol" w:hAnsi="Symbol" w:hint="default"/>
      </w:rPr>
    </w:lvl>
    <w:lvl w:ilvl="7" w:tplc="1D4C432C">
      <w:start w:val="1"/>
      <w:numFmt w:val="bullet"/>
      <w:lvlText w:val="o"/>
      <w:lvlJc w:val="left"/>
      <w:pPr>
        <w:ind w:left="5760" w:hanging="360"/>
      </w:pPr>
      <w:rPr>
        <w:rFonts w:ascii="Courier New" w:hAnsi="Courier New" w:hint="default"/>
      </w:rPr>
    </w:lvl>
    <w:lvl w:ilvl="8" w:tplc="85048F5A">
      <w:start w:val="1"/>
      <w:numFmt w:val="bullet"/>
      <w:lvlText w:val=""/>
      <w:lvlJc w:val="left"/>
      <w:pPr>
        <w:ind w:left="6480" w:hanging="360"/>
      </w:pPr>
      <w:rPr>
        <w:rFonts w:ascii="Wingdings" w:hAnsi="Wingdings" w:hint="default"/>
      </w:rPr>
    </w:lvl>
  </w:abstractNum>
  <w:abstractNum w:abstractNumId="8" w15:restartNumberingAfterBreak="0">
    <w:nsid w:val="64251D67"/>
    <w:multiLevelType w:val="hybridMultilevel"/>
    <w:tmpl w:val="3CB09D10"/>
    <w:lvl w:ilvl="0" w:tplc="FC087A12">
      <w:start w:val="1"/>
      <w:numFmt w:val="bullet"/>
      <w:lvlText w:val=""/>
      <w:lvlJc w:val="left"/>
      <w:pPr>
        <w:ind w:left="360" w:hanging="360"/>
      </w:pPr>
      <w:rPr>
        <w:rFonts w:ascii="Symbol" w:hAnsi="Symbol" w:hint="default"/>
      </w:rPr>
    </w:lvl>
    <w:lvl w:ilvl="1" w:tplc="7A7EA54A">
      <w:start w:val="1"/>
      <w:numFmt w:val="bullet"/>
      <w:lvlText w:val="o"/>
      <w:lvlJc w:val="left"/>
      <w:pPr>
        <w:ind w:left="1080" w:hanging="360"/>
      </w:pPr>
      <w:rPr>
        <w:rFonts w:ascii="Courier New" w:hAnsi="Courier New" w:hint="default"/>
      </w:rPr>
    </w:lvl>
    <w:lvl w:ilvl="2" w:tplc="8822E66E">
      <w:start w:val="1"/>
      <w:numFmt w:val="bullet"/>
      <w:lvlText w:val=""/>
      <w:lvlJc w:val="left"/>
      <w:pPr>
        <w:ind w:left="1800" w:hanging="360"/>
      </w:pPr>
      <w:rPr>
        <w:rFonts w:ascii="Wingdings" w:hAnsi="Wingdings" w:hint="default"/>
      </w:rPr>
    </w:lvl>
    <w:lvl w:ilvl="3" w:tplc="955EB88C">
      <w:start w:val="1"/>
      <w:numFmt w:val="bullet"/>
      <w:lvlText w:val=""/>
      <w:lvlJc w:val="left"/>
      <w:pPr>
        <w:ind w:left="2520" w:hanging="360"/>
      </w:pPr>
      <w:rPr>
        <w:rFonts w:ascii="Symbol" w:hAnsi="Symbol" w:hint="default"/>
      </w:rPr>
    </w:lvl>
    <w:lvl w:ilvl="4" w:tplc="7E0E687C">
      <w:start w:val="1"/>
      <w:numFmt w:val="bullet"/>
      <w:lvlText w:val="o"/>
      <w:lvlJc w:val="left"/>
      <w:pPr>
        <w:ind w:left="3240" w:hanging="360"/>
      </w:pPr>
      <w:rPr>
        <w:rFonts w:ascii="Courier New" w:hAnsi="Courier New" w:hint="default"/>
      </w:rPr>
    </w:lvl>
    <w:lvl w:ilvl="5" w:tplc="FE409146">
      <w:start w:val="1"/>
      <w:numFmt w:val="bullet"/>
      <w:lvlText w:val=""/>
      <w:lvlJc w:val="left"/>
      <w:pPr>
        <w:ind w:left="3960" w:hanging="360"/>
      </w:pPr>
      <w:rPr>
        <w:rFonts w:ascii="Wingdings" w:hAnsi="Wingdings" w:hint="default"/>
      </w:rPr>
    </w:lvl>
    <w:lvl w:ilvl="6" w:tplc="98F0D87C">
      <w:start w:val="1"/>
      <w:numFmt w:val="bullet"/>
      <w:lvlText w:val=""/>
      <w:lvlJc w:val="left"/>
      <w:pPr>
        <w:ind w:left="4680" w:hanging="360"/>
      </w:pPr>
      <w:rPr>
        <w:rFonts w:ascii="Symbol" w:hAnsi="Symbol" w:hint="default"/>
      </w:rPr>
    </w:lvl>
    <w:lvl w:ilvl="7" w:tplc="BCC2DD8C">
      <w:start w:val="1"/>
      <w:numFmt w:val="bullet"/>
      <w:lvlText w:val="o"/>
      <w:lvlJc w:val="left"/>
      <w:pPr>
        <w:ind w:left="5400" w:hanging="360"/>
      </w:pPr>
      <w:rPr>
        <w:rFonts w:ascii="Courier New" w:hAnsi="Courier New" w:hint="default"/>
      </w:rPr>
    </w:lvl>
    <w:lvl w:ilvl="8" w:tplc="D088908A">
      <w:start w:val="1"/>
      <w:numFmt w:val="bullet"/>
      <w:lvlText w:val=""/>
      <w:lvlJc w:val="left"/>
      <w:pPr>
        <w:ind w:left="6120" w:hanging="360"/>
      </w:pPr>
      <w:rPr>
        <w:rFonts w:ascii="Wingdings" w:hAnsi="Wingdings" w:hint="default"/>
      </w:rPr>
    </w:lvl>
  </w:abstractNum>
  <w:abstractNum w:abstractNumId="9" w15:restartNumberingAfterBreak="0">
    <w:nsid w:val="78363762"/>
    <w:multiLevelType w:val="hybridMultilevel"/>
    <w:tmpl w:val="E1228F10"/>
    <w:lvl w:ilvl="0" w:tplc="A634AF86">
      <w:start w:val="1"/>
      <w:numFmt w:val="bullet"/>
      <w:lvlText w:val=""/>
      <w:lvlJc w:val="left"/>
      <w:pPr>
        <w:ind w:left="360" w:hanging="360"/>
      </w:pPr>
      <w:rPr>
        <w:rFonts w:ascii="Symbol" w:hAnsi="Symbol" w:hint="default"/>
      </w:rPr>
    </w:lvl>
    <w:lvl w:ilvl="1" w:tplc="233CF694">
      <w:start w:val="1"/>
      <w:numFmt w:val="bullet"/>
      <w:lvlText w:val="o"/>
      <w:lvlJc w:val="left"/>
      <w:pPr>
        <w:ind w:left="1080" w:hanging="360"/>
      </w:pPr>
      <w:rPr>
        <w:rFonts w:ascii="Courier New" w:hAnsi="Courier New" w:hint="default"/>
      </w:rPr>
    </w:lvl>
    <w:lvl w:ilvl="2" w:tplc="2B7A73A8">
      <w:start w:val="1"/>
      <w:numFmt w:val="bullet"/>
      <w:lvlText w:val=""/>
      <w:lvlJc w:val="left"/>
      <w:pPr>
        <w:ind w:left="1800" w:hanging="360"/>
      </w:pPr>
      <w:rPr>
        <w:rFonts w:ascii="Wingdings" w:hAnsi="Wingdings" w:hint="default"/>
      </w:rPr>
    </w:lvl>
    <w:lvl w:ilvl="3" w:tplc="53CE9352">
      <w:start w:val="1"/>
      <w:numFmt w:val="bullet"/>
      <w:lvlText w:val=""/>
      <w:lvlJc w:val="left"/>
      <w:pPr>
        <w:ind w:left="2520" w:hanging="360"/>
      </w:pPr>
      <w:rPr>
        <w:rFonts w:ascii="Symbol" w:hAnsi="Symbol" w:hint="default"/>
      </w:rPr>
    </w:lvl>
    <w:lvl w:ilvl="4" w:tplc="25440DAA">
      <w:start w:val="1"/>
      <w:numFmt w:val="bullet"/>
      <w:lvlText w:val="o"/>
      <w:lvlJc w:val="left"/>
      <w:pPr>
        <w:ind w:left="3240" w:hanging="360"/>
      </w:pPr>
      <w:rPr>
        <w:rFonts w:ascii="Courier New" w:hAnsi="Courier New" w:hint="default"/>
      </w:rPr>
    </w:lvl>
    <w:lvl w:ilvl="5" w:tplc="89D08EFA">
      <w:start w:val="1"/>
      <w:numFmt w:val="bullet"/>
      <w:lvlText w:val=""/>
      <w:lvlJc w:val="left"/>
      <w:pPr>
        <w:ind w:left="3960" w:hanging="360"/>
      </w:pPr>
      <w:rPr>
        <w:rFonts w:ascii="Wingdings" w:hAnsi="Wingdings" w:hint="default"/>
      </w:rPr>
    </w:lvl>
    <w:lvl w:ilvl="6" w:tplc="9A9AA784">
      <w:start w:val="1"/>
      <w:numFmt w:val="bullet"/>
      <w:lvlText w:val=""/>
      <w:lvlJc w:val="left"/>
      <w:pPr>
        <w:ind w:left="4680" w:hanging="360"/>
      </w:pPr>
      <w:rPr>
        <w:rFonts w:ascii="Symbol" w:hAnsi="Symbol" w:hint="default"/>
      </w:rPr>
    </w:lvl>
    <w:lvl w:ilvl="7" w:tplc="070490D4">
      <w:start w:val="1"/>
      <w:numFmt w:val="bullet"/>
      <w:lvlText w:val="o"/>
      <w:lvlJc w:val="left"/>
      <w:pPr>
        <w:ind w:left="5400" w:hanging="360"/>
      </w:pPr>
      <w:rPr>
        <w:rFonts w:ascii="Courier New" w:hAnsi="Courier New" w:hint="default"/>
      </w:rPr>
    </w:lvl>
    <w:lvl w:ilvl="8" w:tplc="BBFA024C">
      <w:start w:val="1"/>
      <w:numFmt w:val="bullet"/>
      <w:lvlText w:val=""/>
      <w:lvlJc w:val="left"/>
      <w:pPr>
        <w:ind w:left="6120" w:hanging="360"/>
      </w:pPr>
      <w:rPr>
        <w:rFonts w:ascii="Wingdings" w:hAnsi="Wingdings" w:hint="default"/>
      </w:rPr>
    </w:lvl>
  </w:abstractNum>
  <w:num w:numId="1" w16cid:durableId="345402552">
    <w:abstractNumId w:val="9"/>
  </w:num>
  <w:num w:numId="2" w16cid:durableId="1844856035">
    <w:abstractNumId w:val="5"/>
  </w:num>
  <w:num w:numId="3" w16cid:durableId="214706738">
    <w:abstractNumId w:val="8"/>
  </w:num>
  <w:num w:numId="4" w16cid:durableId="1149714931">
    <w:abstractNumId w:val="3"/>
  </w:num>
  <w:num w:numId="5" w16cid:durableId="1367440788">
    <w:abstractNumId w:val="1"/>
  </w:num>
  <w:num w:numId="6" w16cid:durableId="1799950552">
    <w:abstractNumId w:val="4"/>
  </w:num>
  <w:num w:numId="7" w16cid:durableId="430047942">
    <w:abstractNumId w:val="0"/>
  </w:num>
  <w:num w:numId="8" w16cid:durableId="1408571653">
    <w:abstractNumId w:val="6"/>
  </w:num>
  <w:num w:numId="9" w16cid:durableId="1358702056">
    <w:abstractNumId w:val="2"/>
  </w:num>
  <w:num w:numId="10" w16cid:durableId="1267082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3C70B4"/>
    <w:rsid w:val="001A5601"/>
    <w:rsid w:val="002C46E1"/>
    <w:rsid w:val="0036001D"/>
    <w:rsid w:val="0039641F"/>
    <w:rsid w:val="00487846"/>
    <w:rsid w:val="008F7FF6"/>
    <w:rsid w:val="009B64BF"/>
    <w:rsid w:val="009F1B64"/>
    <w:rsid w:val="00C46181"/>
    <w:rsid w:val="00F606F7"/>
    <w:rsid w:val="00FC6C8B"/>
    <w:rsid w:val="013C70B4"/>
    <w:rsid w:val="06FF8517"/>
    <w:rsid w:val="0722F79C"/>
    <w:rsid w:val="08FFCB59"/>
    <w:rsid w:val="09AEC0E8"/>
    <w:rsid w:val="10F5D114"/>
    <w:rsid w:val="1313CF5E"/>
    <w:rsid w:val="13E8C632"/>
    <w:rsid w:val="1AA65F6C"/>
    <w:rsid w:val="1D16EB9A"/>
    <w:rsid w:val="26294EB4"/>
    <w:rsid w:val="28A2A200"/>
    <w:rsid w:val="3781F5CA"/>
    <w:rsid w:val="3CBCF2FA"/>
    <w:rsid w:val="3CE164FE"/>
    <w:rsid w:val="3F8F2232"/>
    <w:rsid w:val="4454F7E0"/>
    <w:rsid w:val="4B5FFE27"/>
    <w:rsid w:val="4CA3EE26"/>
    <w:rsid w:val="4E0E252F"/>
    <w:rsid w:val="4E3688E6"/>
    <w:rsid w:val="4F49AF70"/>
    <w:rsid w:val="4F68E37E"/>
    <w:rsid w:val="5031A89E"/>
    <w:rsid w:val="55A3918D"/>
    <w:rsid w:val="64CC642C"/>
    <w:rsid w:val="652E4B82"/>
    <w:rsid w:val="670AFF25"/>
    <w:rsid w:val="691D5E02"/>
    <w:rsid w:val="6CB65890"/>
    <w:rsid w:val="7129DB56"/>
    <w:rsid w:val="74F488AC"/>
    <w:rsid w:val="7ACD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7E3D"/>
  <w15:chartTrackingRefBased/>
  <w15:docId w15:val="{2770208B-9086-42A0-B0B0-872C7F26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8FFCB59"/>
    <w:pPr>
      <w:ind w:left="720"/>
      <w:contextualSpacing/>
    </w:pPr>
  </w:style>
  <w:style w:type="character" w:styleId="Hyperlink">
    <w:name w:val="Hyperlink"/>
    <w:basedOn w:val="DefaultParagraphFont"/>
    <w:uiPriority w:val="99"/>
    <w:unhideWhenUsed/>
    <w:rPr>
      <w:color w:val="467886" w:themeColor="hyperlink"/>
      <w:u w:val="single"/>
    </w:rPr>
  </w:style>
  <w:style w:type="character" w:customStyle="1" w:styleId="UnresolvedMention1">
    <w:name w:val="Unresolved Mention1"/>
    <w:basedOn w:val="DefaultParagraphFont"/>
    <w:uiPriority w:val="99"/>
    <w:semiHidden/>
    <w:unhideWhenUsed/>
    <w:rsid w:val="00F60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www.who.int/news-room/fact-sheets/detail/guillain-barr%C3%A9-syndrome___.YXBzMTphZGl0eWFiaXJsYW1hbmFnZW1lbnQ6YzpvOjU0MTVhNTZhOTdkYjI5NDgzYjBjMWE1NzYwMjU0NTk0Ojc6YmZiYTphNzk2MTExYjZkYWZlNDYzZThmYjBiZTU3ZDVjMjE3ZmNmYzBiNjFjZmZkMTMyM2E2ODg3YjUwMzUyNjE3ZTRhOnA6RjpO" TargetMode="External"/><Relationship Id="rId3" Type="http://schemas.openxmlformats.org/officeDocument/2006/relationships/settings" Target="settings.xml"/><Relationship Id="rId7" Type="http://schemas.openxmlformats.org/officeDocument/2006/relationships/hyperlink" Target="https://protect.checkpoint.com/v2/r05/___https://www.ninds.nih.gov/health-information/disorders/guillain-barre-syndrome___.YXBzMTphZGl0eWFiaXJsYW1hbmFnZW1lbnQ6YzpvOjU0MTVhNTZhOTdkYjI5NDgzYjBjMWE1NzYwMjU0NTk0Ojc6MWRlODozZjE2Njk2ZmZkMzMyNTg2NjQ5ZGY2NGExMjdhNWUxZTNhOTdiYTcxYTFmZWE5NDY5MmRiM2ViNzI5YjAxZmUxOnA6Rjp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s://adityabirlahospital.com/specialties/neuroscience___.YXBzMTphZGl0eWFiaXJsYW1hbmFnZW1lbnQ6YzpvOjU0MTVhNTZhOTdkYjI5NDgzYjBjMWE1NzYwMjU0NTk0Ojc6YTZmMTpiMTRjZWY0YjdlNjU5N2YyYjFmMGFmNGRmNzVhYjQ1NjQ4NzkxMDFhNjVlYTg4Y2E3YmQxYzU5NGIwZTFlZTgzOnA6RjpO" TargetMode="External"/><Relationship Id="rId11" Type="http://schemas.openxmlformats.org/officeDocument/2006/relationships/fontTable" Target="fontTable.xml"/><Relationship Id="rId5" Type="http://schemas.openxmlformats.org/officeDocument/2006/relationships/hyperlink" Target="https://protect.checkpoint.com/v2/r05/___https://adityabirlahospital.com/doctors/neurologist-in-pune___.YXBzMTphZGl0eWFiaXJsYW1hbmFnZW1lbnQ6YzpvOjU0MTVhNTZhOTdkYjI5NDgzYjBjMWE1NzYwMjU0NTk0Ojc6YWQ3MjoyMzMzYmEwZDRiZjhlYzdjZTI5N2ZmNDA4MDA5YjQ1MWRhNDliM2I5ZDlkODQzOTNjZWE0MTRiZDhjZDljMTkxOnA6RjpO" TargetMode="External"/><Relationship Id="rId10" Type="http://schemas.openxmlformats.org/officeDocument/2006/relationships/hyperlink" Target="https://protect.checkpoint.com/v2/r05/___https://www.ncbi.nlm.nih.gov/books/NBK532254/___.YXBzMTphZGl0eWFiaXJsYW1hbmFnZW1lbnQ6YzpvOjU0MTVhNTZhOTdkYjI5NDgzYjBjMWE1NzYwMjU0NTk0Ojc6MWMyMzpmMWVjNGEyMzMzOWI4ODZlNmIzYTNhYWMzOWQwY2Y2MmRhMTM0YmMyOWJlOTJlMzlhODE3MGU0NmEyNGY5N2ZjOnA6RjpO" TargetMode="External"/><Relationship Id="rId4" Type="http://schemas.openxmlformats.org/officeDocument/2006/relationships/webSettings" Target="webSettings.xml"/><Relationship Id="rId9" Type="http://schemas.openxmlformats.org/officeDocument/2006/relationships/hyperlink" Target="https://protect.checkpoint.com/v2/r05/___https://www.cdc.gov/campylobacter/signs-symptoms/guillain-barre-syndrome.html___.YXBzMTphZGl0eWFiaXJsYW1hbmFnZW1lbnQ6YzpvOjU0MTVhNTZhOTdkYjI5NDgzYjBjMWE1NzYwMjU0NTk0Ojc6MzI3NDpjNDFkNzRjZTExNjAwNzg5ZmQ2NDU3MTgwYzg4MTIwODJhNjhlNTU4YzUyNDI3ZjgxNWFmYjQ1OWZiZmVkYTYw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10</cp:revision>
  <dcterms:created xsi:type="dcterms:W3CDTF">2025-01-27T06:52:00Z</dcterms:created>
  <dcterms:modified xsi:type="dcterms:W3CDTF">2025-02-11T11:38:00Z</dcterms:modified>
</cp:coreProperties>
</file>