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D0EB" w14:textId="242F49CE" w:rsidR="006C7E41" w:rsidRPr="00EF4E7C" w:rsidRDefault="006C7E41" w:rsidP="00204F6B">
      <w:pPr>
        <w:spacing w:before="100" w:beforeAutospacing="1" w:after="100" w:afterAutospacing="1" w:line="240" w:lineRule="auto"/>
        <w:rPr>
          <w:rFonts w:ascii="Aptos" w:hAnsi="Aptos" w:cstheme="minorHAnsi"/>
          <w:b/>
          <w:bCs/>
          <w:sz w:val="26"/>
          <w:szCs w:val="26"/>
          <w:lang w:val="en-IN"/>
        </w:rPr>
      </w:pPr>
      <w:r w:rsidRPr="00EF4E7C">
        <w:rPr>
          <w:rFonts w:ascii="Aptos" w:hAnsi="Aptos" w:cstheme="minorHAnsi"/>
          <w:b/>
          <w:bCs/>
          <w:sz w:val="26"/>
          <w:szCs w:val="26"/>
          <w:lang w:val="en-IN"/>
        </w:rPr>
        <w:t xml:space="preserve">URL Structure: </w:t>
      </w:r>
      <w:r w:rsidRPr="00EF4E7C">
        <w:rPr>
          <w:rFonts w:ascii="Aptos" w:hAnsi="Aptos" w:cstheme="minorHAnsi"/>
          <w:sz w:val="26"/>
          <w:szCs w:val="26"/>
          <w:lang w:val="en-IN"/>
        </w:rPr>
        <w:t>/</w:t>
      </w:r>
      <w:proofErr w:type="spellStart"/>
      <w:r w:rsidRPr="00EF4E7C">
        <w:rPr>
          <w:rFonts w:ascii="Aptos" w:hAnsi="Aptos" w:cstheme="minorHAnsi"/>
          <w:sz w:val="26"/>
          <w:szCs w:val="26"/>
          <w:lang w:val="en-IN"/>
        </w:rPr>
        <w:t>alzheimers</w:t>
      </w:r>
      <w:proofErr w:type="spellEnd"/>
      <w:r w:rsidRPr="00EF4E7C">
        <w:rPr>
          <w:rFonts w:ascii="Aptos" w:hAnsi="Aptos" w:cstheme="minorHAnsi"/>
          <w:sz w:val="26"/>
          <w:szCs w:val="26"/>
          <w:lang w:val="en-IN"/>
        </w:rPr>
        <w:t>-disease</w:t>
      </w:r>
    </w:p>
    <w:p w14:paraId="3C5BB5B0" w14:textId="1B8418DC" w:rsidR="006C7E41" w:rsidRPr="00EF4E7C" w:rsidRDefault="006C7E41" w:rsidP="00204F6B">
      <w:pPr>
        <w:spacing w:before="100" w:beforeAutospacing="1" w:after="100" w:afterAutospacing="1" w:line="240" w:lineRule="auto"/>
        <w:rPr>
          <w:rFonts w:ascii="Aptos" w:hAnsi="Aptos" w:cstheme="minorHAnsi"/>
          <w:sz w:val="26"/>
          <w:szCs w:val="26"/>
          <w:lang w:val="en-IN"/>
        </w:rPr>
      </w:pPr>
      <w:r w:rsidRPr="00EF4E7C">
        <w:rPr>
          <w:rFonts w:ascii="Aptos" w:hAnsi="Aptos" w:cstheme="minorHAnsi"/>
          <w:b/>
          <w:bCs/>
          <w:sz w:val="26"/>
          <w:szCs w:val="26"/>
          <w:lang w:val="en-IN"/>
        </w:rPr>
        <w:t xml:space="preserve">Meta Title: </w:t>
      </w:r>
      <w:r w:rsidR="00DC6132" w:rsidRPr="00EF4E7C">
        <w:rPr>
          <w:rFonts w:ascii="Aptos" w:hAnsi="Aptos" w:cstheme="minorHAnsi"/>
          <w:sz w:val="26"/>
          <w:szCs w:val="26"/>
          <w:lang w:val="en-IN"/>
        </w:rPr>
        <w:t>Alzheimer's Disease: Symptoms &amp; Treatment | ABMH</w:t>
      </w:r>
    </w:p>
    <w:p w14:paraId="4A0E3707" w14:textId="00E7C4DF" w:rsidR="00DC6132" w:rsidRPr="00EF4E7C" w:rsidRDefault="00DC6132" w:rsidP="00204F6B">
      <w:pPr>
        <w:spacing w:before="100" w:beforeAutospacing="1" w:after="100" w:afterAutospacing="1" w:line="240" w:lineRule="auto"/>
        <w:rPr>
          <w:rFonts w:ascii="Aptos" w:hAnsi="Aptos" w:cstheme="minorHAnsi"/>
          <w:sz w:val="26"/>
          <w:szCs w:val="26"/>
          <w:lang w:val="en-IN"/>
        </w:rPr>
      </w:pPr>
      <w:r w:rsidRPr="00EF4E7C">
        <w:rPr>
          <w:rFonts w:ascii="Aptos" w:hAnsi="Aptos" w:cstheme="minorHAnsi"/>
          <w:b/>
          <w:bCs/>
          <w:sz w:val="26"/>
          <w:szCs w:val="26"/>
          <w:lang w:val="en-IN"/>
        </w:rPr>
        <w:t xml:space="preserve">Meta Description: </w:t>
      </w:r>
      <w:r w:rsidR="00A76F08" w:rsidRPr="00EF4E7C">
        <w:rPr>
          <w:rFonts w:ascii="Aptos" w:hAnsi="Aptos" w:cstheme="minorHAnsi"/>
          <w:sz w:val="26"/>
          <w:szCs w:val="26"/>
          <w:lang w:val="en-IN"/>
        </w:rPr>
        <w:t>Alzheimer's disease is a progressive disorder affecting memory and thinking, causing most dementia cases. Learn about its causes, symptoms, stages, and treatment.</w:t>
      </w:r>
    </w:p>
    <w:p w14:paraId="09AA029E" w14:textId="7C3003C7" w:rsidR="00F40DD2" w:rsidRPr="006C7E41" w:rsidRDefault="00532D79" w:rsidP="00204F6B">
      <w:pPr>
        <w:spacing w:before="100" w:beforeAutospacing="1" w:after="100" w:afterAutospacing="1" w:line="240" w:lineRule="auto"/>
        <w:rPr>
          <w:rFonts w:ascii="Aptos" w:hAnsi="Aptos" w:cstheme="minorHAnsi"/>
          <w:b/>
          <w:bCs/>
          <w:sz w:val="36"/>
          <w:szCs w:val="36"/>
          <w:lang w:val="en-IN"/>
        </w:rPr>
      </w:pPr>
      <w:r w:rsidRPr="006C7E41">
        <w:rPr>
          <w:rFonts w:ascii="Aptos" w:hAnsi="Aptos" w:cstheme="minorHAnsi"/>
          <w:b/>
          <w:bCs/>
          <w:sz w:val="36"/>
          <w:szCs w:val="36"/>
          <w:lang w:val="en-IN"/>
        </w:rPr>
        <w:t>Alzheimer’s Disease: Causes, Symptoms, Treatment &amp; Stages</w:t>
      </w:r>
    </w:p>
    <w:p w14:paraId="712786ED" w14:textId="4D26AC6D" w:rsidR="00532D79" w:rsidRPr="006C7E41" w:rsidRDefault="00532D79" w:rsidP="00532D79">
      <w:pPr>
        <w:rPr>
          <w:rFonts w:ascii="Aptos" w:hAnsi="Aptos"/>
          <w:lang w:val="en-IN"/>
        </w:rPr>
      </w:pPr>
      <w:r w:rsidRPr="006C7E41">
        <w:rPr>
          <w:rFonts w:ascii="Aptos" w:hAnsi="Aptos"/>
          <w:lang w:val="en-IN"/>
        </w:rPr>
        <w:t xml:space="preserve">Alzheimer's disease is a progressive neurological disorder that impairs memory, thinking, and behaviour. As the most common cause of </w:t>
      </w:r>
      <w:hyperlink r:id="rId5" w:history="1">
        <w:r w:rsidRPr="00435FEE">
          <w:rPr>
            <w:rStyle w:val="Hyperlink"/>
            <w:rFonts w:ascii="Aptos" w:hAnsi="Aptos"/>
            <w:lang w:val="en-IN"/>
          </w:rPr>
          <w:t>dementia disease</w:t>
        </w:r>
      </w:hyperlink>
      <w:r w:rsidRPr="006C7E41">
        <w:rPr>
          <w:rFonts w:ascii="Aptos" w:hAnsi="Aptos"/>
          <w:lang w:val="en-IN"/>
        </w:rPr>
        <w:t>, it accounts for 60-70% of cases globally. Understanding the causes, symptoms, treatment options, and stages of Alzheimer's is crucial for patients, caregivers, and healthcare professionals.</w:t>
      </w:r>
      <w:r w:rsidRPr="006C7E41">
        <w:rPr>
          <w:rFonts w:ascii="Arial" w:hAnsi="Arial" w:cs="Arial"/>
          <w:lang w:val="en-IN"/>
        </w:rPr>
        <w:t>​</w:t>
      </w:r>
      <w:r w:rsidRPr="006C7E41">
        <w:rPr>
          <w:rFonts w:ascii="Aptos" w:hAnsi="Aptos"/>
          <w:lang w:val="en-IN"/>
        </w:rPr>
        <w:t xml:space="preserve"> </w:t>
      </w:r>
    </w:p>
    <w:p w14:paraId="14701442" w14:textId="77777777" w:rsidR="00532D79" w:rsidRPr="006C7E41" w:rsidRDefault="00532D79" w:rsidP="00532D79">
      <w:pPr>
        <w:rPr>
          <w:rFonts w:ascii="Aptos" w:hAnsi="Aptos"/>
          <w:b/>
          <w:bCs/>
          <w:lang w:val="en-IN"/>
        </w:rPr>
      </w:pPr>
      <w:r w:rsidRPr="006C7E41">
        <w:rPr>
          <w:rFonts w:ascii="Aptos" w:hAnsi="Aptos"/>
          <w:b/>
          <w:bCs/>
          <w:lang w:val="en-IN"/>
        </w:rPr>
        <w:t>What is Alzheimer's Disease?</w:t>
      </w:r>
    </w:p>
    <w:p w14:paraId="2AC5D9A8" w14:textId="77777777" w:rsidR="00532D79" w:rsidRPr="006C7E41" w:rsidRDefault="00532D79" w:rsidP="00532D79">
      <w:pPr>
        <w:rPr>
          <w:rFonts w:ascii="Aptos" w:hAnsi="Aptos"/>
          <w:lang w:val="en-IN"/>
        </w:rPr>
      </w:pPr>
      <w:r w:rsidRPr="00A76F08">
        <w:rPr>
          <w:rFonts w:ascii="Aptos" w:hAnsi="Aptos"/>
          <w:lang w:val="en-IN"/>
        </w:rPr>
        <w:t>Alzheimer's disease</w:t>
      </w:r>
      <w:r w:rsidRPr="006C7E41">
        <w:rPr>
          <w:rFonts w:ascii="Aptos" w:hAnsi="Aptos"/>
          <w:lang w:val="en-IN"/>
        </w:rPr>
        <w:t xml:space="preserve"> leads to the degeneration and death of brain cells, resulting in a continuous decline in cognitive abilities and memory. Over time, individuals may struggle with daily tasks, experience personality changes, and require full-time care.</w:t>
      </w:r>
      <w:r w:rsidRPr="006C7E41">
        <w:rPr>
          <w:rFonts w:ascii="Arial" w:hAnsi="Arial" w:cs="Arial"/>
          <w:lang w:val="en-IN"/>
        </w:rPr>
        <w:t>​</w:t>
      </w:r>
    </w:p>
    <w:p w14:paraId="033BC5EC" w14:textId="77777777" w:rsidR="00532D79" w:rsidRPr="006C7E41" w:rsidRDefault="00532D79" w:rsidP="00532D79">
      <w:pPr>
        <w:rPr>
          <w:rFonts w:ascii="Aptos" w:hAnsi="Aptos"/>
          <w:b/>
          <w:bCs/>
          <w:lang w:val="en-IN"/>
        </w:rPr>
      </w:pPr>
      <w:r w:rsidRPr="006C7E41">
        <w:rPr>
          <w:rFonts w:ascii="Aptos" w:hAnsi="Aptos"/>
          <w:b/>
          <w:bCs/>
          <w:lang w:val="en-IN"/>
        </w:rPr>
        <w:t>Causes of Alzheimer's Disease</w:t>
      </w:r>
    </w:p>
    <w:p w14:paraId="27249194" w14:textId="77777777" w:rsidR="00532D79" w:rsidRPr="006C7E41" w:rsidRDefault="00532D79" w:rsidP="00532D79">
      <w:pPr>
        <w:rPr>
          <w:rFonts w:ascii="Aptos" w:hAnsi="Aptos"/>
          <w:lang w:val="en-IN"/>
        </w:rPr>
      </w:pPr>
      <w:r w:rsidRPr="006C7E41">
        <w:rPr>
          <w:rFonts w:ascii="Aptos" w:hAnsi="Aptos"/>
          <w:lang w:val="en-IN"/>
        </w:rPr>
        <w:t xml:space="preserve">The exact </w:t>
      </w:r>
      <w:r w:rsidRPr="00EF4E7C">
        <w:rPr>
          <w:rFonts w:ascii="Aptos" w:hAnsi="Aptos"/>
          <w:lang w:val="en-IN"/>
        </w:rPr>
        <w:t>Alzheimer's disease causes</w:t>
      </w:r>
      <w:r w:rsidRPr="006C7E41">
        <w:rPr>
          <w:rFonts w:ascii="Aptos" w:hAnsi="Aptos"/>
          <w:lang w:val="en-IN"/>
        </w:rPr>
        <w:t xml:space="preserve"> remain under investigation, but several factors are believed to contribute:</w:t>
      </w:r>
      <w:r w:rsidRPr="006C7E41">
        <w:rPr>
          <w:rFonts w:ascii="Arial" w:hAnsi="Arial" w:cs="Arial"/>
          <w:lang w:val="en-IN"/>
        </w:rPr>
        <w:t>​</w:t>
      </w:r>
    </w:p>
    <w:p w14:paraId="40F1A001" w14:textId="77777777" w:rsidR="00532D79" w:rsidRPr="006C7E41" w:rsidRDefault="00532D79" w:rsidP="00532D79">
      <w:pPr>
        <w:numPr>
          <w:ilvl w:val="0"/>
          <w:numId w:val="39"/>
        </w:numPr>
        <w:rPr>
          <w:rFonts w:ascii="Aptos" w:hAnsi="Aptos"/>
          <w:lang w:val="en-IN"/>
        </w:rPr>
      </w:pPr>
      <w:r w:rsidRPr="006C7E41">
        <w:rPr>
          <w:rFonts w:ascii="Aptos" w:hAnsi="Aptos"/>
          <w:b/>
          <w:bCs/>
          <w:lang w:val="en-IN"/>
        </w:rPr>
        <w:t>Genetic Factors</w:t>
      </w:r>
      <w:r w:rsidRPr="006C7E41">
        <w:rPr>
          <w:rFonts w:ascii="Aptos" w:hAnsi="Aptos"/>
          <w:lang w:val="en-IN"/>
        </w:rPr>
        <w:t>: A family history of Alzheimer's increases the risk, suggesting a hereditary component.</w:t>
      </w:r>
      <w:r w:rsidRPr="006C7E41">
        <w:rPr>
          <w:rFonts w:ascii="Arial" w:hAnsi="Arial" w:cs="Arial"/>
          <w:lang w:val="en-IN"/>
        </w:rPr>
        <w:t>​</w:t>
      </w:r>
    </w:p>
    <w:p w14:paraId="10940A8D" w14:textId="77777777" w:rsidR="00532D79" w:rsidRPr="006C7E41" w:rsidRDefault="00532D79" w:rsidP="00532D79">
      <w:pPr>
        <w:numPr>
          <w:ilvl w:val="0"/>
          <w:numId w:val="39"/>
        </w:numPr>
        <w:rPr>
          <w:rFonts w:ascii="Aptos" w:hAnsi="Aptos"/>
          <w:lang w:val="en-IN"/>
        </w:rPr>
      </w:pPr>
      <w:r w:rsidRPr="006C7E41">
        <w:rPr>
          <w:rFonts w:ascii="Aptos" w:hAnsi="Aptos"/>
          <w:b/>
          <w:bCs/>
          <w:lang w:val="en-IN"/>
        </w:rPr>
        <w:t>Ageing</w:t>
      </w:r>
      <w:r w:rsidRPr="006C7E41">
        <w:rPr>
          <w:rFonts w:ascii="Aptos" w:hAnsi="Aptos"/>
          <w:lang w:val="en-IN"/>
        </w:rPr>
        <w:t>: Advancing age is the most significant risk factor, with most individuals diagnosed after 65.</w:t>
      </w:r>
      <w:r w:rsidRPr="006C7E41">
        <w:rPr>
          <w:rFonts w:ascii="Arial" w:hAnsi="Arial" w:cs="Arial"/>
          <w:lang w:val="en-IN"/>
        </w:rPr>
        <w:t>​</w:t>
      </w:r>
    </w:p>
    <w:p w14:paraId="1A6581F1" w14:textId="77777777" w:rsidR="00532D79" w:rsidRPr="006C7E41" w:rsidRDefault="00532D79" w:rsidP="00532D79">
      <w:pPr>
        <w:numPr>
          <w:ilvl w:val="0"/>
          <w:numId w:val="39"/>
        </w:numPr>
        <w:rPr>
          <w:rFonts w:ascii="Aptos" w:hAnsi="Aptos"/>
          <w:lang w:val="en-IN"/>
        </w:rPr>
      </w:pPr>
      <w:r w:rsidRPr="006C7E41">
        <w:rPr>
          <w:rFonts w:ascii="Aptos" w:hAnsi="Aptos"/>
          <w:b/>
          <w:bCs/>
          <w:lang w:val="en-IN"/>
        </w:rPr>
        <w:t>Environmental and Lifestyle Factors</w:t>
      </w:r>
      <w:r w:rsidRPr="006C7E41">
        <w:rPr>
          <w:rFonts w:ascii="Aptos" w:hAnsi="Aptos"/>
          <w:lang w:val="en-IN"/>
        </w:rPr>
        <w:t>: Head injuries, cardiovascular disease, and lifestyle choices such as diet and exercise may influence the development of Alzheimer's.</w:t>
      </w:r>
      <w:r w:rsidRPr="006C7E41">
        <w:rPr>
          <w:rFonts w:ascii="Arial" w:hAnsi="Arial" w:cs="Arial"/>
          <w:lang w:val="en-IN"/>
        </w:rPr>
        <w:t>​</w:t>
      </w:r>
    </w:p>
    <w:p w14:paraId="65DF34E3" w14:textId="77777777" w:rsidR="00F87B41" w:rsidRPr="006C7E41" w:rsidRDefault="00F87B41" w:rsidP="00532D79">
      <w:pPr>
        <w:rPr>
          <w:rFonts w:ascii="Aptos" w:hAnsi="Aptos"/>
          <w:b/>
          <w:bCs/>
          <w:lang w:val="en-IN"/>
        </w:rPr>
      </w:pPr>
    </w:p>
    <w:p w14:paraId="4336AF4D" w14:textId="4893B6F8" w:rsidR="00532D79" w:rsidRPr="006C7E41" w:rsidRDefault="00532D79" w:rsidP="00532D79">
      <w:pPr>
        <w:rPr>
          <w:rFonts w:ascii="Aptos" w:hAnsi="Aptos"/>
          <w:b/>
          <w:bCs/>
          <w:lang w:val="en-IN"/>
        </w:rPr>
      </w:pPr>
      <w:r w:rsidRPr="006C7E41">
        <w:rPr>
          <w:rFonts w:ascii="Aptos" w:hAnsi="Aptos"/>
          <w:b/>
          <w:bCs/>
          <w:lang w:val="en-IN"/>
        </w:rPr>
        <w:t>Symptoms of Alzheimer's Disease</w:t>
      </w:r>
    </w:p>
    <w:p w14:paraId="23EFF205" w14:textId="77777777" w:rsidR="00532D79" w:rsidRPr="006C7E41" w:rsidRDefault="00532D79" w:rsidP="00532D79">
      <w:pPr>
        <w:rPr>
          <w:rFonts w:ascii="Aptos" w:hAnsi="Aptos"/>
          <w:lang w:val="en-IN"/>
        </w:rPr>
      </w:pPr>
      <w:r w:rsidRPr="00E65F8A">
        <w:rPr>
          <w:rFonts w:ascii="Aptos" w:hAnsi="Aptos"/>
          <w:lang w:val="en-IN"/>
        </w:rPr>
        <w:t>Alzheimer's disease symptoms</w:t>
      </w:r>
      <w:r w:rsidRPr="006C7E41">
        <w:rPr>
          <w:rFonts w:ascii="Aptos" w:hAnsi="Aptos"/>
          <w:lang w:val="en-IN"/>
        </w:rPr>
        <w:t xml:space="preserve"> typically develop slowly and worsen over time. Early signs include:</w:t>
      </w:r>
      <w:r w:rsidRPr="006C7E41">
        <w:rPr>
          <w:rFonts w:ascii="Arial" w:hAnsi="Arial" w:cs="Arial"/>
          <w:lang w:val="en-IN"/>
        </w:rPr>
        <w:t>​</w:t>
      </w:r>
    </w:p>
    <w:p w14:paraId="5110AAD0" w14:textId="51FA1C28" w:rsidR="00F87B41" w:rsidRPr="006C7E41" w:rsidRDefault="00F87B41" w:rsidP="00F87B41">
      <w:pPr>
        <w:pStyle w:val="ListParagraph"/>
        <w:numPr>
          <w:ilvl w:val="0"/>
          <w:numId w:val="44"/>
        </w:numPr>
        <w:rPr>
          <w:rFonts w:ascii="Aptos" w:hAnsi="Aptos"/>
          <w:lang w:val="en-IN"/>
        </w:rPr>
      </w:pPr>
      <w:r w:rsidRPr="006C7E41">
        <w:rPr>
          <w:rFonts w:ascii="Aptos" w:hAnsi="Aptos"/>
          <w:b/>
          <w:bCs/>
          <w:lang w:val="en-IN"/>
        </w:rPr>
        <w:t>Memory Loss</w:t>
      </w:r>
      <w:r w:rsidRPr="006C7E41">
        <w:rPr>
          <w:rFonts w:ascii="Aptos" w:hAnsi="Aptos"/>
          <w:lang w:val="en-IN"/>
        </w:rPr>
        <w:br/>
        <w:t>Forgetting recently learned information, repeating questions, or relying heavily on reminders or family members for things they used to handle alone.</w:t>
      </w:r>
    </w:p>
    <w:p w14:paraId="0775D724" w14:textId="4368BCB7" w:rsidR="00F87B41" w:rsidRPr="006C7E41" w:rsidRDefault="00F87B41" w:rsidP="00F87B41">
      <w:pPr>
        <w:pStyle w:val="ListParagraph"/>
        <w:numPr>
          <w:ilvl w:val="0"/>
          <w:numId w:val="44"/>
        </w:numPr>
        <w:rPr>
          <w:rFonts w:ascii="Aptos" w:hAnsi="Aptos"/>
          <w:lang w:val="en-IN"/>
        </w:rPr>
      </w:pPr>
      <w:r w:rsidRPr="006C7E41">
        <w:rPr>
          <w:rFonts w:ascii="Aptos" w:hAnsi="Aptos"/>
          <w:b/>
          <w:bCs/>
          <w:lang w:val="en-IN"/>
        </w:rPr>
        <w:t>Disorientation</w:t>
      </w:r>
      <w:r w:rsidRPr="006C7E41">
        <w:rPr>
          <w:rFonts w:ascii="Aptos" w:hAnsi="Aptos"/>
          <w:lang w:val="en-IN"/>
        </w:rPr>
        <w:br/>
        <w:t>Losing track of time, dates, or places. People may get lost on familiar routes or feel confused in their own neighbourhoods.</w:t>
      </w:r>
    </w:p>
    <w:p w14:paraId="4ECB30EE" w14:textId="7D47EFE3" w:rsidR="00F87B41" w:rsidRPr="006C7E41" w:rsidRDefault="00F87B41" w:rsidP="00F87B41">
      <w:pPr>
        <w:pStyle w:val="ListParagraph"/>
        <w:numPr>
          <w:ilvl w:val="0"/>
          <w:numId w:val="44"/>
        </w:numPr>
        <w:rPr>
          <w:rFonts w:ascii="Aptos" w:hAnsi="Aptos"/>
          <w:lang w:val="en-IN"/>
        </w:rPr>
      </w:pPr>
      <w:r w:rsidRPr="006C7E41">
        <w:rPr>
          <w:rFonts w:ascii="Aptos" w:hAnsi="Aptos"/>
          <w:b/>
          <w:bCs/>
          <w:lang w:val="en-IN"/>
        </w:rPr>
        <w:lastRenderedPageBreak/>
        <w:t>Language Problems</w:t>
      </w:r>
      <w:r w:rsidRPr="006C7E41">
        <w:rPr>
          <w:rFonts w:ascii="Aptos" w:hAnsi="Aptos"/>
          <w:lang w:val="en-IN"/>
        </w:rPr>
        <w:br/>
        <w:t>Having trouble finding the right words, following a conversation, or calling objects by the wrong name. This may make it difficult to communicate clearly.</w:t>
      </w:r>
    </w:p>
    <w:p w14:paraId="5B2CA23E" w14:textId="66BCFA07" w:rsidR="00F87B41" w:rsidRPr="006C7E41" w:rsidRDefault="00F87B41" w:rsidP="00532D79">
      <w:pPr>
        <w:pStyle w:val="ListParagraph"/>
        <w:numPr>
          <w:ilvl w:val="0"/>
          <w:numId w:val="44"/>
        </w:numPr>
        <w:rPr>
          <w:rFonts w:ascii="Aptos" w:hAnsi="Aptos"/>
          <w:lang w:val="en-IN"/>
        </w:rPr>
      </w:pPr>
      <w:r w:rsidRPr="006C7E41">
        <w:rPr>
          <w:rFonts w:ascii="Aptos" w:hAnsi="Aptos"/>
          <w:b/>
          <w:bCs/>
          <w:lang w:val="en-IN"/>
        </w:rPr>
        <w:t>Mood and Personality Changes</w:t>
      </w:r>
      <w:r w:rsidRPr="006C7E41">
        <w:rPr>
          <w:rFonts w:ascii="Aptos" w:hAnsi="Aptos"/>
          <w:lang w:val="en-IN"/>
        </w:rPr>
        <w:br/>
        <w:t>Individuals may become unusually anxious, irritable, suspicious, or withdrawn. Depression is also common, especially in the early stages.</w:t>
      </w:r>
    </w:p>
    <w:p w14:paraId="5393798E" w14:textId="6C2ED19F" w:rsidR="00532D79" w:rsidRPr="006C7E41" w:rsidRDefault="00532D79" w:rsidP="00532D79">
      <w:pPr>
        <w:rPr>
          <w:rFonts w:ascii="Aptos" w:hAnsi="Aptos"/>
          <w:lang w:val="en-IN"/>
        </w:rPr>
      </w:pPr>
      <w:r w:rsidRPr="006C7E41">
        <w:rPr>
          <w:rFonts w:ascii="Aptos" w:hAnsi="Aptos"/>
          <w:lang w:val="en-IN"/>
        </w:rPr>
        <w:t>As the disease progresses, individuals may experience severe memory impairment, difficulty performing daily activities, and significant behavioural changes.</w:t>
      </w:r>
      <w:r w:rsidRPr="006C7E41">
        <w:rPr>
          <w:rFonts w:ascii="Arial" w:hAnsi="Arial" w:cs="Arial"/>
          <w:lang w:val="en-IN"/>
        </w:rPr>
        <w:t>​</w:t>
      </w:r>
    </w:p>
    <w:p w14:paraId="05FB4ADE" w14:textId="77777777" w:rsidR="00F87B41" w:rsidRPr="006C7E41" w:rsidRDefault="00F87B41" w:rsidP="00532D79">
      <w:pPr>
        <w:rPr>
          <w:rFonts w:ascii="Aptos" w:hAnsi="Aptos"/>
          <w:b/>
          <w:bCs/>
          <w:lang w:val="en-IN"/>
        </w:rPr>
      </w:pPr>
    </w:p>
    <w:p w14:paraId="5BAB18AC" w14:textId="3EFCDEC7" w:rsidR="00532D79" w:rsidRPr="006C7E41" w:rsidRDefault="00532D79" w:rsidP="00532D79">
      <w:pPr>
        <w:rPr>
          <w:rFonts w:ascii="Aptos" w:hAnsi="Aptos"/>
          <w:b/>
          <w:bCs/>
          <w:lang w:val="en-IN"/>
        </w:rPr>
      </w:pPr>
      <w:r w:rsidRPr="006C7E41">
        <w:rPr>
          <w:rFonts w:ascii="Aptos" w:hAnsi="Aptos"/>
          <w:b/>
          <w:bCs/>
          <w:lang w:val="en-IN"/>
        </w:rPr>
        <w:t>Types of Alzheimer's Disease</w:t>
      </w:r>
    </w:p>
    <w:p w14:paraId="4DDE6164" w14:textId="77777777" w:rsidR="00532D79" w:rsidRPr="006C7E41" w:rsidRDefault="00532D79" w:rsidP="00532D79">
      <w:pPr>
        <w:rPr>
          <w:rFonts w:ascii="Aptos" w:hAnsi="Aptos"/>
          <w:lang w:val="en-IN"/>
        </w:rPr>
      </w:pPr>
      <w:r w:rsidRPr="006C7E41">
        <w:rPr>
          <w:rFonts w:ascii="Aptos" w:hAnsi="Aptos"/>
          <w:lang w:val="en-IN"/>
        </w:rPr>
        <w:t xml:space="preserve">Understanding the </w:t>
      </w:r>
      <w:r w:rsidRPr="00E65F8A">
        <w:rPr>
          <w:rFonts w:ascii="Aptos" w:hAnsi="Aptos"/>
          <w:lang w:val="en-IN"/>
        </w:rPr>
        <w:t>types of Alzheimer's disease</w:t>
      </w:r>
      <w:r w:rsidRPr="006C7E41">
        <w:rPr>
          <w:rFonts w:ascii="Aptos" w:hAnsi="Aptos"/>
          <w:lang w:val="en-IN"/>
        </w:rPr>
        <w:t xml:space="preserve"> helps in recognising the condition's onset and progression:</w:t>
      </w:r>
      <w:r w:rsidRPr="006C7E41">
        <w:rPr>
          <w:rFonts w:ascii="Arial" w:hAnsi="Arial" w:cs="Arial"/>
          <w:lang w:val="en-IN"/>
        </w:rPr>
        <w:t>​</w:t>
      </w:r>
    </w:p>
    <w:p w14:paraId="674B0A2C" w14:textId="77777777" w:rsidR="00532D79" w:rsidRPr="006C7E41" w:rsidRDefault="00532D79" w:rsidP="00532D79">
      <w:pPr>
        <w:numPr>
          <w:ilvl w:val="0"/>
          <w:numId w:val="41"/>
        </w:numPr>
        <w:rPr>
          <w:rFonts w:ascii="Aptos" w:hAnsi="Aptos"/>
          <w:lang w:val="en-IN"/>
        </w:rPr>
      </w:pPr>
      <w:r w:rsidRPr="006C7E41">
        <w:rPr>
          <w:rFonts w:ascii="Aptos" w:hAnsi="Aptos"/>
          <w:b/>
          <w:bCs/>
          <w:lang w:val="en-IN"/>
        </w:rPr>
        <w:t>Late-Onset Alzheimer's</w:t>
      </w:r>
      <w:r w:rsidRPr="006C7E41">
        <w:rPr>
          <w:rFonts w:ascii="Aptos" w:hAnsi="Aptos"/>
          <w:lang w:val="en-IN"/>
        </w:rPr>
        <w:t>: The most common form, affecting individuals aged 65 and older. Its exact cause is unclear, and it may or may not be hereditary.</w:t>
      </w:r>
      <w:r w:rsidRPr="006C7E41">
        <w:rPr>
          <w:rFonts w:ascii="Arial" w:hAnsi="Arial" w:cs="Arial"/>
          <w:lang w:val="en-IN"/>
        </w:rPr>
        <w:t>​</w:t>
      </w:r>
    </w:p>
    <w:p w14:paraId="44D239D0" w14:textId="77777777" w:rsidR="00532D79" w:rsidRPr="006C7E41" w:rsidRDefault="00532D79" w:rsidP="00532D79">
      <w:pPr>
        <w:numPr>
          <w:ilvl w:val="0"/>
          <w:numId w:val="41"/>
        </w:numPr>
        <w:rPr>
          <w:rFonts w:ascii="Aptos" w:hAnsi="Aptos"/>
          <w:lang w:val="en-IN"/>
        </w:rPr>
      </w:pPr>
      <w:r w:rsidRPr="006C7E41">
        <w:rPr>
          <w:rFonts w:ascii="Aptos" w:hAnsi="Aptos"/>
          <w:b/>
          <w:bCs/>
          <w:lang w:val="en-IN"/>
        </w:rPr>
        <w:t>Early-Onset Alzheimer's</w:t>
      </w:r>
      <w:r w:rsidRPr="006C7E41">
        <w:rPr>
          <w:rFonts w:ascii="Aptos" w:hAnsi="Aptos"/>
          <w:lang w:val="en-IN"/>
        </w:rPr>
        <w:t>: A rarer form occurring in individuals between 30 and 60 years old, often linked to genetic mutations.</w:t>
      </w:r>
      <w:r w:rsidRPr="006C7E41">
        <w:rPr>
          <w:rFonts w:ascii="Arial" w:hAnsi="Arial" w:cs="Arial"/>
          <w:lang w:val="en-IN"/>
        </w:rPr>
        <w:t>​</w:t>
      </w:r>
    </w:p>
    <w:p w14:paraId="5000B5C1" w14:textId="77777777" w:rsidR="00532D79" w:rsidRPr="006C7E41" w:rsidRDefault="00532D79" w:rsidP="00532D79">
      <w:pPr>
        <w:numPr>
          <w:ilvl w:val="0"/>
          <w:numId w:val="41"/>
        </w:numPr>
        <w:rPr>
          <w:rFonts w:ascii="Aptos" w:hAnsi="Aptos"/>
          <w:lang w:val="en-IN"/>
        </w:rPr>
      </w:pPr>
      <w:r w:rsidRPr="006C7E41">
        <w:rPr>
          <w:rFonts w:ascii="Aptos" w:hAnsi="Aptos"/>
          <w:b/>
          <w:bCs/>
          <w:lang w:val="en-IN"/>
        </w:rPr>
        <w:t>Familial Alzheimer's Disease (FAD)</w:t>
      </w:r>
      <w:r w:rsidRPr="006C7E41">
        <w:rPr>
          <w:rFonts w:ascii="Aptos" w:hAnsi="Aptos"/>
          <w:lang w:val="en-IN"/>
        </w:rPr>
        <w:t>: A form of early-onset Alzheimer's that runs in families, caused by specific genetic mutations.</w:t>
      </w:r>
      <w:r w:rsidRPr="006C7E41">
        <w:rPr>
          <w:rFonts w:ascii="Arial" w:hAnsi="Arial" w:cs="Arial"/>
          <w:lang w:val="en-IN"/>
        </w:rPr>
        <w:t>​</w:t>
      </w:r>
    </w:p>
    <w:p w14:paraId="47ED5BA3" w14:textId="77777777" w:rsidR="00C5003F" w:rsidRPr="006C7E41" w:rsidRDefault="00C5003F" w:rsidP="00532D79">
      <w:pPr>
        <w:rPr>
          <w:rFonts w:ascii="Aptos" w:hAnsi="Aptos"/>
          <w:b/>
          <w:bCs/>
          <w:lang w:val="en-IN"/>
        </w:rPr>
      </w:pPr>
    </w:p>
    <w:p w14:paraId="46499B1C" w14:textId="26C753FA" w:rsidR="00532D79" w:rsidRPr="006C7E41" w:rsidRDefault="00532D79" w:rsidP="00532D79">
      <w:pPr>
        <w:rPr>
          <w:rFonts w:ascii="Aptos" w:hAnsi="Aptos"/>
          <w:b/>
          <w:bCs/>
          <w:lang w:val="en-IN"/>
        </w:rPr>
      </w:pPr>
      <w:r w:rsidRPr="006C7E41">
        <w:rPr>
          <w:rFonts w:ascii="Aptos" w:hAnsi="Aptos"/>
          <w:b/>
          <w:bCs/>
          <w:lang w:val="en-IN"/>
        </w:rPr>
        <w:t>Stages of Alzheimer's Disease</w:t>
      </w:r>
    </w:p>
    <w:p w14:paraId="10D04D87" w14:textId="41318EAF" w:rsidR="00532D79" w:rsidRPr="006C7E41" w:rsidRDefault="00532D79" w:rsidP="00532D79">
      <w:pPr>
        <w:rPr>
          <w:rFonts w:ascii="Aptos" w:hAnsi="Aptos"/>
          <w:lang w:val="en-IN"/>
        </w:rPr>
      </w:pPr>
      <w:r w:rsidRPr="006C7E41">
        <w:rPr>
          <w:rFonts w:ascii="Aptos" w:hAnsi="Aptos"/>
          <w:lang w:val="en-IN"/>
        </w:rPr>
        <w:t>Alzheimer's progresses through several stages:</w:t>
      </w:r>
      <w:r w:rsidRPr="006C7E41">
        <w:rPr>
          <w:rFonts w:ascii="Arial" w:hAnsi="Arial" w:cs="Arial"/>
          <w:lang w:val="en-IN"/>
        </w:rPr>
        <w:t>​</w:t>
      </w:r>
      <w:r w:rsidRPr="006C7E41">
        <w:rPr>
          <w:rFonts w:ascii="Aptos" w:hAnsi="Aptos"/>
          <w:lang w:val="en-IN"/>
        </w:rPr>
        <w:t xml:space="preserve"> </w:t>
      </w:r>
    </w:p>
    <w:p w14:paraId="3EE0770B" w14:textId="77777777" w:rsidR="0023418F" w:rsidRPr="006C7E41" w:rsidRDefault="0023418F" w:rsidP="0023418F">
      <w:pPr>
        <w:rPr>
          <w:rFonts w:ascii="Aptos" w:hAnsi="Aptos"/>
          <w:lang w:val="en-IN"/>
        </w:rPr>
      </w:pPr>
      <w:r w:rsidRPr="006C7E41">
        <w:rPr>
          <w:rFonts w:ascii="Aptos" w:hAnsi="Aptos"/>
          <w:b/>
          <w:bCs/>
          <w:lang w:val="en-IN"/>
        </w:rPr>
        <w:t>1. Preclinical Stage</w:t>
      </w:r>
      <w:r w:rsidRPr="006C7E41">
        <w:rPr>
          <w:rFonts w:ascii="Aptos" w:hAnsi="Aptos"/>
          <w:lang w:val="en-IN"/>
        </w:rPr>
        <w:br/>
        <w:t xml:space="preserve">At this point, there are no obvious </w:t>
      </w:r>
      <w:r w:rsidRPr="00E65F8A">
        <w:rPr>
          <w:rFonts w:ascii="Aptos" w:hAnsi="Aptos"/>
          <w:lang w:val="en-IN"/>
        </w:rPr>
        <w:t>Alzheimer’s disease symptoms</w:t>
      </w:r>
      <w:r w:rsidRPr="006C7E41">
        <w:rPr>
          <w:rFonts w:ascii="Aptos" w:hAnsi="Aptos"/>
          <w:lang w:val="en-IN"/>
        </w:rPr>
        <w:t>, but changes are already happening in the brain. This stage can begin years before any signs appear and is usually only detectable through advanced medical testing or imaging.</w:t>
      </w:r>
    </w:p>
    <w:p w14:paraId="4443B058" w14:textId="77777777" w:rsidR="0023418F" w:rsidRPr="006C7E41" w:rsidRDefault="0023418F" w:rsidP="0023418F">
      <w:pPr>
        <w:rPr>
          <w:rFonts w:ascii="Aptos" w:hAnsi="Aptos"/>
          <w:lang w:val="en-IN"/>
        </w:rPr>
      </w:pPr>
      <w:r w:rsidRPr="006C7E41">
        <w:rPr>
          <w:rFonts w:ascii="Aptos" w:hAnsi="Aptos"/>
          <w:b/>
          <w:bCs/>
          <w:lang w:val="en-IN"/>
        </w:rPr>
        <w:t>2. Mild Cognitive Impairment (MCI)</w:t>
      </w:r>
      <w:r w:rsidRPr="006C7E41">
        <w:rPr>
          <w:rFonts w:ascii="Aptos" w:hAnsi="Aptos"/>
          <w:lang w:val="en-IN"/>
        </w:rPr>
        <w:br/>
        <w:t xml:space="preserve">In this early stage, people may notice minor memory lapses or trouble concentrating. These issues don’t significantly affect daily life, and many may still function independently. Not everyone with MCI will go on to develop </w:t>
      </w:r>
      <w:r w:rsidRPr="00E65F8A">
        <w:rPr>
          <w:rFonts w:ascii="Aptos" w:hAnsi="Aptos"/>
          <w:lang w:val="en-IN"/>
        </w:rPr>
        <w:t>dementia Alzheimer’s disease</w:t>
      </w:r>
      <w:r w:rsidRPr="006C7E41">
        <w:rPr>
          <w:rFonts w:ascii="Aptos" w:hAnsi="Aptos"/>
          <w:lang w:val="en-IN"/>
        </w:rPr>
        <w:t>, but it's often an early indicator.</w:t>
      </w:r>
    </w:p>
    <w:p w14:paraId="73D10784" w14:textId="77777777" w:rsidR="0023418F" w:rsidRPr="006C7E41" w:rsidRDefault="0023418F" w:rsidP="0023418F">
      <w:pPr>
        <w:rPr>
          <w:rFonts w:ascii="Aptos" w:hAnsi="Aptos"/>
          <w:lang w:val="en-IN"/>
        </w:rPr>
      </w:pPr>
      <w:r w:rsidRPr="006C7E41">
        <w:rPr>
          <w:rFonts w:ascii="Aptos" w:hAnsi="Aptos"/>
          <w:b/>
          <w:bCs/>
          <w:lang w:val="en-IN"/>
        </w:rPr>
        <w:t>3. Mild Dementia</w:t>
      </w:r>
      <w:r w:rsidRPr="006C7E41">
        <w:rPr>
          <w:rFonts w:ascii="Aptos" w:hAnsi="Aptos"/>
          <w:lang w:val="en-IN"/>
        </w:rPr>
        <w:br/>
        <w:t xml:space="preserve">This is typically when </w:t>
      </w:r>
      <w:r w:rsidRPr="00435FEE">
        <w:rPr>
          <w:rFonts w:ascii="Aptos" w:hAnsi="Aptos"/>
          <w:lang w:val="en-IN"/>
        </w:rPr>
        <w:t>Alzheimer’s disease</w:t>
      </w:r>
      <w:r w:rsidRPr="006C7E41">
        <w:rPr>
          <w:rFonts w:ascii="Aptos" w:hAnsi="Aptos"/>
          <w:lang w:val="en-IN"/>
        </w:rPr>
        <w:t xml:space="preserve"> is diagnosed. Common signs include noticeable memory loss, misplacing things, difficulty with problem-solving, confusion about time or place, and trouble handling money or managing daily tasks like cooking or driving.</w:t>
      </w:r>
    </w:p>
    <w:p w14:paraId="351A5435" w14:textId="77777777" w:rsidR="0023418F" w:rsidRPr="006C7E41" w:rsidRDefault="0023418F" w:rsidP="0023418F">
      <w:pPr>
        <w:rPr>
          <w:rFonts w:ascii="Aptos" w:hAnsi="Aptos"/>
          <w:lang w:val="en-IN"/>
        </w:rPr>
      </w:pPr>
      <w:r w:rsidRPr="006C7E41">
        <w:rPr>
          <w:rFonts w:ascii="Aptos" w:hAnsi="Aptos"/>
          <w:b/>
          <w:bCs/>
          <w:lang w:val="en-IN"/>
        </w:rPr>
        <w:t>4. Moderate Dementia</w:t>
      </w:r>
      <w:r w:rsidRPr="006C7E41">
        <w:rPr>
          <w:rFonts w:ascii="Aptos" w:hAnsi="Aptos"/>
          <w:lang w:val="en-IN"/>
        </w:rPr>
        <w:br/>
        <w:t>Symptoms become more pronounced. People may forget important details like names of close family members, get lost in familiar places, or have trouble with language and reasoning. They often need help with basic activities like dressing, eating, or using the bathroom.</w:t>
      </w:r>
    </w:p>
    <w:p w14:paraId="4E1D3578" w14:textId="77777777" w:rsidR="0023418F" w:rsidRPr="006C7E41" w:rsidRDefault="0023418F" w:rsidP="0023418F">
      <w:pPr>
        <w:rPr>
          <w:rFonts w:ascii="Aptos" w:hAnsi="Aptos"/>
          <w:lang w:val="en-IN"/>
        </w:rPr>
      </w:pPr>
      <w:r w:rsidRPr="006C7E41">
        <w:rPr>
          <w:rFonts w:ascii="Aptos" w:hAnsi="Aptos"/>
          <w:b/>
          <w:bCs/>
          <w:lang w:val="en-IN"/>
        </w:rPr>
        <w:lastRenderedPageBreak/>
        <w:t>5. Severe Dementia</w:t>
      </w:r>
      <w:r w:rsidRPr="006C7E41">
        <w:rPr>
          <w:rFonts w:ascii="Aptos" w:hAnsi="Aptos"/>
          <w:lang w:val="en-IN"/>
        </w:rPr>
        <w:br/>
        <w:t>In the final stage, individuals lose the ability to communicate effectively or care for themselves. They may become bedridden, experience difficulty swallowing, and require round-the-clock care. Emotional connection and facial expressions may still remain, even as most functions decline.</w:t>
      </w:r>
    </w:p>
    <w:p w14:paraId="118B0599" w14:textId="77777777" w:rsidR="0023418F" w:rsidRPr="006C7E41" w:rsidRDefault="0023418F" w:rsidP="00532D79">
      <w:pPr>
        <w:rPr>
          <w:rFonts w:ascii="Aptos" w:hAnsi="Aptos"/>
        </w:rPr>
      </w:pPr>
    </w:p>
    <w:p w14:paraId="3C163FBD" w14:textId="693E2E81" w:rsidR="00532D79" w:rsidRPr="006C7E41" w:rsidRDefault="00532D79" w:rsidP="00532D79">
      <w:pPr>
        <w:rPr>
          <w:rFonts w:ascii="Aptos" w:hAnsi="Aptos"/>
          <w:b/>
          <w:bCs/>
          <w:lang w:val="en-IN"/>
        </w:rPr>
      </w:pPr>
      <w:r w:rsidRPr="006C7E41">
        <w:rPr>
          <w:rFonts w:ascii="Aptos" w:hAnsi="Aptos"/>
          <w:b/>
          <w:bCs/>
          <w:lang w:val="en-IN"/>
        </w:rPr>
        <w:t>Treatment Options for Alzheimer's Disease</w:t>
      </w:r>
    </w:p>
    <w:p w14:paraId="3C97FB7E" w14:textId="09B4705B" w:rsidR="00532D79" w:rsidRPr="006C7E41" w:rsidRDefault="00532D79" w:rsidP="00532D79">
      <w:pPr>
        <w:rPr>
          <w:rFonts w:ascii="Aptos" w:hAnsi="Aptos"/>
          <w:lang w:val="en-IN"/>
        </w:rPr>
      </w:pPr>
      <w:r w:rsidRPr="006C7E41">
        <w:rPr>
          <w:rFonts w:ascii="Aptos" w:hAnsi="Aptos"/>
          <w:lang w:val="en-IN"/>
        </w:rPr>
        <w:t xml:space="preserve">While there is no cure, </w:t>
      </w:r>
      <w:r w:rsidRPr="00435FEE">
        <w:rPr>
          <w:rFonts w:ascii="Aptos" w:hAnsi="Aptos"/>
          <w:lang w:val="en-IN"/>
        </w:rPr>
        <w:t>Alzheimer's disease treatment</w:t>
      </w:r>
      <w:r w:rsidRPr="006C7E41">
        <w:rPr>
          <w:rFonts w:ascii="Aptos" w:hAnsi="Aptos"/>
          <w:lang w:val="en-IN"/>
        </w:rPr>
        <w:t xml:space="preserve"> focuses on managing symptoms and slowing progression:</w:t>
      </w:r>
      <w:r w:rsidRPr="006C7E41">
        <w:rPr>
          <w:rFonts w:ascii="Arial" w:hAnsi="Arial" w:cs="Arial"/>
          <w:lang w:val="en-IN"/>
        </w:rPr>
        <w:t>​</w:t>
      </w:r>
      <w:r w:rsidRPr="006C7E41">
        <w:rPr>
          <w:rFonts w:ascii="Aptos" w:hAnsi="Aptos"/>
          <w:lang w:val="en-IN"/>
        </w:rPr>
        <w:t xml:space="preserve"> </w:t>
      </w:r>
    </w:p>
    <w:p w14:paraId="2D97F5B4" w14:textId="68096A8B" w:rsidR="00532D79" w:rsidRPr="006C7E41" w:rsidRDefault="00532D79" w:rsidP="00532D79">
      <w:pPr>
        <w:numPr>
          <w:ilvl w:val="0"/>
          <w:numId w:val="43"/>
        </w:numPr>
        <w:rPr>
          <w:rFonts w:ascii="Aptos" w:hAnsi="Aptos"/>
          <w:lang w:val="en-IN"/>
        </w:rPr>
      </w:pPr>
      <w:r w:rsidRPr="006C7E41">
        <w:rPr>
          <w:rFonts w:ascii="Aptos" w:hAnsi="Aptos"/>
          <w:b/>
          <w:bCs/>
          <w:lang w:val="en-IN"/>
        </w:rPr>
        <w:t>Medications</w:t>
      </w:r>
      <w:r w:rsidRPr="006C7E41">
        <w:rPr>
          <w:rFonts w:ascii="Aptos" w:hAnsi="Aptos"/>
          <w:lang w:val="en-IN"/>
        </w:rPr>
        <w:t>: Cholinesterase inhibitors and memantine can help manage cognitive symptoms.</w:t>
      </w:r>
      <w:r w:rsidRPr="006C7E41">
        <w:rPr>
          <w:rFonts w:ascii="Arial" w:hAnsi="Arial" w:cs="Arial"/>
          <w:lang w:val="en-IN"/>
        </w:rPr>
        <w:t>​</w:t>
      </w:r>
      <w:r w:rsidRPr="006C7E41">
        <w:rPr>
          <w:rFonts w:ascii="Aptos" w:hAnsi="Aptos"/>
          <w:lang w:val="en-IN"/>
        </w:rPr>
        <w:t xml:space="preserve"> </w:t>
      </w:r>
    </w:p>
    <w:p w14:paraId="39B9C791" w14:textId="77777777" w:rsidR="00532D79" w:rsidRPr="006C7E41" w:rsidRDefault="00532D79" w:rsidP="00532D79">
      <w:pPr>
        <w:numPr>
          <w:ilvl w:val="0"/>
          <w:numId w:val="43"/>
        </w:numPr>
        <w:rPr>
          <w:rFonts w:ascii="Aptos" w:hAnsi="Aptos"/>
          <w:lang w:val="en-IN"/>
        </w:rPr>
      </w:pPr>
      <w:r w:rsidRPr="006C7E41">
        <w:rPr>
          <w:rFonts w:ascii="Aptos" w:hAnsi="Aptos"/>
          <w:b/>
          <w:bCs/>
          <w:lang w:val="en-IN"/>
        </w:rPr>
        <w:t>Lifestyle Modifications</w:t>
      </w:r>
      <w:r w:rsidRPr="006C7E41">
        <w:rPr>
          <w:rFonts w:ascii="Aptos" w:hAnsi="Aptos"/>
          <w:lang w:val="en-IN"/>
        </w:rPr>
        <w:t>: Regular physical activity, a balanced diet, mental stimulation, and social engagement may support brain health.</w:t>
      </w:r>
      <w:r w:rsidRPr="006C7E41">
        <w:rPr>
          <w:rFonts w:ascii="Arial" w:hAnsi="Arial" w:cs="Arial"/>
          <w:lang w:val="en-IN"/>
        </w:rPr>
        <w:t>​</w:t>
      </w:r>
    </w:p>
    <w:p w14:paraId="2729E2F7" w14:textId="77777777" w:rsidR="00532D79" w:rsidRPr="006C7E41" w:rsidRDefault="00532D79" w:rsidP="00532D79">
      <w:pPr>
        <w:numPr>
          <w:ilvl w:val="0"/>
          <w:numId w:val="43"/>
        </w:numPr>
        <w:rPr>
          <w:rFonts w:ascii="Aptos" w:hAnsi="Aptos"/>
          <w:lang w:val="en-IN"/>
        </w:rPr>
      </w:pPr>
      <w:r w:rsidRPr="006C7E41">
        <w:rPr>
          <w:rFonts w:ascii="Aptos" w:hAnsi="Aptos"/>
          <w:b/>
          <w:bCs/>
          <w:lang w:val="en-IN"/>
        </w:rPr>
        <w:t>Supportive Therapies</w:t>
      </w:r>
      <w:r w:rsidRPr="006C7E41">
        <w:rPr>
          <w:rFonts w:ascii="Aptos" w:hAnsi="Aptos"/>
          <w:lang w:val="en-IN"/>
        </w:rPr>
        <w:t>: Counselling, support groups, and occupational therapy can assist patients and caregivers in managing the disease's challenges.</w:t>
      </w:r>
      <w:r w:rsidRPr="006C7E41">
        <w:rPr>
          <w:rFonts w:ascii="Arial" w:hAnsi="Arial" w:cs="Arial"/>
          <w:lang w:val="en-IN"/>
        </w:rPr>
        <w:t>​</w:t>
      </w:r>
    </w:p>
    <w:p w14:paraId="0B9E9944" w14:textId="77777777" w:rsidR="00820615" w:rsidRPr="006C7E41" w:rsidRDefault="00820615" w:rsidP="00532D79">
      <w:pPr>
        <w:rPr>
          <w:rFonts w:ascii="Aptos" w:hAnsi="Aptos"/>
          <w:b/>
          <w:bCs/>
          <w:lang w:val="en-IN"/>
        </w:rPr>
      </w:pPr>
    </w:p>
    <w:p w14:paraId="0CF4D6AE" w14:textId="7B3A6E18" w:rsidR="00532D79" w:rsidRPr="006C7E41" w:rsidRDefault="00532D79" w:rsidP="00532D79">
      <w:pPr>
        <w:rPr>
          <w:rFonts w:ascii="Aptos" w:hAnsi="Aptos"/>
          <w:b/>
          <w:bCs/>
          <w:lang w:val="en-IN"/>
        </w:rPr>
      </w:pPr>
      <w:r w:rsidRPr="006C7E41">
        <w:rPr>
          <w:rFonts w:ascii="Aptos" w:hAnsi="Aptos"/>
          <w:b/>
          <w:bCs/>
          <w:lang w:val="en-IN"/>
        </w:rPr>
        <w:t xml:space="preserve">When to See a </w:t>
      </w:r>
      <w:proofErr w:type="gramStart"/>
      <w:r w:rsidRPr="006C7E41">
        <w:rPr>
          <w:rFonts w:ascii="Aptos" w:hAnsi="Aptos"/>
          <w:b/>
          <w:bCs/>
          <w:lang w:val="en-IN"/>
        </w:rPr>
        <w:t>Doctor</w:t>
      </w:r>
      <w:proofErr w:type="gramEnd"/>
    </w:p>
    <w:p w14:paraId="27DC867D" w14:textId="0DFB63BB" w:rsidR="00532D79" w:rsidRPr="0071195D" w:rsidRDefault="00532D79" w:rsidP="00532D79">
      <w:pPr>
        <w:rPr>
          <w:rFonts w:ascii="Aptos" w:hAnsi="Aptos"/>
          <w:lang w:val="en-IN"/>
        </w:rPr>
      </w:pPr>
      <w:r w:rsidRPr="0071195D">
        <w:rPr>
          <w:rFonts w:ascii="Aptos" w:hAnsi="Aptos"/>
          <w:lang w:val="en-IN"/>
        </w:rPr>
        <w:t xml:space="preserve">If you or a loved one experience memory problems or other cognitive difficulties, it's essential to consult a healthcare professional. Early diagnosis can lead to better management and planning. </w:t>
      </w:r>
      <w:r w:rsidR="0000016F" w:rsidRPr="0071195D">
        <w:rPr>
          <w:rFonts w:ascii="Aptos" w:hAnsi="Aptos"/>
          <w:lang w:val="en-IN"/>
        </w:rPr>
        <w:t>At Aditya Birla Memorial Hospital</w:t>
      </w:r>
      <w:r w:rsidRPr="0071195D">
        <w:rPr>
          <w:rFonts w:ascii="Aptos" w:hAnsi="Aptos"/>
          <w:lang w:val="en-IN"/>
        </w:rPr>
        <w:t xml:space="preserve">, </w:t>
      </w:r>
      <w:r w:rsidR="0000016F" w:rsidRPr="0071195D">
        <w:rPr>
          <w:rFonts w:ascii="Aptos" w:hAnsi="Aptos"/>
          <w:lang w:val="en-IN"/>
        </w:rPr>
        <w:t xml:space="preserve">you can </w:t>
      </w:r>
      <w:r w:rsidRPr="0071195D">
        <w:rPr>
          <w:rFonts w:ascii="Aptos" w:hAnsi="Aptos"/>
          <w:lang w:val="en-IN"/>
        </w:rPr>
        <w:t xml:space="preserve">seek advice from </w:t>
      </w:r>
      <w:r w:rsidR="0000016F" w:rsidRPr="0071195D">
        <w:rPr>
          <w:rFonts w:ascii="Aptos" w:hAnsi="Aptos"/>
          <w:lang w:val="en-IN"/>
        </w:rPr>
        <w:t xml:space="preserve">renowned </w:t>
      </w:r>
      <w:hyperlink r:id="rId6" w:history="1">
        <w:r w:rsidR="0000016F" w:rsidRPr="0071195D">
          <w:rPr>
            <w:rStyle w:val="Hyperlink"/>
            <w:rFonts w:ascii="Aptos" w:hAnsi="Aptos"/>
            <w:lang w:val="en-IN"/>
          </w:rPr>
          <w:t>n</w:t>
        </w:r>
        <w:r w:rsidRPr="0071195D">
          <w:rPr>
            <w:rStyle w:val="Hyperlink"/>
            <w:rFonts w:ascii="Aptos" w:hAnsi="Aptos"/>
            <w:lang w:val="en-IN"/>
          </w:rPr>
          <w:t>eurologist</w:t>
        </w:r>
        <w:r w:rsidR="0000016F" w:rsidRPr="0071195D">
          <w:rPr>
            <w:rStyle w:val="Hyperlink"/>
            <w:rFonts w:ascii="Aptos" w:hAnsi="Aptos"/>
            <w:lang w:val="en-IN"/>
          </w:rPr>
          <w:t>s</w:t>
        </w:r>
        <w:r w:rsidRPr="0071195D">
          <w:rPr>
            <w:rStyle w:val="Hyperlink"/>
            <w:rFonts w:ascii="Aptos" w:hAnsi="Aptos"/>
            <w:lang w:val="en-IN"/>
          </w:rPr>
          <w:t xml:space="preserve"> in Pune</w:t>
        </w:r>
        <w:r w:rsidR="0000016F" w:rsidRPr="0071195D">
          <w:rPr>
            <w:rStyle w:val="Hyperlink"/>
            <w:rFonts w:ascii="Aptos" w:hAnsi="Aptos"/>
            <w:lang w:val="en-IN"/>
          </w:rPr>
          <w:t>, Pimpri-Chinchwad</w:t>
        </w:r>
      </w:hyperlink>
      <w:r w:rsidR="0000016F" w:rsidRPr="0071195D">
        <w:rPr>
          <w:rFonts w:ascii="Aptos" w:hAnsi="Aptos"/>
          <w:lang w:val="en-IN"/>
        </w:rPr>
        <w:t xml:space="preserve">. We are a </w:t>
      </w:r>
      <w:r w:rsidRPr="0071195D">
        <w:rPr>
          <w:rFonts w:ascii="Aptos" w:hAnsi="Aptos"/>
          <w:lang w:val="en-IN"/>
        </w:rPr>
        <w:t xml:space="preserve">reputable </w:t>
      </w:r>
      <w:hyperlink r:id="rId7" w:history="1">
        <w:r w:rsidR="0000016F" w:rsidRPr="00E73B07">
          <w:rPr>
            <w:rStyle w:val="Hyperlink"/>
            <w:rFonts w:ascii="Aptos" w:hAnsi="Aptos"/>
            <w:lang w:val="en-IN"/>
          </w:rPr>
          <w:t>n</w:t>
        </w:r>
        <w:r w:rsidRPr="00E73B07">
          <w:rPr>
            <w:rStyle w:val="Hyperlink"/>
            <w:rFonts w:ascii="Aptos" w:hAnsi="Aptos"/>
            <w:lang w:val="en-IN"/>
          </w:rPr>
          <w:t>eurology hospital in Pune</w:t>
        </w:r>
      </w:hyperlink>
      <w:r w:rsidRPr="0071195D">
        <w:rPr>
          <w:rFonts w:ascii="Aptos" w:hAnsi="Aptos"/>
          <w:lang w:val="en-IN"/>
        </w:rPr>
        <w:t xml:space="preserve"> </w:t>
      </w:r>
      <w:r w:rsidR="0000016F" w:rsidRPr="0071195D">
        <w:rPr>
          <w:rFonts w:ascii="Aptos" w:hAnsi="Aptos"/>
          <w:lang w:val="en-IN"/>
        </w:rPr>
        <w:t xml:space="preserve">and </w:t>
      </w:r>
      <w:r w:rsidRPr="0071195D">
        <w:rPr>
          <w:rFonts w:ascii="Aptos" w:hAnsi="Aptos"/>
          <w:lang w:val="en-IN"/>
        </w:rPr>
        <w:t>provide access to specialised care and support.</w:t>
      </w:r>
      <w:r w:rsidRPr="0071195D">
        <w:rPr>
          <w:rFonts w:ascii="Arial" w:hAnsi="Arial" w:cs="Arial"/>
          <w:lang w:val="en-IN"/>
        </w:rPr>
        <w:t>​</w:t>
      </w:r>
    </w:p>
    <w:p w14:paraId="3A0DD6ED" w14:textId="77777777" w:rsidR="002D5B70" w:rsidRPr="006C7E41" w:rsidRDefault="002D5B70" w:rsidP="00532D79">
      <w:pPr>
        <w:rPr>
          <w:rFonts w:ascii="Aptos" w:hAnsi="Aptos"/>
          <w:lang w:val="en-IN"/>
        </w:rPr>
      </w:pPr>
    </w:p>
    <w:p w14:paraId="52202281" w14:textId="77777777" w:rsidR="00532D79" w:rsidRPr="006C7E41" w:rsidRDefault="00532D79" w:rsidP="00532D79">
      <w:pPr>
        <w:rPr>
          <w:rFonts w:ascii="Aptos" w:hAnsi="Aptos"/>
          <w:b/>
          <w:bCs/>
          <w:lang w:val="en-IN"/>
        </w:rPr>
      </w:pPr>
      <w:r w:rsidRPr="006C7E41">
        <w:rPr>
          <w:rFonts w:ascii="Aptos" w:hAnsi="Aptos"/>
          <w:b/>
          <w:bCs/>
          <w:lang w:val="en-IN"/>
        </w:rPr>
        <w:t>Conclusion</w:t>
      </w:r>
    </w:p>
    <w:p w14:paraId="35D89870" w14:textId="77777777" w:rsidR="00532D79" w:rsidRPr="006C7E41" w:rsidRDefault="00532D79" w:rsidP="00532D79">
      <w:pPr>
        <w:rPr>
          <w:rFonts w:ascii="Aptos" w:hAnsi="Aptos"/>
          <w:lang w:val="en-IN"/>
        </w:rPr>
      </w:pPr>
      <w:r w:rsidRPr="00E73B07">
        <w:rPr>
          <w:rFonts w:ascii="Aptos" w:hAnsi="Aptos"/>
          <w:lang w:val="en-IN"/>
        </w:rPr>
        <w:t>Alzheimer's disease</w:t>
      </w:r>
      <w:r w:rsidRPr="006C7E41">
        <w:rPr>
          <w:rFonts w:ascii="Aptos" w:hAnsi="Aptos"/>
          <w:lang w:val="en-IN"/>
        </w:rPr>
        <w:t xml:space="preserve"> is a complex condition that affects millions worldwide. Understanding its causes, recognising symptoms, and exploring treatment options can empower individuals and families to navigate the challenges it presents. While a cure remains elusive, ongoing research and comprehensive care strategies offer hope for improved quality of life for those affected.</w:t>
      </w:r>
      <w:r w:rsidRPr="006C7E41">
        <w:rPr>
          <w:rFonts w:ascii="Arial" w:hAnsi="Arial" w:cs="Arial"/>
          <w:lang w:val="en-IN"/>
        </w:rPr>
        <w:t>​</w:t>
      </w:r>
    </w:p>
    <w:p w14:paraId="4546CF83" w14:textId="77777777" w:rsidR="00F87B41" w:rsidRPr="006C7E41" w:rsidRDefault="00F87B41" w:rsidP="00532D79">
      <w:pPr>
        <w:rPr>
          <w:rFonts w:ascii="Aptos" w:hAnsi="Aptos"/>
          <w:b/>
          <w:bCs/>
          <w:lang w:val="en-IN"/>
        </w:rPr>
      </w:pPr>
    </w:p>
    <w:p w14:paraId="515CD7E7" w14:textId="444279C8" w:rsidR="00532D79" w:rsidRPr="006C7E41" w:rsidRDefault="00532D79" w:rsidP="00532D79">
      <w:pPr>
        <w:rPr>
          <w:rFonts w:ascii="Aptos" w:hAnsi="Aptos"/>
          <w:b/>
          <w:bCs/>
          <w:lang w:val="en-IN"/>
        </w:rPr>
      </w:pPr>
      <w:r w:rsidRPr="006C7E41">
        <w:rPr>
          <w:rFonts w:ascii="Aptos" w:hAnsi="Aptos"/>
          <w:b/>
          <w:bCs/>
          <w:lang w:val="en-IN"/>
        </w:rPr>
        <w:t>FAQs</w:t>
      </w:r>
    </w:p>
    <w:p w14:paraId="71D3A33D" w14:textId="77777777" w:rsidR="00532D79" w:rsidRPr="006C7E41" w:rsidRDefault="00532D79" w:rsidP="00532D79">
      <w:pPr>
        <w:rPr>
          <w:rFonts w:ascii="Aptos" w:hAnsi="Aptos"/>
          <w:lang w:val="en-IN"/>
        </w:rPr>
      </w:pPr>
      <w:r w:rsidRPr="006C7E41">
        <w:rPr>
          <w:rFonts w:ascii="Aptos" w:hAnsi="Aptos"/>
          <w:b/>
          <w:bCs/>
          <w:lang w:val="en-IN"/>
        </w:rPr>
        <w:t>How does Alzheimer's affect daily life?</w:t>
      </w:r>
    </w:p>
    <w:p w14:paraId="5F2A51B2" w14:textId="77777777" w:rsidR="00532D79" w:rsidRPr="006C7E41" w:rsidRDefault="00532D79" w:rsidP="00532D79">
      <w:pPr>
        <w:rPr>
          <w:rFonts w:ascii="Aptos" w:hAnsi="Aptos"/>
          <w:lang w:val="en-IN"/>
        </w:rPr>
      </w:pPr>
      <w:r w:rsidRPr="006C7E41">
        <w:rPr>
          <w:rFonts w:ascii="Aptos" w:hAnsi="Aptos"/>
          <w:lang w:val="en-IN"/>
        </w:rPr>
        <w:t>Alzheimer's impacts daily activities by causing memory loss, confusion, difficulty with communication, and challenges in performing routine tasks, leading to increased dependence on caregivers.</w:t>
      </w:r>
      <w:r w:rsidRPr="006C7E41">
        <w:rPr>
          <w:rFonts w:ascii="Arial" w:hAnsi="Arial" w:cs="Arial"/>
          <w:lang w:val="en-IN"/>
        </w:rPr>
        <w:t>​</w:t>
      </w:r>
    </w:p>
    <w:p w14:paraId="0B38CF12" w14:textId="77777777" w:rsidR="00C14F61" w:rsidRPr="006C7E41" w:rsidRDefault="00C14F61" w:rsidP="00C14F61">
      <w:pPr>
        <w:rPr>
          <w:rFonts w:ascii="Aptos" w:hAnsi="Aptos"/>
          <w:lang w:val="en-IN"/>
        </w:rPr>
      </w:pPr>
      <w:r w:rsidRPr="006C7E41">
        <w:rPr>
          <w:rFonts w:ascii="Aptos" w:hAnsi="Aptos"/>
          <w:b/>
          <w:bCs/>
          <w:lang w:val="en-IN"/>
        </w:rPr>
        <w:t>What age does Alzheimer’s start?</w:t>
      </w:r>
      <w:r w:rsidRPr="006C7E41">
        <w:rPr>
          <w:rFonts w:ascii="Aptos" w:hAnsi="Aptos"/>
          <w:lang w:val="en-IN"/>
        </w:rPr>
        <w:br/>
        <w:t xml:space="preserve">Most people diagnosed with </w:t>
      </w:r>
      <w:r w:rsidRPr="00A621CE">
        <w:rPr>
          <w:rFonts w:ascii="Aptos" w:hAnsi="Aptos"/>
          <w:lang w:val="en-IN"/>
        </w:rPr>
        <w:t>Alzheimer’s disease</w:t>
      </w:r>
      <w:r w:rsidRPr="006C7E41">
        <w:rPr>
          <w:rFonts w:ascii="Aptos" w:hAnsi="Aptos"/>
          <w:lang w:val="en-IN"/>
        </w:rPr>
        <w:t xml:space="preserve"> are over the age of 65, but in some cases, symptoms can begin much earlier. This is known as early-onset Alzheimer's, which can develop between the ages of 30 and 60, though it’s much less common.</w:t>
      </w:r>
    </w:p>
    <w:p w14:paraId="1D6C9CD7" w14:textId="77777777" w:rsidR="00C14F61" w:rsidRPr="006C7E41" w:rsidRDefault="00C14F61" w:rsidP="00C14F61">
      <w:pPr>
        <w:rPr>
          <w:rFonts w:ascii="Aptos" w:hAnsi="Aptos"/>
          <w:lang w:val="en-IN"/>
        </w:rPr>
      </w:pPr>
      <w:r w:rsidRPr="006C7E41">
        <w:rPr>
          <w:rFonts w:ascii="Aptos" w:hAnsi="Aptos"/>
          <w:b/>
          <w:bCs/>
          <w:lang w:val="en-IN"/>
        </w:rPr>
        <w:lastRenderedPageBreak/>
        <w:t>Who is at high risk for Alzheimer’s?</w:t>
      </w:r>
      <w:r w:rsidRPr="006C7E41">
        <w:rPr>
          <w:rFonts w:ascii="Aptos" w:hAnsi="Aptos"/>
          <w:lang w:val="en-IN"/>
        </w:rPr>
        <w:br/>
        <w:t xml:space="preserve">Several factors can increase the risk of </w:t>
      </w:r>
      <w:r w:rsidRPr="00F525E7">
        <w:rPr>
          <w:rFonts w:ascii="Aptos" w:hAnsi="Aptos"/>
          <w:lang w:val="en-IN"/>
        </w:rPr>
        <w:t>Alzheimer’s disease</w:t>
      </w:r>
      <w:r w:rsidRPr="006C7E41">
        <w:rPr>
          <w:rFonts w:ascii="Aptos" w:hAnsi="Aptos"/>
          <w:lang w:val="en-IN"/>
        </w:rPr>
        <w:t>, including age (especially after 65), a family history of dementia, certain genes, past head injuries, and chronic conditions like heart disease, diabetes, or high blood pressure. Lifestyle habits such as smoking or poor diet can also play a role.</w:t>
      </w:r>
    </w:p>
    <w:p w14:paraId="6AC99987" w14:textId="77777777" w:rsidR="00C14F61" w:rsidRPr="006C7E41" w:rsidRDefault="00C14F61" w:rsidP="00C14F61">
      <w:pPr>
        <w:rPr>
          <w:rFonts w:ascii="Aptos" w:hAnsi="Aptos"/>
          <w:lang w:val="en-IN"/>
        </w:rPr>
      </w:pPr>
      <w:r w:rsidRPr="006C7E41">
        <w:rPr>
          <w:rFonts w:ascii="Aptos" w:hAnsi="Aptos"/>
          <w:b/>
          <w:bCs/>
          <w:lang w:val="en-IN"/>
        </w:rPr>
        <w:t>How long do Alzheimer’s patients live?</w:t>
      </w:r>
      <w:r w:rsidRPr="006C7E41">
        <w:rPr>
          <w:rFonts w:ascii="Aptos" w:hAnsi="Aptos"/>
          <w:lang w:val="en-IN"/>
        </w:rPr>
        <w:br/>
        <w:t xml:space="preserve">There’s no single answer, as it varies from person to person. On average, someone with </w:t>
      </w:r>
      <w:r w:rsidRPr="006C7E41">
        <w:rPr>
          <w:rFonts w:ascii="Aptos" w:hAnsi="Aptos"/>
          <w:b/>
          <w:bCs/>
          <w:lang w:val="en-IN"/>
        </w:rPr>
        <w:t>Alzheimer’s disease</w:t>
      </w:r>
      <w:r w:rsidRPr="006C7E41">
        <w:rPr>
          <w:rFonts w:ascii="Aptos" w:hAnsi="Aptos"/>
          <w:lang w:val="en-IN"/>
        </w:rPr>
        <w:t xml:space="preserve"> lives between 3 to 12 years after diagnosis, but some may live 15 years or more with good support and medical care.</w:t>
      </w:r>
    </w:p>
    <w:p w14:paraId="5313BD70" w14:textId="77777777" w:rsidR="00C14F61" w:rsidRPr="006C7E41" w:rsidRDefault="00C14F61" w:rsidP="00C14F61">
      <w:pPr>
        <w:rPr>
          <w:rFonts w:ascii="Aptos" w:hAnsi="Aptos"/>
          <w:lang w:val="en-IN"/>
        </w:rPr>
      </w:pPr>
      <w:r w:rsidRPr="006C7E41">
        <w:rPr>
          <w:rFonts w:ascii="Aptos" w:hAnsi="Aptos"/>
          <w:b/>
          <w:bCs/>
          <w:lang w:val="en-IN"/>
        </w:rPr>
        <w:t>How to avoid Alzheimer’s?</w:t>
      </w:r>
      <w:r w:rsidRPr="006C7E41">
        <w:rPr>
          <w:rFonts w:ascii="Aptos" w:hAnsi="Aptos"/>
          <w:lang w:val="en-IN"/>
        </w:rPr>
        <w:br/>
        <w:t xml:space="preserve">There’s no guaranteed way to prevent </w:t>
      </w:r>
      <w:r w:rsidRPr="00A26AAD">
        <w:rPr>
          <w:rFonts w:ascii="Aptos" w:hAnsi="Aptos"/>
          <w:lang w:val="en-IN"/>
        </w:rPr>
        <w:t>Alzheimer’s disease</w:t>
      </w:r>
      <w:r w:rsidRPr="006C7E41">
        <w:rPr>
          <w:rFonts w:ascii="Aptos" w:hAnsi="Aptos"/>
          <w:lang w:val="en-IN"/>
        </w:rPr>
        <w:t>, but you can reduce your risk by staying mentally and physically active, eating a balanced diet, controlling blood pressure and cholesterol, avoiding smoking, and staying socially connected.</w:t>
      </w:r>
    </w:p>
    <w:p w14:paraId="37575305" w14:textId="77777777" w:rsidR="00C14F61" w:rsidRPr="006C7E41" w:rsidRDefault="00C14F61" w:rsidP="00C14F61">
      <w:pPr>
        <w:rPr>
          <w:rFonts w:ascii="Aptos" w:hAnsi="Aptos"/>
          <w:lang w:val="en-IN"/>
        </w:rPr>
      </w:pPr>
      <w:r w:rsidRPr="006C7E41">
        <w:rPr>
          <w:rFonts w:ascii="Aptos" w:hAnsi="Aptos"/>
          <w:b/>
          <w:bCs/>
          <w:lang w:val="en-IN"/>
        </w:rPr>
        <w:t>Is Alzheimer’s curable?</w:t>
      </w:r>
      <w:r w:rsidRPr="006C7E41">
        <w:rPr>
          <w:rFonts w:ascii="Aptos" w:hAnsi="Aptos"/>
          <w:lang w:val="en-IN"/>
        </w:rPr>
        <w:br/>
        <w:t xml:space="preserve">Unfortunately, </w:t>
      </w:r>
      <w:r w:rsidRPr="00D9243B">
        <w:rPr>
          <w:rFonts w:ascii="Aptos" w:hAnsi="Aptos"/>
          <w:lang w:val="en-IN"/>
        </w:rPr>
        <w:t>Alzheimer’s disease</w:t>
      </w:r>
      <w:r w:rsidRPr="006C7E41">
        <w:rPr>
          <w:rFonts w:ascii="Aptos" w:hAnsi="Aptos"/>
          <w:lang w:val="en-IN"/>
        </w:rPr>
        <w:t xml:space="preserve"> is not curable at this time. However, early diagnosis and available treatments can help manage symptoms, improve quality of life, and sometimes slow the progression of the condition.</w:t>
      </w:r>
    </w:p>
    <w:p w14:paraId="3DC07F94" w14:textId="77777777" w:rsidR="00D549F4" w:rsidRPr="006C7E41" w:rsidRDefault="00D549F4" w:rsidP="00532D79">
      <w:pPr>
        <w:rPr>
          <w:rFonts w:ascii="Aptos" w:hAnsi="Aptos"/>
        </w:rPr>
      </w:pPr>
    </w:p>
    <w:p w14:paraId="4C619741" w14:textId="1C996849" w:rsidR="00F40DD2" w:rsidRPr="006C7E41" w:rsidRDefault="00D549F4" w:rsidP="00532D79">
      <w:pPr>
        <w:rPr>
          <w:rFonts w:ascii="Aptos" w:hAnsi="Aptos"/>
          <w:b/>
          <w:bCs/>
        </w:rPr>
      </w:pPr>
      <w:r w:rsidRPr="006C7E41">
        <w:rPr>
          <w:rFonts w:ascii="Aptos" w:hAnsi="Aptos"/>
          <w:b/>
          <w:bCs/>
        </w:rPr>
        <w:t>References:</w:t>
      </w:r>
    </w:p>
    <w:p w14:paraId="66D7F493" w14:textId="39C0092A" w:rsidR="005C2A3D" w:rsidRPr="006C7E41" w:rsidRDefault="005C2A3D" w:rsidP="005C2A3D">
      <w:pPr>
        <w:rPr>
          <w:rFonts w:ascii="Aptos" w:hAnsi="Aptos"/>
          <w:lang w:val="en-IN"/>
        </w:rPr>
      </w:pPr>
      <w:proofErr w:type="spellStart"/>
      <w:r w:rsidRPr="006C7E41">
        <w:rPr>
          <w:rFonts w:ascii="Aptos" w:hAnsi="Aptos"/>
          <w:lang w:val="en-IN"/>
        </w:rPr>
        <w:t>Centers</w:t>
      </w:r>
      <w:proofErr w:type="spellEnd"/>
      <w:r w:rsidRPr="006C7E41">
        <w:rPr>
          <w:rFonts w:ascii="Aptos" w:hAnsi="Aptos"/>
          <w:lang w:val="en-IN"/>
        </w:rPr>
        <w:t xml:space="preserve"> for Disease Control and Prevention (CDC). What is Alzheimer’s disease? [Internet]. Atlanta (GA): CDC; 2023 [cited 2025 Mar 24]. Available from: </w:t>
      </w:r>
      <w:hyperlink r:id="rId8" w:tgtFrame="_new" w:history="1">
        <w:r w:rsidRPr="006C7E41">
          <w:rPr>
            <w:rStyle w:val="Hyperlink"/>
            <w:rFonts w:ascii="Aptos" w:hAnsi="Aptos"/>
            <w:lang w:val="en-IN"/>
          </w:rPr>
          <w:t>https://www.cdc.gov/alzheimers-dementia/about/alzheimers.html</w:t>
        </w:r>
      </w:hyperlink>
    </w:p>
    <w:p w14:paraId="05CE876B" w14:textId="51F7E7E6" w:rsidR="005C2A3D" w:rsidRPr="006C7E41" w:rsidRDefault="005C2A3D" w:rsidP="005C2A3D">
      <w:pPr>
        <w:rPr>
          <w:rFonts w:ascii="Aptos" w:hAnsi="Aptos"/>
          <w:lang w:val="en-IN"/>
        </w:rPr>
      </w:pPr>
      <w:proofErr w:type="spellStart"/>
      <w:r w:rsidRPr="006C7E41">
        <w:rPr>
          <w:rFonts w:ascii="Aptos" w:hAnsi="Aptos"/>
          <w:lang w:val="en-IN"/>
        </w:rPr>
        <w:t>Centers</w:t>
      </w:r>
      <w:proofErr w:type="spellEnd"/>
      <w:r w:rsidRPr="006C7E41">
        <w:rPr>
          <w:rFonts w:ascii="Aptos" w:hAnsi="Aptos"/>
          <w:lang w:val="en-IN"/>
        </w:rPr>
        <w:t xml:space="preserve"> for Disease Control and Prevention (CDC). 10 Warning Signs of Alzheimer’s [Internet]. Atlanta (GA): CDC; 2023 [cited 2025 Mar 24]. Available from: </w:t>
      </w:r>
      <w:hyperlink r:id="rId9" w:tgtFrame="_new" w:history="1">
        <w:r w:rsidRPr="006C7E41">
          <w:rPr>
            <w:rStyle w:val="Hyperlink"/>
            <w:rFonts w:ascii="Aptos" w:hAnsi="Aptos"/>
            <w:lang w:val="en-IN"/>
          </w:rPr>
          <w:t>https://www.cdc.gov/alzheimers-dementia/signs-symptoms/alzheimers.html</w:t>
        </w:r>
      </w:hyperlink>
    </w:p>
    <w:p w14:paraId="5F2DC971" w14:textId="6DB29E15" w:rsidR="005C2A3D" w:rsidRPr="006C7E41" w:rsidRDefault="005C2A3D" w:rsidP="005C2A3D">
      <w:pPr>
        <w:rPr>
          <w:rFonts w:ascii="Aptos" w:hAnsi="Aptos"/>
          <w:lang w:val="en-IN"/>
        </w:rPr>
      </w:pPr>
      <w:proofErr w:type="spellStart"/>
      <w:r w:rsidRPr="006C7E41">
        <w:rPr>
          <w:rFonts w:ascii="Aptos" w:hAnsi="Aptos"/>
          <w:lang w:val="en-IN"/>
        </w:rPr>
        <w:t>Centers</w:t>
      </w:r>
      <w:proofErr w:type="spellEnd"/>
      <w:r w:rsidRPr="006C7E41">
        <w:rPr>
          <w:rFonts w:ascii="Aptos" w:hAnsi="Aptos"/>
          <w:lang w:val="en-IN"/>
        </w:rPr>
        <w:t xml:space="preserve"> for Disease Control and Prevention (CDC). Promoting Risk Reduction [Internet]. Atlanta (GA): CDC; 2023 [cited 2025 Mar 24]. Available from: </w:t>
      </w:r>
      <w:hyperlink r:id="rId10" w:tgtFrame="_new" w:history="1">
        <w:r w:rsidRPr="006C7E41">
          <w:rPr>
            <w:rStyle w:val="Hyperlink"/>
            <w:rFonts w:ascii="Aptos" w:hAnsi="Aptos"/>
            <w:lang w:val="en-IN"/>
          </w:rPr>
          <w:t>https://www.cdc.gov/alzheimers-dementia/prevention/index.html</w:t>
        </w:r>
      </w:hyperlink>
    </w:p>
    <w:p w14:paraId="7A95EF61" w14:textId="36A1DB6A" w:rsidR="005C2A3D" w:rsidRPr="006C7E41" w:rsidRDefault="005C2A3D" w:rsidP="005C2A3D">
      <w:pPr>
        <w:rPr>
          <w:rFonts w:ascii="Aptos" w:hAnsi="Aptos"/>
          <w:lang w:val="en-IN"/>
        </w:rPr>
      </w:pPr>
      <w:r w:rsidRPr="006C7E41">
        <w:rPr>
          <w:rFonts w:ascii="Aptos" w:hAnsi="Aptos"/>
          <w:lang w:val="en-IN"/>
        </w:rPr>
        <w:t xml:space="preserve">Alzheimer's Association. 2021 Alzheimer’s disease facts and figures. </w:t>
      </w:r>
      <w:proofErr w:type="spellStart"/>
      <w:r w:rsidRPr="006C7E41">
        <w:rPr>
          <w:rFonts w:ascii="Aptos" w:hAnsi="Aptos"/>
          <w:lang w:val="en-IN"/>
        </w:rPr>
        <w:t>Alzheimers</w:t>
      </w:r>
      <w:proofErr w:type="spellEnd"/>
      <w:r w:rsidRPr="006C7E41">
        <w:rPr>
          <w:rFonts w:ascii="Aptos" w:hAnsi="Aptos"/>
          <w:lang w:val="en-IN"/>
        </w:rPr>
        <w:t xml:space="preserve"> Dement [Internet]. 2021 Mar;17(3):327-406. </w:t>
      </w:r>
      <w:proofErr w:type="spellStart"/>
      <w:r w:rsidRPr="006C7E41">
        <w:rPr>
          <w:rFonts w:ascii="Aptos" w:hAnsi="Aptos"/>
          <w:lang w:val="en-IN"/>
        </w:rPr>
        <w:t>doi</w:t>
      </w:r>
      <w:proofErr w:type="spellEnd"/>
      <w:r w:rsidRPr="006C7E41">
        <w:rPr>
          <w:rFonts w:ascii="Aptos" w:hAnsi="Aptos"/>
          <w:lang w:val="en-IN"/>
        </w:rPr>
        <w:t xml:space="preserve">: 10.1002/alz.12328. PMID: 33756057. Available from: </w:t>
      </w:r>
      <w:hyperlink r:id="rId11" w:tgtFrame="_new" w:history="1">
        <w:r w:rsidRPr="006C7E41">
          <w:rPr>
            <w:rStyle w:val="Hyperlink"/>
            <w:rFonts w:ascii="Aptos" w:hAnsi="Aptos"/>
            <w:lang w:val="en-IN"/>
          </w:rPr>
          <w:t>https://pubmed.ncbi.nlm.nih.gov/33756057/</w:t>
        </w:r>
      </w:hyperlink>
    </w:p>
    <w:p w14:paraId="650D5BB0" w14:textId="116CD710" w:rsidR="005C2A3D" w:rsidRPr="006C7E41" w:rsidRDefault="005C2A3D" w:rsidP="005C2A3D">
      <w:pPr>
        <w:rPr>
          <w:rFonts w:ascii="Aptos" w:hAnsi="Aptos"/>
          <w:lang w:val="en-IN"/>
        </w:rPr>
      </w:pPr>
      <w:r w:rsidRPr="006C7E41">
        <w:rPr>
          <w:rFonts w:ascii="Aptos" w:hAnsi="Aptos"/>
          <w:lang w:val="en-IN"/>
        </w:rPr>
        <w:t xml:space="preserve">Reitz C, Mayeux R. Alzheimer disease: epidemiology, diagnostic criteria, risk factors and biomarkers. </w:t>
      </w:r>
      <w:proofErr w:type="spellStart"/>
      <w:r w:rsidRPr="006C7E41">
        <w:rPr>
          <w:rFonts w:ascii="Aptos" w:hAnsi="Aptos"/>
          <w:lang w:val="en-IN"/>
        </w:rPr>
        <w:t>Biochem</w:t>
      </w:r>
      <w:proofErr w:type="spellEnd"/>
      <w:r w:rsidRPr="006C7E41">
        <w:rPr>
          <w:rFonts w:ascii="Aptos" w:hAnsi="Aptos"/>
          <w:lang w:val="en-IN"/>
        </w:rPr>
        <w:t xml:space="preserve"> </w:t>
      </w:r>
      <w:proofErr w:type="spellStart"/>
      <w:r w:rsidRPr="006C7E41">
        <w:rPr>
          <w:rFonts w:ascii="Aptos" w:hAnsi="Aptos"/>
          <w:lang w:val="en-IN"/>
        </w:rPr>
        <w:t>Pharmacol</w:t>
      </w:r>
      <w:proofErr w:type="spellEnd"/>
      <w:r w:rsidRPr="006C7E41">
        <w:rPr>
          <w:rFonts w:ascii="Aptos" w:hAnsi="Aptos"/>
          <w:lang w:val="en-IN"/>
        </w:rPr>
        <w:t xml:space="preserve"> [Internet]. 2014 Apr 15;88(4):640-51. </w:t>
      </w:r>
      <w:proofErr w:type="spellStart"/>
      <w:r w:rsidRPr="006C7E41">
        <w:rPr>
          <w:rFonts w:ascii="Aptos" w:hAnsi="Aptos"/>
          <w:lang w:val="en-IN"/>
        </w:rPr>
        <w:t>doi</w:t>
      </w:r>
      <w:proofErr w:type="spellEnd"/>
      <w:r w:rsidRPr="006C7E41">
        <w:rPr>
          <w:rFonts w:ascii="Aptos" w:hAnsi="Aptos"/>
          <w:lang w:val="en-IN"/>
        </w:rPr>
        <w:t xml:space="preserve">: 10.1016/j.bcp.2013.12.024. PMID: 24398425. Available from: </w:t>
      </w:r>
      <w:hyperlink r:id="rId12" w:tgtFrame="_new" w:history="1">
        <w:r w:rsidRPr="006C7E41">
          <w:rPr>
            <w:rStyle w:val="Hyperlink"/>
            <w:rFonts w:ascii="Aptos" w:hAnsi="Aptos"/>
            <w:lang w:val="en-IN"/>
          </w:rPr>
          <w:t>https://pubmed.ncbi.nlm.nih.gov/24398425/</w:t>
        </w:r>
      </w:hyperlink>
    </w:p>
    <w:p w14:paraId="4B56BEDD" w14:textId="77777777" w:rsidR="00D549F4" w:rsidRPr="006C7E41" w:rsidRDefault="00D549F4" w:rsidP="00532D79">
      <w:pPr>
        <w:rPr>
          <w:rFonts w:ascii="Aptos" w:hAnsi="Aptos"/>
        </w:rPr>
      </w:pPr>
    </w:p>
    <w:sectPr w:rsidR="00D549F4" w:rsidRPr="006C7E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B1F"/>
    <w:multiLevelType w:val="multilevel"/>
    <w:tmpl w:val="DCF4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E09BB"/>
    <w:multiLevelType w:val="multilevel"/>
    <w:tmpl w:val="14A2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D2B61"/>
    <w:multiLevelType w:val="hybridMultilevel"/>
    <w:tmpl w:val="A4D4CBF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B625028"/>
    <w:multiLevelType w:val="multilevel"/>
    <w:tmpl w:val="99F6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317F3"/>
    <w:multiLevelType w:val="multilevel"/>
    <w:tmpl w:val="EA26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20964"/>
    <w:multiLevelType w:val="hybridMultilevel"/>
    <w:tmpl w:val="E1446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9548B9"/>
    <w:multiLevelType w:val="multilevel"/>
    <w:tmpl w:val="37B4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C32AE"/>
    <w:multiLevelType w:val="multilevel"/>
    <w:tmpl w:val="F64E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00825"/>
    <w:multiLevelType w:val="multilevel"/>
    <w:tmpl w:val="37E2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D2E16"/>
    <w:multiLevelType w:val="hybridMultilevel"/>
    <w:tmpl w:val="684814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A335563"/>
    <w:multiLevelType w:val="multilevel"/>
    <w:tmpl w:val="0414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E6DBF"/>
    <w:multiLevelType w:val="multilevel"/>
    <w:tmpl w:val="1D84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15113"/>
    <w:multiLevelType w:val="multilevel"/>
    <w:tmpl w:val="1A42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30480"/>
    <w:multiLevelType w:val="multilevel"/>
    <w:tmpl w:val="97EA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A75BB"/>
    <w:multiLevelType w:val="hybridMultilevel"/>
    <w:tmpl w:val="8BA6EF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6860D10"/>
    <w:multiLevelType w:val="multilevel"/>
    <w:tmpl w:val="BB8A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11A47"/>
    <w:multiLevelType w:val="multilevel"/>
    <w:tmpl w:val="8DAA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F640E"/>
    <w:multiLevelType w:val="multilevel"/>
    <w:tmpl w:val="5EF8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074EE"/>
    <w:multiLevelType w:val="multilevel"/>
    <w:tmpl w:val="30BA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A4362E"/>
    <w:multiLevelType w:val="multilevel"/>
    <w:tmpl w:val="9F8C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078F6"/>
    <w:multiLevelType w:val="multilevel"/>
    <w:tmpl w:val="878C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C1378A"/>
    <w:multiLevelType w:val="multilevel"/>
    <w:tmpl w:val="D4B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022F2D"/>
    <w:multiLevelType w:val="multilevel"/>
    <w:tmpl w:val="1776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220D6C"/>
    <w:multiLevelType w:val="multilevel"/>
    <w:tmpl w:val="2BB8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1263E5"/>
    <w:multiLevelType w:val="multilevel"/>
    <w:tmpl w:val="4C64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9506E"/>
    <w:multiLevelType w:val="multilevel"/>
    <w:tmpl w:val="9B9EA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69145E"/>
    <w:multiLevelType w:val="multilevel"/>
    <w:tmpl w:val="19E8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B51D76"/>
    <w:multiLevelType w:val="multilevel"/>
    <w:tmpl w:val="D2F8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75100"/>
    <w:multiLevelType w:val="multilevel"/>
    <w:tmpl w:val="8CA6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D801FC"/>
    <w:multiLevelType w:val="multilevel"/>
    <w:tmpl w:val="BEB6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1B6498"/>
    <w:multiLevelType w:val="multilevel"/>
    <w:tmpl w:val="C85C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87839"/>
    <w:multiLevelType w:val="hybridMultilevel"/>
    <w:tmpl w:val="CB8A04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ECD291F"/>
    <w:multiLevelType w:val="multilevel"/>
    <w:tmpl w:val="861E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3123B2"/>
    <w:multiLevelType w:val="multilevel"/>
    <w:tmpl w:val="4652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3E06EA"/>
    <w:multiLevelType w:val="multilevel"/>
    <w:tmpl w:val="E7648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A65FBE"/>
    <w:multiLevelType w:val="multilevel"/>
    <w:tmpl w:val="A850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63582B"/>
    <w:multiLevelType w:val="hybridMultilevel"/>
    <w:tmpl w:val="7F6483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69F82F2E"/>
    <w:multiLevelType w:val="multilevel"/>
    <w:tmpl w:val="6504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9068E4"/>
    <w:multiLevelType w:val="multilevel"/>
    <w:tmpl w:val="7650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B3A9F"/>
    <w:multiLevelType w:val="multilevel"/>
    <w:tmpl w:val="6312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726260"/>
    <w:multiLevelType w:val="multilevel"/>
    <w:tmpl w:val="B018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60885"/>
    <w:multiLevelType w:val="multilevel"/>
    <w:tmpl w:val="FEBC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76644A"/>
    <w:multiLevelType w:val="multilevel"/>
    <w:tmpl w:val="889A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932C20"/>
    <w:multiLevelType w:val="multilevel"/>
    <w:tmpl w:val="09EA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066871">
    <w:abstractNumId w:val="26"/>
  </w:num>
  <w:num w:numId="2" w16cid:durableId="1809588469">
    <w:abstractNumId w:val="21"/>
  </w:num>
  <w:num w:numId="3" w16cid:durableId="25720644">
    <w:abstractNumId w:val="1"/>
  </w:num>
  <w:num w:numId="4" w16cid:durableId="689795006">
    <w:abstractNumId w:val="22"/>
  </w:num>
  <w:num w:numId="5" w16cid:durableId="635795644">
    <w:abstractNumId w:val="16"/>
  </w:num>
  <w:num w:numId="6" w16cid:durableId="210002706">
    <w:abstractNumId w:val="4"/>
  </w:num>
  <w:num w:numId="7" w16cid:durableId="1192181953">
    <w:abstractNumId w:val="43"/>
  </w:num>
  <w:num w:numId="8" w16cid:durableId="2075083155">
    <w:abstractNumId w:val="35"/>
  </w:num>
  <w:num w:numId="9" w16cid:durableId="192619494">
    <w:abstractNumId w:val="34"/>
  </w:num>
  <w:num w:numId="10" w16cid:durableId="1305771895">
    <w:abstractNumId w:val="33"/>
  </w:num>
  <w:num w:numId="11" w16cid:durableId="1329136573">
    <w:abstractNumId w:val="27"/>
  </w:num>
  <w:num w:numId="12" w16cid:durableId="1157190830">
    <w:abstractNumId w:val="2"/>
  </w:num>
  <w:num w:numId="13" w16cid:durableId="205724771">
    <w:abstractNumId w:val="7"/>
  </w:num>
  <w:num w:numId="14" w16cid:durableId="575670201">
    <w:abstractNumId w:val="24"/>
  </w:num>
  <w:num w:numId="15" w16cid:durableId="718283123">
    <w:abstractNumId w:val="37"/>
  </w:num>
  <w:num w:numId="16" w16cid:durableId="350229215">
    <w:abstractNumId w:val="32"/>
  </w:num>
  <w:num w:numId="17" w16cid:durableId="183447097">
    <w:abstractNumId w:val="11"/>
  </w:num>
  <w:num w:numId="18" w16cid:durableId="297079553">
    <w:abstractNumId w:val="40"/>
  </w:num>
  <w:num w:numId="19" w16cid:durableId="273946351">
    <w:abstractNumId w:val="10"/>
  </w:num>
  <w:num w:numId="20" w16cid:durableId="304967648">
    <w:abstractNumId w:val="42"/>
  </w:num>
  <w:num w:numId="21" w16cid:durableId="1576014969">
    <w:abstractNumId w:val="15"/>
  </w:num>
  <w:num w:numId="22" w16cid:durableId="428505764">
    <w:abstractNumId w:val="18"/>
  </w:num>
  <w:num w:numId="23" w16cid:durableId="1840074167">
    <w:abstractNumId w:val="20"/>
  </w:num>
  <w:num w:numId="24" w16cid:durableId="797265553">
    <w:abstractNumId w:val="23"/>
  </w:num>
  <w:num w:numId="25" w16cid:durableId="1402602983">
    <w:abstractNumId w:val="17"/>
  </w:num>
  <w:num w:numId="26" w16cid:durableId="1712145105">
    <w:abstractNumId w:val="9"/>
  </w:num>
  <w:num w:numId="27" w16cid:durableId="984353061">
    <w:abstractNumId w:val="6"/>
  </w:num>
  <w:num w:numId="28" w16cid:durableId="932933702">
    <w:abstractNumId w:val="19"/>
  </w:num>
  <w:num w:numId="29" w16cid:durableId="1910460357">
    <w:abstractNumId w:val="38"/>
  </w:num>
  <w:num w:numId="30" w16cid:durableId="812213885">
    <w:abstractNumId w:val="0"/>
  </w:num>
  <w:num w:numId="31" w16cid:durableId="142938268">
    <w:abstractNumId w:val="8"/>
  </w:num>
  <w:num w:numId="32" w16cid:durableId="1328828610">
    <w:abstractNumId w:val="3"/>
  </w:num>
  <w:num w:numId="33" w16cid:durableId="1864634650">
    <w:abstractNumId w:val="29"/>
  </w:num>
  <w:num w:numId="34" w16cid:durableId="1316645400">
    <w:abstractNumId w:val="28"/>
  </w:num>
  <w:num w:numId="35" w16cid:durableId="1269312084">
    <w:abstractNumId w:val="30"/>
  </w:num>
  <w:num w:numId="36" w16cid:durableId="1689912189">
    <w:abstractNumId w:val="5"/>
  </w:num>
  <w:num w:numId="37" w16cid:durableId="293101593">
    <w:abstractNumId w:val="31"/>
  </w:num>
  <w:num w:numId="38" w16cid:durableId="695350321">
    <w:abstractNumId w:val="36"/>
  </w:num>
  <w:num w:numId="39" w16cid:durableId="1816988619">
    <w:abstractNumId w:val="41"/>
  </w:num>
  <w:num w:numId="40" w16cid:durableId="1111823787">
    <w:abstractNumId w:val="13"/>
  </w:num>
  <w:num w:numId="41" w16cid:durableId="1494756202">
    <w:abstractNumId w:val="39"/>
  </w:num>
  <w:num w:numId="42" w16cid:durableId="432241542">
    <w:abstractNumId w:val="25"/>
  </w:num>
  <w:num w:numId="43" w16cid:durableId="812257133">
    <w:abstractNumId w:val="12"/>
  </w:num>
  <w:num w:numId="44" w16cid:durableId="7507835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D4C"/>
    <w:rsid w:val="0000016F"/>
    <w:rsid w:val="00155664"/>
    <w:rsid w:val="00182545"/>
    <w:rsid w:val="001A5B6F"/>
    <w:rsid w:val="001B738F"/>
    <w:rsid w:val="00204F6B"/>
    <w:rsid w:val="0023418F"/>
    <w:rsid w:val="002845A8"/>
    <w:rsid w:val="002A6499"/>
    <w:rsid w:val="002D5B70"/>
    <w:rsid w:val="002D7DE2"/>
    <w:rsid w:val="0033010E"/>
    <w:rsid w:val="00362F8C"/>
    <w:rsid w:val="003812E2"/>
    <w:rsid w:val="003C5363"/>
    <w:rsid w:val="00403F7E"/>
    <w:rsid w:val="00435FEE"/>
    <w:rsid w:val="004C55EA"/>
    <w:rsid w:val="004D0621"/>
    <w:rsid w:val="00532D79"/>
    <w:rsid w:val="00552501"/>
    <w:rsid w:val="005908F6"/>
    <w:rsid w:val="005C2A3D"/>
    <w:rsid w:val="00632E9A"/>
    <w:rsid w:val="00654460"/>
    <w:rsid w:val="0068205C"/>
    <w:rsid w:val="006857FC"/>
    <w:rsid w:val="006C7E41"/>
    <w:rsid w:val="0071195D"/>
    <w:rsid w:val="007B036C"/>
    <w:rsid w:val="00803ED3"/>
    <w:rsid w:val="00820615"/>
    <w:rsid w:val="0083043B"/>
    <w:rsid w:val="008F1A94"/>
    <w:rsid w:val="009664FD"/>
    <w:rsid w:val="009F1119"/>
    <w:rsid w:val="00A26AAD"/>
    <w:rsid w:val="00A621CE"/>
    <w:rsid w:val="00A76F08"/>
    <w:rsid w:val="00B03114"/>
    <w:rsid w:val="00B72AC6"/>
    <w:rsid w:val="00C14F61"/>
    <w:rsid w:val="00C5003F"/>
    <w:rsid w:val="00CF199D"/>
    <w:rsid w:val="00D03D89"/>
    <w:rsid w:val="00D549F4"/>
    <w:rsid w:val="00D9243B"/>
    <w:rsid w:val="00DC6132"/>
    <w:rsid w:val="00DC784D"/>
    <w:rsid w:val="00E65F8A"/>
    <w:rsid w:val="00E73B07"/>
    <w:rsid w:val="00E94A26"/>
    <w:rsid w:val="00EA153E"/>
    <w:rsid w:val="00EF4E7C"/>
    <w:rsid w:val="00F23D4C"/>
    <w:rsid w:val="00F40DD2"/>
    <w:rsid w:val="00F525E7"/>
    <w:rsid w:val="00F5410D"/>
    <w:rsid w:val="00F87B41"/>
    <w:rsid w:val="00FA494B"/>
    <w:rsid w:val="00FC4D52"/>
    <w:rsid w:val="00FD30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3486B"/>
  <w15:chartTrackingRefBased/>
  <w15:docId w15:val="{71F82A14-7996-415E-ADC2-ABFF39C15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23D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3D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3D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D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D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D4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23D4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23D4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23D4C"/>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23D4C"/>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23D4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23D4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23D4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23D4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23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D4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23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D4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23D4C"/>
    <w:pPr>
      <w:spacing w:before="160"/>
      <w:jc w:val="center"/>
    </w:pPr>
    <w:rPr>
      <w:i/>
      <w:iCs/>
      <w:color w:val="404040" w:themeColor="text1" w:themeTint="BF"/>
    </w:rPr>
  </w:style>
  <w:style w:type="character" w:customStyle="1" w:styleId="QuoteChar">
    <w:name w:val="Quote Char"/>
    <w:basedOn w:val="DefaultParagraphFont"/>
    <w:link w:val="Quote"/>
    <w:uiPriority w:val="29"/>
    <w:rsid w:val="00F23D4C"/>
    <w:rPr>
      <w:i/>
      <w:iCs/>
      <w:color w:val="404040" w:themeColor="text1" w:themeTint="BF"/>
      <w:lang w:val="en-GB"/>
    </w:rPr>
  </w:style>
  <w:style w:type="paragraph" w:styleId="ListParagraph">
    <w:name w:val="List Paragraph"/>
    <w:basedOn w:val="Normal"/>
    <w:uiPriority w:val="34"/>
    <w:qFormat/>
    <w:rsid w:val="00F23D4C"/>
    <w:pPr>
      <w:ind w:left="720"/>
      <w:contextualSpacing/>
    </w:pPr>
  </w:style>
  <w:style w:type="character" w:styleId="IntenseEmphasis">
    <w:name w:val="Intense Emphasis"/>
    <w:basedOn w:val="DefaultParagraphFont"/>
    <w:uiPriority w:val="21"/>
    <w:qFormat/>
    <w:rsid w:val="00F23D4C"/>
    <w:rPr>
      <w:i/>
      <w:iCs/>
      <w:color w:val="2F5496" w:themeColor="accent1" w:themeShade="BF"/>
    </w:rPr>
  </w:style>
  <w:style w:type="paragraph" w:styleId="IntenseQuote">
    <w:name w:val="Intense Quote"/>
    <w:basedOn w:val="Normal"/>
    <w:next w:val="Normal"/>
    <w:link w:val="IntenseQuoteChar"/>
    <w:uiPriority w:val="30"/>
    <w:qFormat/>
    <w:rsid w:val="00F23D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D4C"/>
    <w:rPr>
      <w:i/>
      <w:iCs/>
      <w:color w:val="2F5496" w:themeColor="accent1" w:themeShade="BF"/>
      <w:lang w:val="en-GB"/>
    </w:rPr>
  </w:style>
  <w:style w:type="character" w:styleId="IntenseReference">
    <w:name w:val="Intense Reference"/>
    <w:basedOn w:val="DefaultParagraphFont"/>
    <w:uiPriority w:val="32"/>
    <w:qFormat/>
    <w:rsid w:val="00F23D4C"/>
    <w:rPr>
      <w:b/>
      <w:bCs/>
      <w:smallCaps/>
      <w:color w:val="2F5496" w:themeColor="accent1" w:themeShade="BF"/>
      <w:spacing w:val="5"/>
    </w:rPr>
  </w:style>
  <w:style w:type="character" w:styleId="Hyperlink">
    <w:name w:val="Hyperlink"/>
    <w:basedOn w:val="DefaultParagraphFont"/>
    <w:uiPriority w:val="99"/>
    <w:unhideWhenUsed/>
    <w:rsid w:val="002A6499"/>
    <w:rPr>
      <w:color w:val="0563C1" w:themeColor="hyperlink"/>
      <w:u w:val="single"/>
    </w:rPr>
  </w:style>
  <w:style w:type="character" w:styleId="UnresolvedMention">
    <w:name w:val="Unresolved Mention"/>
    <w:basedOn w:val="DefaultParagraphFont"/>
    <w:uiPriority w:val="99"/>
    <w:semiHidden/>
    <w:unhideWhenUsed/>
    <w:rsid w:val="002A6499"/>
    <w:rPr>
      <w:color w:val="605E5C"/>
      <w:shd w:val="clear" w:color="auto" w:fill="E1DFDD"/>
    </w:rPr>
  </w:style>
  <w:style w:type="paragraph" w:styleId="NoSpacing">
    <w:name w:val="No Spacing"/>
    <w:uiPriority w:val="1"/>
    <w:qFormat/>
    <w:rsid w:val="002A6499"/>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2648">
      <w:bodyDiv w:val="1"/>
      <w:marLeft w:val="0"/>
      <w:marRight w:val="0"/>
      <w:marTop w:val="0"/>
      <w:marBottom w:val="0"/>
      <w:divBdr>
        <w:top w:val="none" w:sz="0" w:space="0" w:color="auto"/>
        <w:left w:val="none" w:sz="0" w:space="0" w:color="auto"/>
        <w:bottom w:val="none" w:sz="0" w:space="0" w:color="auto"/>
        <w:right w:val="none" w:sz="0" w:space="0" w:color="auto"/>
      </w:divBdr>
    </w:div>
    <w:div w:id="88628077">
      <w:bodyDiv w:val="1"/>
      <w:marLeft w:val="0"/>
      <w:marRight w:val="0"/>
      <w:marTop w:val="0"/>
      <w:marBottom w:val="0"/>
      <w:divBdr>
        <w:top w:val="none" w:sz="0" w:space="0" w:color="auto"/>
        <w:left w:val="none" w:sz="0" w:space="0" w:color="auto"/>
        <w:bottom w:val="none" w:sz="0" w:space="0" w:color="auto"/>
        <w:right w:val="none" w:sz="0" w:space="0" w:color="auto"/>
      </w:divBdr>
    </w:div>
    <w:div w:id="89080921">
      <w:bodyDiv w:val="1"/>
      <w:marLeft w:val="0"/>
      <w:marRight w:val="0"/>
      <w:marTop w:val="0"/>
      <w:marBottom w:val="0"/>
      <w:divBdr>
        <w:top w:val="none" w:sz="0" w:space="0" w:color="auto"/>
        <w:left w:val="none" w:sz="0" w:space="0" w:color="auto"/>
        <w:bottom w:val="none" w:sz="0" w:space="0" w:color="auto"/>
        <w:right w:val="none" w:sz="0" w:space="0" w:color="auto"/>
      </w:divBdr>
    </w:div>
    <w:div w:id="140270527">
      <w:bodyDiv w:val="1"/>
      <w:marLeft w:val="0"/>
      <w:marRight w:val="0"/>
      <w:marTop w:val="0"/>
      <w:marBottom w:val="0"/>
      <w:divBdr>
        <w:top w:val="none" w:sz="0" w:space="0" w:color="auto"/>
        <w:left w:val="none" w:sz="0" w:space="0" w:color="auto"/>
        <w:bottom w:val="none" w:sz="0" w:space="0" w:color="auto"/>
        <w:right w:val="none" w:sz="0" w:space="0" w:color="auto"/>
      </w:divBdr>
    </w:div>
    <w:div w:id="180823499">
      <w:bodyDiv w:val="1"/>
      <w:marLeft w:val="0"/>
      <w:marRight w:val="0"/>
      <w:marTop w:val="0"/>
      <w:marBottom w:val="0"/>
      <w:divBdr>
        <w:top w:val="none" w:sz="0" w:space="0" w:color="auto"/>
        <w:left w:val="none" w:sz="0" w:space="0" w:color="auto"/>
        <w:bottom w:val="none" w:sz="0" w:space="0" w:color="auto"/>
        <w:right w:val="none" w:sz="0" w:space="0" w:color="auto"/>
      </w:divBdr>
    </w:div>
    <w:div w:id="198470093">
      <w:bodyDiv w:val="1"/>
      <w:marLeft w:val="0"/>
      <w:marRight w:val="0"/>
      <w:marTop w:val="0"/>
      <w:marBottom w:val="0"/>
      <w:divBdr>
        <w:top w:val="none" w:sz="0" w:space="0" w:color="auto"/>
        <w:left w:val="none" w:sz="0" w:space="0" w:color="auto"/>
        <w:bottom w:val="none" w:sz="0" w:space="0" w:color="auto"/>
        <w:right w:val="none" w:sz="0" w:space="0" w:color="auto"/>
      </w:divBdr>
    </w:div>
    <w:div w:id="242644953">
      <w:bodyDiv w:val="1"/>
      <w:marLeft w:val="0"/>
      <w:marRight w:val="0"/>
      <w:marTop w:val="0"/>
      <w:marBottom w:val="0"/>
      <w:divBdr>
        <w:top w:val="none" w:sz="0" w:space="0" w:color="auto"/>
        <w:left w:val="none" w:sz="0" w:space="0" w:color="auto"/>
        <w:bottom w:val="none" w:sz="0" w:space="0" w:color="auto"/>
        <w:right w:val="none" w:sz="0" w:space="0" w:color="auto"/>
      </w:divBdr>
    </w:div>
    <w:div w:id="248587130">
      <w:bodyDiv w:val="1"/>
      <w:marLeft w:val="0"/>
      <w:marRight w:val="0"/>
      <w:marTop w:val="0"/>
      <w:marBottom w:val="0"/>
      <w:divBdr>
        <w:top w:val="none" w:sz="0" w:space="0" w:color="auto"/>
        <w:left w:val="none" w:sz="0" w:space="0" w:color="auto"/>
        <w:bottom w:val="none" w:sz="0" w:space="0" w:color="auto"/>
        <w:right w:val="none" w:sz="0" w:space="0" w:color="auto"/>
      </w:divBdr>
    </w:div>
    <w:div w:id="273489722">
      <w:bodyDiv w:val="1"/>
      <w:marLeft w:val="0"/>
      <w:marRight w:val="0"/>
      <w:marTop w:val="0"/>
      <w:marBottom w:val="0"/>
      <w:divBdr>
        <w:top w:val="none" w:sz="0" w:space="0" w:color="auto"/>
        <w:left w:val="none" w:sz="0" w:space="0" w:color="auto"/>
        <w:bottom w:val="none" w:sz="0" w:space="0" w:color="auto"/>
        <w:right w:val="none" w:sz="0" w:space="0" w:color="auto"/>
      </w:divBdr>
    </w:div>
    <w:div w:id="282149401">
      <w:bodyDiv w:val="1"/>
      <w:marLeft w:val="0"/>
      <w:marRight w:val="0"/>
      <w:marTop w:val="0"/>
      <w:marBottom w:val="0"/>
      <w:divBdr>
        <w:top w:val="none" w:sz="0" w:space="0" w:color="auto"/>
        <w:left w:val="none" w:sz="0" w:space="0" w:color="auto"/>
        <w:bottom w:val="none" w:sz="0" w:space="0" w:color="auto"/>
        <w:right w:val="none" w:sz="0" w:space="0" w:color="auto"/>
      </w:divBdr>
    </w:div>
    <w:div w:id="313334530">
      <w:bodyDiv w:val="1"/>
      <w:marLeft w:val="0"/>
      <w:marRight w:val="0"/>
      <w:marTop w:val="0"/>
      <w:marBottom w:val="0"/>
      <w:divBdr>
        <w:top w:val="none" w:sz="0" w:space="0" w:color="auto"/>
        <w:left w:val="none" w:sz="0" w:space="0" w:color="auto"/>
        <w:bottom w:val="none" w:sz="0" w:space="0" w:color="auto"/>
        <w:right w:val="none" w:sz="0" w:space="0" w:color="auto"/>
      </w:divBdr>
    </w:div>
    <w:div w:id="340593458">
      <w:bodyDiv w:val="1"/>
      <w:marLeft w:val="0"/>
      <w:marRight w:val="0"/>
      <w:marTop w:val="0"/>
      <w:marBottom w:val="0"/>
      <w:divBdr>
        <w:top w:val="none" w:sz="0" w:space="0" w:color="auto"/>
        <w:left w:val="none" w:sz="0" w:space="0" w:color="auto"/>
        <w:bottom w:val="none" w:sz="0" w:space="0" w:color="auto"/>
        <w:right w:val="none" w:sz="0" w:space="0" w:color="auto"/>
      </w:divBdr>
    </w:div>
    <w:div w:id="349186071">
      <w:bodyDiv w:val="1"/>
      <w:marLeft w:val="0"/>
      <w:marRight w:val="0"/>
      <w:marTop w:val="0"/>
      <w:marBottom w:val="0"/>
      <w:divBdr>
        <w:top w:val="none" w:sz="0" w:space="0" w:color="auto"/>
        <w:left w:val="none" w:sz="0" w:space="0" w:color="auto"/>
        <w:bottom w:val="none" w:sz="0" w:space="0" w:color="auto"/>
        <w:right w:val="none" w:sz="0" w:space="0" w:color="auto"/>
      </w:divBdr>
    </w:div>
    <w:div w:id="360715253">
      <w:bodyDiv w:val="1"/>
      <w:marLeft w:val="0"/>
      <w:marRight w:val="0"/>
      <w:marTop w:val="0"/>
      <w:marBottom w:val="0"/>
      <w:divBdr>
        <w:top w:val="none" w:sz="0" w:space="0" w:color="auto"/>
        <w:left w:val="none" w:sz="0" w:space="0" w:color="auto"/>
        <w:bottom w:val="none" w:sz="0" w:space="0" w:color="auto"/>
        <w:right w:val="none" w:sz="0" w:space="0" w:color="auto"/>
      </w:divBdr>
    </w:div>
    <w:div w:id="383797966">
      <w:bodyDiv w:val="1"/>
      <w:marLeft w:val="0"/>
      <w:marRight w:val="0"/>
      <w:marTop w:val="0"/>
      <w:marBottom w:val="0"/>
      <w:divBdr>
        <w:top w:val="none" w:sz="0" w:space="0" w:color="auto"/>
        <w:left w:val="none" w:sz="0" w:space="0" w:color="auto"/>
        <w:bottom w:val="none" w:sz="0" w:space="0" w:color="auto"/>
        <w:right w:val="none" w:sz="0" w:space="0" w:color="auto"/>
      </w:divBdr>
    </w:div>
    <w:div w:id="447772361">
      <w:bodyDiv w:val="1"/>
      <w:marLeft w:val="0"/>
      <w:marRight w:val="0"/>
      <w:marTop w:val="0"/>
      <w:marBottom w:val="0"/>
      <w:divBdr>
        <w:top w:val="none" w:sz="0" w:space="0" w:color="auto"/>
        <w:left w:val="none" w:sz="0" w:space="0" w:color="auto"/>
        <w:bottom w:val="none" w:sz="0" w:space="0" w:color="auto"/>
        <w:right w:val="none" w:sz="0" w:space="0" w:color="auto"/>
      </w:divBdr>
    </w:div>
    <w:div w:id="499200490">
      <w:bodyDiv w:val="1"/>
      <w:marLeft w:val="0"/>
      <w:marRight w:val="0"/>
      <w:marTop w:val="0"/>
      <w:marBottom w:val="0"/>
      <w:divBdr>
        <w:top w:val="none" w:sz="0" w:space="0" w:color="auto"/>
        <w:left w:val="none" w:sz="0" w:space="0" w:color="auto"/>
        <w:bottom w:val="none" w:sz="0" w:space="0" w:color="auto"/>
        <w:right w:val="none" w:sz="0" w:space="0" w:color="auto"/>
      </w:divBdr>
    </w:div>
    <w:div w:id="524027801">
      <w:bodyDiv w:val="1"/>
      <w:marLeft w:val="0"/>
      <w:marRight w:val="0"/>
      <w:marTop w:val="0"/>
      <w:marBottom w:val="0"/>
      <w:divBdr>
        <w:top w:val="none" w:sz="0" w:space="0" w:color="auto"/>
        <w:left w:val="none" w:sz="0" w:space="0" w:color="auto"/>
        <w:bottom w:val="none" w:sz="0" w:space="0" w:color="auto"/>
        <w:right w:val="none" w:sz="0" w:space="0" w:color="auto"/>
      </w:divBdr>
    </w:div>
    <w:div w:id="535582209">
      <w:bodyDiv w:val="1"/>
      <w:marLeft w:val="0"/>
      <w:marRight w:val="0"/>
      <w:marTop w:val="0"/>
      <w:marBottom w:val="0"/>
      <w:divBdr>
        <w:top w:val="none" w:sz="0" w:space="0" w:color="auto"/>
        <w:left w:val="none" w:sz="0" w:space="0" w:color="auto"/>
        <w:bottom w:val="none" w:sz="0" w:space="0" w:color="auto"/>
        <w:right w:val="none" w:sz="0" w:space="0" w:color="auto"/>
      </w:divBdr>
    </w:div>
    <w:div w:id="694311877">
      <w:bodyDiv w:val="1"/>
      <w:marLeft w:val="0"/>
      <w:marRight w:val="0"/>
      <w:marTop w:val="0"/>
      <w:marBottom w:val="0"/>
      <w:divBdr>
        <w:top w:val="none" w:sz="0" w:space="0" w:color="auto"/>
        <w:left w:val="none" w:sz="0" w:space="0" w:color="auto"/>
        <w:bottom w:val="none" w:sz="0" w:space="0" w:color="auto"/>
        <w:right w:val="none" w:sz="0" w:space="0" w:color="auto"/>
      </w:divBdr>
    </w:div>
    <w:div w:id="726608227">
      <w:bodyDiv w:val="1"/>
      <w:marLeft w:val="0"/>
      <w:marRight w:val="0"/>
      <w:marTop w:val="0"/>
      <w:marBottom w:val="0"/>
      <w:divBdr>
        <w:top w:val="none" w:sz="0" w:space="0" w:color="auto"/>
        <w:left w:val="none" w:sz="0" w:space="0" w:color="auto"/>
        <w:bottom w:val="none" w:sz="0" w:space="0" w:color="auto"/>
        <w:right w:val="none" w:sz="0" w:space="0" w:color="auto"/>
      </w:divBdr>
    </w:div>
    <w:div w:id="730081533">
      <w:bodyDiv w:val="1"/>
      <w:marLeft w:val="0"/>
      <w:marRight w:val="0"/>
      <w:marTop w:val="0"/>
      <w:marBottom w:val="0"/>
      <w:divBdr>
        <w:top w:val="none" w:sz="0" w:space="0" w:color="auto"/>
        <w:left w:val="none" w:sz="0" w:space="0" w:color="auto"/>
        <w:bottom w:val="none" w:sz="0" w:space="0" w:color="auto"/>
        <w:right w:val="none" w:sz="0" w:space="0" w:color="auto"/>
      </w:divBdr>
    </w:div>
    <w:div w:id="779687791">
      <w:bodyDiv w:val="1"/>
      <w:marLeft w:val="0"/>
      <w:marRight w:val="0"/>
      <w:marTop w:val="0"/>
      <w:marBottom w:val="0"/>
      <w:divBdr>
        <w:top w:val="none" w:sz="0" w:space="0" w:color="auto"/>
        <w:left w:val="none" w:sz="0" w:space="0" w:color="auto"/>
        <w:bottom w:val="none" w:sz="0" w:space="0" w:color="auto"/>
        <w:right w:val="none" w:sz="0" w:space="0" w:color="auto"/>
      </w:divBdr>
    </w:div>
    <w:div w:id="880097749">
      <w:bodyDiv w:val="1"/>
      <w:marLeft w:val="0"/>
      <w:marRight w:val="0"/>
      <w:marTop w:val="0"/>
      <w:marBottom w:val="0"/>
      <w:divBdr>
        <w:top w:val="none" w:sz="0" w:space="0" w:color="auto"/>
        <w:left w:val="none" w:sz="0" w:space="0" w:color="auto"/>
        <w:bottom w:val="none" w:sz="0" w:space="0" w:color="auto"/>
        <w:right w:val="none" w:sz="0" w:space="0" w:color="auto"/>
      </w:divBdr>
    </w:div>
    <w:div w:id="949124150">
      <w:bodyDiv w:val="1"/>
      <w:marLeft w:val="0"/>
      <w:marRight w:val="0"/>
      <w:marTop w:val="0"/>
      <w:marBottom w:val="0"/>
      <w:divBdr>
        <w:top w:val="none" w:sz="0" w:space="0" w:color="auto"/>
        <w:left w:val="none" w:sz="0" w:space="0" w:color="auto"/>
        <w:bottom w:val="none" w:sz="0" w:space="0" w:color="auto"/>
        <w:right w:val="none" w:sz="0" w:space="0" w:color="auto"/>
      </w:divBdr>
    </w:div>
    <w:div w:id="982855907">
      <w:bodyDiv w:val="1"/>
      <w:marLeft w:val="0"/>
      <w:marRight w:val="0"/>
      <w:marTop w:val="0"/>
      <w:marBottom w:val="0"/>
      <w:divBdr>
        <w:top w:val="none" w:sz="0" w:space="0" w:color="auto"/>
        <w:left w:val="none" w:sz="0" w:space="0" w:color="auto"/>
        <w:bottom w:val="none" w:sz="0" w:space="0" w:color="auto"/>
        <w:right w:val="none" w:sz="0" w:space="0" w:color="auto"/>
      </w:divBdr>
    </w:div>
    <w:div w:id="1007904079">
      <w:bodyDiv w:val="1"/>
      <w:marLeft w:val="0"/>
      <w:marRight w:val="0"/>
      <w:marTop w:val="0"/>
      <w:marBottom w:val="0"/>
      <w:divBdr>
        <w:top w:val="none" w:sz="0" w:space="0" w:color="auto"/>
        <w:left w:val="none" w:sz="0" w:space="0" w:color="auto"/>
        <w:bottom w:val="none" w:sz="0" w:space="0" w:color="auto"/>
        <w:right w:val="none" w:sz="0" w:space="0" w:color="auto"/>
      </w:divBdr>
    </w:div>
    <w:div w:id="1010572092">
      <w:bodyDiv w:val="1"/>
      <w:marLeft w:val="0"/>
      <w:marRight w:val="0"/>
      <w:marTop w:val="0"/>
      <w:marBottom w:val="0"/>
      <w:divBdr>
        <w:top w:val="none" w:sz="0" w:space="0" w:color="auto"/>
        <w:left w:val="none" w:sz="0" w:space="0" w:color="auto"/>
        <w:bottom w:val="none" w:sz="0" w:space="0" w:color="auto"/>
        <w:right w:val="none" w:sz="0" w:space="0" w:color="auto"/>
      </w:divBdr>
    </w:div>
    <w:div w:id="1024015639">
      <w:bodyDiv w:val="1"/>
      <w:marLeft w:val="0"/>
      <w:marRight w:val="0"/>
      <w:marTop w:val="0"/>
      <w:marBottom w:val="0"/>
      <w:divBdr>
        <w:top w:val="none" w:sz="0" w:space="0" w:color="auto"/>
        <w:left w:val="none" w:sz="0" w:space="0" w:color="auto"/>
        <w:bottom w:val="none" w:sz="0" w:space="0" w:color="auto"/>
        <w:right w:val="none" w:sz="0" w:space="0" w:color="auto"/>
      </w:divBdr>
    </w:div>
    <w:div w:id="1050571574">
      <w:bodyDiv w:val="1"/>
      <w:marLeft w:val="0"/>
      <w:marRight w:val="0"/>
      <w:marTop w:val="0"/>
      <w:marBottom w:val="0"/>
      <w:divBdr>
        <w:top w:val="none" w:sz="0" w:space="0" w:color="auto"/>
        <w:left w:val="none" w:sz="0" w:space="0" w:color="auto"/>
        <w:bottom w:val="none" w:sz="0" w:space="0" w:color="auto"/>
        <w:right w:val="none" w:sz="0" w:space="0" w:color="auto"/>
      </w:divBdr>
    </w:div>
    <w:div w:id="1162425710">
      <w:bodyDiv w:val="1"/>
      <w:marLeft w:val="0"/>
      <w:marRight w:val="0"/>
      <w:marTop w:val="0"/>
      <w:marBottom w:val="0"/>
      <w:divBdr>
        <w:top w:val="none" w:sz="0" w:space="0" w:color="auto"/>
        <w:left w:val="none" w:sz="0" w:space="0" w:color="auto"/>
        <w:bottom w:val="none" w:sz="0" w:space="0" w:color="auto"/>
        <w:right w:val="none" w:sz="0" w:space="0" w:color="auto"/>
      </w:divBdr>
    </w:div>
    <w:div w:id="1179126060">
      <w:bodyDiv w:val="1"/>
      <w:marLeft w:val="0"/>
      <w:marRight w:val="0"/>
      <w:marTop w:val="0"/>
      <w:marBottom w:val="0"/>
      <w:divBdr>
        <w:top w:val="none" w:sz="0" w:space="0" w:color="auto"/>
        <w:left w:val="none" w:sz="0" w:space="0" w:color="auto"/>
        <w:bottom w:val="none" w:sz="0" w:space="0" w:color="auto"/>
        <w:right w:val="none" w:sz="0" w:space="0" w:color="auto"/>
      </w:divBdr>
    </w:div>
    <w:div w:id="1221133071">
      <w:bodyDiv w:val="1"/>
      <w:marLeft w:val="0"/>
      <w:marRight w:val="0"/>
      <w:marTop w:val="0"/>
      <w:marBottom w:val="0"/>
      <w:divBdr>
        <w:top w:val="none" w:sz="0" w:space="0" w:color="auto"/>
        <w:left w:val="none" w:sz="0" w:space="0" w:color="auto"/>
        <w:bottom w:val="none" w:sz="0" w:space="0" w:color="auto"/>
        <w:right w:val="none" w:sz="0" w:space="0" w:color="auto"/>
      </w:divBdr>
    </w:div>
    <w:div w:id="1264608045">
      <w:bodyDiv w:val="1"/>
      <w:marLeft w:val="0"/>
      <w:marRight w:val="0"/>
      <w:marTop w:val="0"/>
      <w:marBottom w:val="0"/>
      <w:divBdr>
        <w:top w:val="none" w:sz="0" w:space="0" w:color="auto"/>
        <w:left w:val="none" w:sz="0" w:space="0" w:color="auto"/>
        <w:bottom w:val="none" w:sz="0" w:space="0" w:color="auto"/>
        <w:right w:val="none" w:sz="0" w:space="0" w:color="auto"/>
      </w:divBdr>
    </w:div>
    <w:div w:id="1282111086">
      <w:bodyDiv w:val="1"/>
      <w:marLeft w:val="0"/>
      <w:marRight w:val="0"/>
      <w:marTop w:val="0"/>
      <w:marBottom w:val="0"/>
      <w:divBdr>
        <w:top w:val="none" w:sz="0" w:space="0" w:color="auto"/>
        <w:left w:val="none" w:sz="0" w:space="0" w:color="auto"/>
        <w:bottom w:val="none" w:sz="0" w:space="0" w:color="auto"/>
        <w:right w:val="none" w:sz="0" w:space="0" w:color="auto"/>
      </w:divBdr>
    </w:div>
    <w:div w:id="1318142883">
      <w:bodyDiv w:val="1"/>
      <w:marLeft w:val="0"/>
      <w:marRight w:val="0"/>
      <w:marTop w:val="0"/>
      <w:marBottom w:val="0"/>
      <w:divBdr>
        <w:top w:val="none" w:sz="0" w:space="0" w:color="auto"/>
        <w:left w:val="none" w:sz="0" w:space="0" w:color="auto"/>
        <w:bottom w:val="none" w:sz="0" w:space="0" w:color="auto"/>
        <w:right w:val="none" w:sz="0" w:space="0" w:color="auto"/>
      </w:divBdr>
    </w:div>
    <w:div w:id="1421415571">
      <w:bodyDiv w:val="1"/>
      <w:marLeft w:val="0"/>
      <w:marRight w:val="0"/>
      <w:marTop w:val="0"/>
      <w:marBottom w:val="0"/>
      <w:divBdr>
        <w:top w:val="none" w:sz="0" w:space="0" w:color="auto"/>
        <w:left w:val="none" w:sz="0" w:space="0" w:color="auto"/>
        <w:bottom w:val="none" w:sz="0" w:space="0" w:color="auto"/>
        <w:right w:val="none" w:sz="0" w:space="0" w:color="auto"/>
      </w:divBdr>
    </w:div>
    <w:div w:id="1430348532">
      <w:bodyDiv w:val="1"/>
      <w:marLeft w:val="0"/>
      <w:marRight w:val="0"/>
      <w:marTop w:val="0"/>
      <w:marBottom w:val="0"/>
      <w:divBdr>
        <w:top w:val="none" w:sz="0" w:space="0" w:color="auto"/>
        <w:left w:val="none" w:sz="0" w:space="0" w:color="auto"/>
        <w:bottom w:val="none" w:sz="0" w:space="0" w:color="auto"/>
        <w:right w:val="none" w:sz="0" w:space="0" w:color="auto"/>
      </w:divBdr>
    </w:div>
    <w:div w:id="1455759011">
      <w:bodyDiv w:val="1"/>
      <w:marLeft w:val="0"/>
      <w:marRight w:val="0"/>
      <w:marTop w:val="0"/>
      <w:marBottom w:val="0"/>
      <w:divBdr>
        <w:top w:val="none" w:sz="0" w:space="0" w:color="auto"/>
        <w:left w:val="none" w:sz="0" w:space="0" w:color="auto"/>
        <w:bottom w:val="none" w:sz="0" w:space="0" w:color="auto"/>
        <w:right w:val="none" w:sz="0" w:space="0" w:color="auto"/>
      </w:divBdr>
    </w:div>
    <w:div w:id="1481727247">
      <w:bodyDiv w:val="1"/>
      <w:marLeft w:val="0"/>
      <w:marRight w:val="0"/>
      <w:marTop w:val="0"/>
      <w:marBottom w:val="0"/>
      <w:divBdr>
        <w:top w:val="none" w:sz="0" w:space="0" w:color="auto"/>
        <w:left w:val="none" w:sz="0" w:space="0" w:color="auto"/>
        <w:bottom w:val="none" w:sz="0" w:space="0" w:color="auto"/>
        <w:right w:val="none" w:sz="0" w:space="0" w:color="auto"/>
      </w:divBdr>
      <w:divsChild>
        <w:div w:id="339427150">
          <w:marLeft w:val="0"/>
          <w:marRight w:val="0"/>
          <w:marTop w:val="0"/>
          <w:marBottom w:val="0"/>
          <w:divBdr>
            <w:top w:val="none" w:sz="0" w:space="0" w:color="auto"/>
            <w:left w:val="none" w:sz="0" w:space="0" w:color="auto"/>
            <w:bottom w:val="none" w:sz="0" w:space="0" w:color="auto"/>
            <w:right w:val="none" w:sz="0" w:space="0" w:color="auto"/>
          </w:divBdr>
          <w:divsChild>
            <w:div w:id="852109308">
              <w:marLeft w:val="0"/>
              <w:marRight w:val="0"/>
              <w:marTop w:val="0"/>
              <w:marBottom w:val="0"/>
              <w:divBdr>
                <w:top w:val="none" w:sz="0" w:space="0" w:color="auto"/>
                <w:left w:val="none" w:sz="0" w:space="0" w:color="auto"/>
                <w:bottom w:val="none" w:sz="0" w:space="0" w:color="auto"/>
                <w:right w:val="none" w:sz="0" w:space="0" w:color="auto"/>
              </w:divBdr>
              <w:divsChild>
                <w:div w:id="512573753">
                  <w:marLeft w:val="0"/>
                  <w:marRight w:val="0"/>
                  <w:marTop w:val="0"/>
                  <w:marBottom w:val="0"/>
                  <w:divBdr>
                    <w:top w:val="none" w:sz="0" w:space="0" w:color="auto"/>
                    <w:left w:val="none" w:sz="0" w:space="0" w:color="auto"/>
                    <w:bottom w:val="none" w:sz="0" w:space="0" w:color="auto"/>
                    <w:right w:val="none" w:sz="0" w:space="0" w:color="auto"/>
                  </w:divBdr>
                  <w:divsChild>
                    <w:div w:id="1291857517">
                      <w:marLeft w:val="0"/>
                      <w:marRight w:val="0"/>
                      <w:marTop w:val="0"/>
                      <w:marBottom w:val="0"/>
                      <w:divBdr>
                        <w:top w:val="none" w:sz="0" w:space="0" w:color="auto"/>
                        <w:left w:val="none" w:sz="0" w:space="0" w:color="auto"/>
                        <w:bottom w:val="none" w:sz="0" w:space="0" w:color="auto"/>
                        <w:right w:val="none" w:sz="0" w:space="0" w:color="auto"/>
                      </w:divBdr>
                      <w:divsChild>
                        <w:div w:id="1787499126">
                          <w:marLeft w:val="0"/>
                          <w:marRight w:val="0"/>
                          <w:marTop w:val="0"/>
                          <w:marBottom w:val="0"/>
                          <w:divBdr>
                            <w:top w:val="none" w:sz="0" w:space="0" w:color="auto"/>
                            <w:left w:val="none" w:sz="0" w:space="0" w:color="auto"/>
                            <w:bottom w:val="none" w:sz="0" w:space="0" w:color="auto"/>
                            <w:right w:val="none" w:sz="0" w:space="0" w:color="auto"/>
                          </w:divBdr>
                          <w:divsChild>
                            <w:div w:id="432435904">
                              <w:marLeft w:val="0"/>
                              <w:marRight w:val="0"/>
                              <w:marTop w:val="0"/>
                              <w:marBottom w:val="0"/>
                              <w:divBdr>
                                <w:top w:val="none" w:sz="0" w:space="0" w:color="auto"/>
                                <w:left w:val="none" w:sz="0" w:space="0" w:color="auto"/>
                                <w:bottom w:val="none" w:sz="0" w:space="0" w:color="auto"/>
                                <w:right w:val="none" w:sz="0" w:space="0" w:color="auto"/>
                              </w:divBdr>
                              <w:divsChild>
                                <w:div w:id="2000384088">
                                  <w:marLeft w:val="0"/>
                                  <w:marRight w:val="0"/>
                                  <w:marTop w:val="0"/>
                                  <w:marBottom w:val="0"/>
                                  <w:divBdr>
                                    <w:top w:val="none" w:sz="0" w:space="0" w:color="auto"/>
                                    <w:left w:val="none" w:sz="0" w:space="0" w:color="auto"/>
                                    <w:bottom w:val="none" w:sz="0" w:space="0" w:color="auto"/>
                                    <w:right w:val="none" w:sz="0" w:space="0" w:color="auto"/>
                                  </w:divBdr>
                                  <w:divsChild>
                                    <w:div w:id="1291935560">
                                      <w:marLeft w:val="0"/>
                                      <w:marRight w:val="0"/>
                                      <w:marTop w:val="0"/>
                                      <w:marBottom w:val="0"/>
                                      <w:divBdr>
                                        <w:top w:val="none" w:sz="0" w:space="0" w:color="auto"/>
                                        <w:left w:val="none" w:sz="0" w:space="0" w:color="auto"/>
                                        <w:bottom w:val="none" w:sz="0" w:space="0" w:color="auto"/>
                                        <w:right w:val="none" w:sz="0" w:space="0" w:color="auto"/>
                                      </w:divBdr>
                                      <w:divsChild>
                                        <w:div w:id="172768192">
                                          <w:marLeft w:val="0"/>
                                          <w:marRight w:val="0"/>
                                          <w:marTop w:val="0"/>
                                          <w:marBottom w:val="0"/>
                                          <w:divBdr>
                                            <w:top w:val="none" w:sz="0" w:space="0" w:color="auto"/>
                                            <w:left w:val="none" w:sz="0" w:space="0" w:color="auto"/>
                                            <w:bottom w:val="none" w:sz="0" w:space="0" w:color="auto"/>
                                            <w:right w:val="none" w:sz="0" w:space="0" w:color="auto"/>
                                          </w:divBdr>
                                          <w:divsChild>
                                            <w:div w:id="6624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2856149">
          <w:marLeft w:val="0"/>
          <w:marRight w:val="0"/>
          <w:marTop w:val="0"/>
          <w:marBottom w:val="0"/>
          <w:divBdr>
            <w:top w:val="none" w:sz="0" w:space="0" w:color="auto"/>
            <w:left w:val="none" w:sz="0" w:space="0" w:color="auto"/>
            <w:bottom w:val="none" w:sz="0" w:space="0" w:color="auto"/>
            <w:right w:val="none" w:sz="0" w:space="0" w:color="auto"/>
          </w:divBdr>
          <w:divsChild>
            <w:div w:id="1225945536">
              <w:marLeft w:val="0"/>
              <w:marRight w:val="0"/>
              <w:marTop w:val="0"/>
              <w:marBottom w:val="0"/>
              <w:divBdr>
                <w:top w:val="none" w:sz="0" w:space="0" w:color="auto"/>
                <w:left w:val="none" w:sz="0" w:space="0" w:color="auto"/>
                <w:bottom w:val="none" w:sz="0" w:space="0" w:color="auto"/>
                <w:right w:val="none" w:sz="0" w:space="0" w:color="auto"/>
              </w:divBdr>
              <w:divsChild>
                <w:div w:id="423654413">
                  <w:marLeft w:val="0"/>
                  <w:marRight w:val="0"/>
                  <w:marTop w:val="0"/>
                  <w:marBottom w:val="0"/>
                  <w:divBdr>
                    <w:top w:val="none" w:sz="0" w:space="0" w:color="auto"/>
                    <w:left w:val="none" w:sz="0" w:space="0" w:color="auto"/>
                    <w:bottom w:val="none" w:sz="0" w:space="0" w:color="auto"/>
                    <w:right w:val="none" w:sz="0" w:space="0" w:color="auto"/>
                  </w:divBdr>
                  <w:divsChild>
                    <w:div w:id="1317297222">
                      <w:marLeft w:val="0"/>
                      <w:marRight w:val="0"/>
                      <w:marTop w:val="0"/>
                      <w:marBottom w:val="0"/>
                      <w:divBdr>
                        <w:top w:val="none" w:sz="0" w:space="0" w:color="auto"/>
                        <w:left w:val="none" w:sz="0" w:space="0" w:color="auto"/>
                        <w:bottom w:val="none" w:sz="0" w:space="0" w:color="auto"/>
                        <w:right w:val="none" w:sz="0" w:space="0" w:color="auto"/>
                      </w:divBdr>
                      <w:divsChild>
                        <w:div w:id="1192649974">
                          <w:marLeft w:val="0"/>
                          <w:marRight w:val="0"/>
                          <w:marTop w:val="0"/>
                          <w:marBottom w:val="0"/>
                          <w:divBdr>
                            <w:top w:val="none" w:sz="0" w:space="0" w:color="auto"/>
                            <w:left w:val="none" w:sz="0" w:space="0" w:color="auto"/>
                            <w:bottom w:val="none" w:sz="0" w:space="0" w:color="auto"/>
                            <w:right w:val="none" w:sz="0" w:space="0" w:color="auto"/>
                          </w:divBdr>
                          <w:divsChild>
                            <w:div w:id="1777170866">
                              <w:marLeft w:val="0"/>
                              <w:marRight w:val="0"/>
                              <w:marTop w:val="0"/>
                              <w:marBottom w:val="0"/>
                              <w:divBdr>
                                <w:top w:val="none" w:sz="0" w:space="0" w:color="auto"/>
                                <w:left w:val="none" w:sz="0" w:space="0" w:color="auto"/>
                                <w:bottom w:val="none" w:sz="0" w:space="0" w:color="auto"/>
                                <w:right w:val="none" w:sz="0" w:space="0" w:color="auto"/>
                              </w:divBdr>
                              <w:divsChild>
                                <w:div w:id="919213944">
                                  <w:marLeft w:val="0"/>
                                  <w:marRight w:val="0"/>
                                  <w:marTop w:val="0"/>
                                  <w:marBottom w:val="0"/>
                                  <w:divBdr>
                                    <w:top w:val="none" w:sz="0" w:space="0" w:color="auto"/>
                                    <w:left w:val="none" w:sz="0" w:space="0" w:color="auto"/>
                                    <w:bottom w:val="none" w:sz="0" w:space="0" w:color="auto"/>
                                    <w:right w:val="none" w:sz="0" w:space="0" w:color="auto"/>
                                  </w:divBdr>
                                  <w:divsChild>
                                    <w:div w:id="625476072">
                                      <w:marLeft w:val="0"/>
                                      <w:marRight w:val="0"/>
                                      <w:marTop w:val="0"/>
                                      <w:marBottom w:val="0"/>
                                      <w:divBdr>
                                        <w:top w:val="none" w:sz="0" w:space="0" w:color="auto"/>
                                        <w:left w:val="none" w:sz="0" w:space="0" w:color="auto"/>
                                        <w:bottom w:val="none" w:sz="0" w:space="0" w:color="auto"/>
                                        <w:right w:val="none" w:sz="0" w:space="0" w:color="auto"/>
                                      </w:divBdr>
                                      <w:divsChild>
                                        <w:div w:id="7343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626896">
          <w:marLeft w:val="0"/>
          <w:marRight w:val="0"/>
          <w:marTop w:val="0"/>
          <w:marBottom w:val="0"/>
          <w:divBdr>
            <w:top w:val="none" w:sz="0" w:space="0" w:color="auto"/>
            <w:left w:val="none" w:sz="0" w:space="0" w:color="auto"/>
            <w:bottom w:val="none" w:sz="0" w:space="0" w:color="auto"/>
            <w:right w:val="none" w:sz="0" w:space="0" w:color="auto"/>
          </w:divBdr>
          <w:divsChild>
            <w:div w:id="1064527935">
              <w:marLeft w:val="0"/>
              <w:marRight w:val="0"/>
              <w:marTop w:val="0"/>
              <w:marBottom w:val="0"/>
              <w:divBdr>
                <w:top w:val="none" w:sz="0" w:space="0" w:color="auto"/>
                <w:left w:val="none" w:sz="0" w:space="0" w:color="auto"/>
                <w:bottom w:val="none" w:sz="0" w:space="0" w:color="auto"/>
                <w:right w:val="none" w:sz="0" w:space="0" w:color="auto"/>
              </w:divBdr>
              <w:divsChild>
                <w:div w:id="1052382174">
                  <w:marLeft w:val="0"/>
                  <w:marRight w:val="0"/>
                  <w:marTop w:val="0"/>
                  <w:marBottom w:val="0"/>
                  <w:divBdr>
                    <w:top w:val="none" w:sz="0" w:space="0" w:color="auto"/>
                    <w:left w:val="none" w:sz="0" w:space="0" w:color="auto"/>
                    <w:bottom w:val="none" w:sz="0" w:space="0" w:color="auto"/>
                    <w:right w:val="none" w:sz="0" w:space="0" w:color="auto"/>
                  </w:divBdr>
                  <w:divsChild>
                    <w:div w:id="604381988">
                      <w:marLeft w:val="0"/>
                      <w:marRight w:val="0"/>
                      <w:marTop w:val="0"/>
                      <w:marBottom w:val="0"/>
                      <w:divBdr>
                        <w:top w:val="none" w:sz="0" w:space="0" w:color="auto"/>
                        <w:left w:val="none" w:sz="0" w:space="0" w:color="auto"/>
                        <w:bottom w:val="none" w:sz="0" w:space="0" w:color="auto"/>
                        <w:right w:val="none" w:sz="0" w:space="0" w:color="auto"/>
                      </w:divBdr>
                      <w:divsChild>
                        <w:div w:id="523251776">
                          <w:marLeft w:val="0"/>
                          <w:marRight w:val="0"/>
                          <w:marTop w:val="0"/>
                          <w:marBottom w:val="0"/>
                          <w:divBdr>
                            <w:top w:val="none" w:sz="0" w:space="0" w:color="auto"/>
                            <w:left w:val="none" w:sz="0" w:space="0" w:color="auto"/>
                            <w:bottom w:val="none" w:sz="0" w:space="0" w:color="auto"/>
                            <w:right w:val="none" w:sz="0" w:space="0" w:color="auto"/>
                          </w:divBdr>
                          <w:divsChild>
                            <w:div w:id="987367879">
                              <w:marLeft w:val="0"/>
                              <w:marRight w:val="0"/>
                              <w:marTop w:val="0"/>
                              <w:marBottom w:val="0"/>
                              <w:divBdr>
                                <w:top w:val="none" w:sz="0" w:space="0" w:color="auto"/>
                                <w:left w:val="none" w:sz="0" w:space="0" w:color="auto"/>
                                <w:bottom w:val="none" w:sz="0" w:space="0" w:color="auto"/>
                                <w:right w:val="none" w:sz="0" w:space="0" w:color="auto"/>
                              </w:divBdr>
                              <w:divsChild>
                                <w:div w:id="1732650979">
                                  <w:marLeft w:val="0"/>
                                  <w:marRight w:val="0"/>
                                  <w:marTop w:val="0"/>
                                  <w:marBottom w:val="0"/>
                                  <w:divBdr>
                                    <w:top w:val="none" w:sz="0" w:space="0" w:color="auto"/>
                                    <w:left w:val="none" w:sz="0" w:space="0" w:color="auto"/>
                                    <w:bottom w:val="none" w:sz="0" w:space="0" w:color="auto"/>
                                    <w:right w:val="none" w:sz="0" w:space="0" w:color="auto"/>
                                  </w:divBdr>
                                  <w:divsChild>
                                    <w:div w:id="10646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304213">
      <w:bodyDiv w:val="1"/>
      <w:marLeft w:val="0"/>
      <w:marRight w:val="0"/>
      <w:marTop w:val="0"/>
      <w:marBottom w:val="0"/>
      <w:divBdr>
        <w:top w:val="none" w:sz="0" w:space="0" w:color="auto"/>
        <w:left w:val="none" w:sz="0" w:space="0" w:color="auto"/>
        <w:bottom w:val="none" w:sz="0" w:space="0" w:color="auto"/>
        <w:right w:val="none" w:sz="0" w:space="0" w:color="auto"/>
      </w:divBdr>
    </w:div>
    <w:div w:id="1582906269">
      <w:bodyDiv w:val="1"/>
      <w:marLeft w:val="0"/>
      <w:marRight w:val="0"/>
      <w:marTop w:val="0"/>
      <w:marBottom w:val="0"/>
      <w:divBdr>
        <w:top w:val="none" w:sz="0" w:space="0" w:color="auto"/>
        <w:left w:val="none" w:sz="0" w:space="0" w:color="auto"/>
        <w:bottom w:val="none" w:sz="0" w:space="0" w:color="auto"/>
        <w:right w:val="none" w:sz="0" w:space="0" w:color="auto"/>
      </w:divBdr>
    </w:div>
    <w:div w:id="1670134730">
      <w:bodyDiv w:val="1"/>
      <w:marLeft w:val="0"/>
      <w:marRight w:val="0"/>
      <w:marTop w:val="0"/>
      <w:marBottom w:val="0"/>
      <w:divBdr>
        <w:top w:val="none" w:sz="0" w:space="0" w:color="auto"/>
        <w:left w:val="none" w:sz="0" w:space="0" w:color="auto"/>
        <w:bottom w:val="none" w:sz="0" w:space="0" w:color="auto"/>
        <w:right w:val="none" w:sz="0" w:space="0" w:color="auto"/>
      </w:divBdr>
    </w:div>
    <w:div w:id="1698235083">
      <w:bodyDiv w:val="1"/>
      <w:marLeft w:val="0"/>
      <w:marRight w:val="0"/>
      <w:marTop w:val="0"/>
      <w:marBottom w:val="0"/>
      <w:divBdr>
        <w:top w:val="none" w:sz="0" w:space="0" w:color="auto"/>
        <w:left w:val="none" w:sz="0" w:space="0" w:color="auto"/>
        <w:bottom w:val="none" w:sz="0" w:space="0" w:color="auto"/>
        <w:right w:val="none" w:sz="0" w:space="0" w:color="auto"/>
      </w:divBdr>
    </w:div>
    <w:div w:id="1719669785">
      <w:bodyDiv w:val="1"/>
      <w:marLeft w:val="0"/>
      <w:marRight w:val="0"/>
      <w:marTop w:val="0"/>
      <w:marBottom w:val="0"/>
      <w:divBdr>
        <w:top w:val="none" w:sz="0" w:space="0" w:color="auto"/>
        <w:left w:val="none" w:sz="0" w:space="0" w:color="auto"/>
        <w:bottom w:val="none" w:sz="0" w:space="0" w:color="auto"/>
        <w:right w:val="none" w:sz="0" w:space="0" w:color="auto"/>
      </w:divBdr>
    </w:div>
    <w:div w:id="1720787995">
      <w:bodyDiv w:val="1"/>
      <w:marLeft w:val="0"/>
      <w:marRight w:val="0"/>
      <w:marTop w:val="0"/>
      <w:marBottom w:val="0"/>
      <w:divBdr>
        <w:top w:val="none" w:sz="0" w:space="0" w:color="auto"/>
        <w:left w:val="none" w:sz="0" w:space="0" w:color="auto"/>
        <w:bottom w:val="none" w:sz="0" w:space="0" w:color="auto"/>
        <w:right w:val="none" w:sz="0" w:space="0" w:color="auto"/>
      </w:divBdr>
    </w:div>
    <w:div w:id="1742294624">
      <w:bodyDiv w:val="1"/>
      <w:marLeft w:val="0"/>
      <w:marRight w:val="0"/>
      <w:marTop w:val="0"/>
      <w:marBottom w:val="0"/>
      <w:divBdr>
        <w:top w:val="none" w:sz="0" w:space="0" w:color="auto"/>
        <w:left w:val="none" w:sz="0" w:space="0" w:color="auto"/>
        <w:bottom w:val="none" w:sz="0" w:space="0" w:color="auto"/>
        <w:right w:val="none" w:sz="0" w:space="0" w:color="auto"/>
      </w:divBdr>
    </w:div>
    <w:div w:id="1749380602">
      <w:bodyDiv w:val="1"/>
      <w:marLeft w:val="0"/>
      <w:marRight w:val="0"/>
      <w:marTop w:val="0"/>
      <w:marBottom w:val="0"/>
      <w:divBdr>
        <w:top w:val="none" w:sz="0" w:space="0" w:color="auto"/>
        <w:left w:val="none" w:sz="0" w:space="0" w:color="auto"/>
        <w:bottom w:val="none" w:sz="0" w:space="0" w:color="auto"/>
        <w:right w:val="none" w:sz="0" w:space="0" w:color="auto"/>
      </w:divBdr>
    </w:div>
    <w:div w:id="1756979394">
      <w:bodyDiv w:val="1"/>
      <w:marLeft w:val="0"/>
      <w:marRight w:val="0"/>
      <w:marTop w:val="0"/>
      <w:marBottom w:val="0"/>
      <w:divBdr>
        <w:top w:val="none" w:sz="0" w:space="0" w:color="auto"/>
        <w:left w:val="none" w:sz="0" w:space="0" w:color="auto"/>
        <w:bottom w:val="none" w:sz="0" w:space="0" w:color="auto"/>
        <w:right w:val="none" w:sz="0" w:space="0" w:color="auto"/>
      </w:divBdr>
    </w:div>
    <w:div w:id="1766686262">
      <w:bodyDiv w:val="1"/>
      <w:marLeft w:val="0"/>
      <w:marRight w:val="0"/>
      <w:marTop w:val="0"/>
      <w:marBottom w:val="0"/>
      <w:divBdr>
        <w:top w:val="none" w:sz="0" w:space="0" w:color="auto"/>
        <w:left w:val="none" w:sz="0" w:space="0" w:color="auto"/>
        <w:bottom w:val="none" w:sz="0" w:space="0" w:color="auto"/>
        <w:right w:val="none" w:sz="0" w:space="0" w:color="auto"/>
      </w:divBdr>
    </w:div>
    <w:div w:id="1788307540">
      <w:bodyDiv w:val="1"/>
      <w:marLeft w:val="0"/>
      <w:marRight w:val="0"/>
      <w:marTop w:val="0"/>
      <w:marBottom w:val="0"/>
      <w:divBdr>
        <w:top w:val="none" w:sz="0" w:space="0" w:color="auto"/>
        <w:left w:val="none" w:sz="0" w:space="0" w:color="auto"/>
        <w:bottom w:val="none" w:sz="0" w:space="0" w:color="auto"/>
        <w:right w:val="none" w:sz="0" w:space="0" w:color="auto"/>
      </w:divBdr>
    </w:div>
    <w:div w:id="1829591347">
      <w:bodyDiv w:val="1"/>
      <w:marLeft w:val="0"/>
      <w:marRight w:val="0"/>
      <w:marTop w:val="0"/>
      <w:marBottom w:val="0"/>
      <w:divBdr>
        <w:top w:val="none" w:sz="0" w:space="0" w:color="auto"/>
        <w:left w:val="none" w:sz="0" w:space="0" w:color="auto"/>
        <w:bottom w:val="none" w:sz="0" w:space="0" w:color="auto"/>
        <w:right w:val="none" w:sz="0" w:space="0" w:color="auto"/>
      </w:divBdr>
    </w:div>
    <w:div w:id="1831824768">
      <w:bodyDiv w:val="1"/>
      <w:marLeft w:val="0"/>
      <w:marRight w:val="0"/>
      <w:marTop w:val="0"/>
      <w:marBottom w:val="0"/>
      <w:divBdr>
        <w:top w:val="none" w:sz="0" w:space="0" w:color="auto"/>
        <w:left w:val="none" w:sz="0" w:space="0" w:color="auto"/>
        <w:bottom w:val="none" w:sz="0" w:space="0" w:color="auto"/>
        <w:right w:val="none" w:sz="0" w:space="0" w:color="auto"/>
      </w:divBdr>
    </w:div>
    <w:div w:id="1886210653">
      <w:bodyDiv w:val="1"/>
      <w:marLeft w:val="0"/>
      <w:marRight w:val="0"/>
      <w:marTop w:val="0"/>
      <w:marBottom w:val="0"/>
      <w:divBdr>
        <w:top w:val="none" w:sz="0" w:space="0" w:color="auto"/>
        <w:left w:val="none" w:sz="0" w:space="0" w:color="auto"/>
        <w:bottom w:val="none" w:sz="0" w:space="0" w:color="auto"/>
        <w:right w:val="none" w:sz="0" w:space="0" w:color="auto"/>
      </w:divBdr>
    </w:div>
    <w:div w:id="1926038436">
      <w:bodyDiv w:val="1"/>
      <w:marLeft w:val="0"/>
      <w:marRight w:val="0"/>
      <w:marTop w:val="0"/>
      <w:marBottom w:val="0"/>
      <w:divBdr>
        <w:top w:val="none" w:sz="0" w:space="0" w:color="auto"/>
        <w:left w:val="none" w:sz="0" w:space="0" w:color="auto"/>
        <w:bottom w:val="none" w:sz="0" w:space="0" w:color="auto"/>
        <w:right w:val="none" w:sz="0" w:space="0" w:color="auto"/>
      </w:divBdr>
    </w:div>
    <w:div w:id="1954051807">
      <w:bodyDiv w:val="1"/>
      <w:marLeft w:val="0"/>
      <w:marRight w:val="0"/>
      <w:marTop w:val="0"/>
      <w:marBottom w:val="0"/>
      <w:divBdr>
        <w:top w:val="none" w:sz="0" w:space="0" w:color="auto"/>
        <w:left w:val="none" w:sz="0" w:space="0" w:color="auto"/>
        <w:bottom w:val="none" w:sz="0" w:space="0" w:color="auto"/>
        <w:right w:val="none" w:sz="0" w:space="0" w:color="auto"/>
      </w:divBdr>
    </w:div>
    <w:div w:id="1966496524">
      <w:bodyDiv w:val="1"/>
      <w:marLeft w:val="0"/>
      <w:marRight w:val="0"/>
      <w:marTop w:val="0"/>
      <w:marBottom w:val="0"/>
      <w:divBdr>
        <w:top w:val="none" w:sz="0" w:space="0" w:color="auto"/>
        <w:left w:val="none" w:sz="0" w:space="0" w:color="auto"/>
        <w:bottom w:val="none" w:sz="0" w:space="0" w:color="auto"/>
        <w:right w:val="none" w:sz="0" w:space="0" w:color="auto"/>
      </w:divBdr>
    </w:div>
    <w:div w:id="2065324990">
      <w:bodyDiv w:val="1"/>
      <w:marLeft w:val="0"/>
      <w:marRight w:val="0"/>
      <w:marTop w:val="0"/>
      <w:marBottom w:val="0"/>
      <w:divBdr>
        <w:top w:val="none" w:sz="0" w:space="0" w:color="auto"/>
        <w:left w:val="none" w:sz="0" w:space="0" w:color="auto"/>
        <w:bottom w:val="none" w:sz="0" w:space="0" w:color="auto"/>
        <w:right w:val="none" w:sz="0" w:space="0" w:color="auto"/>
      </w:divBdr>
    </w:div>
    <w:div w:id="2087915771">
      <w:bodyDiv w:val="1"/>
      <w:marLeft w:val="0"/>
      <w:marRight w:val="0"/>
      <w:marTop w:val="0"/>
      <w:marBottom w:val="0"/>
      <w:divBdr>
        <w:top w:val="none" w:sz="0" w:space="0" w:color="auto"/>
        <w:left w:val="none" w:sz="0" w:space="0" w:color="auto"/>
        <w:bottom w:val="none" w:sz="0" w:space="0" w:color="auto"/>
        <w:right w:val="none" w:sz="0" w:space="0" w:color="auto"/>
      </w:divBdr>
      <w:divsChild>
        <w:div w:id="1771393933">
          <w:marLeft w:val="0"/>
          <w:marRight w:val="0"/>
          <w:marTop w:val="0"/>
          <w:marBottom w:val="0"/>
          <w:divBdr>
            <w:top w:val="none" w:sz="0" w:space="0" w:color="auto"/>
            <w:left w:val="none" w:sz="0" w:space="0" w:color="auto"/>
            <w:bottom w:val="none" w:sz="0" w:space="0" w:color="auto"/>
            <w:right w:val="none" w:sz="0" w:space="0" w:color="auto"/>
          </w:divBdr>
          <w:divsChild>
            <w:div w:id="1281254663">
              <w:marLeft w:val="0"/>
              <w:marRight w:val="0"/>
              <w:marTop w:val="0"/>
              <w:marBottom w:val="0"/>
              <w:divBdr>
                <w:top w:val="none" w:sz="0" w:space="0" w:color="auto"/>
                <w:left w:val="none" w:sz="0" w:space="0" w:color="auto"/>
                <w:bottom w:val="none" w:sz="0" w:space="0" w:color="auto"/>
                <w:right w:val="none" w:sz="0" w:space="0" w:color="auto"/>
              </w:divBdr>
              <w:divsChild>
                <w:div w:id="314378022">
                  <w:marLeft w:val="0"/>
                  <w:marRight w:val="0"/>
                  <w:marTop w:val="0"/>
                  <w:marBottom w:val="0"/>
                  <w:divBdr>
                    <w:top w:val="none" w:sz="0" w:space="0" w:color="auto"/>
                    <w:left w:val="none" w:sz="0" w:space="0" w:color="auto"/>
                    <w:bottom w:val="none" w:sz="0" w:space="0" w:color="auto"/>
                    <w:right w:val="none" w:sz="0" w:space="0" w:color="auto"/>
                  </w:divBdr>
                  <w:divsChild>
                    <w:div w:id="2112775519">
                      <w:marLeft w:val="0"/>
                      <w:marRight w:val="0"/>
                      <w:marTop w:val="0"/>
                      <w:marBottom w:val="0"/>
                      <w:divBdr>
                        <w:top w:val="none" w:sz="0" w:space="0" w:color="auto"/>
                        <w:left w:val="none" w:sz="0" w:space="0" w:color="auto"/>
                        <w:bottom w:val="none" w:sz="0" w:space="0" w:color="auto"/>
                        <w:right w:val="none" w:sz="0" w:space="0" w:color="auto"/>
                      </w:divBdr>
                      <w:divsChild>
                        <w:div w:id="1377856179">
                          <w:marLeft w:val="0"/>
                          <w:marRight w:val="0"/>
                          <w:marTop w:val="0"/>
                          <w:marBottom w:val="0"/>
                          <w:divBdr>
                            <w:top w:val="none" w:sz="0" w:space="0" w:color="auto"/>
                            <w:left w:val="none" w:sz="0" w:space="0" w:color="auto"/>
                            <w:bottom w:val="none" w:sz="0" w:space="0" w:color="auto"/>
                            <w:right w:val="none" w:sz="0" w:space="0" w:color="auto"/>
                          </w:divBdr>
                          <w:divsChild>
                            <w:div w:id="1781796397">
                              <w:marLeft w:val="0"/>
                              <w:marRight w:val="0"/>
                              <w:marTop w:val="0"/>
                              <w:marBottom w:val="0"/>
                              <w:divBdr>
                                <w:top w:val="none" w:sz="0" w:space="0" w:color="auto"/>
                                <w:left w:val="none" w:sz="0" w:space="0" w:color="auto"/>
                                <w:bottom w:val="none" w:sz="0" w:space="0" w:color="auto"/>
                                <w:right w:val="none" w:sz="0" w:space="0" w:color="auto"/>
                              </w:divBdr>
                              <w:divsChild>
                                <w:div w:id="882983400">
                                  <w:marLeft w:val="0"/>
                                  <w:marRight w:val="0"/>
                                  <w:marTop w:val="0"/>
                                  <w:marBottom w:val="0"/>
                                  <w:divBdr>
                                    <w:top w:val="none" w:sz="0" w:space="0" w:color="auto"/>
                                    <w:left w:val="none" w:sz="0" w:space="0" w:color="auto"/>
                                    <w:bottom w:val="none" w:sz="0" w:space="0" w:color="auto"/>
                                    <w:right w:val="none" w:sz="0" w:space="0" w:color="auto"/>
                                  </w:divBdr>
                                  <w:divsChild>
                                    <w:div w:id="1962805447">
                                      <w:marLeft w:val="0"/>
                                      <w:marRight w:val="0"/>
                                      <w:marTop w:val="0"/>
                                      <w:marBottom w:val="0"/>
                                      <w:divBdr>
                                        <w:top w:val="none" w:sz="0" w:space="0" w:color="auto"/>
                                        <w:left w:val="none" w:sz="0" w:space="0" w:color="auto"/>
                                        <w:bottom w:val="none" w:sz="0" w:space="0" w:color="auto"/>
                                        <w:right w:val="none" w:sz="0" w:space="0" w:color="auto"/>
                                      </w:divBdr>
                                      <w:divsChild>
                                        <w:div w:id="1656716139">
                                          <w:marLeft w:val="0"/>
                                          <w:marRight w:val="0"/>
                                          <w:marTop w:val="0"/>
                                          <w:marBottom w:val="0"/>
                                          <w:divBdr>
                                            <w:top w:val="none" w:sz="0" w:space="0" w:color="auto"/>
                                            <w:left w:val="none" w:sz="0" w:space="0" w:color="auto"/>
                                            <w:bottom w:val="none" w:sz="0" w:space="0" w:color="auto"/>
                                            <w:right w:val="none" w:sz="0" w:space="0" w:color="auto"/>
                                          </w:divBdr>
                                          <w:divsChild>
                                            <w:div w:id="17928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5444064">
          <w:marLeft w:val="0"/>
          <w:marRight w:val="0"/>
          <w:marTop w:val="0"/>
          <w:marBottom w:val="0"/>
          <w:divBdr>
            <w:top w:val="none" w:sz="0" w:space="0" w:color="auto"/>
            <w:left w:val="none" w:sz="0" w:space="0" w:color="auto"/>
            <w:bottom w:val="none" w:sz="0" w:space="0" w:color="auto"/>
            <w:right w:val="none" w:sz="0" w:space="0" w:color="auto"/>
          </w:divBdr>
          <w:divsChild>
            <w:div w:id="435641687">
              <w:marLeft w:val="0"/>
              <w:marRight w:val="0"/>
              <w:marTop w:val="0"/>
              <w:marBottom w:val="0"/>
              <w:divBdr>
                <w:top w:val="none" w:sz="0" w:space="0" w:color="auto"/>
                <w:left w:val="none" w:sz="0" w:space="0" w:color="auto"/>
                <w:bottom w:val="none" w:sz="0" w:space="0" w:color="auto"/>
                <w:right w:val="none" w:sz="0" w:space="0" w:color="auto"/>
              </w:divBdr>
              <w:divsChild>
                <w:div w:id="1655645601">
                  <w:marLeft w:val="0"/>
                  <w:marRight w:val="0"/>
                  <w:marTop w:val="0"/>
                  <w:marBottom w:val="0"/>
                  <w:divBdr>
                    <w:top w:val="none" w:sz="0" w:space="0" w:color="auto"/>
                    <w:left w:val="none" w:sz="0" w:space="0" w:color="auto"/>
                    <w:bottom w:val="none" w:sz="0" w:space="0" w:color="auto"/>
                    <w:right w:val="none" w:sz="0" w:space="0" w:color="auto"/>
                  </w:divBdr>
                  <w:divsChild>
                    <w:div w:id="1364943291">
                      <w:marLeft w:val="0"/>
                      <w:marRight w:val="0"/>
                      <w:marTop w:val="0"/>
                      <w:marBottom w:val="0"/>
                      <w:divBdr>
                        <w:top w:val="none" w:sz="0" w:space="0" w:color="auto"/>
                        <w:left w:val="none" w:sz="0" w:space="0" w:color="auto"/>
                        <w:bottom w:val="none" w:sz="0" w:space="0" w:color="auto"/>
                        <w:right w:val="none" w:sz="0" w:space="0" w:color="auto"/>
                      </w:divBdr>
                      <w:divsChild>
                        <w:div w:id="137305699">
                          <w:marLeft w:val="0"/>
                          <w:marRight w:val="0"/>
                          <w:marTop w:val="0"/>
                          <w:marBottom w:val="0"/>
                          <w:divBdr>
                            <w:top w:val="none" w:sz="0" w:space="0" w:color="auto"/>
                            <w:left w:val="none" w:sz="0" w:space="0" w:color="auto"/>
                            <w:bottom w:val="none" w:sz="0" w:space="0" w:color="auto"/>
                            <w:right w:val="none" w:sz="0" w:space="0" w:color="auto"/>
                          </w:divBdr>
                          <w:divsChild>
                            <w:div w:id="264654827">
                              <w:marLeft w:val="0"/>
                              <w:marRight w:val="0"/>
                              <w:marTop w:val="0"/>
                              <w:marBottom w:val="0"/>
                              <w:divBdr>
                                <w:top w:val="none" w:sz="0" w:space="0" w:color="auto"/>
                                <w:left w:val="none" w:sz="0" w:space="0" w:color="auto"/>
                                <w:bottom w:val="none" w:sz="0" w:space="0" w:color="auto"/>
                                <w:right w:val="none" w:sz="0" w:space="0" w:color="auto"/>
                              </w:divBdr>
                              <w:divsChild>
                                <w:div w:id="1561860295">
                                  <w:marLeft w:val="0"/>
                                  <w:marRight w:val="0"/>
                                  <w:marTop w:val="0"/>
                                  <w:marBottom w:val="0"/>
                                  <w:divBdr>
                                    <w:top w:val="none" w:sz="0" w:space="0" w:color="auto"/>
                                    <w:left w:val="none" w:sz="0" w:space="0" w:color="auto"/>
                                    <w:bottom w:val="none" w:sz="0" w:space="0" w:color="auto"/>
                                    <w:right w:val="none" w:sz="0" w:space="0" w:color="auto"/>
                                  </w:divBdr>
                                  <w:divsChild>
                                    <w:div w:id="1175270800">
                                      <w:marLeft w:val="0"/>
                                      <w:marRight w:val="0"/>
                                      <w:marTop w:val="0"/>
                                      <w:marBottom w:val="0"/>
                                      <w:divBdr>
                                        <w:top w:val="none" w:sz="0" w:space="0" w:color="auto"/>
                                        <w:left w:val="none" w:sz="0" w:space="0" w:color="auto"/>
                                        <w:bottom w:val="none" w:sz="0" w:space="0" w:color="auto"/>
                                        <w:right w:val="none" w:sz="0" w:space="0" w:color="auto"/>
                                      </w:divBdr>
                                      <w:divsChild>
                                        <w:div w:id="160637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826592">
          <w:marLeft w:val="0"/>
          <w:marRight w:val="0"/>
          <w:marTop w:val="0"/>
          <w:marBottom w:val="0"/>
          <w:divBdr>
            <w:top w:val="none" w:sz="0" w:space="0" w:color="auto"/>
            <w:left w:val="none" w:sz="0" w:space="0" w:color="auto"/>
            <w:bottom w:val="none" w:sz="0" w:space="0" w:color="auto"/>
            <w:right w:val="none" w:sz="0" w:space="0" w:color="auto"/>
          </w:divBdr>
          <w:divsChild>
            <w:div w:id="542133337">
              <w:marLeft w:val="0"/>
              <w:marRight w:val="0"/>
              <w:marTop w:val="0"/>
              <w:marBottom w:val="0"/>
              <w:divBdr>
                <w:top w:val="none" w:sz="0" w:space="0" w:color="auto"/>
                <w:left w:val="none" w:sz="0" w:space="0" w:color="auto"/>
                <w:bottom w:val="none" w:sz="0" w:space="0" w:color="auto"/>
                <w:right w:val="none" w:sz="0" w:space="0" w:color="auto"/>
              </w:divBdr>
              <w:divsChild>
                <w:div w:id="882597979">
                  <w:marLeft w:val="0"/>
                  <w:marRight w:val="0"/>
                  <w:marTop w:val="0"/>
                  <w:marBottom w:val="0"/>
                  <w:divBdr>
                    <w:top w:val="none" w:sz="0" w:space="0" w:color="auto"/>
                    <w:left w:val="none" w:sz="0" w:space="0" w:color="auto"/>
                    <w:bottom w:val="none" w:sz="0" w:space="0" w:color="auto"/>
                    <w:right w:val="none" w:sz="0" w:space="0" w:color="auto"/>
                  </w:divBdr>
                  <w:divsChild>
                    <w:div w:id="566647819">
                      <w:marLeft w:val="0"/>
                      <w:marRight w:val="0"/>
                      <w:marTop w:val="0"/>
                      <w:marBottom w:val="0"/>
                      <w:divBdr>
                        <w:top w:val="none" w:sz="0" w:space="0" w:color="auto"/>
                        <w:left w:val="none" w:sz="0" w:space="0" w:color="auto"/>
                        <w:bottom w:val="none" w:sz="0" w:space="0" w:color="auto"/>
                        <w:right w:val="none" w:sz="0" w:space="0" w:color="auto"/>
                      </w:divBdr>
                      <w:divsChild>
                        <w:div w:id="1834755863">
                          <w:marLeft w:val="0"/>
                          <w:marRight w:val="0"/>
                          <w:marTop w:val="0"/>
                          <w:marBottom w:val="0"/>
                          <w:divBdr>
                            <w:top w:val="none" w:sz="0" w:space="0" w:color="auto"/>
                            <w:left w:val="none" w:sz="0" w:space="0" w:color="auto"/>
                            <w:bottom w:val="none" w:sz="0" w:space="0" w:color="auto"/>
                            <w:right w:val="none" w:sz="0" w:space="0" w:color="auto"/>
                          </w:divBdr>
                          <w:divsChild>
                            <w:div w:id="690302205">
                              <w:marLeft w:val="0"/>
                              <w:marRight w:val="0"/>
                              <w:marTop w:val="0"/>
                              <w:marBottom w:val="0"/>
                              <w:divBdr>
                                <w:top w:val="none" w:sz="0" w:space="0" w:color="auto"/>
                                <w:left w:val="none" w:sz="0" w:space="0" w:color="auto"/>
                                <w:bottom w:val="none" w:sz="0" w:space="0" w:color="auto"/>
                                <w:right w:val="none" w:sz="0" w:space="0" w:color="auto"/>
                              </w:divBdr>
                              <w:divsChild>
                                <w:div w:id="416709398">
                                  <w:marLeft w:val="0"/>
                                  <w:marRight w:val="0"/>
                                  <w:marTop w:val="0"/>
                                  <w:marBottom w:val="0"/>
                                  <w:divBdr>
                                    <w:top w:val="none" w:sz="0" w:space="0" w:color="auto"/>
                                    <w:left w:val="none" w:sz="0" w:space="0" w:color="auto"/>
                                    <w:bottom w:val="none" w:sz="0" w:space="0" w:color="auto"/>
                                    <w:right w:val="none" w:sz="0" w:space="0" w:color="auto"/>
                                  </w:divBdr>
                                  <w:divsChild>
                                    <w:div w:id="90094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202701">
      <w:bodyDiv w:val="1"/>
      <w:marLeft w:val="0"/>
      <w:marRight w:val="0"/>
      <w:marTop w:val="0"/>
      <w:marBottom w:val="0"/>
      <w:divBdr>
        <w:top w:val="none" w:sz="0" w:space="0" w:color="auto"/>
        <w:left w:val="none" w:sz="0" w:space="0" w:color="auto"/>
        <w:bottom w:val="none" w:sz="0" w:space="0" w:color="auto"/>
        <w:right w:val="none" w:sz="0" w:space="0" w:color="auto"/>
      </w:divBdr>
    </w:div>
    <w:div w:id="212442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alzheimers-dementia/about/alzheimers.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dityabirlahospital.com/specialties/neuroscience" TargetMode="External"/><Relationship Id="rId12" Type="http://schemas.openxmlformats.org/officeDocument/2006/relationships/hyperlink" Target="https://pubmed.ncbi.nlm.nih.gov/243984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doctors/neurologist-in-pune" TargetMode="External"/><Relationship Id="rId11" Type="http://schemas.openxmlformats.org/officeDocument/2006/relationships/hyperlink" Target="https://pubmed.ncbi.nlm.nih.gov/33756057/" TargetMode="External"/><Relationship Id="rId5" Type="http://schemas.openxmlformats.org/officeDocument/2006/relationships/hyperlink" Target="https://adityabirlahospital.com/blogs/dementia" TargetMode="External"/><Relationship Id="rId10" Type="http://schemas.openxmlformats.org/officeDocument/2006/relationships/hyperlink" Target="https://www.cdc.gov/alzheimers-dementia/prevention/index.html" TargetMode="External"/><Relationship Id="rId4" Type="http://schemas.openxmlformats.org/officeDocument/2006/relationships/webSettings" Target="webSettings.xml"/><Relationship Id="rId9" Type="http://schemas.openxmlformats.org/officeDocument/2006/relationships/hyperlink" Target="https://www.cdc.gov/alzheimers-dementia/signs-symptoms/alzheimers.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4</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samarth</dc:creator>
  <cp:keywords/>
  <dc:description/>
  <cp:lastModifiedBy>Bhavana Nande</cp:lastModifiedBy>
  <cp:revision>50</cp:revision>
  <dcterms:created xsi:type="dcterms:W3CDTF">2025-02-23T13:22:00Z</dcterms:created>
  <dcterms:modified xsi:type="dcterms:W3CDTF">2025-03-27T06:21:00Z</dcterms:modified>
</cp:coreProperties>
</file>