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https://adityabirlahospital.com/conditions-treatments/vasovagal-syncope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22"/>
          <w:szCs w:val="22"/>
        </w:rPr>
      </w:pPr>
      <w:bookmarkStart w:colFirst="0" w:colLast="0" w:name="_2nt97h7yhny9" w:id="1"/>
      <w:bookmarkEnd w:id="1"/>
      <w:r w:rsidDel="00000000" w:rsidR="00000000" w:rsidRPr="00000000">
        <w:rPr>
          <w:rFonts w:ascii="Calibri" w:cs="Calibri" w:eastAsia="Calibri" w:hAnsi="Calibri"/>
          <w:b w:val="1"/>
          <w:bCs w:val="1"/>
          <w:sz w:val="22"/>
          <w:szCs w:val="22"/>
          <w:rtl w:val="0"/>
        </w:rPr>
        <w:t xml:space="preserve">Meta Title: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Vasovagal Syncope Treatment in Pune | Vasovagal Syncope Diagnosis &amp; Tests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2"/>
          <w:szCs w:val="22"/>
        </w:rPr>
      </w:pPr>
      <w:bookmarkStart w:colFirst="0" w:colLast="0" w:name="_7iyxi28bpvyb" w:id="2"/>
      <w:bookmarkEnd w:id="2"/>
      <w:r w:rsidDel="00000000" w:rsidR="00000000" w:rsidRPr="00000000">
        <w:rPr>
          <w:rFonts w:ascii="Calibri" w:cs="Calibri" w:eastAsia="Calibri" w:hAnsi="Calibri"/>
          <w:b w:val="1"/>
          <w:bCs w:val="1"/>
          <w:sz w:val="22"/>
          <w:szCs w:val="22"/>
          <w:rtl w:val="0"/>
        </w:rPr>
        <w:t xml:space="preserve">Meta Description:</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Vasovagal Syncope Treatment in Pune with careful tilt-table testing, cardiac monitoring &amp; personalized management to reduce episodes. Book a consultation today.</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H1: Vasovagal Syncope Treatment in Pune</w:t>
      </w:r>
    </w:p>
    <w:p w:rsidR="00000000" w:rsidDel="00000000" w:rsidP="00000000" w:rsidRDefault="00000000" w:rsidRPr="00000000" w14:paraId="00000009">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Vasovagal syncope is a common cause of sudden fainting, often triggered by standing for long periods, emotional distress or pain. It can feel alarming, especially when episodes happen repeatedly. At Aditya Birla Memorial Hospital, Pimpri–Pune, our specialists assess these symptoms thoroughly to identify underlying triggers and support safer daily functioning.</w:t>
      </w:r>
    </w:p>
    <w:p w:rsidR="00000000" w:rsidDel="00000000" w:rsidP="00000000" w:rsidRDefault="00000000" w:rsidRPr="00000000" w14:paraId="0000000B">
      <w:pPr>
        <w:pStyle w:val="Heading2"/>
        <w:rPr>
          <w:rFonts w:ascii="Calibri" w:cs="Calibri" w:eastAsia="Calibri" w:hAnsi="Calibri"/>
          <w:b w:val="1"/>
          <w:bCs w:val="1"/>
          <w:sz w:val="28"/>
          <w:szCs w:val="28"/>
        </w:rPr>
      </w:pPr>
      <w:bookmarkStart w:colFirst="0" w:colLast="0" w:name="_3buj454wp44m" w:id="3"/>
      <w:bookmarkEnd w:id="3"/>
      <w:r w:rsidDel="00000000" w:rsidR="00000000" w:rsidRPr="00000000">
        <w:rPr>
          <w:rFonts w:ascii="Calibri" w:cs="Calibri" w:eastAsia="Calibri" w:hAnsi="Calibri"/>
          <w:b w:val="1"/>
          <w:bCs w:val="1"/>
          <w:color w:val="ff0000"/>
          <w:sz w:val="28"/>
          <w:szCs w:val="28"/>
          <w:rtl w:val="0"/>
        </w:rPr>
        <w:t xml:space="preserve">H2:</w:t>
      </w:r>
      <w:r w:rsidDel="00000000" w:rsidR="00000000" w:rsidRPr="00000000">
        <w:rPr>
          <w:rFonts w:ascii="Calibri" w:cs="Calibri" w:eastAsia="Calibri" w:hAnsi="Calibri"/>
          <w:b w:val="1"/>
          <w:bCs w:val="1"/>
          <w:sz w:val="28"/>
          <w:szCs w:val="28"/>
          <w:rtl w:val="0"/>
        </w:rPr>
        <w:t xml:space="preserve"> Why ABMH?</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Managing vasovagal syncope or repeated vasovagal attacks can feel unsettling, our multidisciplinary team offers structured evaluation, clear guidance and compassionate support to help patients feel safe and informed throughout their care.</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sz w:val="24"/>
          <w:szCs w:val="24"/>
          <w:rtl w:val="0"/>
        </w:rPr>
        <w:t xml:space="preserve">Your care journey with diagnosis and treatment:</w:t>
      </w:r>
    </w:p>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 thoughtful first consultation: Specialists listen to your symptoms, triggers, and concerns to understand how syncope affects your daily life.</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Targeted diagnostic plan: Tests such as cardiac monitoring or autonomic evaluation are recommended only when clinically necessary, following international standards.</w:t>
      </w:r>
    </w:p>
    <w:p w:rsidR="00000000" w:rsidDel="00000000" w:rsidP="00000000" w:rsidRDefault="00000000" w:rsidRPr="00000000" w14:paraId="0000001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Clear explanation of results: Your doctor explains what may be causing your vasovagal syncope and outlines practical steps to reduce episodes.</w:t>
      </w:r>
    </w:p>
    <w:p w:rsidR="00000000" w:rsidDel="00000000" w:rsidP="00000000" w:rsidRDefault="00000000" w:rsidRPr="00000000" w14:paraId="0000001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Personalised treatment approach: Management may include hydration strategies, lifestyle adjustments, medications, or supervised therapy depending on your needs.</w:t>
      </w:r>
    </w:p>
    <w:p w:rsidR="00000000" w:rsidDel="00000000" w:rsidP="00000000" w:rsidRDefault="00000000" w:rsidRPr="00000000" w14:paraId="0000001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Supportive follow-up: Our team guides you through recovery, helping you feel confident about recognising early signs and preventing future fainting episodes.</w:t>
      </w:r>
    </w:p>
    <w:p w:rsidR="00000000" w:rsidDel="00000000" w:rsidP="00000000" w:rsidRDefault="00000000" w:rsidRPr="00000000" w14:paraId="00000015">
      <w:pPr>
        <w:pStyle w:val="Heading2"/>
        <w:rPr>
          <w:rFonts w:ascii="Calibri" w:cs="Calibri" w:eastAsia="Calibri" w:hAnsi="Calibri"/>
          <w:b w:val="1"/>
          <w:bCs w:val="1"/>
          <w:sz w:val="28"/>
          <w:szCs w:val="28"/>
        </w:rPr>
      </w:pPr>
      <w:bookmarkStart w:colFirst="0" w:colLast="0" w:name="_ujtw8ta6qsp2" w:id="4"/>
      <w:bookmarkEnd w:id="4"/>
      <w:r w:rsidDel="00000000" w:rsidR="00000000" w:rsidRPr="00000000">
        <w:rPr>
          <w:rFonts w:ascii="Calibri" w:cs="Calibri" w:eastAsia="Calibri" w:hAnsi="Calibri"/>
          <w:b w:val="1"/>
          <w:bCs w:val="1"/>
          <w:color w:val="ff0000"/>
          <w:sz w:val="28"/>
          <w:szCs w:val="28"/>
          <w:rtl w:val="0"/>
        </w:rPr>
        <w:t xml:space="preserve">H2:</w:t>
      </w:r>
      <w:r w:rsidDel="00000000" w:rsidR="00000000" w:rsidRPr="00000000">
        <w:rPr>
          <w:rFonts w:ascii="Calibri" w:cs="Calibri" w:eastAsia="Calibri" w:hAnsi="Calibri"/>
          <w:b w:val="1"/>
          <w:bCs w:val="1"/>
          <w:sz w:val="28"/>
          <w:szCs w:val="28"/>
          <w:rtl w:val="0"/>
        </w:rPr>
        <w:t xml:space="preserve"> Vasovagal Syncope Diagnosis and Treatment</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Understanding the cause of vasovagal syncope requires a careful clinical assessment that rules out cardiac or neurological conditions. specialists follow structured, evidence-based pathways to identify triggers and guide safe, personalised syncope management.</w:t>
      </w:r>
    </w:p>
    <w:p w:rsidR="00000000" w:rsidDel="00000000" w:rsidP="00000000" w:rsidRDefault="00000000" w:rsidRPr="00000000" w14:paraId="00000017">
      <w:pPr>
        <w:pStyle w:val="Heading3"/>
        <w:rPr>
          <w:rFonts w:ascii="Calibri" w:cs="Calibri" w:eastAsia="Calibri" w:hAnsi="Calibri"/>
          <w:b w:val="1"/>
          <w:bCs w:val="1"/>
          <w:color w:val="000000"/>
          <w:sz w:val="24"/>
          <w:szCs w:val="24"/>
        </w:rPr>
      </w:pPr>
      <w:bookmarkStart w:colFirst="0" w:colLast="0" w:name="_aor1ifcrtist" w:id="5"/>
      <w:bookmarkEnd w:id="5"/>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color w:val="000000"/>
          <w:sz w:val="24"/>
          <w:szCs w:val="24"/>
          <w:rtl w:val="0"/>
        </w:rPr>
        <w:t xml:space="preserve">What a vasovagal syncope diagnosis test may include?</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Your evaluation begins with a detailed discussion about when fainting or vasovagal attacks occur, what you feel beforehand, and how these episodes affect your routine. Based on this information, tests may include:</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Detailed symptom review: Your doctor starts by understanding when fainting happens, what you feel beforehand, and how it affects your routine.</w:t>
      </w:r>
    </w:p>
    <w:p w:rsidR="00000000" w:rsidDel="00000000" w:rsidP="00000000" w:rsidRDefault="00000000" w:rsidRPr="00000000" w14:paraId="0000001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Heart rhythm evaluation: Basic checks help rule out heart-related causes and identify patterns linked to dizziness or fainting.</w:t>
      </w:r>
    </w:p>
    <w:p w:rsidR="00000000" w:rsidDel="00000000" w:rsidP="00000000" w:rsidRDefault="00000000" w:rsidRPr="00000000" w14:paraId="0000001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Short-term heart monitoring: A small device may track your heartbeat during daily activities to understand how your body responds in real situations.</w:t>
      </w:r>
    </w:p>
    <w:p w:rsidR="00000000" w:rsidDel="00000000" w:rsidP="00000000" w:rsidRDefault="00000000" w:rsidRPr="00000000" w14:paraId="0000001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Nervous system assessment: Certain guided tests help check how well your body regulates blood pressure and heart rate.</w:t>
      </w:r>
    </w:p>
    <w:p w:rsidR="00000000" w:rsidDel="00000000" w:rsidP="00000000" w:rsidRDefault="00000000" w:rsidRPr="00000000" w14:paraId="0000001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Additional tests when needed: Blood work or scans are advised only if your symptoms suggest another underlying condition.</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These steps ensure a clear, accurate understanding of your condition, supporting decision-making that feels practical and reassuring.</w:t>
      </w:r>
    </w:p>
    <w:p w:rsidR="00000000" w:rsidDel="00000000" w:rsidP="00000000" w:rsidRDefault="00000000" w:rsidRPr="00000000" w14:paraId="00000021">
      <w:pPr>
        <w:pStyle w:val="Heading3"/>
        <w:rPr>
          <w:rFonts w:ascii="Calibri" w:cs="Calibri" w:eastAsia="Calibri" w:hAnsi="Calibri"/>
          <w:b w:val="1"/>
          <w:bCs w:val="1"/>
          <w:color w:val="000000"/>
          <w:sz w:val="24"/>
          <w:szCs w:val="24"/>
        </w:rPr>
      </w:pPr>
      <w:bookmarkStart w:colFirst="0" w:colLast="0" w:name="_cgntmvkekv0c" w:id="6"/>
      <w:bookmarkEnd w:id="6"/>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color w:val="000000"/>
          <w:sz w:val="24"/>
          <w:szCs w:val="24"/>
          <w:rtl w:val="0"/>
        </w:rPr>
        <w:t xml:space="preserve">Vasovagal syncope treatment and recovery</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Treatment focuses on reducing how often episodes occur and helping you feel more secure in day-to-day life. Once your triggers are identified, your care plan may include:</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Hydration and lifestyle strategies: Adjusting fluid intake, avoiding long periods of standing, and pacing activity during hot weather or crowded situations.</w:t>
      </w:r>
    </w:p>
    <w:p w:rsidR="00000000" w:rsidDel="00000000" w:rsidP="00000000" w:rsidRDefault="00000000" w:rsidRPr="00000000" w14:paraId="0000002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Physical counter-pressure techniques: Simple movements such as leg crossing or hand gripping used at the first sign of dizziness.</w:t>
      </w:r>
    </w:p>
    <w:p w:rsidR="00000000" w:rsidDel="00000000" w:rsidP="00000000" w:rsidRDefault="00000000" w:rsidRPr="00000000" w14:paraId="0000002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Medications when appropriate: Considered for people with recurrent vasovagal syncope, in line with global clinical guidelines.</w:t>
      </w:r>
    </w:p>
    <w:p w:rsidR="00000000" w:rsidDel="00000000" w:rsidP="00000000" w:rsidRDefault="00000000" w:rsidRPr="00000000" w14:paraId="0000002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Practical coping strategies: Learning how to recognise early warning signs and protect yourself during a potential fall.</w:t>
      </w:r>
    </w:p>
    <w:p w:rsidR="00000000" w:rsidDel="00000000" w:rsidP="00000000" w:rsidRDefault="00000000" w:rsidRPr="00000000" w14:paraId="0000002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Ongoing follow-up: Ensures your plan continues to meet your needs over time.</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With the right guidance, many people learn to anticipate symptoms early and manage their condition confidently while maintaining a full, active lifestyle.</w:t>
      </w:r>
    </w:p>
    <w:p w:rsidR="00000000" w:rsidDel="00000000" w:rsidP="00000000" w:rsidRDefault="00000000" w:rsidRPr="00000000" w14:paraId="0000002B">
      <w:pPr>
        <w:pStyle w:val="Heading2"/>
        <w:rPr>
          <w:rFonts w:ascii="Calibri" w:cs="Calibri" w:eastAsia="Calibri" w:hAnsi="Calibri"/>
          <w:b w:val="1"/>
          <w:bCs w:val="1"/>
          <w:sz w:val="28"/>
          <w:szCs w:val="28"/>
        </w:rPr>
      </w:pPr>
      <w:bookmarkStart w:colFirst="0" w:colLast="0" w:name="_2dg5diobf91i" w:id="7"/>
      <w:bookmarkEnd w:id="7"/>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sz w:val="28"/>
          <w:szCs w:val="28"/>
          <w:rtl w:val="0"/>
        </w:rPr>
        <w:t xml:space="preserve">Facilities and Technology</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Accurate diagnosis and safe management of vasovagal syncope rely on reliable monitoring systems, multidisciplinary coordination and evidence-based protocols. ABMH supports this approach with advanced diagnostic tools and patient-centred facilities designed for clear assessment and structured follow-up.</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Tilt-table testing suite: Helps specialists assess posture-related triggers with controlled monitoring.</w:t>
      </w:r>
    </w:p>
    <w:p w:rsidR="00000000" w:rsidDel="00000000" w:rsidP="00000000" w:rsidRDefault="00000000" w:rsidRPr="00000000" w14:paraId="0000002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Continuous </w:t>
      </w:r>
      <w:hyperlink r:id="rId6">
        <w:r w:rsidDel="00000000" w:rsidR="00000000" w:rsidRPr="00000000">
          <w:rPr>
            <w:rFonts w:ascii="Calibri" w:cs="Calibri" w:eastAsia="Calibri" w:hAnsi="Calibri"/>
            <w:color w:val="1155cc"/>
            <w:u w:val="single"/>
            <w:rtl w:val="0"/>
          </w:rPr>
          <w:t xml:space="preserve">cardiac monitoring</w:t>
        </w:r>
      </w:hyperlink>
      <w:r w:rsidDel="00000000" w:rsidR="00000000" w:rsidRPr="00000000">
        <w:rPr>
          <w:rFonts w:ascii="Calibri" w:cs="Calibri" w:eastAsia="Calibri" w:hAnsi="Calibri"/>
          <w:rtl w:val="0"/>
        </w:rPr>
        <w:t xml:space="preserve"> systems: Capture heart rhythm changes during routine activity, improving diagnostic clarity.</w:t>
      </w:r>
    </w:p>
    <w:p w:rsidR="00000000" w:rsidDel="00000000" w:rsidP="00000000" w:rsidRDefault="00000000" w:rsidRPr="00000000" w14:paraId="0000002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Autonomic function testing equipment: Evaluates nervous system responses linked to fainting episodes.</w:t>
      </w:r>
    </w:p>
    <w:p w:rsidR="00000000" w:rsidDel="00000000" w:rsidP="00000000" w:rsidRDefault="00000000" w:rsidRPr="00000000" w14:paraId="0000003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24–48 hour Holter and event monitoring: Tracks intermittent symptoms in real-life conditions.</w:t>
      </w:r>
    </w:p>
    <w:p w:rsidR="00000000" w:rsidDel="00000000" w:rsidP="00000000" w:rsidRDefault="00000000" w:rsidRPr="00000000" w14:paraId="0000003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ECG-enabled emergency evaluation: Ensures fast differentiation between vasovagal syncope and arrhythmia-related causes.</w:t>
      </w:r>
    </w:p>
    <w:p w:rsidR="00000000" w:rsidDel="00000000" w:rsidP="00000000" w:rsidRDefault="00000000" w:rsidRPr="00000000" w14:paraId="0000003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Integrated reporting platforms: Allow teams to review data collectively for clearer decision-making.</w:t>
      </w:r>
    </w:p>
    <w:p w:rsidR="00000000" w:rsidDel="00000000" w:rsidP="00000000" w:rsidRDefault="00000000" w:rsidRPr="00000000" w14:paraId="0000003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Evidence-based syncope protocols: Support consistent, guideline-aligned evaluation and management.</w:t>
      </w:r>
    </w:p>
    <w:p w:rsidR="00000000" w:rsidDel="00000000" w:rsidP="00000000" w:rsidRDefault="00000000" w:rsidRPr="00000000" w14:paraId="00000034">
      <w:pPr>
        <w:pStyle w:val="Heading2"/>
        <w:rPr>
          <w:rFonts w:ascii="Calibri" w:cs="Calibri" w:eastAsia="Calibri" w:hAnsi="Calibri"/>
          <w:b w:val="1"/>
          <w:bCs w:val="1"/>
          <w:sz w:val="24"/>
          <w:szCs w:val="24"/>
        </w:rPr>
      </w:pPr>
      <w:bookmarkStart w:colFirst="0" w:colLast="0" w:name="_ttjyilqe99fx" w:id="8"/>
      <w:bookmarkEnd w:id="8"/>
      <w:r w:rsidDel="00000000" w:rsidR="00000000" w:rsidRPr="00000000">
        <w:rPr>
          <w:rFonts w:ascii="Calibri" w:cs="Calibri" w:eastAsia="Calibri" w:hAnsi="Calibri"/>
          <w:b w:val="1"/>
          <w:bCs w:val="1"/>
          <w:color w:val="ff0000"/>
          <w:sz w:val="24"/>
          <w:szCs w:val="24"/>
          <w:rtl w:val="0"/>
        </w:rPr>
        <w:t xml:space="preserve">H3:</w:t>
      </w:r>
      <w:r w:rsidDel="00000000" w:rsidR="00000000" w:rsidRPr="00000000">
        <w:rPr>
          <w:rFonts w:ascii="Calibri" w:cs="Calibri" w:eastAsia="Calibri" w:hAnsi="Calibri"/>
          <w:b w:val="1"/>
          <w:bCs w:val="1"/>
          <w:sz w:val="24"/>
          <w:szCs w:val="24"/>
          <w:rtl w:val="0"/>
        </w:rPr>
        <w:t xml:space="preserve"> Conclusion</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Living with vasovagal syncope can feel unpredictable, but understanding your triggers and having a clear care plan can make everyday life more manageable. At ABMH Pune, your concerns are heard, your symptoms are investigated thoughtfully, and your recovery is supported with guidance that helps you feel safer and more in control.</w:t>
      </w:r>
    </w:p>
    <w:p w:rsidR="00000000" w:rsidDel="00000000" w:rsidP="00000000" w:rsidRDefault="00000000" w:rsidRPr="00000000" w14:paraId="00000036">
      <w:pPr>
        <w:pStyle w:val="Heading2"/>
        <w:rPr>
          <w:rFonts w:ascii="Calibri" w:cs="Calibri" w:eastAsia="Calibri" w:hAnsi="Calibri"/>
          <w:b w:val="1"/>
          <w:bCs w:val="1"/>
          <w:sz w:val="28"/>
          <w:szCs w:val="28"/>
        </w:rPr>
      </w:pPr>
      <w:bookmarkStart w:colFirst="0" w:colLast="0" w:name="_1w2pwksmfp7" w:id="9"/>
      <w:bookmarkEnd w:id="9"/>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sz w:val="28"/>
          <w:szCs w:val="28"/>
          <w:rtl w:val="0"/>
        </w:rPr>
        <w:t xml:space="preserve">FAQs on Vasovagal Syncope</w:t>
      </w:r>
    </w:p>
    <w:p w:rsidR="00000000" w:rsidDel="00000000" w:rsidP="00000000" w:rsidRDefault="00000000" w:rsidRPr="00000000" w14:paraId="00000037">
      <w:pPr>
        <w:pStyle w:val="Heading3"/>
        <w:rPr>
          <w:rFonts w:ascii="Calibri" w:cs="Calibri" w:eastAsia="Calibri" w:hAnsi="Calibri"/>
          <w:color w:val="000000"/>
          <w:sz w:val="24"/>
          <w:szCs w:val="24"/>
        </w:rPr>
      </w:pPr>
      <w:bookmarkStart w:colFirst="0" w:colLast="0" w:name="_9n78mxqb66o4" w:id="10"/>
      <w:bookmarkEnd w:id="10"/>
      <w:r w:rsidDel="00000000" w:rsidR="00000000" w:rsidRPr="00000000">
        <w:rPr>
          <w:rFonts w:ascii="Calibri" w:cs="Calibri" w:eastAsia="Calibri" w:hAnsi="Calibri"/>
          <w:color w:val="000000"/>
          <w:sz w:val="24"/>
          <w:szCs w:val="24"/>
          <w:rtl w:val="0"/>
        </w:rPr>
        <w:t xml:space="preserve">1. Is vasovagal syncope lifelong?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It’s understandable to wonder about the long-term outlook. Vasovagal syncope can recur at different points in life, but many people notice fewer episodes once they understand their triggers and learn strategies that help stabilise symptoms over time.</w:t>
      </w:r>
    </w:p>
    <w:p w:rsidR="00000000" w:rsidDel="00000000" w:rsidP="00000000" w:rsidRDefault="00000000" w:rsidRPr="00000000" w14:paraId="00000039">
      <w:pPr>
        <w:pStyle w:val="Heading3"/>
        <w:rPr>
          <w:rFonts w:ascii="Calibri" w:cs="Calibri" w:eastAsia="Calibri" w:hAnsi="Calibri"/>
          <w:color w:val="000000"/>
          <w:sz w:val="24"/>
          <w:szCs w:val="24"/>
        </w:rPr>
      </w:pPr>
      <w:bookmarkStart w:colFirst="0" w:colLast="0" w:name="_r0eyy9epq2w" w:id="11"/>
      <w:bookmarkEnd w:id="11"/>
      <w:r w:rsidDel="00000000" w:rsidR="00000000" w:rsidRPr="00000000">
        <w:rPr>
          <w:rFonts w:ascii="Calibri" w:cs="Calibri" w:eastAsia="Calibri" w:hAnsi="Calibri"/>
          <w:color w:val="000000"/>
          <w:sz w:val="24"/>
          <w:szCs w:val="24"/>
          <w:rtl w:val="0"/>
        </w:rPr>
        <w:t xml:space="preserve">2. Can anxiety trigger vasovagal attacks?</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Yes, anxiety can act as a trigger for some people. Strong emotions may cause temporary changes in </w:t>
      </w:r>
      <w:hyperlink r:id="rId7">
        <w:r w:rsidDel="00000000" w:rsidR="00000000" w:rsidRPr="00000000">
          <w:rPr>
            <w:rFonts w:ascii="Calibri" w:cs="Calibri" w:eastAsia="Calibri" w:hAnsi="Calibri"/>
            <w:color w:val="1155cc"/>
            <w:u w:val="single"/>
            <w:rtl w:val="0"/>
          </w:rPr>
          <w:t xml:space="preserve">heart rate</w:t>
        </w:r>
      </w:hyperlink>
      <w:r w:rsidDel="00000000" w:rsidR="00000000" w:rsidRPr="00000000">
        <w:rPr>
          <w:rFonts w:ascii="Calibri" w:cs="Calibri" w:eastAsia="Calibri" w:hAnsi="Calibri"/>
          <w:rtl w:val="0"/>
        </w:rPr>
        <w:t xml:space="preserve"> and blood pressure. Learning coping techniques and recognising early symptoms often helps reduce the likelihood of a fainting episode.</w:t>
      </w:r>
    </w:p>
    <w:p w:rsidR="00000000" w:rsidDel="00000000" w:rsidP="00000000" w:rsidRDefault="00000000" w:rsidRPr="00000000" w14:paraId="0000003B">
      <w:pPr>
        <w:pStyle w:val="Heading3"/>
        <w:rPr>
          <w:rFonts w:ascii="Calibri" w:cs="Calibri" w:eastAsia="Calibri" w:hAnsi="Calibri"/>
          <w:color w:val="000000"/>
          <w:sz w:val="24"/>
          <w:szCs w:val="24"/>
        </w:rPr>
      </w:pPr>
      <w:bookmarkStart w:colFirst="0" w:colLast="0" w:name="_2fmhv0m5fz9x" w:id="12"/>
      <w:bookmarkEnd w:id="12"/>
      <w:r w:rsidDel="00000000" w:rsidR="00000000" w:rsidRPr="00000000">
        <w:rPr>
          <w:rFonts w:ascii="Calibri" w:cs="Calibri" w:eastAsia="Calibri" w:hAnsi="Calibri"/>
          <w:color w:val="000000"/>
          <w:sz w:val="24"/>
          <w:szCs w:val="24"/>
          <w:rtl w:val="0"/>
        </w:rPr>
        <w:t xml:space="preserve">3. How do I know if it’s vasovagal syncope or something more serious?</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ff0000"/>
          <w:sz w:val="22"/>
          <w:szCs w:val="22"/>
          <w:rtl w:val="0"/>
        </w:rPr>
        <w:t xml:space="preserve">(H3)</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Fainting can feel worrying, so it’s reasonable to seek clarity. Doctors look at your symptoms, triggers and examination findings to distinguish vasovagal syncope from other conditions. A structured assessment helps ensure that any serious causes are ruled out.</w:t>
      </w:r>
    </w:p>
    <w:p w:rsidR="00000000" w:rsidDel="00000000" w:rsidP="00000000" w:rsidRDefault="00000000" w:rsidRPr="00000000" w14:paraId="0000003D">
      <w:pPr>
        <w:pStyle w:val="Heading3"/>
        <w:rPr>
          <w:rFonts w:ascii="Calibri" w:cs="Calibri" w:eastAsia="Calibri" w:hAnsi="Calibri"/>
          <w:color w:val="000000"/>
          <w:sz w:val="24"/>
          <w:szCs w:val="24"/>
        </w:rPr>
      </w:pPr>
      <w:bookmarkStart w:colFirst="0" w:colLast="0" w:name="_gy4oy7i0iak7" w:id="13"/>
      <w:bookmarkEnd w:id="13"/>
      <w:r w:rsidDel="00000000" w:rsidR="00000000" w:rsidRPr="00000000">
        <w:rPr>
          <w:rFonts w:ascii="Calibri" w:cs="Calibri" w:eastAsia="Calibri" w:hAnsi="Calibri"/>
          <w:color w:val="000000"/>
          <w:sz w:val="24"/>
          <w:szCs w:val="24"/>
          <w:rtl w:val="0"/>
        </w:rPr>
        <w:t xml:space="preserve">4. Can dehydration or not eating enough cause these vasovagal syncope episodes?</w:t>
      </w:r>
      <w:r w:rsidDel="00000000" w:rsidR="00000000" w:rsidRPr="00000000">
        <w:rPr>
          <w:rFonts w:ascii="Calibri" w:cs="Calibri" w:eastAsia="Calibri" w:hAnsi="Calibri"/>
          <w:b w:val="1"/>
          <w:bCs w:val="1"/>
          <w:color w:val="ff0000"/>
          <w:sz w:val="22"/>
          <w:szCs w:val="22"/>
          <w:rtl w:val="0"/>
        </w:rPr>
        <w:t xml:space="preserve"> (H3)</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Yes, low fluid intake, missed meals or long gaps between eating can make fainting more likely. These factors reduce blood pressure and your body’s ability to stay balanced. Simple daily adjustments often help reduce the frequency of episodes.</w:t>
      </w:r>
    </w:p>
    <w:p w:rsidR="00000000" w:rsidDel="00000000" w:rsidP="00000000" w:rsidRDefault="00000000" w:rsidRPr="00000000" w14:paraId="0000003F">
      <w:pPr>
        <w:pStyle w:val="Heading3"/>
        <w:rPr>
          <w:rFonts w:ascii="Calibri" w:cs="Calibri" w:eastAsia="Calibri" w:hAnsi="Calibri"/>
          <w:color w:val="000000"/>
          <w:sz w:val="24"/>
          <w:szCs w:val="24"/>
        </w:rPr>
      </w:pPr>
      <w:bookmarkStart w:colFirst="0" w:colLast="0" w:name="_pbqrm78x3vye" w:id="14"/>
      <w:bookmarkEnd w:id="14"/>
      <w:r w:rsidDel="00000000" w:rsidR="00000000" w:rsidRPr="00000000">
        <w:rPr>
          <w:rFonts w:ascii="Calibri" w:cs="Calibri" w:eastAsia="Calibri" w:hAnsi="Calibri"/>
          <w:color w:val="000000"/>
          <w:sz w:val="24"/>
          <w:szCs w:val="24"/>
          <w:rtl w:val="0"/>
        </w:rPr>
        <w:t xml:space="preserve">5. Can vasovagal syncope affect my heart or brain in the long run?</w:t>
      </w:r>
      <w:r w:rsidDel="00000000" w:rsidR="00000000" w:rsidRPr="00000000">
        <w:rPr>
          <w:rFonts w:ascii="Calibri" w:cs="Calibri" w:eastAsia="Calibri" w:hAnsi="Calibri"/>
          <w:b w:val="1"/>
          <w:bCs w:val="1"/>
          <w:color w:val="ff0000"/>
          <w:sz w:val="22"/>
          <w:szCs w:val="22"/>
          <w:rtl w:val="0"/>
        </w:rPr>
        <w:t xml:space="preserve"> (H3)</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It’s natural to wonder about long-term effects. Vasovagal syncope itself usually doesn’t harm the heart or brain. The focus of care is mainly on understanding your triggers and reducing episodes so you feel safer and more in control.</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specialties/cardiac-sciences" TargetMode="External"/><Relationship Id="rId7" Type="http://schemas.openxmlformats.org/officeDocument/2006/relationships/hyperlink" Target="https://adityabirlahospital.com/blogs/heart-rat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