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https://adityabirlahospital.com/conditions-treatments/spondylitis</w:t>
      </w:r>
    </w:p>
    <w:p w:rsidR="00000000" w:rsidDel="00000000" w:rsidP="00000000" w:rsidRDefault="00000000" w:rsidRPr="00000000" w14:paraId="0000000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Meta Title: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Spondylitis Treatment in Pune &amp; Pimpri | Diagnosis &amp; Physiotherapy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22"/>
          <w:szCs w:val="22"/>
        </w:rPr>
      </w:pPr>
      <w:bookmarkStart w:colFirst="0" w:colLast="0" w:name="_7iyxi28bpvyb" w:id="1"/>
      <w:bookmarkEnd w:id="1"/>
      <w:r w:rsidDel="00000000" w:rsidR="00000000" w:rsidRPr="00000000">
        <w:rPr>
          <w:rFonts w:ascii="Calibri" w:cs="Calibri" w:eastAsia="Calibri" w:hAnsi="Calibri"/>
          <w:b w:val="1"/>
          <w:bCs w:val="1"/>
          <w:sz w:val="22"/>
          <w:szCs w:val="22"/>
          <w:rtl w:val="0"/>
        </w:rPr>
        <w:t xml:space="preserve">Meta Description:</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Expert spondylitis treatment in Pune at ABMH Pimpri. Rheumatology, spine care, physiotherapy &amp; pain management for neck/back pain relief. Book an appointment today!</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32"/>
          <w:szCs w:val="32"/>
        </w:rPr>
      </w:pPr>
      <w:r w:rsidDel="00000000" w:rsidR="00000000" w:rsidRPr="00000000">
        <w:rPr>
          <w:rFonts w:ascii="Calibri" w:cs="Calibri" w:eastAsia="Calibri" w:hAnsi="Calibri"/>
          <w:b w:val="1"/>
          <w:bCs w:val="1"/>
          <w:color w:val="ff0000"/>
          <w:sz w:val="32"/>
          <w:szCs w:val="32"/>
          <w:rtl w:val="0"/>
        </w:rPr>
        <w:t xml:space="preserve">H1:</w:t>
      </w:r>
      <w:r w:rsidDel="00000000" w:rsidR="00000000" w:rsidRPr="00000000">
        <w:rPr>
          <w:rFonts w:ascii="Calibri" w:cs="Calibri" w:eastAsia="Calibri" w:hAnsi="Calibri"/>
          <w:b w:val="1"/>
          <w:bCs w:val="1"/>
          <w:sz w:val="32"/>
          <w:szCs w:val="32"/>
          <w:rtl w:val="0"/>
        </w:rPr>
        <w:t xml:space="preserve"> Spondylitis Treatment in Pune</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Spondylitis can cause neck or back stiffness, nerve-related pain and reduced flexibility. Whether due to wear-and-tear changes or inflammatory conditions, timely evaluation and spondylitis treatment in Pimpri helps protect movement and comfort. People often seek care when symptoms begin affecting daily activity or sleep.</w:t>
      </w:r>
    </w:p>
    <w:p w:rsidR="00000000" w:rsidDel="00000000" w:rsidP="00000000" w:rsidRDefault="00000000" w:rsidRPr="00000000" w14:paraId="0000000A">
      <w:pPr>
        <w:pStyle w:val="Heading2"/>
        <w:rPr>
          <w:rFonts w:ascii="Calibri" w:cs="Calibri" w:eastAsia="Calibri" w:hAnsi="Calibri"/>
          <w:b w:val="1"/>
          <w:bCs w:val="1"/>
        </w:rPr>
      </w:pPr>
      <w:bookmarkStart w:colFirst="0" w:colLast="0" w:name="_bmajmwdp85ms" w:id="2"/>
      <w:bookmarkEnd w:id="2"/>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b w:val="1"/>
          <w:bCs w:val="1"/>
          <w:rtl w:val="0"/>
        </w:rPr>
        <w:t xml:space="preserve">Why Choose ABMH for Spondylitis Care?</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At ABMH, spondylitis care brings together rheumatology, spine, neurology, physiotherapy and pain-management teams, supported by advanced imaging and long-term follow-up. This coordinated approach helps patients understand their symptoms and move toward steady, meaningful relief.</w:t>
      </w:r>
    </w:p>
    <w:p w:rsidR="00000000" w:rsidDel="00000000" w:rsidP="00000000" w:rsidRDefault="00000000" w:rsidRPr="00000000" w14:paraId="0000000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rtl w:val="0"/>
        </w:rPr>
        <w:t xml:space="preserve">Your care journey with diagnosis &amp; treatment:</w:t>
      </w:r>
    </w:p>
    <w:p w:rsidR="00000000" w:rsidDel="00000000" w:rsidP="00000000" w:rsidRDefault="00000000" w:rsidRPr="00000000" w14:paraId="0000000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Understanding your symptoms: We begin by exploring your neck or back pain, stiffness, nerve-related symptoms and daily limitations.</w:t>
      </w:r>
    </w:p>
    <w:p w:rsidR="00000000" w:rsidDel="00000000" w:rsidP="00000000" w:rsidRDefault="00000000" w:rsidRPr="00000000" w14:paraId="0000000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Clinical examination: Posture, flexibility, tenderness, nerve involvement and inflammatory signs are assessed carefully.</w:t>
      </w:r>
    </w:p>
    <w:p w:rsidR="00000000" w:rsidDel="00000000" w:rsidP="00000000" w:rsidRDefault="00000000" w:rsidRPr="00000000" w14:paraId="0000001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Imaging and tests (when required): X-rays, MRI or blood tests help identify cervical spondylitis, spondyloarthritis or degenerative spondylosis.</w:t>
      </w:r>
    </w:p>
    <w:p w:rsidR="00000000" w:rsidDel="00000000" w:rsidP="00000000" w:rsidRDefault="00000000" w:rsidRPr="00000000" w14:paraId="0000001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Clear explanation: You receive guidance on what your diagnosis means—whether inflammatory, age-related or mechanically triggered.</w:t>
      </w:r>
    </w:p>
    <w:p w:rsidR="00000000" w:rsidDel="00000000" w:rsidP="00000000" w:rsidRDefault="00000000" w:rsidRPr="00000000" w14:paraId="0000001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Treatment planning: Options may include spondylitis medicine, </w:t>
      </w:r>
      <w:hyperlink r:id="rId6">
        <w:r w:rsidDel="00000000" w:rsidR="00000000" w:rsidRPr="00000000">
          <w:rPr>
            <w:rFonts w:ascii="Calibri" w:cs="Calibri" w:eastAsia="Calibri" w:hAnsi="Calibri"/>
            <w:color w:val="1155cc"/>
            <w:u w:val="single"/>
            <w:rtl w:val="0"/>
          </w:rPr>
          <w:t xml:space="preserve">physiotherapy</w:t>
        </w:r>
      </w:hyperlink>
      <w:r w:rsidDel="00000000" w:rsidR="00000000" w:rsidRPr="00000000">
        <w:rPr>
          <w:rFonts w:ascii="Calibri" w:cs="Calibri" w:eastAsia="Calibri" w:hAnsi="Calibri"/>
          <w:rtl w:val="0"/>
        </w:rPr>
        <w:t xml:space="preserve">, exercises, activity modification, ergonomics, and pain-relief techniques.</w:t>
      </w:r>
    </w:p>
    <w:p w:rsidR="00000000" w:rsidDel="00000000" w:rsidP="00000000" w:rsidRDefault="00000000" w:rsidRPr="00000000" w14:paraId="0000001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Pain-management support: Injections or medication adjustments may be recommended if symptoms flare or limit mobility.</w:t>
      </w:r>
    </w:p>
    <w:p w:rsidR="00000000" w:rsidDel="00000000" w:rsidP="00000000" w:rsidRDefault="00000000" w:rsidRPr="00000000" w14:paraId="0000001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Rehabilitation pathway: Physiotherapy helps improve strength, posture and movement confidence.</w:t>
      </w:r>
    </w:p>
    <w:p w:rsidR="00000000" w:rsidDel="00000000" w:rsidP="00000000" w:rsidRDefault="00000000" w:rsidRPr="00000000" w14:paraId="0000001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Follow-up and monitoring: For chronic forms like spondyloarthritis, ongoing review helps track progress, manage flares and adjust treatment safely.</w:t>
      </w:r>
    </w:p>
    <w:p w:rsidR="00000000" w:rsidDel="00000000" w:rsidP="00000000" w:rsidRDefault="00000000" w:rsidRPr="00000000" w14:paraId="00000016">
      <w:pPr>
        <w:pStyle w:val="Heading2"/>
        <w:rPr>
          <w:rFonts w:ascii="Calibri" w:cs="Calibri" w:eastAsia="Calibri" w:hAnsi="Calibri"/>
        </w:rPr>
      </w:pPr>
      <w:bookmarkStart w:colFirst="0" w:colLast="0" w:name="_w70ozkymfmpt" w:id="3"/>
      <w:bookmarkEnd w:id="3"/>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Spondylitis Treatment and Diagnosis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Spondylitis care focuses on identifying whether symptoms come from inflammation, age-related spinal changes or nerve involvement. This guides personalised treatment, from pain relief and physiotherapy to long-term management for chronic conditions like spondyloarthritis.</w:t>
      </w:r>
    </w:p>
    <w:p w:rsidR="00000000" w:rsidDel="00000000" w:rsidP="00000000" w:rsidRDefault="00000000" w:rsidRPr="00000000" w14:paraId="00000018">
      <w:pPr>
        <w:pStyle w:val="Heading3"/>
        <w:rPr>
          <w:rFonts w:ascii="Calibri" w:cs="Calibri" w:eastAsia="Calibri" w:hAnsi="Calibri"/>
        </w:rPr>
      </w:pPr>
      <w:bookmarkStart w:colFirst="0" w:colLast="0" w:name="_1rok1ug7kdxe" w:id="4"/>
      <w:bookmarkEnd w:id="4"/>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What spondylitis diagnosis may include?</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To understand the source of your neck or back pain, clinicians combine a detailed symptom review with examination, posture assessment, nerve checks and imaging. These steps help distinguish cervical spondylitis, degenerative spondylosis and inflammatory spondyloarthritis.</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Symptom and history review: stiffness, morning pain, radiating arm or leg discomfort, and activity-related triggers.</w:t>
      </w:r>
    </w:p>
    <w:p w:rsidR="00000000" w:rsidDel="00000000" w:rsidP="00000000" w:rsidRDefault="00000000" w:rsidRPr="00000000" w14:paraId="0000001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Physical examination: posture, movement range, spinal tenderness and nerve compression signs.</w:t>
      </w:r>
    </w:p>
    <w:p w:rsidR="00000000" w:rsidDel="00000000" w:rsidP="00000000" w:rsidRDefault="00000000" w:rsidRPr="00000000" w14:paraId="0000001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Imaging: X-rays for structural changes; MRI for disc, nerve and inflammation assessment.</w:t>
      </w:r>
    </w:p>
    <w:p w:rsidR="00000000" w:rsidDel="00000000" w:rsidP="00000000" w:rsidRDefault="00000000" w:rsidRPr="00000000" w14:paraId="0000001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Blood tests (when needed): check inflammatory markers or genetic markers for spondyloarthritis.</w:t>
      </w:r>
    </w:p>
    <w:p w:rsidR="00000000" w:rsidDel="00000000" w:rsidP="00000000" w:rsidRDefault="00000000" w:rsidRPr="00000000" w14:paraId="0000001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Functional assessment: impact on sleep, work, activity levels and daily routines.</w:t>
      </w:r>
    </w:p>
    <w:p w:rsidR="00000000" w:rsidDel="00000000" w:rsidP="00000000" w:rsidRDefault="00000000" w:rsidRPr="00000000" w14:paraId="00000020">
      <w:pPr>
        <w:pStyle w:val="Heading3"/>
        <w:rPr>
          <w:rFonts w:ascii="Calibri" w:cs="Calibri" w:eastAsia="Calibri" w:hAnsi="Calibri"/>
        </w:rPr>
      </w:pPr>
      <w:bookmarkStart w:colFirst="0" w:colLast="0" w:name="_xav0hzwgvt3p" w:id="5"/>
      <w:bookmarkEnd w:id="5"/>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Spondylitis treatment and recovery</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Treatment is tailored to the type of spondylitis, symptom severity and daily limitations. Many people improve with structured physiotherapy, targeted spondylitis medicine, posture correction and lifestyle adjustments, while chronic inflammatory forms may require long-term monitoring.</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Medication options: pain relievers, anti-inflammatory medicines, muscle relaxants or disease-modifying treatment for spondyloarthritis.</w:t>
      </w:r>
    </w:p>
    <w:p w:rsidR="00000000" w:rsidDel="00000000" w:rsidP="00000000" w:rsidRDefault="00000000" w:rsidRPr="00000000" w14:paraId="0000002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exercises for posture, core strength, mobility and nerve relief.</w:t>
      </w:r>
    </w:p>
    <w:p w:rsidR="00000000" w:rsidDel="00000000" w:rsidP="00000000" w:rsidRDefault="00000000" w:rsidRPr="00000000" w14:paraId="0000002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Activity and ergonomics: guidance on safe movement, workstation setup and daily habits.</w:t>
      </w:r>
    </w:p>
    <w:p w:rsidR="00000000" w:rsidDel="00000000" w:rsidP="00000000" w:rsidRDefault="00000000" w:rsidRPr="00000000" w14:paraId="0000002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Pain-management techniques: heat, stretching, pacing routines or targeted injections when necessary.</w:t>
      </w:r>
    </w:p>
    <w:p w:rsidR="00000000" w:rsidDel="00000000" w:rsidP="00000000" w:rsidRDefault="00000000" w:rsidRPr="00000000" w14:paraId="0000002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Rehabilitation support: improving strength, flexibility and confidence with movement.</w:t>
      </w:r>
    </w:p>
    <w:p w:rsidR="00000000" w:rsidDel="00000000" w:rsidP="00000000" w:rsidRDefault="00000000" w:rsidRPr="00000000" w14:paraId="0000002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Long-term review: useful for persistent or inflammatory conditions to manage flares safely.</w:t>
      </w:r>
    </w:p>
    <w:p w:rsidR="00000000" w:rsidDel="00000000" w:rsidP="00000000" w:rsidRDefault="00000000" w:rsidRPr="00000000" w14:paraId="00000029">
      <w:pPr>
        <w:pStyle w:val="Heading2"/>
        <w:rPr>
          <w:rFonts w:ascii="Calibri" w:cs="Calibri" w:eastAsia="Calibri" w:hAnsi="Calibri"/>
        </w:rPr>
      </w:pPr>
      <w:bookmarkStart w:colFirst="0" w:colLast="0" w:name="_uvlnfk9xx2ad" w:id="6"/>
      <w:bookmarkEnd w:id="6"/>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Facilities and Technology</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Advanced imaging, multi-speciality collaboration and rehabilitation support help ensure a clearer diagnosis and safer recovery for people experiencing spondylitis symptoms in the Pimpri–Pune region. These services guide timely decisions and personalised treatment planning.</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Digital X-ray and MRI: assess cervical spondylitis, spondylosis changes, disc health and nerve compression.</w:t>
      </w:r>
    </w:p>
    <w:p w:rsidR="00000000" w:rsidDel="00000000" w:rsidP="00000000" w:rsidRDefault="00000000" w:rsidRPr="00000000" w14:paraId="0000002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Movement and gait analysis tools: evaluate posture, muscle imbalance and functional limitations.</w:t>
      </w:r>
    </w:p>
    <w:p w:rsidR="00000000" w:rsidDel="00000000" w:rsidP="00000000" w:rsidRDefault="00000000" w:rsidRPr="00000000" w14:paraId="0000002E">
      <w:pPr>
        <w:numPr>
          <w:ilvl w:val="0"/>
          <w:numId w:val="1"/>
        </w:numPr>
        <w:ind w:left="720" w:hanging="36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Rheumatology diagnostics</w:t>
        </w:r>
      </w:hyperlink>
      <w:r w:rsidDel="00000000" w:rsidR="00000000" w:rsidRPr="00000000">
        <w:rPr>
          <w:rFonts w:ascii="Calibri" w:cs="Calibri" w:eastAsia="Calibri" w:hAnsi="Calibri"/>
          <w:rtl w:val="0"/>
        </w:rPr>
        <w:t xml:space="preserve">: blood tests for inflammatory markers to assess spondyloarthritis.</w:t>
      </w:r>
    </w:p>
    <w:p w:rsidR="00000000" w:rsidDel="00000000" w:rsidP="00000000" w:rsidRDefault="00000000" w:rsidRPr="00000000" w14:paraId="0000002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Spine evaluation protocols: structured examinations for neck, upper back and lower-back mobility.</w:t>
      </w:r>
    </w:p>
    <w:p w:rsidR="00000000" w:rsidDel="00000000" w:rsidP="00000000" w:rsidRDefault="00000000" w:rsidRPr="00000000" w14:paraId="0000003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Precision-guided injections: targeted relief for nerve or joint inflammation when clinically appropriate.</w:t>
      </w:r>
    </w:p>
    <w:p w:rsidR="00000000" w:rsidDel="00000000" w:rsidP="00000000" w:rsidRDefault="00000000" w:rsidRPr="00000000" w14:paraId="0000003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Ergonomic and workstation assessment tools: support posture correction and reduce flare triggers.</w:t>
      </w:r>
    </w:p>
    <w:p w:rsidR="00000000" w:rsidDel="00000000" w:rsidP="00000000" w:rsidRDefault="00000000" w:rsidRPr="00000000" w14:paraId="0000003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Digital health records: track symptoms, investigations and long-term management plans clearly over time.</w:t>
      </w:r>
    </w:p>
    <w:p w:rsidR="00000000" w:rsidDel="00000000" w:rsidP="00000000" w:rsidRDefault="00000000" w:rsidRPr="00000000" w14:paraId="0000003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and rehabilitation spaces: for strength building, mobility work and guided exercise plans.</w:t>
      </w:r>
    </w:p>
    <w:p w:rsidR="00000000" w:rsidDel="00000000" w:rsidP="00000000" w:rsidRDefault="00000000" w:rsidRPr="00000000" w14:paraId="0000003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Multidisciplinary team involvement: </w:t>
      </w:r>
      <w:r w:rsidDel="00000000" w:rsidR="00000000" w:rsidRPr="00000000">
        <w:rPr>
          <w:rFonts w:ascii="Calibri" w:cs="Calibri" w:eastAsia="Calibri" w:hAnsi="Calibri"/>
          <w:rtl w:val="0"/>
        </w:rPr>
        <w:t xml:space="preserve">rheumatology</w:t>
      </w:r>
      <w:r w:rsidDel="00000000" w:rsidR="00000000" w:rsidRPr="00000000">
        <w:rPr>
          <w:rFonts w:ascii="Calibri" w:cs="Calibri" w:eastAsia="Calibri" w:hAnsi="Calibri"/>
          <w:rtl w:val="0"/>
        </w:rPr>
        <w:t xml:space="preserve">, </w:t>
      </w:r>
      <w:hyperlink r:id="rId8">
        <w:r w:rsidDel="00000000" w:rsidR="00000000" w:rsidRPr="00000000">
          <w:rPr>
            <w:rFonts w:ascii="Calibri" w:cs="Calibri" w:eastAsia="Calibri" w:hAnsi="Calibri"/>
            <w:color w:val="1155cc"/>
            <w:u w:val="single"/>
            <w:rtl w:val="0"/>
          </w:rPr>
          <w:t xml:space="preserve">orthopaedics</w:t>
        </w:r>
      </w:hyperlink>
      <w:r w:rsidDel="00000000" w:rsidR="00000000" w:rsidRPr="00000000">
        <w:rPr>
          <w:rFonts w:ascii="Calibri" w:cs="Calibri" w:eastAsia="Calibri" w:hAnsi="Calibri"/>
          <w:rtl w:val="0"/>
        </w:rPr>
        <w:t xml:space="preserve">, neurology, physiotherapy and pain specialists coordinate care.</w:t>
      </w:r>
    </w:p>
    <w:p w:rsidR="00000000" w:rsidDel="00000000" w:rsidP="00000000" w:rsidRDefault="00000000" w:rsidRPr="00000000" w14:paraId="0000003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Patient education resources: guidance on daily habits, flare management, pacing and safer movement patterns.</w:t>
      </w:r>
    </w:p>
    <w:p w:rsidR="00000000" w:rsidDel="00000000" w:rsidP="00000000" w:rsidRDefault="00000000" w:rsidRPr="00000000" w14:paraId="00000036">
      <w:pPr>
        <w:pStyle w:val="Heading2"/>
        <w:rPr>
          <w:rFonts w:ascii="Calibri" w:cs="Calibri" w:eastAsia="Calibri" w:hAnsi="Calibri"/>
        </w:rPr>
      </w:pPr>
      <w:bookmarkStart w:colFirst="0" w:colLast="0" w:name="_k6rxg89hq2v6" w:id="7"/>
      <w:bookmarkEnd w:id="7"/>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Spondylitis can affect comfort, mobility and daily routines, but early understanding of symptoms and consistent management often help reduce pain and protect long-term spine health. With the right treatment from </w:t>
      </w:r>
      <w:hyperlink r:id="rId9">
        <w:r w:rsidDel="00000000" w:rsidR="00000000" w:rsidRPr="00000000">
          <w:rPr>
            <w:rFonts w:ascii="Calibri" w:cs="Calibri" w:eastAsia="Calibri" w:hAnsi="Calibri"/>
            <w:color w:val="1155cc"/>
            <w:u w:val="single"/>
            <w:rtl w:val="0"/>
          </w:rPr>
          <w:t xml:space="preserve">neurology specialists</w:t>
        </w:r>
      </w:hyperlink>
      <w:r w:rsidDel="00000000" w:rsidR="00000000" w:rsidRPr="00000000">
        <w:rPr>
          <w:rFonts w:ascii="Calibri" w:cs="Calibri" w:eastAsia="Calibri" w:hAnsi="Calibri"/>
          <w:rtl w:val="0"/>
        </w:rPr>
        <w:t xml:space="preserve">, movement guidance and follow-up, many people regain confidence in daily activity and learn to manage flares more effectively.</w:t>
      </w:r>
    </w:p>
    <w:p w:rsidR="00000000" w:rsidDel="00000000" w:rsidP="00000000" w:rsidRDefault="00000000" w:rsidRPr="00000000" w14:paraId="00000038">
      <w:pPr>
        <w:pStyle w:val="Heading2"/>
        <w:rPr>
          <w:rFonts w:ascii="Calibri" w:cs="Calibri" w:eastAsia="Calibri" w:hAnsi="Calibri"/>
        </w:rPr>
      </w:pPr>
      <w:bookmarkStart w:colFirst="0" w:colLast="0" w:name="_2lrym04f2a7s" w:id="8"/>
      <w:bookmarkEnd w:id="8"/>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FAQs on Spondylitis Treatment</w:t>
      </w:r>
    </w:p>
    <w:p w:rsidR="00000000" w:rsidDel="00000000" w:rsidP="00000000" w:rsidRDefault="00000000" w:rsidRPr="00000000" w14:paraId="00000039">
      <w:pPr>
        <w:pStyle w:val="Heading3"/>
        <w:rPr>
          <w:rFonts w:ascii="Calibri" w:cs="Calibri" w:eastAsia="Calibri" w:hAnsi="Calibri"/>
          <w:color w:val="ff0000"/>
        </w:rPr>
      </w:pPr>
      <w:bookmarkStart w:colFirst="0" w:colLast="0" w:name="_btsdv8s6kz3r" w:id="9"/>
      <w:bookmarkEnd w:id="9"/>
      <w:r w:rsidDel="00000000" w:rsidR="00000000" w:rsidRPr="00000000">
        <w:rPr>
          <w:rFonts w:ascii="Calibri" w:cs="Calibri" w:eastAsia="Calibri" w:hAnsi="Calibri"/>
          <w:rtl w:val="0"/>
        </w:rPr>
        <w:t xml:space="preserve">1) What are the common types of spondylitis?</w:t>
      </w:r>
      <w:r w:rsidDel="00000000" w:rsidR="00000000" w:rsidRPr="00000000">
        <w:rPr>
          <w:rFonts w:ascii="Calibri" w:cs="Calibri" w:eastAsia="Calibri" w:hAnsi="Calibri"/>
          <w:color w:val="ff0000"/>
          <w:rtl w:val="0"/>
        </w:rPr>
        <w:t xml:space="preserve"> (H3)</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Spondylitis can be degenerative, such as cervical or lumbar spondylosis, or inflammatory, such as spondyloarthritis or ankylosing spondylitis. Each type affects the spine differently, so understanding which one you have helps guide the right treatment plan.</w:t>
      </w:r>
    </w:p>
    <w:p w:rsidR="00000000" w:rsidDel="00000000" w:rsidP="00000000" w:rsidRDefault="00000000" w:rsidRPr="00000000" w14:paraId="0000003B">
      <w:pPr>
        <w:pStyle w:val="Heading3"/>
        <w:rPr>
          <w:rFonts w:ascii="Calibri" w:cs="Calibri" w:eastAsia="Calibri" w:hAnsi="Calibri"/>
        </w:rPr>
      </w:pPr>
      <w:bookmarkStart w:colFirst="0" w:colLast="0" w:name="_hx4nv4nh0b4r" w:id="10"/>
      <w:bookmarkEnd w:id="10"/>
      <w:r w:rsidDel="00000000" w:rsidR="00000000" w:rsidRPr="00000000">
        <w:rPr>
          <w:rFonts w:ascii="Calibri" w:cs="Calibri" w:eastAsia="Calibri" w:hAnsi="Calibri"/>
          <w:rtl w:val="0"/>
        </w:rPr>
        <w:t xml:space="preserve">2) What spondylitis symptoms should I pay attention to? </w:t>
      </w:r>
      <w:r w:rsidDel="00000000" w:rsidR="00000000" w:rsidRPr="00000000">
        <w:rPr>
          <w:rFonts w:ascii="Calibri" w:cs="Calibri" w:eastAsia="Calibri" w:hAnsi="Calibri"/>
          <w:color w:val="ff0000"/>
          <w:rtl w:val="0"/>
        </w:rPr>
        <w:t xml:space="preserve"> (H3)</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Neck or back stiffness, pain that worsens with certain movements, radiating arm or leg discomfort, and morning stiffness are common signs. Symptoms lasting weeks, disturbing sleep, or limiting daily activity usually need medical evaluation.</w:t>
      </w:r>
    </w:p>
    <w:p w:rsidR="00000000" w:rsidDel="00000000" w:rsidP="00000000" w:rsidRDefault="00000000" w:rsidRPr="00000000" w14:paraId="0000003D">
      <w:pPr>
        <w:pStyle w:val="Heading3"/>
        <w:rPr>
          <w:rFonts w:ascii="Calibri" w:cs="Calibri" w:eastAsia="Calibri" w:hAnsi="Calibri"/>
        </w:rPr>
      </w:pPr>
      <w:bookmarkStart w:colFirst="0" w:colLast="0" w:name="_4rckts8kow3i" w:id="11"/>
      <w:bookmarkEnd w:id="11"/>
      <w:r w:rsidDel="00000000" w:rsidR="00000000" w:rsidRPr="00000000">
        <w:rPr>
          <w:rFonts w:ascii="Calibri" w:cs="Calibri" w:eastAsia="Calibri" w:hAnsi="Calibri"/>
          <w:rtl w:val="0"/>
        </w:rPr>
        <w:t xml:space="preserve">3) What helps with spondylitis pain relief at home?</w:t>
      </w:r>
      <w:r w:rsidDel="00000000" w:rsidR="00000000" w:rsidRPr="00000000">
        <w:rPr>
          <w:rFonts w:ascii="Calibri" w:cs="Calibri" w:eastAsia="Calibri" w:hAnsi="Calibri"/>
          <w:color w:val="ff0000"/>
          <w:rtl w:val="0"/>
        </w:rPr>
        <w:t xml:space="preserve"> (H3)</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Gentle stretching, heat therapy, posture correction, short breaks during long sitting, and strengthening exercises often reduce discomfort. Medicines may help during flares, but long-term pain relief usually comes from consistent movement and physiotherapy-based routines.</w:t>
      </w:r>
    </w:p>
    <w:p w:rsidR="00000000" w:rsidDel="00000000" w:rsidP="00000000" w:rsidRDefault="00000000" w:rsidRPr="00000000" w14:paraId="0000003F">
      <w:pPr>
        <w:pStyle w:val="Heading3"/>
        <w:rPr>
          <w:rFonts w:ascii="Calibri" w:cs="Calibri" w:eastAsia="Calibri" w:hAnsi="Calibri"/>
        </w:rPr>
      </w:pPr>
      <w:bookmarkStart w:colFirst="0" w:colLast="0" w:name="_w3tmff5y539p" w:id="12"/>
      <w:bookmarkEnd w:id="12"/>
      <w:r w:rsidDel="00000000" w:rsidR="00000000" w:rsidRPr="00000000">
        <w:rPr>
          <w:rFonts w:ascii="Calibri" w:cs="Calibri" w:eastAsia="Calibri" w:hAnsi="Calibri"/>
          <w:rtl w:val="0"/>
        </w:rPr>
        <w:t xml:space="preserve">4) When should I see a doctor for spondylitis symptoms?</w:t>
      </w:r>
      <w:r w:rsidDel="00000000" w:rsidR="00000000" w:rsidRPr="00000000">
        <w:rPr>
          <w:rFonts w:ascii="Calibri" w:cs="Calibri" w:eastAsia="Calibri" w:hAnsi="Calibri"/>
          <w:color w:val="ff0000"/>
          <w:rtl w:val="0"/>
        </w:rPr>
        <w:t xml:space="preserve"> (H3)</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Seek a review if pain persists beyond a few weeks, spreads to the arms or legs, causes numbness or weakness, affects sleep, or if morning stiffness lasts longer than 30 minutes, especially if you suspect spondyloarthritis.</w:t>
      </w:r>
    </w:p>
    <w:p w:rsidR="00000000" w:rsidDel="00000000" w:rsidP="00000000" w:rsidRDefault="00000000" w:rsidRPr="00000000" w14:paraId="00000041">
      <w:pPr>
        <w:pStyle w:val="Heading3"/>
        <w:rPr>
          <w:rFonts w:ascii="Calibri" w:cs="Calibri" w:eastAsia="Calibri" w:hAnsi="Calibri"/>
        </w:rPr>
      </w:pPr>
      <w:bookmarkStart w:colFirst="0" w:colLast="0" w:name="_4nsckcihbmnp" w:id="13"/>
      <w:bookmarkEnd w:id="13"/>
      <w:r w:rsidDel="00000000" w:rsidR="00000000" w:rsidRPr="00000000">
        <w:rPr>
          <w:rFonts w:ascii="Calibri" w:cs="Calibri" w:eastAsia="Calibri" w:hAnsi="Calibri"/>
          <w:rtl w:val="0"/>
        </w:rPr>
        <w:t xml:space="preserve">5) What is the best treatment for spondylitis?</w:t>
      </w:r>
      <w:r w:rsidDel="00000000" w:rsidR="00000000" w:rsidRPr="00000000">
        <w:rPr>
          <w:rFonts w:ascii="Calibri" w:cs="Calibri" w:eastAsia="Calibri" w:hAnsi="Calibri"/>
          <w:color w:val="ff0000"/>
          <w:rtl w:val="0"/>
        </w:rPr>
        <w:t xml:space="preserve"> (H3)</w:t>
      </w: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There isn’t one “best” treatment for everyone. Options may include physiotherapy, anti-inflammatory medicines, lifestyle adjustments, targeted injections or long-term management for inflammatory conditions. The most effective plan depends on your symptoms, type of spondylitis and daily goals.</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ityabirlahospital.com/specialties-sub/neurology" TargetMode="External"/><Relationship Id="rId5" Type="http://schemas.openxmlformats.org/officeDocument/2006/relationships/styles" Target="styles.xml"/><Relationship Id="rId6" Type="http://schemas.openxmlformats.org/officeDocument/2006/relationships/hyperlink" Target="https://adityabirlahospital.com/specialties/physiotherapy-&amp;-rehabilitation" TargetMode="External"/><Relationship Id="rId7" Type="http://schemas.openxmlformats.org/officeDocument/2006/relationships/hyperlink" Target="https://adityabirlahospital.com/specialties/rheumatology-&amp;-immunology" TargetMode="External"/><Relationship Id="rId8" Type="http://schemas.openxmlformats.org/officeDocument/2006/relationships/hyperlink" Target="https://adityabirlahospital.com/specialties/orthopaed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